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32AA9" w14:textId="1A041948" w:rsidR="00EF4B94" w:rsidRDefault="00914C56" w:rsidP="00914C56">
      <w:pPr>
        <w:rPr>
          <w:rFonts w:eastAsia="Times New Roman"/>
          <w:b/>
          <w:sz w:val="20"/>
          <w:szCs w:val="20"/>
          <w:lang w:eastAsia="en-GB"/>
        </w:rPr>
      </w:pPr>
      <w:r w:rsidRPr="00F3611A">
        <w:rPr>
          <w:rFonts w:eastAsia="Times New Roman"/>
          <w:b/>
          <w:sz w:val="20"/>
          <w:szCs w:val="20"/>
          <w:lang w:eastAsia="en-GB"/>
        </w:rPr>
        <w:t xml:space="preserve">STROBE-MR checklist of recommended items to address </w:t>
      </w:r>
      <w:r>
        <w:rPr>
          <w:rFonts w:eastAsia="Times New Roman"/>
          <w:b/>
          <w:sz w:val="20"/>
          <w:szCs w:val="20"/>
          <w:lang w:eastAsia="en-GB"/>
        </w:rPr>
        <w:t>in reports of Mendelian randomiz</w:t>
      </w:r>
      <w:r w:rsidRPr="00F3611A">
        <w:rPr>
          <w:rFonts w:eastAsia="Times New Roman"/>
          <w:b/>
          <w:sz w:val="20"/>
          <w:szCs w:val="20"/>
          <w:lang w:eastAsia="en-GB"/>
        </w:rPr>
        <w:t>ation studies</w:t>
      </w:r>
      <w:r w:rsidR="009854A9">
        <w:rPr>
          <w:rFonts w:eastAsia="Times New Roman"/>
          <w:b/>
          <w:sz w:val="20"/>
          <w:szCs w:val="20"/>
          <w:lang w:eastAsia="en-GB"/>
        </w:rPr>
        <w:fldChar w:fldCharType="begin" w:fldLock="1"/>
      </w:r>
      <w:r w:rsidR="009854A9">
        <w:rPr>
          <w:rFonts w:eastAsia="Times New Roman"/>
          <w:b/>
          <w:sz w:val="20"/>
          <w:szCs w:val="20"/>
          <w:lang w:eastAsia="en-GB"/>
        </w:rPr>
        <w:instrText>ADDIN CSL_CITATION {"citationItems":[{"id":"ITEM-1","itemData":{"author":[{"dropping-particle":"","family":"Skrivankova","given":"V W","non-dropping-particle":"","parse-names":false,"suffix":""},{"dropping-particle":"","family":"Richmond","given":"R C","non-dropping-particle":"","parse-names":false,"suffix":""},{"dropping-particle":"","family":"Woolf","given":"B A R","non-dropping-particle":"","parse-names":false,"suffix":""},{"dropping-particle":"","family":"Yarmolinsky","given":"J","non-dropping-particle":"","parse-names":false,"suffix":""},{"dropping-particle":"","family":"Davies","given":"N M","non-dropping-particle":"","parse-names":false,"suffix":""},{"dropping-particle":"","family":"Swanson","given":"S A","non-dropping-particle":"","parse-names":false,"suffix":""},{"dropping-particle":"","family":"VanderWeele","given":"T J","non-dropping-particle":"","parse-names":false,"suffix":""},{"dropping-particle":"","family":"Higgins","given":"J P H","non-dropping-particle":"","parse-names":false,"suffix":""},{"dropping-particle":"","family":"Timpson","given":"N J","non-dropping-particle":"","parse-names":false,"suffix":""},{"dropping-particle":"","family":"Dimou","given":"N","non-dropping-particle":"","parse-names":false,"suffix":""},{"dropping-particle":"","family":"Langenberg","given":"C","non-dropping-particle":"","parse-names":false,"suffix":""},{"dropping-particle":"","family":"Loder","given":"E W","non-dropping-particle":"","parse-names":false,"suffix":""},{"dropping-particle":"","family":"Golub","given":"R","non-dropping-particle":"","parse-names":false,"suffix":""},{"dropping-particle":"","family":"Gallo","given":"V","non-dropping-particle":"","parse-names":false,"suffix":""},{"dropping-particle":"","family":"Tybjaerg-Hansen","given":"A","non-dropping-particle":"","parse-names":false,"suffix":""},{"dropping-particle":"","family":"Davey Smith","given":"G","non-dropping-particle":"","parse-names":false,"suffix":""},{"dropping-particle":"","family":"Egger","given":"M","non-dropping-particle":"","parse-names":false,"suffix":""},{"dropping-particle":"","family":"Richards","given":"J B","non-dropping-particle":"","parse-names":false,"suffix":""}],"container-title":"JAMA","id":"ITEM-1","issued":{"date-parts":[["2021"]]},"page":"under review","title":"Strengthening the Reporting of Observational Studies in Epidemiology using Mendelian Randomization (STROBE-MR) Statement","type":"article-journal"},"uris":["http://www.mendeley.com/documents/?uuid=29dd9aa2-14fd-450b-83fb-4c6b74b75061"]}],"mendeley":{"formattedCitation":"&lt;sup&gt;1&lt;/sup&gt;","plainTextFormattedCitation":"1"},"properties":{"noteIndex":0},"schema":"https://github.com/citation-style-language/schema/raw/master/csl-citation.json"}</w:instrText>
      </w:r>
      <w:r w:rsidR="009854A9">
        <w:rPr>
          <w:rFonts w:eastAsia="Times New Roman"/>
          <w:b/>
          <w:sz w:val="20"/>
          <w:szCs w:val="20"/>
          <w:lang w:eastAsia="en-GB"/>
        </w:rPr>
        <w:fldChar w:fldCharType="separate"/>
      </w:r>
      <w:r w:rsidR="009854A9" w:rsidRPr="009854A9">
        <w:rPr>
          <w:rFonts w:eastAsia="Times New Roman"/>
          <w:noProof/>
          <w:sz w:val="20"/>
          <w:szCs w:val="20"/>
          <w:vertAlign w:val="superscript"/>
          <w:lang w:eastAsia="en-GB"/>
        </w:rPr>
        <w:t>1</w:t>
      </w:r>
      <w:r w:rsidR="009854A9">
        <w:rPr>
          <w:rFonts w:eastAsia="Times New Roman"/>
          <w:b/>
          <w:sz w:val="20"/>
          <w:szCs w:val="20"/>
          <w:lang w:eastAsia="en-GB"/>
        </w:rPr>
        <w:fldChar w:fldCharType="end"/>
      </w:r>
      <w:r w:rsidR="009854A9">
        <w:rPr>
          <w:rFonts w:eastAsia="Times New Roman"/>
          <w:b/>
          <w:sz w:val="20"/>
          <w:szCs w:val="20"/>
          <w:lang w:eastAsia="en-GB"/>
        </w:rPr>
        <w:t xml:space="preserve"> </w:t>
      </w:r>
      <w:r w:rsidR="00804498">
        <w:rPr>
          <w:rFonts w:eastAsia="Times New Roman"/>
          <w:b/>
          <w:sz w:val="20"/>
          <w:szCs w:val="20"/>
          <w:lang w:eastAsia="en-GB"/>
        </w:rPr>
        <w:fldChar w:fldCharType="begin" w:fldLock="1"/>
      </w:r>
      <w:r w:rsidR="009854A9">
        <w:rPr>
          <w:rFonts w:eastAsia="Times New Roman"/>
          <w:b/>
          <w:sz w:val="20"/>
          <w:szCs w:val="20"/>
          <w:lang w:eastAsia="en-GB"/>
        </w:rPr>
        <w:instrText>ADDIN CSL_CITATION {"citationItems":[{"id":"ITEM-1","itemData":{"author":[{"dropping-particle":"","family":"Skrivankova","given":"Veronika W","non-dropping-particle":"","parse-names":false,"suffix":""},{"dropping-particle":"","family":"Richmond","given":"Rebecca C","non-dropping-particle":"","parse-names":false,"suffix":""},{"dropping-particle":"","family":"Woolf","given":"Benjamin A R","non-dropping-particle":"","parse-names":false,"suffix":""},{"dropping-particle":"","family":"Davies","given":"Neil M","non-dropping-particle":"","parse-names":false,"suffix":""},{"dropping-particle":"","family":"Swanson","given":"Sonja A","non-dropping-particle":"","parse-names":false,"suffix":""},{"dropping-particle":"","family":"VanderWeele","given":"Tyler J","non-dropping-particle":"","parse-names":false,"suffix":""},{"dropping-particle":"","family":"Timpson","given":"Nicholas J","non-dropping-particle":"","parse-names":false,"suffix":""},{"dropping-particle":"","family":"Higgins","given":"Julian P T","non-dropping-particle":"","parse-names":false,"suffix":""},{"dropping-particle":"","family":"Dimou","given":"Niki","non-dropping-particle":"","parse-names":false,"suffix":""},{"dropping-particle":"","family":"Langenberg","given":"Claudia","non-dropping-particle":"","parse-names":false,"suffix":""},{"dropping-particle":"","family":"Loder","given":"Elizabeth W","non-dropping-particle":"","parse-names":false,"suffix":""},{"dropping-particle":"","family":"Golub","given":"Robert M","non-dropping-particle":"","parse-names":false,"suffix":""},{"dropping-particle":"","family":"Egger","given":"Mathias","non-dropping-particle":"","parse-names":false,"suffix":""},{"dropping-particle":"","family":"Davey Smith","given":"George","non-dropping-particle":"","parse-names":false,"suffix":""},{"dropping-particle":"","family":"Richards","given":"J Brent","non-dropping-particle":"","parse-names":false,"suffix":""}],"container-title":"BMJ","id":"ITEM-1","issued":{"date-parts":[["2021"]]},"title":"Strengthening the Reporting of Observational Studies in Epidemiology using Mendelian Randomisation (STROBE-MR): Explanation and Elaboration","type":"article-journal","volume":"375:n2233"},"uris":["http://www.mendeley.com/documents/?uuid=af64eb33-5308-4d72-bd7e-6fe0d8fe3570"]}],"mendeley":{"formattedCitation":"&lt;sup&gt;2&lt;/sup&gt;","plainTextFormattedCitation":"2","previouslyFormattedCitation":"&lt;sup&gt;1&lt;/sup&gt;"},"properties":{"noteIndex":0},"schema":"https://github.com/citation-style-language/schema/raw/master/csl-citation.json"}</w:instrText>
      </w:r>
      <w:r w:rsidR="00804498">
        <w:rPr>
          <w:rFonts w:eastAsia="Times New Roman"/>
          <w:b/>
          <w:sz w:val="20"/>
          <w:szCs w:val="20"/>
          <w:lang w:eastAsia="en-GB"/>
        </w:rPr>
        <w:fldChar w:fldCharType="separate"/>
      </w:r>
      <w:r w:rsidR="009854A9" w:rsidRPr="009854A9">
        <w:rPr>
          <w:rFonts w:eastAsia="Times New Roman"/>
          <w:noProof/>
          <w:sz w:val="20"/>
          <w:szCs w:val="20"/>
          <w:vertAlign w:val="superscript"/>
          <w:lang w:eastAsia="en-GB"/>
        </w:rPr>
        <w:t>2</w:t>
      </w:r>
      <w:r w:rsidR="00804498">
        <w:rPr>
          <w:rFonts w:eastAsia="Times New Roman"/>
          <w:b/>
          <w:sz w:val="20"/>
          <w:szCs w:val="20"/>
          <w:lang w:eastAsia="en-GB"/>
        </w:rPr>
        <w:fldChar w:fldCharType="end"/>
      </w:r>
      <w:r w:rsidRPr="00F3611A">
        <w:rPr>
          <w:rFonts w:eastAsia="Times New Roman"/>
          <w:b/>
          <w:sz w:val="20"/>
          <w:szCs w:val="20"/>
          <w:lang w:eastAsia="en-GB"/>
        </w:rPr>
        <w:t> </w:t>
      </w:r>
    </w:p>
    <w:p w14:paraId="3EE539AD" w14:textId="77777777" w:rsidR="005520ED" w:rsidRPr="005520ED" w:rsidRDefault="005520ED" w:rsidP="00914C56">
      <w:pPr>
        <w:rPr>
          <w:rFonts w:eastAsia="Times New Roman"/>
          <w:b/>
          <w:sz w:val="20"/>
          <w:szCs w:val="20"/>
          <w:lang w:eastAsia="en-GB"/>
        </w:rPr>
      </w:pPr>
    </w:p>
    <w:tbl>
      <w:tblPr>
        <w:tblW w:w="14490" w:type="dxa"/>
        <w:tblLook w:val="04A0" w:firstRow="1" w:lastRow="0" w:firstColumn="1" w:lastColumn="0" w:noHBand="0" w:noVBand="1"/>
      </w:tblPr>
      <w:tblGrid>
        <w:gridCol w:w="587"/>
        <w:gridCol w:w="1811"/>
        <w:gridCol w:w="6548"/>
        <w:gridCol w:w="1383"/>
        <w:gridCol w:w="4161"/>
      </w:tblGrid>
      <w:tr w:rsidR="00D8098C" w:rsidRPr="00B853C6" w14:paraId="68BC94E2" w14:textId="1CEFEAFD" w:rsidTr="004669FE">
        <w:tc>
          <w:tcPr>
            <w:tcW w:w="587" w:type="dxa"/>
            <w:tcBorders>
              <w:top w:val="single" w:sz="4" w:space="0" w:color="auto"/>
              <w:bottom w:val="single" w:sz="6" w:space="0" w:color="7F7F7F"/>
            </w:tcBorders>
            <w:shd w:val="clear" w:color="auto" w:fill="auto"/>
          </w:tcPr>
          <w:p w14:paraId="00DEF8A5" w14:textId="77777777" w:rsidR="00D8098C" w:rsidRPr="00F0337F" w:rsidRDefault="00D8098C" w:rsidP="00426603">
            <w:pPr>
              <w:spacing w:beforeLines="40" w:before="96" w:afterLines="40" w:after="96" w:line="24" w:lineRule="atLeast"/>
              <w:rPr>
                <w:rFonts w:eastAsia="Cambria"/>
                <w:b/>
                <w:bCs/>
                <w:sz w:val="18"/>
                <w:szCs w:val="18"/>
                <w:lang w:val="en-GB" w:eastAsia="en-US"/>
              </w:rPr>
            </w:pPr>
            <w:r w:rsidRPr="00F0337F">
              <w:rPr>
                <w:rFonts w:eastAsia="Cambria"/>
                <w:b/>
                <w:bCs/>
                <w:sz w:val="18"/>
                <w:szCs w:val="18"/>
                <w:lang w:val="en-GB" w:eastAsia="en-US"/>
              </w:rPr>
              <w:t>Item No.</w:t>
            </w:r>
          </w:p>
        </w:tc>
        <w:tc>
          <w:tcPr>
            <w:tcW w:w="1811" w:type="dxa"/>
            <w:tcBorders>
              <w:top w:val="single" w:sz="4" w:space="0" w:color="auto"/>
              <w:bottom w:val="single" w:sz="6" w:space="0" w:color="7F7F7F"/>
            </w:tcBorders>
            <w:shd w:val="clear" w:color="auto" w:fill="auto"/>
          </w:tcPr>
          <w:p w14:paraId="04F587D2" w14:textId="77777777" w:rsidR="00D8098C" w:rsidRPr="00F0337F" w:rsidRDefault="00D8098C" w:rsidP="00426603">
            <w:pPr>
              <w:spacing w:beforeLines="40" w:before="96" w:afterLines="40" w:after="96" w:line="24" w:lineRule="atLeast"/>
              <w:rPr>
                <w:rFonts w:eastAsia="Cambria"/>
                <w:b/>
                <w:bCs/>
                <w:sz w:val="18"/>
                <w:szCs w:val="18"/>
                <w:lang w:val="en-GB" w:eastAsia="en-US"/>
              </w:rPr>
            </w:pPr>
            <w:r w:rsidRPr="00F0337F">
              <w:rPr>
                <w:rFonts w:eastAsia="Cambria"/>
                <w:b/>
                <w:bCs/>
                <w:sz w:val="18"/>
                <w:szCs w:val="18"/>
                <w:lang w:val="en-GB" w:eastAsia="en-US"/>
              </w:rPr>
              <w:t>Section</w:t>
            </w:r>
          </w:p>
        </w:tc>
        <w:tc>
          <w:tcPr>
            <w:tcW w:w="6548" w:type="dxa"/>
            <w:tcBorders>
              <w:top w:val="single" w:sz="4" w:space="0" w:color="auto"/>
              <w:bottom w:val="single" w:sz="6" w:space="0" w:color="7F7F7F"/>
            </w:tcBorders>
            <w:shd w:val="clear" w:color="auto" w:fill="auto"/>
          </w:tcPr>
          <w:p w14:paraId="5A682768" w14:textId="77777777" w:rsidR="00D8098C" w:rsidRPr="00F0337F" w:rsidRDefault="00D8098C" w:rsidP="00426603">
            <w:pPr>
              <w:spacing w:beforeLines="40" w:before="96" w:afterLines="40" w:after="96" w:line="24" w:lineRule="atLeast"/>
              <w:rPr>
                <w:rFonts w:eastAsia="Cambria"/>
                <w:b/>
                <w:bCs/>
                <w:sz w:val="18"/>
                <w:szCs w:val="18"/>
                <w:lang w:val="en-GB" w:eastAsia="en-US"/>
              </w:rPr>
            </w:pPr>
            <w:r w:rsidRPr="00F0337F">
              <w:rPr>
                <w:rFonts w:eastAsia="Cambria"/>
                <w:b/>
                <w:bCs/>
                <w:sz w:val="18"/>
                <w:szCs w:val="18"/>
                <w:lang w:val="en-GB" w:eastAsia="en-US"/>
              </w:rPr>
              <w:t xml:space="preserve">Checklist item </w:t>
            </w:r>
          </w:p>
        </w:tc>
        <w:tc>
          <w:tcPr>
            <w:tcW w:w="1383" w:type="dxa"/>
            <w:tcBorders>
              <w:top w:val="single" w:sz="4" w:space="0" w:color="auto"/>
              <w:bottom w:val="single" w:sz="6" w:space="0" w:color="7F7F7F"/>
            </w:tcBorders>
          </w:tcPr>
          <w:p w14:paraId="26D050FB" w14:textId="497E77E4" w:rsidR="00D8098C" w:rsidRPr="00F0337F" w:rsidRDefault="00EF4B94" w:rsidP="00426603">
            <w:pPr>
              <w:spacing w:beforeLines="40" w:before="96" w:afterLines="40" w:after="96" w:line="24" w:lineRule="atLeast"/>
              <w:rPr>
                <w:rFonts w:eastAsia="Cambria"/>
                <w:b/>
                <w:bCs/>
                <w:sz w:val="18"/>
                <w:szCs w:val="18"/>
                <w:lang w:val="en-GB" w:eastAsia="en-US"/>
              </w:rPr>
            </w:pPr>
            <w:r>
              <w:rPr>
                <w:rFonts w:eastAsia="Cambria"/>
                <w:b/>
                <w:bCs/>
                <w:sz w:val="18"/>
                <w:szCs w:val="18"/>
                <w:lang w:val="en-GB" w:eastAsia="en-US"/>
              </w:rPr>
              <w:t>Page No.</w:t>
            </w:r>
          </w:p>
        </w:tc>
        <w:tc>
          <w:tcPr>
            <w:tcW w:w="4161" w:type="dxa"/>
            <w:tcBorders>
              <w:top w:val="single" w:sz="4" w:space="0" w:color="auto"/>
              <w:bottom w:val="single" w:sz="6" w:space="0" w:color="7F7F7F"/>
            </w:tcBorders>
          </w:tcPr>
          <w:p w14:paraId="3B169EDD" w14:textId="040F4512" w:rsidR="00D8098C" w:rsidRDefault="00EF4B94" w:rsidP="00426603">
            <w:pPr>
              <w:spacing w:beforeLines="40" w:before="96" w:afterLines="40" w:after="96" w:line="24" w:lineRule="atLeast"/>
              <w:rPr>
                <w:rFonts w:eastAsia="Cambria"/>
                <w:b/>
                <w:bCs/>
                <w:sz w:val="18"/>
                <w:szCs w:val="18"/>
                <w:lang w:val="en-GB" w:eastAsia="en-US"/>
              </w:rPr>
            </w:pPr>
            <w:r>
              <w:rPr>
                <w:rFonts w:eastAsia="Cambria"/>
                <w:b/>
                <w:bCs/>
                <w:sz w:val="18"/>
                <w:szCs w:val="18"/>
                <w:lang w:val="en-GB" w:eastAsia="en-US"/>
              </w:rPr>
              <w:t>Relevant text from manuscript</w:t>
            </w:r>
          </w:p>
        </w:tc>
      </w:tr>
      <w:tr w:rsidR="00D8098C" w:rsidRPr="00B853C6" w14:paraId="6D71F361" w14:textId="15A67F44" w:rsidTr="004669FE">
        <w:tc>
          <w:tcPr>
            <w:tcW w:w="587" w:type="dxa"/>
            <w:tcBorders>
              <w:top w:val="single" w:sz="6" w:space="0" w:color="7F7F7F"/>
              <w:bottom w:val="single" w:sz="6" w:space="0" w:color="7F7F7F"/>
            </w:tcBorders>
            <w:shd w:val="clear" w:color="auto" w:fill="EEEEEE"/>
          </w:tcPr>
          <w:p w14:paraId="25A8835C"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w:t>
            </w:r>
          </w:p>
        </w:tc>
        <w:tc>
          <w:tcPr>
            <w:tcW w:w="1811" w:type="dxa"/>
            <w:tcBorders>
              <w:top w:val="single" w:sz="6" w:space="0" w:color="7F7F7F"/>
              <w:bottom w:val="single" w:sz="6" w:space="0" w:color="7F7F7F"/>
            </w:tcBorders>
            <w:shd w:val="clear" w:color="auto" w:fill="EEEEEE"/>
          </w:tcPr>
          <w:p w14:paraId="4CC4316B"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TITLE and ABSTRACT</w:t>
            </w:r>
          </w:p>
        </w:tc>
        <w:tc>
          <w:tcPr>
            <w:tcW w:w="6548" w:type="dxa"/>
            <w:tcBorders>
              <w:top w:val="single" w:sz="6" w:space="0" w:color="7F7F7F"/>
              <w:bottom w:val="single" w:sz="6" w:space="0" w:color="7F7F7F"/>
            </w:tcBorders>
            <w:shd w:val="clear" w:color="auto" w:fill="EEEEEE"/>
          </w:tcPr>
          <w:p w14:paraId="1DA8BD46" w14:textId="22BBD1AD" w:rsidR="00D8098C" w:rsidRPr="00F0337F" w:rsidRDefault="00D8098C" w:rsidP="006912BF">
            <w:pPr>
              <w:spacing w:beforeLines="40" w:before="96" w:afterLines="40" w:after="96" w:line="24" w:lineRule="atLeast"/>
              <w:rPr>
                <w:rFonts w:eastAsia="Cambria"/>
                <w:sz w:val="18"/>
                <w:szCs w:val="18"/>
                <w:lang w:val="en-GB" w:eastAsia="en-US"/>
              </w:rPr>
            </w:pPr>
            <w:r w:rsidRPr="00F0337F">
              <w:rPr>
                <w:rFonts w:eastAsia="Times New Roman"/>
                <w:sz w:val="18"/>
                <w:szCs w:val="18"/>
                <w:lang w:val="en-GB" w:eastAsia="en-GB"/>
              </w:rPr>
              <w:t>Indicate Mendelian randomization</w:t>
            </w:r>
            <w:r w:rsidR="000A4CE8">
              <w:rPr>
                <w:rFonts w:eastAsia="Times New Roman"/>
                <w:sz w:val="18"/>
                <w:szCs w:val="18"/>
                <w:lang w:val="en-GB" w:eastAsia="en-GB"/>
              </w:rPr>
              <w:t xml:space="preserve"> (MR)</w:t>
            </w:r>
            <w:r w:rsidRPr="00F0337F">
              <w:rPr>
                <w:rFonts w:eastAsia="Times New Roman"/>
                <w:sz w:val="18"/>
                <w:szCs w:val="18"/>
                <w:lang w:val="en-GB" w:eastAsia="en-GB"/>
              </w:rPr>
              <w:t xml:space="preserve"> as the study</w:t>
            </w:r>
            <w:r w:rsidR="006912BF">
              <w:rPr>
                <w:rFonts w:eastAsia="Times New Roman"/>
                <w:sz w:val="18"/>
                <w:szCs w:val="18"/>
                <w:lang w:val="en-GB" w:eastAsia="en-GB"/>
              </w:rPr>
              <w:t>’</w:t>
            </w:r>
            <w:r w:rsidRPr="00F0337F">
              <w:rPr>
                <w:rFonts w:eastAsia="Times New Roman"/>
                <w:sz w:val="18"/>
                <w:szCs w:val="18"/>
                <w:lang w:val="en-GB" w:eastAsia="en-GB"/>
              </w:rPr>
              <w:t>s design in the title and/or the abstract if that is a main purpose of the study</w:t>
            </w:r>
          </w:p>
        </w:tc>
        <w:tc>
          <w:tcPr>
            <w:tcW w:w="1383" w:type="dxa"/>
            <w:tcBorders>
              <w:top w:val="single" w:sz="6" w:space="0" w:color="7F7F7F"/>
              <w:bottom w:val="single" w:sz="6" w:space="0" w:color="7F7F7F"/>
            </w:tcBorders>
            <w:shd w:val="clear" w:color="auto" w:fill="EEEEEE"/>
          </w:tcPr>
          <w:p w14:paraId="428F187D" w14:textId="6B114112" w:rsidR="00D8098C" w:rsidRPr="008C5B27" w:rsidRDefault="008C5B27" w:rsidP="00426603">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1</w:t>
            </w:r>
          </w:p>
        </w:tc>
        <w:tc>
          <w:tcPr>
            <w:tcW w:w="4161" w:type="dxa"/>
            <w:tcBorders>
              <w:top w:val="single" w:sz="6" w:space="0" w:color="7F7F7F"/>
              <w:bottom w:val="single" w:sz="6" w:space="0" w:color="7F7F7F"/>
            </w:tcBorders>
            <w:shd w:val="clear" w:color="auto" w:fill="EEEEEE"/>
          </w:tcPr>
          <w:p w14:paraId="2F6D1FAF" w14:textId="2ACF87DE" w:rsidR="00D8098C" w:rsidRDefault="008C5B27" w:rsidP="00426603">
            <w:pPr>
              <w:spacing w:beforeLines="40" w:before="96" w:afterLines="40" w:after="96" w:line="24" w:lineRule="atLeast"/>
              <w:rPr>
                <w:rFonts w:eastAsia="Times New Roman"/>
                <w:sz w:val="18"/>
                <w:szCs w:val="18"/>
                <w:lang w:val="en-GB" w:eastAsia="en-GB"/>
              </w:rPr>
            </w:pPr>
            <w:r w:rsidRPr="008C5B27">
              <w:rPr>
                <w:rFonts w:eastAsia="Times New Roman"/>
                <w:sz w:val="18"/>
                <w:szCs w:val="18"/>
                <w:lang w:val="en-GB" w:eastAsia="en-GB"/>
              </w:rPr>
              <w:t>In</w:t>
            </w:r>
            <w:r w:rsidR="0075324E">
              <w:rPr>
                <w:rFonts w:asciiTheme="minorEastAsia" w:eastAsiaTheme="minorEastAsia" w:hAnsiTheme="minorEastAsia" w:hint="eastAsia"/>
                <w:sz w:val="18"/>
                <w:szCs w:val="18"/>
                <w:lang w:val="en-GB" w:eastAsia="zh-CN"/>
              </w:rPr>
              <w:t>“</w:t>
            </w:r>
            <w:r w:rsidR="0075324E">
              <w:rPr>
                <w:rFonts w:asciiTheme="minorEastAsia" w:eastAsiaTheme="minorEastAsia" w:hAnsiTheme="minorEastAsia" w:hint="eastAsia"/>
                <w:b/>
                <w:bCs/>
                <w:sz w:val="18"/>
                <w:szCs w:val="18"/>
                <w:u w:val="single"/>
                <w:lang w:val="en-GB" w:eastAsia="zh-CN"/>
              </w:rPr>
              <w:t>T</w:t>
            </w:r>
            <w:r w:rsidR="0075324E" w:rsidRPr="00977835">
              <w:rPr>
                <w:rFonts w:eastAsia="Times New Roman"/>
                <w:b/>
                <w:bCs/>
                <w:sz w:val="18"/>
                <w:szCs w:val="18"/>
                <w:u w:val="single"/>
                <w:lang w:val="en-GB" w:eastAsia="en-GB"/>
              </w:rPr>
              <w:t>itle</w:t>
            </w:r>
            <w:r w:rsidR="0075324E">
              <w:rPr>
                <w:rFonts w:asciiTheme="minorEastAsia" w:eastAsiaTheme="minorEastAsia" w:hAnsiTheme="minorEastAsia" w:hint="eastAsia"/>
                <w:sz w:val="18"/>
                <w:szCs w:val="18"/>
                <w:lang w:val="en-GB" w:eastAsia="zh-CN"/>
              </w:rPr>
              <w:t>”</w:t>
            </w:r>
            <w:r w:rsidRPr="008C5B27">
              <w:rPr>
                <w:rFonts w:eastAsia="Times New Roman"/>
                <w:sz w:val="18"/>
                <w:szCs w:val="18"/>
                <w:lang w:val="en-GB" w:eastAsia="en-GB"/>
              </w:rPr>
              <w:t>:</w:t>
            </w:r>
            <w:r w:rsidR="007911B7">
              <w:rPr>
                <w:rFonts w:eastAsia="Times New Roman"/>
                <w:sz w:val="18"/>
                <w:szCs w:val="18"/>
                <w:lang w:val="en-GB" w:eastAsia="en-GB"/>
              </w:rPr>
              <w:t xml:space="preserve"> </w:t>
            </w:r>
            <w:r w:rsidRPr="008C5B27">
              <w:rPr>
                <w:rFonts w:eastAsia="Times New Roman"/>
                <w:sz w:val="18"/>
                <w:szCs w:val="18"/>
                <w:lang w:val="en-GB" w:eastAsia="en-GB"/>
              </w:rPr>
              <w:t>“Assessing the causal relationship between CRP,IL-1α, IL-1β, and IL-6 levels and intervertebral disc degeneration: a two-sample Mendelian randomization study ” and in</w:t>
            </w:r>
            <w:r w:rsidR="0075324E">
              <w:rPr>
                <w:rFonts w:asciiTheme="minorEastAsia" w:eastAsiaTheme="minorEastAsia" w:hAnsiTheme="minorEastAsia" w:hint="eastAsia"/>
                <w:sz w:val="18"/>
                <w:szCs w:val="18"/>
                <w:lang w:val="en-GB" w:eastAsia="zh-CN"/>
              </w:rPr>
              <w:t>“</w:t>
            </w:r>
            <w:r w:rsidR="00053B0D">
              <w:rPr>
                <w:rFonts w:eastAsia="Times New Roman"/>
                <w:b/>
                <w:bCs/>
                <w:sz w:val="18"/>
                <w:szCs w:val="18"/>
                <w:u w:val="single"/>
                <w:lang w:val="en-GB" w:eastAsia="en-GB"/>
              </w:rPr>
              <w:t>A</w:t>
            </w:r>
            <w:r w:rsidR="0075324E" w:rsidRPr="00977835">
              <w:rPr>
                <w:rFonts w:eastAsia="Times New Roman"/>
                <w:b/>
                <w:bCs/>
                <w:sz w:val="18"/>
                <w:szCs w:val="18"/>
                <w:u w:val="single"/>
                <w:lang w:val="en-GB" w:eastAsia="en-GB"/>
              </w:rPr>
              <w:t>bstract</w:t>
            </w:r>
            <w:r w:rsidR="0075324E">
              <w:rPr>
                <w:rFonts w:asciiTheme="minorEastAsia" w:eastAsiaTheme="minorEastAsia" w:hAnsiTheme="minorEastAsia" w:hint="eastAsia"/>
                <w:sz w:val="18"/>
                <w:szCs w:val="18"/>
                <w:lang w:val="en-GB" w:eastAsia="zh-CN"/>
              </w:rPr>
              <w:t>”</w:t>
            </w:r>
            <w:r w:rsidRPr="008C5B27">
              <w:rPr>
                <w:rFonts w:eastAsia="Times New Roman"/>
                <w:sz w:val="18"/>
                <w:szCs w:val="18"/>
                <w:lang w:val="en-GB" w:eastAsia="en-GB"/>
              </w:rPr>
              <w:t>: “……This study adopted two-sample Mendelian randomization (MR) approach to explore the etiological role of chronic inflammation in IVDD risk…….”</w:t>
            </w:r>
          </w:p>
        </w:tc>
      </w:tr>
      <w:tr w:rsidR="00D8098C" w:rsidRPr="00B853C6" w14:paraId="641E6A58" w14:textId="3A4EC1CE" w:rsidTr="004669FE">
        <w:tc>
          <w:tcPr>
            <w:tcW w:w="587" w:type="dxa"/>
            <w:tcBorders>
              <w:top w:val="single" w:sz="6" w:space="0" w:color="7F7F7F"/>
            </w:tcBorders>
            <w:shd w:val="clear" w:color="auto" w:fill="auto"/>
          </w:tcPr>
          <w:p w14:paraId="4792BEFB"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p>
        </w:tc>
        <w:tc>
          <w:tcPr>
            <w:tcW w:w="1811" w:type="dxa"/>
            <w:tcBorders>
              <w:top w:val="single" w:sz="6" w:space="0" w:color="7F7F7F"/>
            </w:tcBorders>
            <w:shd w:val="clear" w:color="auto" w:fill="auto"/>
          </w:tcPr>
          <w:p w14:paraId="63B58F01"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INTRODUCTION</w:t>
            </w:r>
          </w:p>
        </w:tc>
        <w:tc>
          <w:tcPr>
            <w:tcW w:w="6548" w:type="dxa"/>
            <w:tcBorders>
              <w:top w:val="single" w:sz="6" w:space="0" w:color="7F7F7F"/>
            </w:tcBorders>
            <w:shd w:val="clear" w:color="auto" w:fill="auto"/>
          </w:tcPr>
          <w:p w14:paraId="473C01D0" w14:textId="77777777" w:rsidR="00D8098C" w:rsidRPr="00F0337F" w:rsidRDefault="00D8098C" w:rsidP="00426603">
            <w:pPr>
              <w:spacing w:beforeLines="40" w:before="96" w:afterLines="40" w:after="96" w:line="24" w:lineRule="atLeast"/>
              <w:rPr>
                <w:rFonts w:eastAsia="Cambria"/>
                <w:sz w:val="18"/>
                <w:szCs w:val="18"/>
                <w:lang w:val="en-GB" w:eastAsia="en-US"/>
              </w:rPr>
            </w:pPr>
          </w:p>
        </w:tc>
        <w:tc>
          <w:tcPr>
            <w:tcW w:w="1383" w:type="dxa"/>
            <w:tcBorders>
              <w:top w:val="single" w:sz="6" w:space="0" w:color="7F7F7F"/>
            </w:tcBorders>
          </w:tcPr>
          <w:p w14:paraId="6681F500" w14:textId="600C533E" w:rsidR="00D8098C" w:rsidRPr="008C5B27" w:rsidRDefault="008C5B27" w:rsidP="00426603">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1</w:t>
            </w:r>
            <w:r>
              <w:rPr>
                <w:rFonts w:eastAsiaTheme="minorEastAsia"/>
                <w:sz w:val="18"/>
                <w:szCs w:val="18"/>
                <w:lang w:val="en-GB" w:eastAsia="zh-CN"/>
              </w:rPr>
              <w:t>-2</w:t>
            </w:r>
          </w:p>
        </w:tc>
        <w:tc>
          <w:tcPr>
            <w:tcW w:w="4161" w:type="dxa"/>
            <w:tcBorders>
              <w:top w:val="single" w:sz="6" w:space="0" w:color="7F7F7F"/>
            </w:tcBorders>
          </w:tcPr>
          <w:p w14:paraId="7A6DC6E9" w14:textId="77777777" w:rsidR="00D8098C" w:rsidRDefault="00D8098C" w:rsidP="00426603">
            <w:pPr>
              <w:spacing w:beforeLines="40" w:before="96" w:afterLines="40" w:after="96" w:line="24" w:lineRule="atLeast"/>
              <w:rPr>
                <w:rFonts w:eastAsia="Cambria"/>
                <w:sz w:val="18"/>
                <w:szCs w:val="18"/>
                <w:lang w:val="en-GB" w:eastAsia="en-US"/>
              </w:rPr>
            </w:pPr>
          </w:p>
        </w:tc>
      </w:tr>
      <w:tr w:rsidR="00D8098C" w:rsidRPr="00B853C6" w14:paraId="7DB622D8" w14:textId="3921B7E8" w:rsidTr="004669FE">
        <w:tc>
          <w:tcPr>
            <w:tcW w:w="587" w:type="dxa"/>
            <w:shd w:val="clear" w:color="auto" w:fill="EEEEEE"/>
          </w:tcPr>
          <w:p w14:paraId="7DE28D61"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2</w:t>
            </w:r>
          </w:p>
        </w:tc>
        <w:tc>
          <w:tcPr>
            <w:tcW w:w="1811" w:type="dxa"/>
            <w:shd w:val="clear" w:color="auto" w:fill="EEEEEE"/>
          </w:tcPr>
          <w:p w14:paraId="7756B327"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Background</w:t>
            </w:r>
          </w:p>
        </w:tc>
        <w:tc>
          <w:tcPr>
            <w:tcW w:w="6548" w:type="dxa"/>
            <w:shd w:val="clear" w:color="auto" w:fill="EEEEEE"/>
          </w:tcPr>
          <w:p w14:paraId="5423D52E" w14:textId="5998ED56"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sz w:val="18"/>
                <w:szCs w:val="18"/>
                <w:lang w:val="en-GB" w:eastAsia="en-GB"/>
              </w:rPr>
              <w:t xml:space="preserve">Explain the scientific background and rationale for the reported study. What is the exposure? Is </w:t>
            </w:r>
            <w:r w:rsidR="00514462">
              <w:rPr>
                <w:rFonts w:eastAsia="Times New Roman"/>
                <w:sz w:val="18"/>
                <w:szCs w:val="18"/>
                <w:lang w:val="en-GB" w:eastAsia="en-GB"/>
              </w:rPr>
              <w:t xml:space="preserve">a </w:t>
            </w:r>
            <w:r>
              <w:rPr>
                <w:rFonts w:eastAsia="Times New Roman"/>
                <w:sz w:val="18"/>
                <w:szCs w:val="18"/>
                <w:lang w:val="en-GB" w:eastAsia="en-GB"/>
              </w:rPr>
              <w:t>potential causal relationship</w:t>
            </w:r>
            <w:r w:rsidRPr="00F0337F">
              <w:rPr>
                <w:rFonts w:eastAsia="Times New Roman"/>
                <w:sz w:val="18"/>
                <w:szCs w:val="18"/>
                <w:lang w:val="en-GB" w:eastAsia="en-GB"/>
              </w:rPr>
              <w:t xml:space="preserve"> between exposure and outcome plausible? Justify why MR is a helpful method to address the study question</w:t>
            </w:r>
          </w:p>
        </w:tc>
        <w:tc>
          <w:tcPr>
            <w:tcW w:w="1383" w:type="dxa"/>
            <w:shd w:val="clear" w:color="auto" w:fill="EEEEEE"/>
          </w:tcPr>
          <w:p w14:paraId="460FB29C" w14:textId="74F36F66" w:rsidR="00D8098C" w:rsidRPr="00F0337F" w:rsidRDefault="005D6F6E" w:rsidP="00426603">
            <w:pPr>
              <w:spacing w:beforeLines="40" w:before="96" w:afterLines="40" w:after="96" w:line="24" w:lineRule="atLeast"/>
              <w:rPr>
                <w:rFonts w:eastAsia="Times New Roman"/>
                <w:sz w:val="18"/>
                <w:szCs w:val="18"/>
                <w:lang w:val="en-GB" w:eastAsia="en-GB"/>
              </w:rPr>
            </w:pPr>
            <w:r>
              <w:rPr>
                <w:rFonts w:asciiTheme="minorEastAsia" w:eastAsiaTheme="minorEastAsia" w:hAnsiTheme="minorEastAsia" w:hint="eastAsia"/>
                <w:sz w:val="18"/>
                <w:szCs w:val="18"/>
                <w:lang w:val="en-GB" w:eastAsia="zh-CN"/>
              </w:rPr>
              <w:t>1-2</w:t>
            </w:r>
          </w:p>
        </w:tc>
        <w:tc>
          <w:tcPr>
            <w:tcW w:w="4161" w:type="dxa"/>
            <w:shd w:val="clear" w:color="auto" w:fill="EEEEEE"/>
          </w:tcPr>
          <w:p w14:paraId="6C50B882" w14:textId="04231675" w:rsidR="00106D95" w:rsidRDefault="00977835" w:rsidP="00106D95">
            <w:pPr>
              <w:spacing w:beforeLines="40" w:before="96" w:afterLines="40" w:after="96" w:line="24" w:lineRule="atLeast"/>
              <w:rPr>
                <w:rFonts w:eastAsiaTheme="minorEastAsia" w:hint="eastAsia"/>
                <w:sz w:val="18"/>
                <w:szCs w:val="18"/>
                <w:lang w:val="en-GB" w:eastAsia="zh-CN"/>
              </w:rPr>
            </w:pPr>
            <w:r>
              <w:rPr>
                <w:rFonts w:eastAsiaTheme="minorEastAsia"/>
                <w:sz w:val="18"/>
                <w:szCs w:val="18"/>
                <w:lang w:val="en-GB" w:eastAsia="zh-CN"/>
              </w:rPr>
              <w:t>“</w:t>
            </w:r>
            <w:r w:rsidR="00106D95" w:rsidRPr="00106D95">
              <w:rPr>
                <w:rFonts w:eastAsiaTheme="minorEastAsia"/>
                <w:sz w:val="18"/>
                <w:szCs w:val="18"/>
                <w:lang w:val="en-GB" w:eastAsia="zh-CN"/>
              </w:rPr>
              <w:t>Relevant research has proven that excessive inflammatory response, exacerbated aging,</w:t>
            </w:r>
            <w:r w:rsidR="00106D95">
              <w:rPr>
                <w:rFonts w:eastAsiaTheme="minorEastAsia" w:hint="eastAsia"/>
                <w:sz w:val="18"/>
                <w:szCs w:val="18"/>
                <w:lang w:val="en-GB" w:eastAsia="zh-CN"/>
              </w:rPr>
              <w:t xml:space="preserve"> </w:t>
            </w:r>
            <w:r w:rsidR="00106D95" w:rsidRPr="00106D95">
              <w:rPr>
                <w:rFonts w:eastAsiaTheme="minorEastAsia"/>
                <w:sz w:val="18"/>
                <w:szCs w:val="18"/>
                <w:lang w:val="en-GB" w:eastAsia="zh-CN"/>
              </w:rPr>
              <w:t>apoptosis of the intervertebral disc (IVD) cells, and degradation of the extracellular matrix are considered key pathological</w:t>
            </w:r>
            <w:r w:rsidR="00106D95">
              <w:rPr>
                <w:rFonts w:eastAsiaTheme="minorEastAsia" w:hint="eastAsia"/>
                <w:sz w:val="18"/>
                <w:szCs w:val="18"/>
                <w:lang w:val="en-GB" w:eastAsia="zh-CN"/>
              </w:rPr>
              <w:t xml:space="preserve"> </w:t>
            </w:r>
            <w:r w:rsidR="00106D95" w:rsidRPr="00106D95">
              <w:rPr>
                <w:rFonts w:eastAsiaTheme="minorEastAsia"/>
                <w:sz w:val="18"/>
                <w:szCs w:val="18"/>
                <w:lang w:val="en-GB" w:eastAsia="zh-CN"/>
              </w:rPr>
              <w:t>features of IVDD. In recent years, an increasing amount of evidence has shown that chronic inflammation is closely related to</w:t>
            </w:r>
            <w:r w:rsidR="00106D95">
              <w:rPr>
                <w:rFonts w:eastAsiaTheme="minorEastAsia" w:hint="eastAsia"/>
                <w:sz w:val="18"/>
                <w:szCs w:val="18"/>
                <w:lang w:val="en-GB" w:eastAsia="zh-CN"/>
              </w:rPr>
              <w:t xml:space="preserve"> </w:t>
            </w:r>
            <w:r w:rsidR="00106D95" w:rsidRPr="00106D95">
              <w:rPr>
                <w:rFonts w:eastAsiaTheme="minorEastAsia"/>
                <w:sz w:val="18"/>
                <w:szCs w:val="18"/>
                <w:lang w:val="en-GB" w:eastAsia="zh-CN"/>
              </w:rPr>
              <w:t>the progression of IVDD.</w:t>
            </w:r>
            <w:r w:rsidR="00106D95">
              <w:rPr>
                <w:rFonts w:eastAsiaTheme="minorEastAsia" w:hint="eastAsia"/>
                <w:sz w:val="18"/>
                <w:szCs w:val="18"/>
                <w:lang w:val="en-GB" w:eastAsia="zh-CN"/>
              </w:rPr>
              <w:t xml:space="preserve"> </w:t>
            </w:r>
            <w:r w:rsidR="00106D95">
              <w:rPr>
                <w:rFonts w:eastAsiaTheme="minorEastAsia"/>
                <w:sz w:val="18"/>
                <w:szCs w:val="18"/>
                <w:lang w:val="en-GB" w:eastAsia="zh-CN"/>
              </w:rPr>
              <w:t>……</w:t>
            </w:r>
          </w:p>
          <w:p w14:paraId="71BCE226" w14:textId="265CF275" w:rsidR="00106D95" w:rsidRDefault="00106D95" w:rsidP="00543995">
            <w:pPr>
              <w:spacing w:beforeLines="40" w:before="96" w:afterLines="40" w:after="96" w:line="24" w:lineRule="atLeast"/>
              <w:rPr>
                <w:rFonts w:eastAsiaTheme="minorEastAsia"/>
                <w:sz w:val="18"/>
                <w:szCs w:val="18"/>
                <w:lang w:val="en-GB" w:eastAsia="zh-CN"/>
              </w:rPr>
            </w:pPr>
            <w:r w:rsidRPr="00106D95">
              <w:rPr>
                <w:rFonts w:eastAsiaTheme="minorEastAsia"/>
                <w:sz w:val="18"/>
                <w:szCs w:val="18"/>
                <w:lang w:val="en-GB" w:eastAsia="zh-CN"/>
              </w:rPr>
              <w:t>Various inflammatory factors (e.g. interleukin (IL)-6, IL-1</w:t>
            </w:r>
            <w:proofErr w:type="gramStart"/>
            <w:r w:rsidRPr="00106D95">
              <w:rPr>
                <w:rFonts w:eastAsiaTheme="minorEastAsia"/>
                <w:sz w:val="18"/>
                <w:szCs w:val="18"/>
                <w:lang w:val="en-GB" w:eastAsia="zh-CN"/>
              </w:rPr>
              <w:t>α ,</w:t>
            </w:r>
            <w:proofErr w:type="gramEnd"/>
            <w:r w:rsidRPr="00106D95">
              <w:rPr>
                <w:rFonts w:eastAsiaTheme="minorEastAsia"/>
                <w:sz w:val="18"/>
                <w:szCs w:val="18"/>
                <w:lang w:val="en-GB" w:eastAsia="zh-CN"/>
              </w:rPr>
              <w:t xml:space="preserve"> IL-1β, C-reactive protein (CRP)) are significantly increased</w:t>
            </w:r>
            <w:r>
              <w:rPr>
                <w:rFonts w:eastAsiaTheme="minorEastAsia" w:hint="eastAsia"/>
                <w:sz w:val="18"/>
                <w:szCs w:val="18"/>
                <w:lang w:val="en-GB" w:eastAsia="zh-CN"/>
              </w:rPr>
              <w:t xml:space="preserve"> </w:t>
            </w:r>
            <w:r w:rsidRPr="00106D95">
              <w:rPr>
                <w:rFonts w:eastAsiaTheme="minorEastAsia"/>
                <w:sz w:val="18"/>
                <w:szCs w:val="18"/>
                <w:lang w:val="en-GB" w:eastAsia="zh-CN"/>
              </w:rPr>
              <w:t>in degenerated</w:t>
            </w:r>
            <w:r w:rsidR="006D1434">
              <w:rPr>
                <w:rFonts w:eastAsiaTheme="minorEastAsia"/>
                <w:sz w:val="18"/>
                <w:szCs w:val="18"/>
                <w:lang w:val="en-GB" w:eastAsia="zh-CN"/>
              </w:rPr>
              <w:t xml:space="preserve"> </w:t>
            </w:r>
            <w:r w:rsidRPr="00106D95">
              <w:rPr>
                <w:rFonts w:eastAsiaTheme="minorEastAsia"/>
                <w:sz w:val="18"/>
                <w:szCs w:val="18"/>
                <w:lang w:val="en-GB" w:eastAsia="zh-CN"/>
              </w:rPr>
              <w:t>intervertebral discs</w:t>
            </w:r>
            <w:r w:rsidR="00543995">
              <w:rPr>
                <w:rFonts w:eastAsiaTheme="minorEastAsia"/>
                <w:sz w:val="18"/>
                <w:szCs w:val="18"/>
                <w:lang w:val="en-GB" w:eastAsia="zh-CN"/>
              </w:rPr>
              <w:t>…….</w:t>
            </w:r>
            <w:r>
              <w:rPr>
                <w:rFonts w:eastAsiaTheme="minorEastAsia" w:hint="eastAsia"/>
                <w:sz w:val="18"/>
                <w:szCs w:val="18"/>
                <w:lang w:val="en-GB" w:eastAsia="zh-CN"/>
              </w:rPr>
              <w:t xml:space="preserve"> </w:t>
            </w:r>
            <w:r w:rsidR="00543995" w:rsidRPr="00543995">
              <w:rPr>
                <w:rFonts w:eastAsiaTheme="minorEastAsia"/>
                <w:sz w:val="18"/>
                <w:szCs w:val="18"/>
                <w:lang w:val="en-GB" w:eastAsia="zh-CN"/>
              </w:rPr>
              <w:t>CRP is a serum</w:t>
            </w:r>
            <w:r w:rsidR="00543995">
              <w:rPr>
                <w:rFonts w:eastAsiaTheme="minorEastAsia" w:hint="eastAsia"/>
                <w:sz w:val="18"/>
                <w:szCs w:val="18"/>
                <w:lang w:val="en-GB" w:eastAsia="zh-CN"/>
              </w:rPr>
              <w:t xml:space="preserve"> </w:t>
            </w:r>
            <w:r w:rsidR="00543995" w:rsidRPr="00543995">
              <w:rPr>
                <w:rFonts w:eastAsiaTheme="minorEastAsia"/>
                <w:sz w:val="18"/>
                <w:szCs w:val="18"/>
                <w:lang w:val="en-GB" w:eastAsia="zh-CN"/>
              </w:rPr>
              <w:t>marker of chronic inflammation, produced in the liver under the stimulation of IL-1 and IL-6. IL-1 and IL-6, as upstream</w:t>
            </w:r>
            <w:r w:rsidR="00543995">
              <w:rPr>
                <w:rFonts w:eastAsiaTheme="minorEastAsia" w:hint="eastAsia"/>
                <w:sz w:val="18"/>
                <w:szCs w:val="18"/>
                <w:lang w:val="en-GB" w:eastAsia="zh-CN"/>
              </w:rPr>
              <w:t xml:space="preserve"> </w:t>
            </w:r>
            <w:r w:rsidR="00543995" w:rsidRPr="00543995">
              <w:rPr>
                <w:rFonts w:eastAsiaTheme="minorEastAsia"/>
                <w:sz w:val="18"/>
                <w:szCs w:val="18"/>
                <w:lang w:val="en-GB" w:eastAsia="zh-CN"/>
              </w:rPr>
              <w:t>stimulating factors of CRP, play a key role in the occurrence of IVDD.</w:t>
            </w:r>
            <w:r w:rsidR="00543995" w:rsidRPr="00543995">
              <w:rPr>
                <w:rFonts w:eastAsiaTheme="minorEastAsia"/>
                <w:sz w:val="18"/>
                <w:szCs w:val="18"/>
                <w:lang w:val="en-GB" w:eastAsia="zh-CN"/>
              </w:rPr>
              <w:t xml:space="preserve"> </w:t>
            </w:r>
            <w:r w:rsidR="00543995">
              <w:rPr>
                <w:rFonts w:eastAsiaTheme="minorEastAsia"/>
                <w:sz w:val="18"/>
                <w:szCs w:val="18"/>
                <w:lang w:val="en-GB" w:eastAsia="zh-CN"/>
              </w:rPr>
              <w:t>……</w:t>
            </w:r>
            <w:r w:rsidR="00543995" w:rsidRPr="00543995">
              <w:rPr>
                <w:rFonts w:eastAsiaTheme="minorEastAsia"/>
                <w:sz w:val="18"/>
                <w:szCs w:val="18"/>
                <w:lang w:val="en-GB" w:eastAsia="zh-CN"/>
              </w:rPr>
              <w:t>Recent findings from in vitro experiments and clinical observational trials have begun to reveal the role of chronic</w:t>
            </w:r>
            <w:r w:rsidR="00543995">
              <w:rPr>
                <w:rFonts w:eastAsiaTheme="minorEastAsia" w:hint="eastAsia"/>
                <w:sz w:val="18"/>
                <w:szCs w:val="18"/>
                <w:lang w:val="en-GB" w:eastAsia="zh-CN"/>
              </w:rPr>
              <w:t xml:space="preserve"> </w:t>
            </w:r>
            <w:r w:rsidR="00543995" w:rsidRPr="00543995">
              <w:rPr>
                <w:rFonts w:eastAsiaTheme="minorEastAsia"/>
                <w:sz w:val="18"/>
                <w:szCs w:val="18"/>
                <w:lang w:val="en-GB" w:eastAsia="zh-CN"/>
              </w:rPr>
              <w:t>inflammation in IVDD, but there is still a lack of related randomized controlled studies.</w:t>
            </w:r>
            <w:r w:rsidR="00543995" w:rsidRPr="00543995">
              <w:rPr>
                <w:rFonts w:eastAsiaTheme="minorEastAsia"/>
                <w:sz w:val="18"/>
                <w:szCs w:val="18"/>
                <w:lang w:val="en-GB" w:eastAsia="zh-CN"/>
              </w:rPr>
              <w:t xml:space="preserve"> </w:t>
            </w:r>
            <w:r w:rsidR="00977835" w:rsidRPr="00977835">
              <w:rPr>
                <w:rFonts w:eastAsiaTheme="minorEastAsia"/>
                <w:sz w:val="18"/>
                <w:szCs w:val="18"/>
                <w:lang w:val="en-GB" w:eastAsia="zh-CN"/>
              </w:rPr>
              <w:t>It is not currently clear</w:t>
            </w:r>
            <w:r w:rsidR="00977835">
              <w:rPr>
                <w:rFonts w:eastAsiaTheme="minorEastAsia" w:hint="eastAsia"/>
                <w:sz w:val="18"/>
                <w:szCs w:val="18"/>
                <w:lang w:val="en-GB" w:eastAsia="zh-CN"/>
              </w:rPr>
              <w:t xml:space="preserve"> </w:t>
            </w:r>
            <w:r w:rsidR="00977835" w:rsidRPr="00977835">
              <w:rPr>
                <w:rFonts w:eastAsiaTheme="minorEastAsia"/>
                <w:sz w:val="18"/>
                <w:szCs w:val="18"/>
                <w:lang w:val="en-GB" w:eastAsia="zh-CN"/>
              </w:rPr>
              <w:t>whether chronic inflammation is a result or cause of IVDD, and observational studies cannot rule out the effects of reverse</w:t>
            </w:r>
            <w:r w:rsidR="00977835">
              <w:rPr>
                <w:rFonts w:eastAsiaTheme="minorEastAsia" w:hint="eastAsia"/>
                <w:sz w:val="18"/>
                <w:szCs w:val="18"/>
                <w:lang w:val="en-GB" w:eastAsia="zh-CN"/>
              </w:rPr>
              <w:t xml:space="preserve"> </w:t>
            </w:r>
            <w:r w:rsidR="00977835" w:rsidRPr="00977835">
              <w:rPr>
                <w:rFonts w:eastAsiaTheme="minorEastAsia"/>
                <w:sz w:val="18"/>
                <w:szCs w:val="18"/>
                <w:lang w:val="en-GB" w:eastAsia="zh-CN"/>
              </w:rPr>
              <w:t>causality and confounding factors. Therefore, it is necessary to introduce some stronger alternative methods, such as Mendelian</w:t>
            </w:r>
            <w:r w:rsidR="00977835">
              <w:rPr>
                <w:rFonts w:eastAsiaTheme="minorEastAsia" w:hint="eastAsia"/>
                <w:sz w:val="18"/>
                <w:szCs w:val="18"/>
                <w:lang w:val="en-GB" w:eastAsia="zh-CN"/>
              </w:rPr>
              <w:t xml:space="preserve"> </w:t>
            </w:r>
            <w:r w:rsidR="00977835" w:rsidRPr="00977835">
              <w:rPr>
                <w:rFonts w:eastAsiaTheme="minorEastAsia"/>
                <w:sz w:val="18"/>
                <w:szCs w:val="18"/>
                <w:lang w:val="en-GB" w:eastAsia="zh-CN"/>
              </w:rPr>
              <w:t>randomization (MR). Mendelian randomization solves these problems by using genetic variations as instrumental variables</w:t>
            </w:r>
            <w:r w:rsidR="00977835">
              <w:rPr>
                <w:rFonts w:eastAsiaTheme="minorEastAsia" w:hint="eastAsia"/>
                <w:sz w:val="18"/>
                <w:szCs w:val="18"/>
                <w:lang w:val="en-GB" w:eastAsia="zh-CN"/>
              </w:rPr>
              <w:t xml:space="preserve"> </w:t>
            </w:r>
            <w:r w:rsidR="00977835" w:rsidRPr="00977835">
              <w:rPr>
                <w:rFonts w:eastAsiaTheme="minorEastAsia"/>
                <w:sz w:val="18"/>
                <w:szCs w:val="18"/>
                <w:lang w:val="en-GB" w:eastAsia="zh-CN"/>
              </w:rPr>
              <w:t xml:space="preserve">for testing exposures. The allele of </w:t>
            </w:r>
            <w:r w:rsidR="00977835" w:rsidRPr="00977835">
              <w:rPr>
                <w:rFonts w:eastAsiaTheme="minorEastAsia"/>
                <w:sz w:val="18"/>
                <w:szCs w:val="18"/>
                <w:lang w:val="en-GB" w:eastAsia="zh-CN"/>
              </w:rPr>
              <w:lastRenderedPageBreak/>
              <w:t>genetic variation related to exposure is randomly assigned and is not affected by reverse</w:t>
            </w:r>
            <w:r w:rsidR="00977835">
              <w:rPr>
                <w:rFonts w:eastAsiaTheme="minorEastAsia" w:hint="eastAsia"/>
                <w:sz w:val="18"/>
                <w:szCs w:val="18"/>
                <w:lang w:val="en-GB" w:eastAsia="zh-CN"/>
              </w:rPr>
              <w:t xml:space="preserve"> </w:t>
            </w:r>
            <w:r w:rsidR="00977835" w:rsidRPr="00977835">
              <w:rPr>
                <w:rFonts w:eastAsiaTheme="minorEastAsia"/>
                <w:sz w:val="18"/>
                <w:szCs w:val="18"/>
                <w:lang w:val="en-GB" w:eastAsia="zh-CN"/>
              </w:rPr>
              <w:t>causality.</w:t>
            </w:r>
          </w:p>
          <w:p w14:paraId="5D990A22" w14:textId="6E85CA65" w:rsidR="00D8098C" w:rsidRPr="007911B7" w:rsidRDefault="00977835" w:rsidP="00977835">
            <w:pPr>
              <w:spacing w:beforeLines="40" w:before="96" w:afterLines="40" w:after="96" w:line="24" w:lineRule="atLeast"/>
              <w:rPr>
                <w:rFonts w:eastAsiaTheme="minorEastAsia" w:hint="eastAsia"/>
                <w:sz w:val="18"/>
                <w:szCs w:val="18"/>
                <w:lang w:val="en-GB" w:eastAsia="zh-CN"/>
              </w:rPr>
            </w:pPr>
            <w:r>
              <w:rPr>
                <w:rFonts w:eastAsiaTheme="minorEastAsia"/>
                <w:sz w:val="18"/>
                <w:szCs w:val="18"/>
                <w:lang w:val="en-GB" w:eastAsia="zh-CN"/>
              </w:rPr>
              <w:t>”</w:t>
            </w:r>
          </w:p>
        </w:tc>
      </w:tr>
      <w:tr w:rsidR="00D8098C" w:rsidRPr="00B853C6" w14:paraId="7907A3D3" w14:textId="5AB948A7" w:rsidTr="004669FE">
        <w:tc>
          <w:tcPr>
            <w:tcW w:w="587" w:type="dxa"/>
            <w:tcBorders>
              <w:bottom w:val="single" w:sz="6" w:space="0" w:color="7F7F7F"/>
            </w:tcBorders>
            <w:shd w:val="clear" w:color="auto" w:fill="auto"/>
          </w:tcPr>
          <w:p w14:paraId="4F63B034"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lastRenderedPageBreak/>
              <w:t>3</w:t>
            </w:r>
          </w:p>
        </w:tc>
        <w:tc>
          <w:tcPr>
            <w:tcW w:w="1811" w:type="dxa"/>
            <w:tcBorders>
              <w:bottom w:val="single" w:sz="6" w:space="0" w:color="7F7F7F"/>
            </w:tcBorders>
            <w:shd w:val="clear" w:color="auto" w:fill="auto"/>
          </w:tcPr>
          <w:p w14:paraId="3E6B9EEC"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Objectives</w:t>
            </w:r>
          </w:p>
        </w:tc>
        <w:tc>
          <w:tcPr>
            <w:tcW w:w="6548" w:type="dxa"/>
            <w:tcBorders>
              <w:bottom w:val="single" w:sz="6" w:space="0" w:color="7F7F7F"/>
            </w:tcBorders>
            <w:shd w:val="clear" w:color="auto" w:fill="auto"/>
          </w:tcPr>
          <w:p w14:paraId="41BC8A04"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State specific objectives clearly, including pre-specified causal hypotheses (if any). State that MR is a method that, under specific assumptions, intends to estimate causal effects</w:t>
            </w:r>
          </w:p>
        </w:tc>
        <w:tc>
          <w:tcPr>
            <w:tcW w:w="1383" w:type="dxa"/>
            <w:tcBorders>
              <w:bottom w:val="single" w:sz="6" w:space="0" w:color="7F7F7F"/>
            </w:tcBorders>
          </w:tcPr>
          <w:p w14:paraId="2294F6C5" w14:textId="03BE67EF" w:rsidR="00D8098C" w:rsidRPr="00A1236D" w:rsidRDefault="005D6F6E" w:rsidP="00426603">
            <w:pPr>
              <w:spacing w:beforeLines="40" w:before="96" w:afterLines="40" w:after="96" w:line="24" w:lineRule="atLeast"/>
              <w:rPr>
                <w:rFonts w:eastAsia="Times New Roman"/>
                <w:sz w:val="18"/>
                <w:szCs w:val="18"/>
                <w:lang w:val="en-GB" w:eastAsia="en-GB"/>
              </w:rPr>
            </w:pPr>
            <w:r>
              <w:rPr>
                <w:rFonts w:asciiTheme="minorEastAsia" w:eastAsiaTheme="minorEastAsia" w:hAnsiTheme="minorEastAsia" w:hint="eastAsia"/>
                <w:sz w:val="18"/>
                <w:szCs w:val="18"/>
                <w:lang w:val="en-GB" w:eastAsia="zh-CN"/>
              </w:rPr>
              <w:t>2</w:t>
            </w:r>
          </w:p>
        </w:tc>
        <w:tc>
          <w:tcPr>
            <w:tcW w:w="4161" w:type="dxa"/>
            <w:tcBorders>
              <w:bottom w:val="single" w:sz="6" w:space="0" w:color="7F7F7F"/>
            </w:tcBorders>
          </w:tcPr>
          <w:p w14:paraId="11250836" w14:textId="4E510C28" w:rsidR="00D8098C" w:rsidRPr="00106D95" w:rsidRDefault="00106D95" w:rsidP="00106D95">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w:t>
            </w:r>
            <w:r w:rsidRPr="00977835">
              <w:rPr>
                <w:rFonts w:eastAsiaTheme="minorEastAsia"/>
                <w:sz w:val="18"/>
                <w:szCs w:val="18"/>
                <w:lang w:val="en-GB" w:eastAsia="zh-CN"/>
              </w:rPr>
              <w:t>Therefore, this study uses the two-sample MR (TSMR) analysis method to explore the causal relationship between</w:t>
            </w:r>
            <w:r>
              <w:rPr>
                <w:rFonts w:eastAsiaTheme="minorEastAsia"/>
                <w:sz w:val="18"/>
                <w:szCs w:val="18"/>
                <w:lang w:val="en-GB" w:eastAsia="zh-CN"/>
              </w:rPr>
              <w:t xml:space="preserve"> </w:t>
            </w:r>
            <w:r w:rsidRPr="00977835">
              <w:rPr>
                <w:rFonts w:eastAsiaTheme="minorEastAsia"/>
                <w:sz w:val="18"/>
                <w:szCs w:val="18"/>
                <w:lang w:val="en-GB" w:eastAsia="zh-CN"/>
              </w:rPr>
              <w:t>IL-6, IL-1α, IL-1β, CRP, and IVDD.</w:t>
            </w:r>
            <w:r>
              <w:rPr>
                <w:rFonts w:eastAsiaTheme="minorEastAsia" w:hint="eastAsia"/>
                <w:sz w:val="18"/>
                <w:szCs w:val="18"/>
                <w:lang w:val="en-GB" w:eastAsia="zh-CN"/>
              </w:rPr>
              <w:t>”</w:t>
            </w:r>
          </w:p>
        </w:tc>
      </w:tr>
      <w:tr w:rsidR="00D8098C" w:rsidRPr="00B853C6" w14:paraId="59599383" w14:textId="2880B554" w:rsidTr="004669FE">
        <w:tc>
          <w:tcPr>
            <w:tcW w:w="587" w:type="dxa"/>
            <w:tcBorders>
              <w:top w:val="single" w:sz="6" w:space="0" w:color="7F7F7F"/>
            </w:tcBorders>
            <w:shd w:val="clear" w:color="auto" w:fill="EEEEEE"/>
          </w:tcPr>
          <w:p w14:paraId="3524D6D4"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p>
        </w:tc>
        <w:tc>
          <w:tcPr>
            <w:tcW w:w="1811" w:type="dxa"/>
            <w:tcBorders>
              <w:top w:val="single" w:sz="6" w:space="0" w:color="7F7F7F"/>
            </w:tcBorders>
            <w:shd w:val="clear" w:color="auto" w:fill="EEEEEE"/>
          </w:tcPr>
          <w:p w14:paraId="6152628C"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METHODS</w:t>
            </w:r>
          </w:p>
        </w:tc>
        <w:tc>
          <w:tcPr>
            <w:tcW w:w="6548" w:type="dxa"/>
            <w:tcBorders>
              <w:top w:val="single" w:sz="6" w:space="0" w:color="7F7F7F"/>
            </w:tcBorders>
            <w:shd w:val="clear" w:color="auto" w:fill="EEEEEE"/>
          </w:tcPr>
          <w:p w14:paraId="309B8567"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1383" w:type="dxa"/>
            <w:tcBorders>
              <w:top w:val="single" w:sz="6" w:space="0" w:color="7F7F7F"/>
            </w:tcBorders>
            <w:shd w:val="clear" w:color="auto" w:fill="EEEEEE"/>
          </w:tcPr>
          <w:p w14:paraId="2FFEF450" w14:textId="268FF677" w:rsidR="00D8098C" w:rsidRPr="00A1236D" w:rsidRDefault="00106D95" w:rsidP="00426603">
            <w:pPr>
              <w:spacing w:beforeLines="40" w:before="96" w:afterLines="40" w:after="96" w:line="24" w:lineRule="atLeast"/>
              <w:rPr>
                <w:rFonts w:eastAsia="Cambria"/>
                <w:sz w:val="18"/>
                <w:szCs w:val="18"/>
                <w:lang w:val="en-GB" w:eastAsia="en-US"/>
              </w:rPr>
            </w:pPr>
            <w:r w:rsidRPr="00106D95">
              <w:rPr>
                <w:rFonts w:eastAsiaTheme="minorEastAsia" w:hint="eastAsia"/>
                <w:sz w:val="18"/>
                <w:szCs w:val="18"/>
                <w:lang w:val="en-GB" w:eastAsia="zh-CN"/>
              </w:rPr>
              <w:t>2-</w:t>
            </w:r>
            <w:r w:rsidR="005D6F6E">
              <w:rPr>
                <w:rFonts w:eastAsiaTheme="minorEastAsia" w:hint="eastAsia"/>
                <w:sz w:val="18"/>
                <w:szCs w:val="18"/>
                <w:lang w:val="en-GB" w:eastAsia="zh-CN"/>
              </w:rPr>
              <w:t>3</w:t>
            </w:r>
          </w:p>
        </w:tc>
        <w:tc>
          <w:tcPr>
            <w:tcW w:w="4161" w:type="dxa"/>
            <w:tcBorders>
              <w:top w:val="single" w:sz="6" w:space="0" w:color="7F7F7F"/>
            </w:tcBorders>
            <w:shd w:val="clear" w:color="auto" w:fill="EEEEEE"/>
          </w:tcPr>
          <w:p w14:paraId="6CB9315A" w14:textId="77777777" w:rsidR="00D8098C" w:rsidRDefault="00D8098C" w:rsidP="00426603">
            <w:pPr>
              <w:spacing w:beforeLines="40" w:before="96" w:afterLines="40" w:after="96" w:line="24" w:lineRule="atLeast"/>
              <w:rPr>
                <w:rFonts w:eastAsia="Cambria"/>
                <w:sz w:val="18"/>
                <w:szCs w:val="18"/>
                <w:lang w:val="en-GB" w:eastAsia="en-US"/>
              </w:rPr>
            </w:pPr>
          </w:p>
        </w:tc>
      </w:tr>
      <w:tr w:rsidR="00D8098C" w:rsidRPr="00B853C6" w14:paraId="6440155E" w14:textId="16610A1F" w:rsidTr="004669FE">
        <w:tc>
          <w:tcPr>
            <w:tcW w:w="587" w:type="dxa"/>
            <w:shd w:val="clear" w:color="auto" w:fill="auto"/>
          </w:tcPr>
          <w:p w14:paraId="5C7CF349"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4</w:t>
            </w:r>
          </w:p>
        </w:tc>
        <w:tc>
          <w:tcPr>
            <w:tcW w:w="1811" w:type="dxa"/>
            <w:shd w:val="clear" w:color="auto" w:fill="auto"/>
          </w:tcPr>
          <w:p w14:paraId="408E2A89"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Study design and data sources</w:t>
            </w:r>
          </w:p>
        </w:tc>
        <w:tc>
          <w:tcPr>
            <w:tcW w:w="6548" w:type="dxa"/>
            <w:shd w:val="clear" w:color="auto" w:fill="auto"/>
          </w:tcPr>
          <w:p w14:paraId="29029CA4"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Present key elements of the study design early in the article. Consider including a table listing sources of data for all phases of the study. For each data source contributing to the analysis, describe the following: </w:t>
            </w:r>
          </w:p>
        </w:tc>
        <w:tc>
          <w:tcPr>
            <w:tcW w:w="1383" w:type="dxa"/>
          </w:tcPr>
          <w:p w14:paraId="0E181C75" w14:textId="4672DF98"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161" w:type="dxa"/>
          </w:tcPr>
          <w:p w14:paraId="23CE0AC6" w14:textId="5DBBD041" w:rsidR="00D8098C" w:rsidRPr="005D6F6E" w:rsidRDefault="00D8098C" w:rsidP="005D6F6E">
            <w:pPr>
              <w:spacing w:beforeLines="40" w:before="96" w:afterLines="40" w:after="96" w:line="24" w:lineRule="atLeast"/>
              <w:rPr>
                <w:rFonts w:asciiTheme="minorEastAsia" w:eastAsiaTheme="minorEastAsia" w:hAnsiTheme="minorEastAsia"/>
                <w:sz w:val="18"/>
                <w:szCs w:val="18"/>
                <w:lang w:val="en-GB" w:eastAsia="zh-CN"/>
              </w:rPr>
            </w:pPr>
          </w:p>
        </w:tc>
      </w:tr>
      <w:tr w:rsidR="005D6F6E" w:rsidRPr="00B853C6" w14:paraId="47D5AE21" w14:textId="3CA8D4AF" w:rsidTr="004669FE">
        <w:tc>
          <w:tcPr>
            <w:tcW w:w="587" w:type="dxa"/>
            <w:shd w:val="clear" w:color="auto" w:fill="EEEEEE"/>
          </w:tcPr>
          <w:p w14:paraId="0980B688" w14:textId="77777777" w:rsidR="005D6F6E" w:rsidRPr="00F0337F" w:rsidRDefault="005D6F6E" w:rsidP="005D6F6E">
            <w:pPr>
              <w:spacing w:beforeLines="40" w:before="96" w:afterLines="40" w:after="96" w:line="24" w:lineRule="atLeast"/>
              <w:jc w:val="right"/>
              <w:rPr>
                <w:rFonts w:eastAsia="Cambria"/>
                <w:b/>
                <w:bCs/>
                <w:sz w:val="18"/>
                <w:szCs w:val="18"/>
                <w:lang w:val="en-GB" w:eastAsia="en-US"/>
              </w:rPr>
            </w:pPr>
          </w:p>
        </w:tc>
        <w:tc>
          <w:tcPr>
            <w:tcW w:w="1811" w:type="dxa"/>
            <w:shd w:val="clear" w:color="auto" w:fill="EEEEEE"/>
          </w:tcPr>
          <w:p w14:paraId="29E72ACB" w14:textId="77777777" w:rsidR="005D6F6E" w:rsidRPr="00F0337F" w:rsidRDefault="005D6F6E" w:rsidP="005D6F6E">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6548" w:type="dxa"/>
            <w:shd w:val="clear" w:color="auto" w:fill="EEEEEE"/>
          </w:tcPr>
          <w:p w14:paraId="246167BE" w14:textId="77777777" w:rsidR="005D6F6E" w:rsidRPr="00A1236D" w:rsidRDefault="005D6F6E" w:rsidP="005D6F6E">
            <w:pPr>
              <w:spacing w:beforeLines="40" w:before="96" w:afterLines="40" w:after="96" w:line="24" w:lineRule="atLeast"/>
              <w:rPr>
                <w:rFonts w:eastAsia="Cambria"/>
                <w:sz w:val="18"/>
                <w:szCs w:val="18"/>
                <w:lang w:val="en-GB" w:eastAsia="en-US"/>
              </w:rPr>
            </w:pPr>
            <w:r w:rsidRPr="00A1236D">
              <w:rPr>
                <w:rFonts w:eastAsia="Times New Roman"/>
                <w:sz w:val="18"/>
                <w:szCs w:val="18"/>
                <w:shd w:val="clear" w:color="auto" w:fill="FFFFFF"/>
                <w:lang w:val="en-GB" w:eastAsia="en-GB"/>
              </w:rPr>
              <w:t xml:space="preserve">Setting: </w:t>
            </w:r>
            <w:r w:rsidRPr="00A1236D">
              <w:rPr>
                <w:rFonts w:eastAsia="Times New Roman"/>
                <w:sz w:val="18"/>
                <w:szCs w:val="18"/>
                <w:lang w:val="en-GB" w:eastAsia="en-GB"/>
              </w:rPr>
              <w:t xml:space="preserve">Describe the study design and the underlying population, if possible. </w:t>
            </w:r>
            <w:r w:rsidRPr="00A1236D">
              <w:rPr>
                <w:rFonts w:eastAsia="Times New Roman"/>
                <w:sz w:val="18"/>
                <w:szCs w:val="18"/>
                <w:shd w:val="clear" w:color="auto" w:fill="FFFFFF"/>
                <w:lang w:val="en-GB" w:eastAsia="en-GB"/>
              </w:rPr>
              <w:t xml:space="preserve">Describe the setting, locations, and relevant dates, including periods </w:t>
            </w:r>
            <w:r w:rsidRPr="00A1236D">
              <w:rPr>
                <w:rFonts w:eastAsia="Times New Roman"/>
                <w:color w:val="000000"/>
                <w:sz w:val="18"/>
                <w:szCs w:val="18"/>
                <w:shd w:val="clear" w:color="auto" w:fill="FFFFFF"/>
                <w:lang w:val="en-GB" w:eastAsia="en-GB"/>
              </w:rPr>
              <w:t>of recruitment, exposure, follow-up, and data collection, when available.</w:t>
            </w:r>
          </w:p>
        </w:tc>
        <w:tc>
          <w:tcPr>
            <w:tcW w:w="1383" w:type="dxa"/>
            <w:shd w:val="clear" w:color="auto" w:fill="EEEEEE"/>
          </w:tcPr>
          <w:p w14:paraId="048ED5CF" w14:textId="659B1766" w:rsidR="005D6F6E" w:rsidRPr="005D6F6E" w:rsidRDefault="005D6F6E" w:rsidP="005D6F6E">
            <w:pPr>
              <w:spacing w:beforeLines="40" w:before="96" w:afterLines="40" w:after="96" w:line="24" w:lineRule="atLeast"/>
              <w:rPr>
                <w:rFonts w:eastAsiaTheme="minorEastAsia" w:hint="eastAsia"/>
                <w:sz w:val="18"/>
                <w:szCs w:val="18"/>
                <w:shd w:val="clear" w:color="auto" w:fill="FFFFFF"/>
                <w:lang w:val="en-GB" w:eastAsia="zh-CN"/>
              </w:rPr>
            </w:pPr>
            <w:r w:rsidRPr="005D6F6E">
              <w:rPr>
                <w:rFonts w:asciiTheme="minorEastAsia" w:eastAsiaTheme="minorEastAsia" w:hAnsiTheme="minorEastAsia" w:hint="eastAsia"/>
                <w:sz w:val="18"/>
                <w:szCs w:val="18"/>
                <w:lang w:val="en-GB" w:eastAsia="zh-CN"/>
              </w:rPr>
              <w:t>2</w:t>
            </w:r>
            <w:r w:rsidR="005047EA">
              <w:rPr>
                <w:rFonts w:asciiTheme="minorEastAsia" w:eastAsiaTheme="minorEastAsia" w:hAnsiTheme="minorEastAsia" w:hint="eastAsia"/>
                <w:sz w:val="18"/>
                <w:szCs w:val="18"/>
                <w:lang w:val="en-GB" w:eastAsia="zh-CN"/>
              </w:rPr>
              <w:t>＆7</w:t>
            </w:r>
          </w:p>
        </w:tc>
        <w:tc>
          <w:tcPr>
            <w:tcW w:w="4161" w:type="dxa"/>
            <w:shd w:val="clear" w:color="auto" w:fill="EEEEEE"/>
          </w:tcPr>
          <w:p w14:paraId="33F4171D" w14:textId="7667F355" w:rsidR="005D6F6E" w:rsidRDefault="005D6F6E" w:rsidP="005D6F6E">
            <w:pPr>
              <w:spacing w:beforeLines="40" w:before="96" w:afterLines="40" w:after="96" w:line="24" w:lineRule="atLeast"/>
              <w:rPr>
                <w:rFonts w:eastAsia="Times New Roman"/>
                <w:sz w:val="18"/>
                <w:szCs w:val="18"/>
                <w:shd w:val="clear" w:color="auto" w:fill="FFFFFF"/>
                <w:lang w:val="en-GB" w:eastAsia="en-GB"/>
              </w:rPr>
            </w:pPr>
            <w:r>
              <w:rPr>
                <w:rFonts w:asciiTheme="minorEastAsia" w:eastAsiaTheme="minorEastAsia" w:hAnsiTheme="minorEastAsia"/>
                <w:sz w:val="18"/>
                <w:szCs w:val="18"/>
                <w:lang w:val="en-GB" w:eastAsia="zh-CN"/>
              </w:rPr>
              <w:t>I</w:t>
            </w:r>
            <w:r>
              <w:rPr>
                <w:rFonts w:asciiTheme="minorEastAsia" w:eastAsiaTheme="minorEastAsia" w:hAnsiTheme="minorEastAsia" w:hint="eastAsia"/>
                <w:sz w:val="18"/>
                <w:szCs w:val="18"/>
                <w:lang w:val="en-GB" w:eastAsia="zh-CN"/>
              </w:rPr>
              <w:t>n</w:t>
            </w:r>
            <w:r w:rsidR="00053B0D">
              <w:rPr>
                <w:rFonts w:asciiTheme="minorEastAsia" w:eastAsiaTheme="minorEastAsia" w:hAnsiTheme="minorEastAsia" w:hint="eastAsia"/>
                <w:sz w:val="18"/>
                <w:szCs w:val="18"/>
                <w:lang w:val="en-GB" w:eastAsia="zh-CN"/>
              </w:rPr>
              <w:t>“</w:t>
            </w:r>
            <w:r w:rsidR="00053B0D" w:rsidRPr="00053B0D">
              <w:rPr>
                <w:rFonts w:asciiTheme="minorEastAsia" w:eastAsiaTheme="minorEastAsia" w:hAnsiTheme="minorEastAsia" w:hint="eastAsia"/>
                <w:b/>
                <w:bCs/>
                <w:sz w:val="18"/>
                <w:szCs w:val="18"/>
                <w:u w:val="single"/>
                <w:lang w:val="en-GB" w:eastAsia="zh-CN"/>
              </w:rPr>
              <w:t>study</w:t>
            </w:r>
            <w:r w:rsidR="00053B0D" w:rsidRPr="00053B0D">
              <w:rPr>
                <w:rFonts w:eastAsia="Times New Roman"/>
                <w:b/>
                <w:bCs/>
                <w:sz w:val="18"/>
                <w:szCs w:val="18"/>
                <w:u w:val="single"/>
                <w:lang w:val="en-GB" w:eastAsia="en-GB"/>
              </w:rPr>
              <w:t xml:space="preserve"> </w:t>
            </w:r>
            <w:r w:rsidR="00053B0D" w:rsidRPr="00053B0D">
              <w:rPr>
                <w:rFonts w:asciiTheme="minorEastAsia" w:eastAsiaTheme="minorEastAsia" w:hAnsiTheme="minorEastAsia" w:hint="eastAsia"/>
                <w:b/>
                <w:bCs/>
                <w:sz w:val="18"/>
                <w:szCs w:val="18"/>
                <w:u w:val="single"/>
                <w:lang w:val="en-GB" w:eastAsia="zh-CN"/>
              </w:rPr>
              <w:t>design</w:t>
            </w:r>
            <w:r w:rsidR="00053B0D">
              <w:rPr>
                <w:rFonts w:asciiTheme="minorEastAsia" w:eastAsiaTheme="minorEastAsia" w:hAnsiTheme="minorEastAsia" w:hint="eastAsia"/>
                <w:sz w:val="18"/>
                <w:szCs w:val="18"/>
                <w:lang w:val="en-GB" w:eastAsia="zh-CN"/>
              </w:rPr>
              <w:t>”</w:t>
            </w:r>
            <w:r>
              <w:rPr>
                <w:rFonts w:asciiTheme="minorEastAsia" w:eastAsiaTheme="minorEastAsia" w:hAnsiTheme="minorEastAsia" w:hint="eastAsia"/>
                <w:sz w:val="18"/>
                <w:szCs w:val="18"/>
                <w:lang w:val="en-GB" w:eastAsia="zh-CN"/>
              </w:rPr>
              <w:t>:</w:t>
            </w:r>
            <w:r>
              <w:rPr>
                <w:rFonts w:asciiTheme="minorEastAsia" w:eastAsiaTheme="minorEastAsia" w:hAnsiTheme="minorEastAsia"/>
                <w:sz w:val="18"/>
                <w:szCs w:val="18"/>
                <w:lang w:val="en-GB" w:eastAsia="zh-CN"/>
              </w:rPr>
              <w:t xml:space="preserve"> “</w:t>
            </w:r>
            <w:r w:rsidRPr="005D6F6E">
              <w:rPr>
                <w:rFonts w:asciiTheme="minorEastAsia" w:eastAsiaTheme="minorEastAsia" w:hAnsiTheme="minorEastAsia"/>
                <w:sz w:val="18"/>
                <w:szCs w:val="18"/>
                <w:lang w:val="en-GB" w:eastAsia="zh-CN"/>
              </w:rPr>
              <w:t>In this study, we conducted TSMR analysis to investigate potential causal associations between various inflammatory factors</w:t>
            </w:r>
            <w:r>
              <w:rPr>
                <w:rFonts w:asciiTheme="minorEastAsia" w:eastAsiaTheme="minorEastAsia" w:hAnsiTheme="minorEastAsia" w:hint="eastAsia"/>
                <w:sz w:val="18"/>
                <w:szCs w:val="18"/>
                <w:lang w:val="en-GB" w:eastAsia="zh-CN"/>
              </w:rPr>
              <w:t xml:space="preserve"> </w:t>
            </w:r>
            <w:r w:rsidRPr="005D6F6E">
              <w:rPr>
                <w:rFonts w:asciiTheme="minorEastAsia" w:eastAsiaTheme="minorEastAsia" w:hAnsiTheme="minorEastAsia"/>
                <w:sz w:val="18"/>
                <w:szCs w:val="18"/>
                <w:lang w:val="en-GB" w:eastAsia="zh-CN"/>
              </w:rPr>
              <w:t xml:space="preserve">(i.e. CRP, IL-1 </w:t>
            </w:r>
            <w:proofErr w:type="gramStart"/>
            <w:r w:rsidRPr="005D6F6E">
              <w:rPr>
                <w:rFonts w:asciiTheme="minorEastAsia" w:eastAsiaTheme="minorEastAsia" w:hAnsiTheme="minorEastAsia"/>
                <w:sz w:val="18"/>
                <w:szCs w:val="18"/>
                <w:lang w:val="en-GB" w:eastAsia="zh-CN"/>
              </w:rPr>
              <w:t>α ,</w:t>
            </w:r>
            <w:proofErr w:type="gramEnd"/>
            <w:r w:rsidRPr="005D6F6E">
              <w:rPr>
                <w:rFonts w:asciiTheme="minorEastAsia" w:eastAsiaTheme="minorEastAsia" w:hAnsiTheme="minorEastAsia"/>
                <w:sz w:val="18"/>
                <w:szCs w:val="18"/>
                <w:lang w:val="en-GB" w:eastAsia="zh-CN"/>
              </w:rPr>
              <w:t xml:space="preserve"> IL-1 β and IL-6) and IVDD. </w:t>
            </w:r>
            <w:r w:rsidR="00D54B07">
              <w:rPr>
                <w:rFonts w:asciiTheme="minorEastAsia" w:eastAsiaTheme="minorEastAsia" w:hAnsiTheme="minorEastAsia"/>
                <w:sz w:val="18"/>
                <w:szCs w:val="18"/>
                <w:lang w:val="en-GB" w:eastAsia="zh-CN"/>
              </w:rPr>
              <w:t>……</w:t>
            </w:r>
            <w:r w:rsidRPr="005D6F6E">
              <w:rPr>
                <w:rFonts w:asciiTheme="minorEastAsia" w:eastAsiaTheme="minorEastAsia" w:hAnsiTheme="minorEastAsia"/>
                <w:sz w:val="18"/>
                <w:szCs w:val="18"/>
                <w:lang w:val="en-GB" w:eastAsia="zh-CN"/>
              </w:rPr>
              <w:t>The schematic outline of this study is shown in Figure 1.</w:t>
            </w:r>
            <w:r>
              <w:rPr>
                <w:rFonts w:asciiTheme="minorEastAsia" w:eastAsiaTheme="minorEastAsia" w:hAnsiTheme="minorEastAsia"/>
                <w:sz w:val="18"/>
                <w:szCs w:val="18"/>
                <w:lang w:val="en-GB" w:eastAsia="zh-CN"/>
              </w:rPr>
              <w:t>”</w:t>
            </w:r>
          </w:p>
        </w:tc>
      </w:tr>
      <w:tr w:rsidR="005D6F6E" w:rsidRPr="00B853C6" w14:paraId="376A6F82" w14:textId="43693FDC" w:rsidTr="004669FE">
        <w:tc>
          <w:tcPr>
            <w:tcW w:w="587" w:type="dxa"/>
            <w:shd w:val="clear" w:color="auto" w:fill="auto"/>
          </w:tcPr>
          <w:p w14:paraId="6B85F41D" w14:textId="77777777" w:rsidR="005D6F6E" w:rsidRPr="00F0337F" w:rsidRDefault="005D6F6E" w:rsidP="005D6F6E">
            <w:pPr>
              <w:spacing w:beforeLines="40" w:before="96" w:afterLines="40" w:after="96" w:line="24" w:lineRule="atLeast"/>
              <w:jc w:val="right"/>
              <w:rPr>
                <w:rFonts w:eastAsia="Cambria"/>
                <w:b/>
                <w:bCs/>
                <w:sz w:val="18"/>
                <w:szCs w:val="18"/>
                <w:lang w:val="en-GB" w:eastAsia="en-US"/>
              </w:rPr>
            </w:pPr>
          </w:p>
        </w:tc>
        <w:tc>
          <w:tcPr>
            <w:tcW w:w="1811" w:type="dxa"/>
            <w:shd w:val="clear" w:color="auto" w:fill="auto"/>
          </w:tcPr>
          <w:p w14:paraId="0CF2EB5C" w14:textId="77777777" w:rsidR="005D6F6E" w:rsidRPr="00F0337F" w:rsidRDefault="005D6F6E" w:rsidP="005D6F6E">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6548" w:type="dxa"/>
            <w:shd w:val="clear" w:color="auto" w:fill="auto"/>
          </w:tcPr>
          <w:p w14:paraId="5E3BCE69" w14:textId="77777777" w:rsidR="005D6F6E" w:rsidRPr="00A1236D" w:rsidRDefault="005D6F6E" w:rsidP="005D6F6E">
            <w:pPr>
              <w:spacing w:beforeLines="40" w:before="96" w:afterLines="40" w:after="96" w:line="24" w:lineRule="atLeast"/>
              <w:textAlignment w:val="baseline"/>
              <w:rPr>
                <w:rFonts w:eastAsia="Cambria"/>
                <w:sz w:val="18"/>
                <w:szCs w:val="18"/>
                <w:lang w:val="en-GB" w:eastAsia="en-US"/>
              </w:rPr>
            </w:pPr>
            <w:r w:rsidRPr="00A1236D">
              <w:rPr>
                <w:rFonts w:eastAsia="Times New Roman"/>
                <w:sz w:val="18"/>
                <w:szCs w:val="18"/>
                <w:shd w:val="clear" w:color="auto" w:fill="FFFFFF"/>
                <w:lang w:val="en-GB" w:eastAsia="en-GB"/>
              </w:rPr>
              <w:t xml:space="preserve">Participants: Give the eligibility criteria, and the sources and methods of selection of participants. </w:t>
            </w:r>
            <w:r w:rsidRPr="00A1236D">
              <w:rPr>
                <w:rFonts w:eastAsia="Times New Roman"/>
                <w:color w:val="000000"/>
                <w:sz w:val="18"/>
                <w:szCs w:val="18"/>
              </w:rPr>
              <w:t>Report the sample size, and whether any power or sample size calculations were carried out prior to the main analysis</w:t>
            </w:r>
            <w:r w:rsidRPr="00A1236D">
              <w:rPr>
                <w:rFonts w:eastAsia="Times New Roman"/>
                <w:sz w:val="18"/>
                <w:szCs w:val="18"/>
                <w:lang w:val="en-GB" w:eastAsia="en-GB"/>
              </w:rPr>
              <w:t> </w:t>
            </w:r>
          </w:p>
        </w:tc>
        <w:tc>
          <w:tcPr>
            <w:tcW w:w="1383" w:type="dxa"/>
          </w:tcPr>
          <w:p w14:paraId="29ACC32C" w14:textId="2389E816" w:rsidR="005D6F6E" w:rsidRPr="005D6F6E" w:rsidRDefault="00D54B07" w:rsidP="00D54B07">
            <w:pPr>
              <w:spacing w:beforeLines="40" w:before="96" w:afterLines="40" w:after="96" w:line="24" w:lineRule="atLeast"/>
              <w:rPr>
                <w:rFonts w:eastAsiaTheme="minorEastAsia" w:hint="eastAsia"/>
                <w:sz w:val="18"/>
                <w:szCs w:val="18"/>
                <w:shd w:val="clear" w:color="auto" w:fill="FFFFFF"/>
                <w:lang w:val="en-GB" w:eastAsia="zh-CN"/>
              </w:rPr>
            </w:pPr>
            <w:r w:rsidRPr="00D54B07">
              <w:rPr>
                <w:rFonts w:asciiTheme="minorEastAsia" w:eastAsiaTheme="minorEastAsia" w:hAnsiTheme="minorEastAsia" w:hint="eastAsia"/>
                <w:sz w:val="18"/>
                <w:szCs w:val="18"/>
                <w:lang w:val="en-GB" w:eastAsia="zh-CN"/>
              </w:rPr>
              <w:t>2</w:t>
            </w:r>
          </w:p>
        </w:tc>
        <w:tc>
          <w:tcPr>
            <w:tcW w:w="4161" w:type="dxa"/>
          </w:tcPr>
          <w:p w14:paraId="37C3B4C3" w14:textId="6DE4C721" w:rsidR="005D6F6E" w:rsidRPr="007C0497" w:rsidRDefault="007C0497" w:rsidP="007C0497">
            <w:pPr>
              <w:spacing w:beforeLines="40" w:before="96" w:afterLines="40" w:after="96" w:line="24" w:lineRule="atLeast"/>
              <w:textAlignment w:val="baseline"/>
              <w:rPr>
                <w:rFonts w:eastAsiaTheme="minorEastAsia" w:hint="eastAsia"/>
                <w:sz w:val="18"/>
                <w:szCs w:val="18"/>
                <w:shd w:val="clear" w:color="auto" w:fill="FFFFFF"/>
                <w:lang w:val="en-GB" w:eastAsia="zh-CN"/>
              </w:rPr>
            </w:pPr>
            <w:r w:rsidRPr="007C0497">
              <w:rPr>
                <w:rFonts w:asciiTheme="minorEastAsia" w:eastAsiaTheme="minorEastAsia" w:hAnsiTheme="minorEastAsia"/>
                <w:sz w:val="18"/>
                <w:szCs w:val="18"/>
                <w:lang w:val="en-GB" w:eastAsia="zh-CN"/>
              </w:rPr>
              <w:t>In</w:t>
            </w:r>
            <w:r w:rsidR="00053B0D">
              <w:rPr>
                <w:rFonts w:asciiTheme="minorEastAsia" w:eastAsiaTheme="minorEastAsia" w:hAnsiTheme="minorEastAsia"/>
                <w:sz w:val="18"/>
                <w:szCs w:val="18"/>
                <w:lang w:val="en-GB" w:eastAsia="zh-CN"/>
              </w:rPr>
              <w:t xml:space="preserve"> “</w:t>
            </w:r>
            <w:r w:rsidR="00053B0D" w:rsidRPr="00053B0D">
              <w:rPr>
                <w:rFonts w:asciiTheme="minorEastAsia" w:eastAsiaTheme="minorEastAsia" w:hAnsiTheme="minorEastAsia"/>
                <w:b/>
                <w:bCs/>
                <w:sz w:val="18"/>
                <w:szCs w:val="18"/>
                <w:u w:val="single"/>
                <w:lang w:val="en-GB" w:eastAsia="zh-CN"/>
              </w:rPr>
              <w:t>Data sources</w:t>
            </w:r>
            <w:r w:rsidR="00053B0D">
              <w:rPr>
                <w:rFonts w:asciiTheme="minorEastAsia" w:eastAsiaTheme="minorEastAsia" w:hAnsiTheme="minorEastAsia"/>
                <w:sz w:val="18"/>
                <w:szCs w:val="18"/>
                <w:lang w:val="en-GB" w:eastAsia="zh-CN"/>
              </w:rPr>
              <w:t>”</w:t>
            </w:r>
            <w:r w:rsidRPr="007C0497">
              <w:rPr>
                <w:rFonts w:asciiTheme="minorEastAsia" w:eastAsiaTheme="minorEastAsia" w:hAnsiTheme="minorEastAsia"/>
                <w:sz w:val="18"/>
                <w:szCs w:val="18"/>
                <w:lang w:val="en-GB" w:eastAsia="zh-CN"/>
              </w:rPr>
              <w:t>: “</w:t>
            </w:r>
            <w:r w:rsidRPr="007C0497">
              <w:rPr>
                <w:rFonts w:asciiTheme="minorEastAsia" w:eastAsiaTheme="minorEastAsia" w:hAnsiTheme="minorEastAsia"/>
                <w:sz w:val="18"/>
                <w:szCs w:val="18"/>
                <w:lang w:val="en-GB" w:eastAsia="zh-CN"/>
              </w:rPr>
              <w:t>Summary data for CRP, IL-1α, and IL-1β-related single nucleotide</w:t>
            </w:r>
            <w:r w:rsidRPr="007C0497">
              <w:rPr>
                <w:rFonts w:asciiTheme="minorEastAsia" w:eastAsiaTheme="minorEastAsia" w:hAnsiTheme="minorEastAsia"/>
                <w:sz w:val="18"/>
                <w:szCs w:val="18"/>
                <w:lang w:val="en-GB" w:eastAsia="zh-CN"/>
              </w:rPr>
              <w:t xml:space="preserve"> </w:t>
            </w:r>
            <w:r w:rsidRPr="007C0497">
              <w:rPr>
                <w:rFonts w:asciiTheme="minorEastAsia" w:eastAsiaTheme="minorEastAsia" w:hAnsiTheme="minorEastAsia"/>
                <w:sz w:val="18"/>
                <w:szCs w:val="18"/>
                <w:lang w:val="en-GB" w:eastAsia="zh-CN"/>
              </w:rPr>
              <w:t>polymorphisms (SNPs) were download from the genome-wide association study (GWAS) summary data (https://gwas.mrcieu.ac.uk/). The variants associated with CRP were obtained</w:t>
            </w:r>
            <w:r w:rsidRPr="007C0497">
              <w:rPr>
                <w:rFonts w:asciiTheme="minorEastAsia" w:eastAsiaTheme="minorEastAsia" w:hAnsiTheme="minorEastAsia" w:hint="eastAsia"/>
                <w:sz w:val="18"/>
                <w:szCs w:val="18"/>
                <w:lang w:val="en-GB" w:eastAsia="zh-CN"/>
              </w:rPr>
              <w:t xml:space="preserve"> </w:t>
            </w:r>
            <w:r w:rsidRPr="007C0497">
              <w:rPr>
                <w:rFonts w:asciiTheme="minorEastAsia" w:eastAsiaTheme="minorEastAsia" w:hAnsiTheme="minorEastAsia"/>
                <w:sz w:val="18"/>
                <w:szCs w:val="18"/>
                <w:lang w:val="en-GB" w:eastAsia="zh-CN"/>
              </w:rPr>
              <w:t>from a GWAS of up to 204,402 individuals of European ancestry. Genetic variants for IL-1α were collected from a GWAS of</w:t>
            </w:r>
            <w:r w:rsidRPr="007C0497">
              <w:rPr>
                <w:rFonts w:asciiTheme="minorEastAsia" w:eastAsiaTheme="minorEastAsia" w:hAnsiTheme="minorEastAsia" w:hint="eastAsia"/>
                <w:sz w:val="18"/>
                <w:szCs w:val="18"/>
                <w:lang w:val="en-GB" w:eastAsia="zh-CN"/>
              </w:rPr>
              <w:t xml:space="preserve"> </w:t>
            </w:r>
            <w:r w:rsidRPr="007C0497">
              <w:rPr>
                <w:rFonts w:asciiTheme="minorEastAsia" w:eastAsiaTheme="minorEastAsia" w:hAnsiTheme="minorEastAsia"/>
                <w:sz w:val="18"/>
                <w:szCs w:val="18"/>
                <w:lang w:val="en-GB" w:eastAsia="zh-CN"/>
              </w:rPr>
              <w:t>European individuals. The IL-1β-related SNPs were studied from the INTERVAL study, including 3,301 normal subjects.</w:t>
            </w:r>
            <w:r w:rsidRPr="007C0497">
              <w:rPr>
                <w:rFonts w:asciiTheme="minorEastAsia" w:eastAsiaTheme="minorEastAsia" w:hAnsiTheme="minorEastAsia" w:hint="eastAsia"/>
                <w:sz w:val="18"/>
                <w:szCs w:val="18"/>
                <w:lang w:val="en-GB" w:eastAsia="zh-CN"/>
              </w:rPr>
              <w:t xml:space="preserve"> </w:t>
            </w:r>
            <w:r w:rsidRPr="007C0497">
              <w:rPr>
                <w:rFonts w:asciiTheme="minorEastAsia" w:eastAsiaTheme="minorEastAsia" w:hAnsiTheme="minorEastAsia"/>
                <w:sz w:val="18"/>
                <w:szCs w:val="18"/>
                <w:lang w:val="en-GB" w:eastAsia="zh-CN"/>
              </w:rPr>
              <w:t>Variants associated with IL-6 were obtained from a GWAS of up to 67,428 individuals of European ancestry. The details of</w:t>
            </w:r>
            <w:r w:rsidRPr="007C0497">
              <w:rPr>
                <w:rFonts w:asciiTheme="minorEastAsia" w:eastAsiaTheme="minorEastAsia" w:hAnsiTheme="minorEastAsia" w:hint="eastAsia"/>
                <w:sz w:val="18"/>
                <w:szCs w:val="18"/>
                <w:lang w:val="en-GB" w:eastAsia="zh-CN"/>
              </w:rPr>
              <w:t xml:space="preserve"> </w:t>
            </w:r>
            <w:r w:rsidRPr="007C0497">
              <w:rPr>
                <w:rFonts w:asciiTheme="minorEastAsia" w:eastAsiaTheme="minorEastAsia" w:hAnsiTheme="minorEastAsia"/>
                <w:sz w:val="18"/>
                <w:szCs w:val="18"/>
                <w:lang w:val="en-GB" w:eastAsia="zh-CN"/>
              </w:rPr>
              <w:t>these GWAS data sources are listed in Supplementary Table 1.</w:t>
            </w:r>
            <w:r w:rsidRPr="007C0497">
              <w:rPr>
                <w:rFonts w:asciiTheme="minorEastAsia" w:eastAsiaTheme="minorEastAsia" w:hAnsiTheme="minorEastAsia" w:hint="eastAsia"/>
                <w:sz w:val="18"/>
                <w:szCs w:val="18"/>
                <w:lang w:val="en-GB" w:eastAsia="zh-CN"/>
              </w:rPr>
              <w:t xml:space="preserve"> </w:t>
            </w:r>
            <w:r w:rsidRPr="007C0497">
              <w:rPr>
                <w:rFonts w:asciiTheme="minorEastAsia" w:eastAsiaTheme="minorEastAsia" w:hAnsiTheme="minorEastAsia"/>
                <w:sz w:val="18"/>
                <w:szCs w:val="18"/>
                <w:lang w:val="en-GB" w:eastAsia="zh-CN"/>
              </w:rPr>
              <w:t xml:space="preserve">The summary results for Intervertebral Disc Degeneration (IVDD) were acquired from the </w:t>
            </w:r>
            <w:proofErr w:type="spellStart"/>
            <w:r w:rsidRPr="007C0497">
              <w:rPr>
                <w:rFonts w:asciiTheme="minorEastAsia" w:eastAsiaTheme="minorEastAsia" w:hAnsiTheme="minorEastAsia"/>
                <w:sz w:val="18"/>
                <w:szCs w:val="18"/>
                <w:lang w:val="en-GB" w:eastAsia="zh-CN"/>
              </w:rPr>
              <w:t>FinnGen</w:t>
            </w:r>
            <w:proofErr w:type="spellEnd"/>
            <w:r w:rsidRPr="007C0497">
              <w:rPr>
                <w:rFonts w:asciiTheme="minorEastAsia" w:eastAsiaTheme="minorEastAsia" w:hAnsiTheme="minorEastAsia"/>
                <w:sz w:val="18"/>
                <w:szCs w:val="18"/>
                <w:lang w:val="en-GB" w:eastAsia="zh-CN"/>
              </w:rPr>
              <w:t xml:space="preserve"> consortium, including</w:t>
            </w:r>
            <w:r w:rsidRPr="007C0497">
              <w:rPr>
                <w:rFonts w:asciiTheme="minorEastAsia" w:eastAsiaTheme="minorEastAsia" w:hAnsiTheme="minorEastAsia" w:hint="eastAsia"/>
                <w:sz w:val="18"/>
                <w:szCs w:val="18"/>
                <w:lang w:val="en-GB" w:eastAsia="zh-CN"/>
              </w:rPr>
              <w:t xml:space="preserve"> </w:t>
            </w:r>
            <w:r w:rsidRPr="007C0497">
              <w:rPr>
                <w:rFonts w:asciiTheme="minorEastAsia" w:eastAsiaTheme="minorEastAsia" w:hAnsiTheme="minorEastAsia"/>
                <w:sz w:val="18"/>
                <w:szCs w:val="18"/>
                <w:lang w:val="en-GB" w:eastAsia="zh-CN"/>
              </w:rPr>
              <w:t>29,508 cases and 227,388 controls. Other detailed information of the outcome is presented in Supplementary Table 2.</w:t>
            </w:r>
            <w:r w:rsidRPr="007C0497">
              <w:rPr>
                <w:rFonts w:asciiTheme="minorEastAsia" w:eastAsiaTheme="minorEastAsia" w:hAnsiTheme="minorEastAsia"/>
                <w:sz w:val="18"/>
                <w:szCs w:val="18"/>
                <w:lang w:val="en-GB" w:eastAsia="zh-CN"/>
              </w:rPr>
              <w:t>”</w:t>
            </w:r>
          </w:p>
        </w:tc>
      </w:tr>
      <w:tr w:rsidR="005D6F6E" w:rsidRPr="00DA61F3" w14:paraId="04B065C7" w14:textId="72F11B68" w:rsidTr="004669FE">
        <w:tc>
          <w:tcPr>
            <w:tcW w:w="587" w:type="dxa"/>
            <w:shd w:val="clear" w:color="auto" w:fill="EEEEEE"/>
          </w:tcPr>
          <w:p w14:paraId="09448E25" w14:textId="77777777" w:rsidR="005D6F6E" w:rsidRPr="00F0337F" w:rsidRDefault="005D6F6E" w:rsidP="005D6F6E">
            <w:pPr>
              <w:spacing w:beforeLines="40" w:before="96" w:afterLines="40" w:after="96" w:line="24" w:lineRule="atLeast"/>
              <w:jc w:val="right"/>
              <w:rPr>
                <w:rFonts w:eastAsia="Cambria"/>
                <w:b/>
                <w:bCs/>
                <w:sz w:val="18"/>
                <w:szCs w:val="18"/>
                <w:lang w:val="en-GB" w:eastAsia="en-US"/>
              </w:rPr>
            </w:pPr>
          </w:p>
        </w:tc>
        <w:tc>
          <w:tcPr>
            <w:tcW w:w="1811" w:type="dxa"/>
            <w:shd w:val="clear" w:color="auto" w:fill="EEEEEE"/>
          </w:tcPr>
          <w:p w14:paraId="260DD299" w14:textId="77777777" w:rsidR="005D6F6E" w:rsidRPr="00F0337F" w:rsidRDefault="005D6F6E" w:rsidP="005D6F6E">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6548" w:type="dxa"/>
            <w:shd w:val="clear" w:color="auto" w:fill="EEEEEE"/>
          </w:tcPr>
          <w:p w14:paraId="7B54F10C" w14:textId="77777777" w:rsidR="005D6F6E" w:rsidRPr="00A1236D" w:rsidRDefault="005D6F6E" w:rsidP="005D6F6E">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measurement, quality control and selection of genetic variants</w:t>
            </w:r>
          </w:p>
        </w:tc>
        <w:tc>
          <w:tcPr>
            <w:tcW w:w="1383" w:type="dxa"/>
            <w:shd w:val="clear" w:color="auto" w:fill="EEEEEE"/>
          </w:tcPr>
          <w:p w14:paraId="2CDB28F5" w14:textId="7CB83877" w:rsidR="005D6F6E" w:rsidRPr="00DA61F3" w:rsidRDefault="00DA61F3" w:rsidP="005D6F6E">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2</w:t>
            </w:r>
          </w:p>
        </w:tc>
        <w:tc>
          <w:tcPr>
            <w:tcW w:w="4161" w:type="dxa"/>
            <w:shd w:val="clear" w:color="auto" w:fill="EEEEEE"/>
          </w:tcPr>
          <w:p w14:paraId="26B556E6" w14:textId="7A8F435A" w:rsidR="005D6F6E" w:rsidRPr="00DA61F3" w:rsidRDefault="00DA61F3" w:rsidP="005D6F6E">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I</w:t>
            </w:r>
            <w:r>
              <w:rPr>
                <w:rFonts w:eastAsiaTheme="minorEastAsia"/>
                <w:sz w:val="18"/>
                <w:szCs w:val="18"/>
                <w:lang w:val="en-GB" w:eastAsia="zh-CN"/>
              </w:rPr>
              <w:t>n “</w:t>
            </w:r>
            <w:r w:rsidRPr="00DA61F3">
              <w:rPr>
                <w:rFonts w:eastAsiaTheme="minorEastAsia"/>
                <w:sz w:val="18"/>
                <w:szCs w:val="18"/>
                <w:lang w:val="en-GB" w:eastAsia="zh-CN"/>
              </w:rPr>
              <w:t>Selection of genetic instruments</w:t>
            </w:r>
            <w:r>
              <w:rPr>
                <w:rFonts w:eastAsiaTheme="minorEastAsia"/>
                <w:sz w:val="18"/>
                <w:szCs w:val="18"/>
                <w:lang w:val="en-GB" w:eastAsia="zh-CN"/>
              </w:rPr>
              <w:t xml:space="preserve">”, please refer to </w:t>
            </w:r>
            <w:r w:rsidRPr="00DA61F3">
              <w:rPr>
                <w:rFonts w:eastAsiaTheme="minorEastAsia"/>
                <w:sz w:val="18"/>
                <w:szCs w:val="18"/>
                <w:lang w:val="en-GB" w:eastAsia="zh-CN"/>
              </w:rPr>
              <w:t>Selection of genetic instruments</w:t>
            </w:r>
            <w:r>
              <w:rPr>
                <w:rFonts w:eastAsiaTheme="minorEastAsia"/>
                <w:sz w:val="18"/>
                <w:szCs w:val="18"/>
                <w:lang w:val="en-GB" w:eastAsia="zh-CN"/>
              </w:rPr>
              <w:t xml:space="preserve"> for details</w:t>
            </w:r>
            <w:r>
              <w:rPr>
                <w:rFonts w:eastAsiaTheme="minorEastAsia" w:hint="eastAsia"/>
                <w:sz w:val="18"/>
                <w:szCs w:val="18"/>
                <w:lang w:val="en-GB" w:eastAsia="zh-CN"/>
              </w:rPr>
              <w:t>.</w:t>
            </w:r>
          </w:p>
        </w:tc>
      </w:tr>
      <w:tr w:rsidR="005D6F6E" w:rsidRPr="00B853C6" w14:paraId="215DDE8E" w14:textId="5C8C984B" w:rsidTr="004669FE">
        <w:tc>
          <w:tcPr>
            <w:tcW w:w="587" w:type="dxa"/>
            <w:shd w:val="clear" w:color="auto" w:fill="auto"/>
          </w:tcPr>
          <w:p w14:paraId="7E3D460D" w14:textId="77777777" w:rsidR="005D6F6E" w:rsidRPr="00F0337F" w:rsidRDefault="005D6F6E" w:rsidP="005D6F6E">
            <w:pPr>
              <w:spacing w:beforeLines="40" w:before="96" w:afterLines="40" w:after="96" w:line="24" w:lineRule="atLeast"/>
              <w:jc w:val="right"/>
              <w:rPr>
                <w:rFonts w:eastAsia="Cambria"/>
                <w:b/>
                <w:bCs/>
                <w:sz w:val="18"/>
                <w:szCs w:val="18"/>
                <w:lang w:val="en-GB" w:eastAsia="en-US"/>
              </w:rPr>
            </w:pPr>
          </w:p>
        </w:tc>
        <w:tc>
          <w:tcPr>
            <w:tcW w:w="1811" w:type="dxa"/>
            <w:shd w:val="clear" w:color="auto" w:fill="auto"/>
          </w:tcPr>
          <w:p w14:paraId="0FB55ADC" w14:textId="77777777" w:rsidR="005D6F6E" w:rsidRPr="00F0337F" w:rsidRDefault="005D6F6E" w:rsidP="005D6F6E">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d)</w:t>
            </w:r>
          </w:p>
        </w:tc>
        <w:tc>
          <w:tcPr>
            <w:tcW w:w="6548" w:type="dxa"/>
            <w:shd w:val="clear" w:color="auto" w:fill="auto"/>
          </w:tcPr>
          <w:p w14:paraId="3B6B6065" w14:textId="77777777" w:rsidR="005D6F6E" w:rsidRPr="00A1236D" w:rsidRDefault="005D6F6E" w:rsidP="005D6F6E">
            <w:pPr>
              <w:spacing w:beforeLines="40" w:before="96" w:afterLines="40" w:after="96" w:line="24" w:lineRule="atLeast"/>
              <w:textAlignment w:val="baseline"/>
              <w:rPr>
                <w:rFonts w:eastAsia="Cambria"/>
                <w:sz w:val="18"/>
                <w:szCs w:val="18"/>
                <w:lang w:val="en-GB" w:eastAsia="en-US"/>
              </w:rPr>
            </w:pPr>
            <w:r w:rsidRPr="00A1236D">
              <w:rPr>
                <w:rFonts w:eastAsia="Times New Roman"/>
                <w:sz w:val="18"/>
                <w:szCs w:val="18"/>
                <w:shd w:val="clear" w:color="auto" w:fill="FFFFFF"/>
                <w:lang w:val="en-GB" w:eastAsia="en-GB"/>
              </w:rPr>
              <w:t>For each exposure, outcome, and other relevant variables, describe methods of assessment and diagnostic criteria for diseases</w:t>
            </w:r>
          </w:p>
        </w:tc>
        <w:tc>
          <w:tcPr>
            <w:tcW w:w="1383" w:type="dxa"/>
          </w:tcPr>
          <w:p w14:paraId="37FB656C" w14:textId="659CD717" w:rsidR="005D6F6E" w:rsidRPr="00D54B07" w:rsidRDefault="00D54B07" w:rsidP="005D6F6E">
            <w:pPr>
              <w:spacing w:beforeLines="40" w:before="96" w:afterLines="40" w:after="96" w:line="24" w:lineRule="atLeast"/>
              <w:textAlignment w:val="baseline"/>
              <w:rPr>
                <w:rFonts w:eastAsiaTheme="minorEastAsia" w:hint="eastAsia"/>
                <w:sz w:val="18"/>
                <w:szCs w:val="18"/>
                <w:shd w:val="clear" w:color="auto" w:fill="FFFFFF"/>
                <w:lang w:val="en-GB" w:eastAsia="zh-CN"/>
              </w:rPr>
            </w:pPr>
            <w:r w:rsidRPr="00D54B07">
              <w:rPr>
                <w:rFonts w:asciiTheme="minorEastAsia" w:eastAsiaTheme="minorEastAsia" w:hAnsiTheme="minorEastAsia" w:hint="eastAsia"/>
                <w:sz w:val="18"/>
                <w:szCs w:val="18"/>
                <w:shd w:val="clear" w:color="auto" w:fill="FFFFFF"/>
                <w:lang w:val="en-GB" w:eastAsia="zh-CN"/>
              </w:rPr>
              <w:t>2</w:t>
            </w:r>
          </w:p>
        </w:tc>
        <w:tc>
          <w:tcPr>
            <w:tcW w:w="4161" w:type="dxa"/>
          </w:tcPr>
          <w:p w14:paraId="18BB4B57" w14:textId="08568ED8" w:rsidR="005D6F6E" w:rsidRPr="007C0497" w:rsidRDefault="007C0497" w:rsidP="005D6F6E">
            <w:pPr>
              <w:spacing w:beforeLines="40" w:before="96" w:afterLines="40" w:after="96" w:line="24" w:lineRule="atLeast"/>
              <w:textAlignment w:val="baseline"/>
              <w:rPr>
                <w:rFonts w:eastAsiaTheme="minorEastAsia" w:hint="eastAsia"/>
                <w:sz w:val="18"/>
                <w:szCs w:val="18"/>
                <w:shd w:val="clear" w:color="auto" w:fill="FFFFFF"/>
                <w:lang w:val="en-GB" w:eastAsia="zh-CN"/>
              </w:rPr>
            </w:pPr>
            <w:r>
              <w:rPr>
                <w:rFonts w:eastAsiaTheme="minorEastAsia"/>
                <w:sz w:val="18"/>
                <w:szCs w:val="18"/>
                <w:shd w:val="clear" w:color="auto" w:fill="FFFFFF"/>
                <w:lang w:val="en-GB" w:eastAsia="zh-CN"/>
              </w:rPr>
              <w:t xml:space="preserve">In </w:t>
            </w:r>
            <w:r w:rsidR="00D54B07" w:rsidRPr="00DA61F3">
              <w:rPr>
                <w:rFonts w:eastAsiaTheme="minorEastAsia"/>
                <w:b/>
                <w:bCs/>
                <w:sz w:val="18"/>
                <w:szCs w:val="18"/>
                <w:u w:val="single"/>
                <w:shd w:val="clear" w:color="auto" w:fill="FFFFFF"/>
                <w:lang w:val="en-GB" w:eastAsia="zh-CN"/>
              </w:rPr>
              <w:t>“Data source</w:t>
            </w:r>
            <w:r w:rsidR="00D54B07">
              <w:rPr>
                <w:rFonts w:eastAsiaTheme="minorEastAsia"/>
                <w:sz w:val="18"/>
                <w:szCs w:val="18"/>
                <w:shd w:val="clear" w:color="auto" w:fill="FFFFFF"/>
                <w:lang w:val="en-GB" w:eastAsia="zh-CN"/>
              </w:rPr>
              <w:t>”:</w:t>
            </w:r>
            <w:r w:rsidR="00D54B07">
              <w:rPr>
                <w:rFonts w:eastAsiaTheme="minorEastAsia" w:hint="eastAsia"/>
                <w:sz w:val="18"/>
                <w:szCs w:val="18"/>
                <w:shd w:val="clear" w:color="auto" w:fill="FFFFFF"/>
                <w:lang w:val="en-GB" w:eastAsia="zh-CN"/>
              </w:rPr>
              <w:t>“</w:t>
            </w:r>
            <w:r w:rsidR="00D54B07" w:rsidRPr="007C0497">
              <w:rPr>
                <w:rFonts w:eastAsiaTheme="minorEastAsia"/>
                <w:sz w:val="18"/>
                <w:szCs w:val="18"/>
                <w:shd w:val="clear" w:color="auto" w:fill="FFFFFF"/>
                <w:lang w:val="en-GB" w:eastAsia="zh-CN"/>
              </w:rPr>
              <w:t>The diagnosis of IVDD was based on ICD-10 code M51, ICD-9 code 722 and ICD-8</w:t>
            </w:r>
            <w:r w:rsidR="00D54B07">
              <w:rPr>
                <w:rFonts w:eastAsiaTheme="minorEastAsia" w:hint="eastAsia"/>
                <w:sz w:val="18"/>
                <w:szCs w:val="18"/>
                <w:shd w:val="clear" w:color="auto" w:fill="FFFFFF"/>
                <w:lang w:val="en-GB" w:eastAsia="zh-CN"/>
              </w:rPr>
              <w:t xml:space="preserve"> </w:t>
            </w:r>
            <w:r w:rsidR="00D54B07" w:rsidRPr="007C0497">
              <w:rPr>
                <w:rFonts w:eastAsiaTheme="minorEastAsia"/>
                <w:sz w:val="18"/>
                <w:szCs w:val="18"/>
                <w:shd w:val="clear" w:color="auto" w:fill="FFFFFF"/>
                <w:lang w:val="en-GB" w:eastAsia="zh-CN"/>
              </w:rPr>
              <w:t>code 275.</w:t>
            </w:r>
            <w:r w:rsidR="00D54B07">
              <w:rPr>
                <w:rFonts w:eastAsiaTheme="minorEastAsia" w:hint="eastAsia"/>
                <w:sz w:val="18"/>
                <w:szCs w:val="18"/>
                <w:shd w:val="clear" w:color="auto" w:fill="FFFFFF"/>
                <w:lang w:val="en-GB" w:eastAsia="zh-CN"/>
              </w:rPr>
              <w:t>”</w:t>
            </w:r>
          </w:p>
        </w:tc>
      </w:tr>
      <w:tr w:rsidR="005D6F6E" w:rsidRPr="00B853C6" w14:paraId="69A6C8B1" w14:textId="39D94CE4" w:rsidTr="004669FE">
        <w:tc>
          <w:tcPr>
            <w:tcW w:w="587" w:type="dxa"/>
            <w:shd w:val="clear" w:color="auto" w:fill="EEEEEE"/>
          </w:tcPr>
          <w:p w14:paraId="292FBB97" w14:textId="77777777" w:rsidR="005D6F6E" w:rsidRPr="00F0337F" w:rsidRDefault="005D6F6E" w:rsidP="005D6F6E">
            <w:pPr>
              <w:spacing w:beforeLines="40" w:before="96" w:afterLines="40" w:after="96" w:line="24" w:lineRule="atLeast"/>
              <w:jc w:val="right"/>
              <w:rPr>
                <w:rFonts w:eastAsia="Cambria"/>
                <w:b/>
                <w:bCs/>
                <w:sz w:val="18"/>
                <w:szCs w:val="18"/>
                <w:lang w:val="en-GB" w:eastAsia="en-US"/>
              </w:rPr>
            </w:pPr>
          </w:p>
        </w:tc>
        <w:tc>
          <w:tcPr>
            <w:tcW w:w="1811" w:type="dxa"/>
            <w:shd w:val="clear" w:color="auto" w:fill="EEEEEE"/>
          </w:tcPr>
          <w:p w14:paraId="273C46B4" w14:textId="77777777" w:rsidR="005D6F6E" w:rsidRPr="00F0337F" w:rsidRDefault="005D6F6E" w:rsidP="005D6F6E">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e)</w:t>
            </w:r>
          </w:p>
        </w:tc>
        <w:tc>
          <w:tcPr>
            <w:tcW w:w="6548" w:type="dxa"/>
            <w:shd w:val="clear" w:color="auto" w:fill="EEEEEE"/>
          </w:tcPr>
          <w:p w14:paraId="4E713FBB" w14:textId="77777777" w:rsidR="005D6F6E" w:rsidRPr="00A1236D" w:rsidRDefault="005D6F6E" w:rsidP="005D6F6E">
            <w:pPr>
              <w:spacing w:beforeLines="40" w:before="96" w:afterLines="40" w:after="96" w:line="24" w:lineRule="atLeast"/>
              <w:textAlignment w:val="baseline"/>
              <w:rPr>
                <w:rFonts w:eastAsia="Cambria"/>
                <w:sz w:val="18"/>
                <w:szCs w:val="18"/>
                <w:lang w:val="en-GB" w:eastAsia="en-US"/>
              </w:rPr>
            </w:pPr>
            <w:r w:rsidRPr="00A1236D">
              <w:rPr>
                <w:rFonts w:eastAsia="Times New Roman"/>
                <w:sz w:val="18"/>
                <w:szCs w:val="18"/>
                <w:shd w:val="clear" w:color="auto" w:fill="FFFFFF"/>
                <w:lang w:val="en-GB" w:eastAsia="en-GB"/>
              </w:rPr>
              <w:t>Provide details of ethics committee approval and participant informed consent, if relevant</w:t>
            </w:r>
          </w:p>
        </w:tc>
        <w:tc>
          <w:tcPr>
            <w:tcW w:w="1383" w:type="dxa"/>
            <w:shd w:val="clear" w:color="auto" w:fill="EEEEEE"/>
          </w:tcPr>
          <w:p w14:paraId="2754FA07" w14:textId="34B33922" w:rsidR="005D6F6E" w:rsidRPr="00A1236D" w:rsidRDefault="00D54B07" w:rsidP="005D6F6E">
            <w:pPr>
              <w:spacing w:beforeLines="40" w:before="96" w:afterLines="40" w:after="96" w:line="24" w:lineRule="atLeast"/>
              <w:textAlignment w:val="baseline"/>
              <w:rPr>
                <w:rFonts w:eastAsia="Times New Roman"/>
                <w:sz w:val="18"/>
                <w:szCs w:val="18"/>
                <w:shd w:val="clear" w:color="auto" w:fill="FFFFFF"/>
                <w:lang w:val="en-GB" w:eastAsia="en-GB"/>
              </w:rPr>
            </w:pPr>
            <w:r>
              <w:rPr>
                <w:rFonts w:asciiTheme="minorEastAsia" w:eastAsiaTheme="minorEastAsia" w:hAnsiTheme="minorEastAsia" w:hint="eastAsia"/>
                <w:sz w:val="18"/>
                <w:szCs w:val="18"/>
                <w:shd w:val="clear" w:color="auto" w:fill="FFFFFF"/>
                <w:lang w:val="en-GB" w:eastAsia="zh-CN"/>
              </w:rPr>
              <w:t>NA</w:t>
            </w:r>
          </w:p>
        </w:tc>
        <w:tc>
          <w:tcPr>
            <w:tcW w:w="4161" w:type="dxa"/>
            <w:shd w:val="clear" w:color="auto" w:fill="EEEEEE"/>
          </w:tcPr>
          <w:p w14:paraId="6067A95B" w14:textId="77777777" w:rsidR="005D6F6E" w:rsidRDefault="005D6F6E" w:rsidP="005D6F6E">
            <w:pPr>
              <w:spacing w:beforeLines="40" w:before="96" w:afterLines="40" w:after="96" w:line="24" w:lineRule="atLeast"/>
              <w:textAlignment w:val="baseline"/>
              <w:rPr>
                <w:rFonts w:eastAsia="Times New Roman"/>
                <w:sz w:val="18"/>
                <w:szCs w:val="18"/>
                <w:shd w:val="clear" w:color="auto" w:fill="FFFFFF"/>
                <w:lang w:val="en-GB" w:eastAsia="en-GB"/>
              </w:rPr>
            </w:pPr>
          </w:p>
        </w:tc>
      </w:tr>
      <w:tr w:rsidR="005D6F6E" w:rsidRPr="00B853C6" w14:paraId="23EA53EC" w14:textId="1D3E4E77" w:rsidTr="004669FE">
        <w:tc>
          <w:tcPr>
            <w:tcW w:w="587" w:type="dxa"/>
            <w:shd w:val="clear" w:color="auto" w:fill="auto"/>
          </w:tcPr>
          <w:p w14:paraId="3E6E0D63" w14:textId="77777777" w:rsidR="005D6F6E" w:rsidRPr="00F0337F" w:rsidRDefault="005D6F6E" w:rsidP="005D6F6E">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5</w:t>
            </w:r>
          </w:p>
        </w:tc>
        <w:tc>
          <w:tcPr>
            <w:tcW w:w="1811" w:type="dxa"/>
            <w:shd w:val="clear" w:color="auto" w:fill="auto"/>
          </w:tcPr>
          <w:p w14:paraId="1F0455B3" w14:textId="77777777" w:rsidR="005D6F6E" w:rsidRPr="00F0337F" w:rsidRDefault="005D6F6E" w:rsidP="005D6F6E">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Assumptions</w:t>
            </w:r>
          </w:p>
          <w:p w14:paraId="0458797D" w14:textId="77777777" w:rsidR="005D6F6E" w:rsidRPr="00F0337F" w:rsidRDefault="005D6F6E" w:rsidP="005D6F6E">
            <w:pPr>
              <w:spacing w:beforeLines="40" w:before="96" w:afterLines="40" w:after="96" w:line="24" w:lineRule="atLeast"/>
              <w:jc w:val="center"/>
              <w:rPr>
                <w:rFonts w:eastAsia="Cambria"/>
                <w:sz w:val="18"/>
                <w:szCs w:val="18"/>
                <w:lang w:val="en-GB" w:eastAsia="en-US"/>
              </w:rPr>
            </w:pPr>
          </w:p>
        </w:tc>
        <w:tc>
          <w:tcPr>
            <w:tcW w:w="6548" w:type="dxa"/>
            <w:shd w:val="clear" w:color="auto" w:fill="auto"/>
          </w:tcPr>
          <w:p w14:paraId="5139727F" w14:textId="77777777" w:rsidR="005D6F6E" w:rsidRPr="00A1236D" w:rsidRDefault="005D6F6E" w:rsidP="005D6F6E">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Explicitly state the three core IV assumptions for the main analysis (relevance, independence and exclusion restriction) as well assumptions for any additional or sensitivity analysis</w:t>
            </w:r>
          </w:p>
        </w:tc>
        <w:tc>
          <w:tcPr>
            <w:tcW w:w="1383" w:type="dxa"/>
          </w:tcPr>
          <w:p w14:paraId="6A2AE76D" w14:textId="67A3AB11" w:rsidR="005D6F6E" w:rsidRPr="00123EB5" w:rsidRDefault="00123EB5" w:rsidP="005D6F6E">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2</w:t>
            </w:r>
          </w:p>
        </w:tc>
        <w:tc>
          <w:tcPr>
            <w:tcW w:w="4161" w:type="dxa"/>
          </w:tcPr>
          <w:p w14:paraId="7A54DE1B" w14:textId="4B53C46F" w:rsidR="005D6F6E" w:rsidRDefault="00123EB5" w:rsidP="005D6F6E">
            <w:pPr>
              <w:spacing w:beforeLines="40" w:before="96" w:afterLines="40" w:after="96" w:line="24" w:lineRule="atLeast"/>
              <w:rPr>
                <w:rFonts w:eastAsia="Times New Roman"/>
                <w:sz w:val="18"/>
                <w:szCs w:val="18"/>
                <w:lang w:val="en-GB" w:eastAsia="en-GB"/>
              </w:rPr>
            </w:pPr>
            <w:r>
              <w:rPr>
                <w:rFonts w:asciiTheme="minorEastAsia" w:eastAsiaTheme="minorEastAsia" w:hAnsiTheme="minorEastAsia"/>
                <w:sz w:val="18"/>
                <w:szCs w:val="18"/>
                <w:lang w:val="en-GB" w:eastAsia="zh-CN"/>
              </w:rPr>
              <w:t>In “</w:t>
            </w:r>
            <w:r w:rsidRPr="001D7697">
              <w:rPr>
                <w:rFonts w:asciiTheme="minorEastAsia" w:eastAsiaTheme="minorEastAsia" w:hAnsiTheme="minorEastAsia"/>
                <w:b/>
                <w:bCs/>
                <w:sz w:val="18"/>
                <w:szCs w:val="18"/>
                <w:u w:val="single"/>
                <w:lang w:val="en-GB" w:eastAsia="zh-CN"/>
              </w:rPr>
              <w:t>Study design</w:t>
            </w:r>
            <w:r>
              <w:rPr>
                <w:rFonts w:asciiTheme="minorEastAsia" w:eastAsiaTheme="minorEastAsia" w:hAnsiTheme="minorEastAsia"/>
                <w:sz w:val="18"/>
                <w:szCs w:val="18"/>
                <w:lang w:val="en-GB" w:eastAsia="zh-CN"/>
              </w:rPr>
              <w:t xml:space="preserve">”: </w:t>
            </w:r>
            <w:r w:rsidRPr="005D6F6E">
              <w:rPr>
                <w:rFonts w:asciiTheme="minorEastAsia" w:eastAsiaTheme="minorEastAsia" w:hAnsiTheme="minorEastAsia"/>
                <w:sz w:val="18"/>
                <w:szCs w:val="18"/>
                <w:lang w:val="en-GB" w:eastAsia="zh-CN"/>
              </w:rPr>
              <w:t>The research of this study was built upon three assumptions: (1) The instrumental</w:t>
            </w:r>
            <w:r>
              <w:rPr>
                <w:rFonts w:asciiTheme="minorEastAsia" w:eastAsiaTheme="minorEastAsia" w:hAnsiTheme="minorEastAsia" w:hint="eastAsia"/>
                <w:sz w:val="18"/>
                <w:szCs w:val="18"/>
                <w:lang w:val="en-GB" w:eastAsia="zh-CN"/>
              </w:rPr>
              <w:t xml:space="preserve"> </w:t>
            </w:r>
            <w:r w:rsidRPr="005D6F6E">
              <w:rPr>
                <w:rFonts w:asciiTheme="minorEastAsia" w:eastAsiaTheme="minorEastAsia" w:hAnsiTheme="minorEastAsia"/>
                <w:sz w:val="18"/>
                <w:szCs w:val="18"/>
                <w:lang w:val="en-GB" w:eastAsia="zh-CN"/>
              </w:rPr>
              <w:t>variables (IVs) should be robustly associated with exposure; (2) The IVs should not be associated with potential confounders;</w:t>
            </w:r>
            <w:r>
              <w:rPr>
                <w:rFonts w:asciiTheme="minorEastAsia" w:eastAsiaTheme="minorEastAsia" w:hAnsiTheme="minorEastAsia" w:hint="eastAsia"/>
                <w:sz w:val="18"/>
                <w:szCs w:val="18"/>
                <w:lang w:val="en-GB" w:eastAsia="zh-CN"/>
              </w:rPr>
              <w:t xml:space="preserve"> </w:t>
            </w:r>
            <w:r w:rsidRPr="005D6F6E">
              <w:rPr>
                <w:rFonts w:asciiTheme="minorEastAsia" w:eastAsiaTheme="minorEastAsia" w:hAnsiTheme="minorEastAsia"/>
                <w:sz w:val="18"/>
                <w:szCs w:val="18"/>
                <w:lang w:val="en-GB" w:eastAsia="zh-CN"/>
              </w:rPr>
              <w:t>and (3) the IVs should not have direct association with the outcomes of interest but affect the outcome exclusively through the</w:t>
            </w:r>
            <w:r>
              <w:rPr>
                <w:rFonts w:asciiTheme="minorEastAsia" w:eastAsiaTheme="minorEastAsia" w:hAnsiTheme="minorEastAsia" w:hint="eastAsia"/>
                <w:sz w:val="18"/>
                <w:szCs w:val="18"/>
                <w:lang w:val="en-GB" w:eastAsia="zh-CN"/>
              </w:rPr>
              <w:t xml:space="preserve"> </w:t>
            </w:r>
            <w:r w:rsidRPr="005D6F6E">
              <w:rPr>
                <w:rFonts w:asciiTheme="minorEastAsia" w:eastAsiaTheme="minorEastAsia" w:hAnsiTheme="minorEastAsia"/>
                <w:sz w:val="18"/>
                <w:szCs w:val="18"/>
                <w:lang w:val="en-GB" w:eastAsia="zh-CN"/>
              </w:rPr>
              <w:t>exposure not via other biological pathways.</w:t>
            </w:r>
          </w:p>
        </w:tc>
      </w:tr>
      <w:tr w:rsidR="005D6F6E" w:rsidRPr="00B853C6" w14:paraId="6209F8C8" w14:textId="78A53B40" w:rsidTr="004669FE">
        <w:tc>
          <w:tcPr>
            <w:tcW w:w="587" w:type="dxa"/>
            <w:shd w:val="clear" w:color="auto" w:fill="EEEEEE"/>
          </w:tcPr>
          <w:p w14:paraId="6FA239C8" w14:textId="77777777" w:rsidR="005D6F6E" w:rsidRPr="00F0337F" w:rsidRDefault="005D6F6E" w:rsidP="005D6F6E">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6</w:t>
            </w:r>
          </w:p>
        </w:tc>
        <w:tc>
          <w:tcPr>
            <w:tcW w:w="1811" w:type="dxa"/>
            <w:shd w:val="clear" w:color="auto" w:fill="EEEEEE"/>
          </w:tcPr>
          <w:p w14:paraId="3D8F9E93" w14:textId="77777777" w:rsidR="005D6F6E" w:rsidRPr="00F0337F" w:rsidRDefault="005D6F6E" w:rsidP="005D6F6E">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Statistical methods: main analysis</w:t>
            </w:r>
          </w:p>
        </w:tc>
        <w:tc>
          <w:tcPr>
            <w:tcW w:w="6548" w:type="dxa"/>
            <w:shd w:val="clear" w:color="auto" w:fill="EEEEEE"/>
          </w:tcPr>
          <w:p w14:paraId="49C33D0D" w14:textId="77777777" w:rsidR="005D6F6E" w:rsidRPr="00A1236D" w:rsidRDefault="005D6F6E" w:rsidP="005D6F6E">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statistical methods and statistics used</w:t>
            </w:r>
          </w:p>
        </w:tc>
        <w:tc>
          <w:tcPr>
            <w:tcW w:w="1383" w:type="dxa"/>
            <w:shd w:val="clear" w:color="auto" w:fill="EEEEEE"/>
          </w:tcPr>
          <w:p w14:paraId="0D1191BA" w14:textId="08592EA3" w:rsidR="005D6F6E" w:rsidRPr="00123EB5" w:rsidRDefault="00123EB5" w:rsidP="005D6F6E">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2</w:t>
            </w:r>
            <w:r>
              <w:rPr>
                <w:rFonts w:eastAsiaTheme="minorEastAsia"/>
                <w:sz w:val="18"/>
                <w:szCs w:val="18"/>
                <w:lang w:val="en-GB" w:eastAsia="zh-CN"/>
              </w:rPr>
              <w:t>-3</w:t>
            </w:r>
          </w:p>
        </w:tc>
        <w:tc>
          <w:tcPr>
            <w:tcW w:w="4161" w:type="dxa"/>
            <w:shd w:val="clear" w:color="auto" w:fill="EEEEEE"/>
          </w:tcPr>
          <w:p w14:paraId="75DF0C4B" w14:textId="77777777" w:rsidR="005D6F6E" w:rsidRDefault="005D6F6E" w:rsidP="005D6F6E">
            <w:pPr>
              <w:spacing w:beforeLines="40" w:before="96" w:afterLines="40" w:after="96" w:line="24" w:lineRule="atLeast"/>
              <w:rPr>
                <w:rFonts w:eastAsia="Times New Roman"/>
                <w:sz w:val="18"/>
                <w:szCs w:val="18"/>
                <w:lang w:val="en-GB" w:eastAsia="en-GB"/>
              </w:rPr>
            </w:pPr>
          </w:p>
        </w:tc>
      </w:tr>
      <w:tr w:rsidR="005D6F6E" w:rsidRPr="00B853C6" w14:paraId="4346E621" w14:textId="11B8B572" w:rsidTr="004669FE">
        <w:tc>
          <w:tcPr>
            <w:tcW w:w="587" w:type="dxa"/>
            <w:shd w:val="clear" w:color="auto" w:fill="auto"/>
          </w:tcPr>
          <w:p w14:paraId="339A016D" w14:textId="77777777" w:rsidR="005D6F6E" w:rsidRPr="00F0337F" w:rsidRDefault="005D6F6E" w:rsidP="005D6F6E">
            <w:pPr>
              <w:spacing w:beforeLines="40" w:before="96" w:afterLines="40" w:after="96" w:line="24" w:lineRule="atLeast"/>
              <w:jc w:val="right"/>
              <w:rPr>
                <w:rFonts w:eastAsia="Cambria"/>
                <w:b/>
                <w:bCs/>
                <w:sz w:val="18"/>
                <w:szCs w:val="18"/>
                <w:lang w:val="en-GB" w:eastAsia="en-US"/>
              </w:rPr>
            </w:pPr>
          </w:p>
        </w:tc>
        <w:tc>
          <w:tcPr>
            <w:tcW w:w="1811" w:type="dxa"/>
            <w:shd w:val="clear" w:color="auto" w:fill="auto"/>
          </w:tcPr>
          <w:p w14:paraId="3635743C" w14:textId="77777777" w:rsidR="005D6F6E" w:rsidRPr="00F0337F" w:rsidRDefault="005D6F6E" w:rsidP="005D6F6E">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6548" w:type="dxa"/>
            <w:shd w:val="clear" w:color="auto" w:fill="auto"/>
          </w:tcPr>
          <w:p w14:paraId="3BB90022" w14:textId="77777777" w:rsidR="005D6F6E" w:rsidRPr="00A1236D" w:rsidRDefault="005D6F6E" w:rsidP="005D6F6E">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how quantitative variables were handled in the analyses (i.e., scale, units, model)</w:t>
            </w:r>
          </w:p>
        </w:tc>
        <w:tc>
          <w:tcPr>
            <w:tcW w:w="1383" w:type="dxa"/>
          </w:tcPr>
          <w:p w14:paraId="22720A53" w14:textId="164051D9" w:rsidR="005D6F6E" w:rsidRPr="00A1236D" w:rsidRDefault="00123EB5" w:rsidP="005D6F6E">
            <w:pPr>
              <w:spacing w:beforeLines="40" w:before="96" w:afterLines="40" w:after="96" w:line="24" w:lineRule="atLeast"/>
              <w:rPr>
                <w:rFonts w:eastAsia="Times New Roman"/>
                <w:sz w:val="18"/>
                <w:szCs w:val="18"/>
                <w:lang w:val="en-GB" w:eastAsia="en-GB"/>
              </w:rPr>
            </w:pPr>
            <w:r>
              <w:rPr>
                <w:rFonts w:asciiTheme="minorEastAsia" w:eastAsiaTheme="minorEastAsia" w:hAnsiTheme="minorEastAsia" w:hint="eastAsia"/>
                <w:sz w:val="18"/>
                <w:szCs w:val="18"/>
                <w:shd w:val="clear" w:color="auto" w:fill="FFFFFF"/>
                <w:lang w:val="en-GB" w:eastAsia="zh-CN"/>
              </w:rPr>
              <w:t>NA</w:t>
            </w:r>
          </w:p>
        </w:tc>
        <w:tc>
          <w:tcPr>
            <w:tcW w:w="4161" w:type="dxa"/>
          </w:tcPr>
          <w:p w14:paraId="76159846" w14:textId="77777777" w:rsidR="005D6F6E" w:rsidRDefault="005D6F6E" w:rsidP="005D6F6E">
            <w:pPr>
              <w:spacing w:beforeLines="40" w:before="96" w:afterLines="40" w:after="96" w:line="24" w:lineRule="atLeast"/>
              <w:rPr>
                <w:rFonts w:eastAsia="Times New Roman"/>
                <w:sz w:val="18"/>
                <w:szCs w:val="18"/>
                <w:lang w:val="en-GB" w:eastAsia="en-GB"/>
              </w:rPr>
            </w:pPr>
          </w:p>
        </w:tc>
      </w:tr>
      <w:tr w:rsidR="001D7697" w:rsidRPr="00B853C6" w14:paraId="642A4D4B" w14:textId="4880F3BA" w:rsidTr="004669FE">
        <w:tc>
          <w:tcPr>
            <w:tcW w:w="587" w:type="dxa"/>
            <w:shd w:val="clear" w:color="auto" w:fill="EEEEEE"/>
          </w:tcPr>
          <w:p w14:paraId="11F7484C" w14:textId="77777777" w:rsidR="001D7697" w:rsidRPr="00F0337F" w:rsidRDefault="001D7697" w:rsidP="001D7697">
            <w:pPr>
              <w:spacing w:beforeLines="40" w:before="96" w:afterLines="40" w:after="96" w:line="24" w:lineRule="atLeast"/>
              <w:jc w:val="right"/>
              <w:rPr>
                <w:rFonts w:eastAsia="Cambria"/>
                <w:b/>
                <w:bCs/>
                <w:sz w:val="18"/>
                <w:szCs w:val="18"/>
                <w:lang w:val="en-GB" w:eastAsia="en-US"/>
              </w:rPr>
            </w:pPr>
          </w:p>
        </w:tc>
        <w:tc>
          <w:tcPr>
            <w:tcW w:w="1811" w:type="dxa"/>
            <w:shd w:val="clear" w:color="auto" w:fill="EEEEEE"/>
          </w:tcPr>
          <w:p w14:paraId="569D49F3" w14:textId="77777777" w:rsidR="001D7697" w:rsidRPr="00F0337F" w:rsidRDefault="001D7697" w:rsidP="001D7697">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6548" w:type="dxa"/>
            <w:shd w:val="clear" w:color="auto" w:fill="EEEEEE"/>
          </w:tcPr>
          <w:p w14:paraId="6B2ACDE9" w14:textId="77777777" w:rsidR="001D7697" w:rsidRPr="00A1236D" w:rsidRDefault="001D7697" w:rsidP="001D7697">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how genetic variants were handled in the analyses and, if applicable, how their weights were selected</w:t>
            </w:r>
          </w:p>
        </w:tc>
        <w:tc>
          <w:tcPr>
            <w:tcW w:w="1383" w:type="dxa"/>
            <w:shd w:val="clear" w:color="auto" w:fill="EEEEEE"/>
          </w:tcPr>
          <w:p w14:paraId="0DAE64B0" w14:textId="5AFF8814" w:rsidR="001D7697" w:rsidRPr="001D7697" w:rsidRDefault="001D7697" w:rsidP="001D7697">
            <w:pPr>
              <w:spacing w:beforeLines="40" w:before="96" w:afterLines="40" w:after="96" w:line="24" w:lineRule="atLeast"/>
              <w:rPr>
                <w:rFonts w:asciiTheme="minorEastAsia" w:eastAsiaTheme="minorEastAsia" w:hAnsiTheme="minorEastAsia" w:hint="eastAsia"/>
                <w:sz w:val="18"/>
                <w:szCs w:val="18"/>
                <w:lang w:val="en-GB" w:eastAsia="zh-CN"/>
              </w:rPr>
            </w:pPr>
            <w:r w:rsidRPr="001D7697">
              <w:rPr>
                <w:rFonts w:asciiTheme="minorEastAsia" w:eastAsiaTheme="minorEastAsia" w:hAnsiTheme="minorEastAsia" w:hint="eastAsia"/>
                <w:sz w:val="18"/>
                <w:szCs w:val="18"/>
                <w:lang w:val="en-GB" w:eastAsia="zh-CN"/>
              </w:rPr>
              <w:t>2</w:t>
            </w:r>
          </w:p>
        </w:tc>
        <w:tc>
          <w:tcPr>
            <w:tcW w:w="4161" w:type="dxa"/>
            <w:shd w:val="clear" w:color="auto" w:fill="EEEEEE"/>
          </w:tcPr>
          <w:p w14:paraId="1612F89F" w14:textId="110C3E86" w:rsidR="001D7697" w:rsidRPr="001D7697" w:rsidRDefault="001D7697" w:rsidP="001D7697">
            <w:pPr>
              <w:spacing w:beforeLines="40" w:before="96" w:afterLines="40" w:after="96" w:line="24" w:lineRule="atLeast"/>
              <w:rPr>
                <w:rFonts w:asciiTheme="minorEastAsia" w:eastAsiaTheme="minorEastAsia" w:hAnsiTheme="minorEastAsia"/>
                <w:sz w:val="18"/>
                <w:szCs w:val="18"/>
                <w:lang w:val="en-GB" w:eastAsia="zh-CN"/>
              </w:rPr>
            </w:pPr>
            <w:bookmarkStart w:id="0" w:name="OLE_LINK2"/>
            <w:r w:rsidRPr="001D7697">
              <w:rPr>
                <w:rFonts w:asciiTheme="minorEastAsia" w:eastAsiaTheme="minorEastAsia" w:hAnsiTheme="minorEastAsia" w:hint="eastAsia"/>
                <w:sz w:val="18"/>
                <w:szCs w:val="18"/>
                <w:lang w:val="en-GB" w:eastAsia="zh-CN"/>
              </w:rPr>
              <w:t>I</w:t>
            </w:r>
            <w:r w:rsidRPr="001D7697">
              <w:rPr>
                <w:rFonts w:asciiTheme="minorEastAsia" w:eastAsiaTheme="minorEastAsia" w:hAnsiTheme="minorEastAsia"/>
                <w:sz w:val="18"/>
                <w:szCs w:val="18"/>
                <w:lang w:val="en-GB" w:eastAsia="zh-CN"/>
              </w:rPr>
              <w:t>n “</w:t>
            </w:r>
            <w:r w:rsidRPr="001D7697">
              <w:rPr>
                <w:rFonts w:asciiTheme="minorEastAsia" w:eastAsiaTheme="minorEastAsia" w:hAnsiTheme="minorEastAsia"/>
                <w:b/>
                <w:bCs/>
                <w:sz w:val="18"/>
                <w:szCs w:val="18"/>
                <w:u w:val="single"/>
                <w:lang w:val="en-GB" w:eastAsia="zh-CN"/>
              </w:rPr>
              <w:t>Selection of genetic instruments</w:t>
            </w:r>
            <w:r w:rsidRPr="001D7697">
              <w:rPr>
                <w:rFonts w:asciiTheme="minorEastAsia" w:eastAsiaTheme="minorEastAsia" w:hAnsiTheme="minorEastAsia"/>
                <w:sz w:val="18"/>
                <w:szCs w:val="18"/>
                <w:lang w:val="en-GB" w:eastAsia="zh-CN"/>
              </w:rPr>
              <w:t>”, please refer to Selection of genetic instruments for details</w:t>
            </w:r>
            <w:r w:rsidRPr="001D7697">
              <w:rPr>
                <w:rFonts w:asciiTheme="minorEastAsia" w:eastAsiaTheme="minorEastAsia" w:hAnsiTheme="minorEastAsia" w:hint="eastAsia"/>
                <w:sz w:val="18"/>
                <w:szCs w:val="18"/>
                <w:lang w:val="en-GB" w:eastAsia="zh-CN"/>
              </w:rPr>
              <w:t>.</w:t>
            </w:r>
            <w:bookmarkEnd w:id="0"/>
          </w:p>
        </w:tc>
      </w:tr>
      <w:tr w:rsidR="001D7697" w:rsidRPr="00B853C6" w14:paraId="70378831" w14:textId="0868B0A4" w:rsidTr="004669FE">
        <w:tc>
          <w:tcPr>
            <w:tcW w:w="587" w:type="dxa"/>
            <w:shd w:val="clear" w:color="auto" w:fill="auto"/>
          </w:tcPr>
          <w:p w14:paraId="45E41495" w14:textId="77777777" w:rsidR="001D7697" w:rsidRPr="00F0337F" w:rsidRDefault="001D7697" w:rsidP="001D7697">
            <w:pPr>
              <w:spacing w:beforeLines="40" w:before="96" w:afterLines="40" w:after="96" w:line="24" w:lineRule="atLeast"/>
              <w:jc w:val="right"/>
              <w:rPr>
                <w:rFonts w:eastAsia="Cambria"/>
                <w:b/>
                <w:bCs/>
                <w:sz w:val="18"/>
                <w:szCs w:val="18"/>
                <w:lang w:val="en-GB" w:eastAsia="en-US"/>
              </w:rPr>
            </w:pPr>
          </w:p>
        </w:tc>
        <w:tc>
          <w:tcPr>
            <w:tcW w:w="1811" w:type="dxa"/>
            <w:shd w:val="clear" w:color="auto" w:fill="auto"/>
          </w:tcPr>
          <w:p w14:paraId="59F665E7" w14:textId="77777777" w:rsidR="001D7697" w:rsidRPr="00F0337F" w:rsidRDefault="001D7697" w:rsidP="001D7697">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6548" w:type="dxa"/>
            <w:shd w:val="clear" w:color="auto" w:fill="auto"/>
          </w:tcPr>
          <w:p w14:paraId="5CB03D96" w14:textId="77777777" w:rsidR="001D7697" w:rsidRPr="00A1236D" w:rsidRDefault="001D7697" w:rsidP="001D7697">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the MR estimator (</w:t>
            </w:r>
            <w:proofErr w:type="gramStart"/>
            <w:r w:rsidRPr="00A1236D">
              <w:rPr>
                <w:rFonts w:eastAsia="Times New Roman"/>
                <w:sz w:val="18"/>
                <w:szCs w:val="18"/>
                <w:lang w:val="en-GB" w:eastAsia="en-GB"/>
              </w:rPr>
              <w:t>e.g.</w:t>
            </w:r>
            <w:proofErr w:type="gramEnd"/>
            <w:r w:rsidRPr="00A1236D">
              <w:rPr>
                <w:rFonts w:eastAsia="Times New Roman"/>
                <w:sz w:val="18"/>
                <w:szCs w:val="18"/>
                <w:lang w:val="en-GB" w:eastAsia="en-GB"/>
              </w:rPr>
              <w:t xml:space="preserve"> two-stage least squares, Wald ratio) and related statistics. Detail the included covariates and, in case of two-sample MR, whether the same covariate set was used for adjustment in the two samples</w:t>
            </w:r>
          </w:p>
        </w:tc>
        <w:tc>
          <w:tcPr>
            <w:tcW w:w="1383" w:type="dxa"/>
          </w:tcPr>
          <w:p w14:paraId="7B7E7C35" w14:textId="1ED030B1" w:rsidR="001D7697" w:rsidRPr="00C81619" w:rsidRDefault="00C81619" w:rsidP="001D7697">
            <w:pPr>
              <w:spacing w:beforeLines="40" w:before="96" w:afterLines="40" w:after="96" w:line="24" w:lineRule="atLeast"/>
              <w:rPr>
                <w:rFonts w:eastAsiaTheme="minorEastAsia" w:hint="eastAsia"/>
                <w:sz w:val="18"/>
                <w:szCs w:val="18"/>
                <w:lang w:val="en-GB" w:eastAsia="zh-CN"/>
              </w:rPr>
            </w:pPr>
            <w:r w:rsidRPr="00C81619">
              <w:rPr>
                <w:rFonts w:asciiTheme="minorEastAsia" w:eastAsiaTheme="minorEastAsia" w:hAnsiTheme="minorEastAsia" w:hint="eastAsia"/>
                <w:sz w:val="18"/>
                <w:szCs w:val="18"/>
                <w:lang w:val="en-GB" w:eastAsia="zh-CN"/>
              </w:rPr>
              <w:t>2</w:t>
            </w:r>
            <w:r w:rsidRPr="00C81619">
              <w:rPr>
                <w:rFonts w:asciiTheme="minorEastAsia" w:eastAsiaTheme="minorEastAsia" w:hAnsiTheme="minorEastAsia"/>
                <w:sz w:val="18"/>
                <w:szCs w:val="18"/>
                <w:lang w:val="en-GB" w:eastAsia="zh-CN"/>
              </w:rPr>
              <w:t>-3</w:t>
            </w:r>
          </w:p>
        </w:tc>
        <w:tc>
          <w:tcPr>
            <w:tcW w:w="4161" w:type="dxa"/>
          </w:tcPr>
          <w:p w14:paraId="334D44EB" w14:textId="31270737" w:rsidR="001D7697" w:rsidRPr="00123EB5" w:rsidRDefault="001D7697" w:rsidP="001D7697">
            <w:pPr>
              <w:spacing w:beforeLines="40" w:before="96" w:afterLines="40" w:after="96" w:line="24" w:lineRule="atLeast"/>
              <w:rPr>
                <w:rFonts w:eastAsiaTheme="minorEastAsia" w:hint="eastAsia"/>
                <w:sz w:val="18"/>
                <w:szCs w:val="18"/>
                <w:lang w:val="en-GB" w:eastAsia="zh-CN"/>
              </w:rPr>
            </w:pPr>
            <w:r w:rsidRPr="001D7697">
              <w:rPr>
                <w:rFonts w:asciiTheme="minorEastAsia" w:eastAsiaTheme="minorEastAsia" w:hAnsiTheme="minorEastAsia"/>
                <w:sz w:val="18"/>
                <w:szCs w:val="18"/>
                <w:lang w:val="en-GB" w:eastAsia="zh-CN"/>
              </w:rPr>
              <w:t>In “</w:t>
            </w:r>
            <w:r w:rsidRPr="001D7697">
              <w:rPr>
                <w:rFonts w:asciiTheme="minorEastAsia" w:eastAsiaTheme="minorEastAsia" w:hAnsiTheme="minorEastAsia"/>
                <w:b/>
                <w:bCs/>
                <w:sz w:val="18"/>
                <w:szCs w:val="18"/>
                <w:u w:val="single"/>
                <w:lang w:val="en-GB" w:eastAsia="zh-CN"/>
              </w:rPr>
              <w:t>Statistical analyses</w:t>
            </w:r>
            <w:r w:rsidRPr="001D7697">
              <w:rPr>
                <w:rFonts w:asciiTheme="minorEastAsia" w:eastAsiaTheme="minorEastAsia" w:hAnsiTheme="minorEastAsia"/>
                <w:sz w:val="18"/>
                <w:szCs w:val="18"/>
                <w:lang w:val="en-GB" w:eastAsia="zh-CN"/>
              </w:rPr>
              <w:t xml:space="preserve">”: </w:t>
            </w:r>
            <w:r w:rsidRPr="001D7697">
              <w:rPr>
                <w:rFonts w:asciiTheme="minorEastAsia" w:eastAsiaTheme="minorEastAsia" w:hAnsiTheme="minorEastAsia"/>
                <w:sz w:val="18"/>
                <w:szCs w:val="18"/>
                <w:lang w:val="en-GB" w:eastAsia="zh-CN"/>
              </w:rPr>
              <w:t>To evaluate the causal effects of exposure on outcome, MR Analyses were performed using several methods, including inverse</w:t>
            </w:r>
            <w:r w:rsidRPr="001D7697">
              <w:rPr>
                <w:rFonts w:asciiTheme="minorEastAsia" w:eastAsiaTheme="minorEastAsia" w:hAnsiTheme="minorEastAsia" w:hint="eastAsia"/>
                <w:sz w:val="18"/>
                <w:szCs w:val="18"/>
                <w:lang w:val="en-GB" w:eastAsia="zh-CN"/>
              </w:rPr>
              <w:t xml:space="preserve"> </w:t>
            </w:r>
            <w:r w:rsidRPr="001D7697">
              <w:rPr>
                <w:rFonts w:asciiTheme="minorEastAsia" w:eastAsiaTheme="minorEastAsia" w:hAnsiTheme="minorEastAsia"/>
                <w:sz w:val="18"/>
                <w:szCs w:val="18"/>
                <w:lang w:val="en-GB" w:eastAsia="zh-CN"/>
              </w:rPr>
              <w:t>variance weighting (IVW), MR-Egger regression, weighted median, and Wald Ratio (for IL-1α and IL-1β ,because single</w:t>
            </w:r>
            <w:r w:rsidRPr="001D7697">
              <w:rPr>
                <w:rFonts w:asciiTheme="minorEastAsia" w:eastAsiaTheme="minorEastAsia" w:hAnsiTheme="minorEastAsia" w:hint="eastAsia"/>
                <w:sz w:val="18"/>
                <w:szCs w:val="18"/>
                <w:lang w:val="en-GB" w:eastAsia="zh-CN"/>
              </w:rPr>
              <w:t xml:space="preserve"> </w:t>
            </w:r>
            <w:r w:rsidRPr="001D7697">
              <w:rPr>
                <w:rFonts w:asciiTheme="minorEastAsia" w:eastAsiaTheme="minorEastAsia" w:hAnsiTheme="minorEastAsia"/>
                <w:sz w:val="18"/>
                <w:szCs w:val="18"/>
                <w:lang w:val="en-GB" w:eastAsia="zh-CN"/>
              </w:rPr>
              <w:t>SNP is available), with the IVW method or Wald Ratio method (for a single SNP) being the primary analysis, and the MR-Egger</w:t>
            </w:r>
            <w:r w:rsidRPr="001D7697">
              <w:rPr>
                <w:rFonts w:asciiTheme="minorEastAsia" w:eastAsiaTheme="minorEastAsia" w:hAnsiTheme="minorEastAsia" w:hint="eastAsia"/>
                <w:sz w:val="18"/>
                <w:szCs w:val="18"/>
                <w:lang w:val="en-GB" w:eastAsia="zh-CN"/>
              </w:rPr>
              <w:t xml:space="preserve"> </w:t>
            </w:r>
            <w:r w:rsidRPr="001D7697">
              <w:rPr>
                <w:rFonts w:asciiTheme="minorEastAsia" w:eastAsiaTheme="minorEastAsia" w:hAnsiTheme="minorEastAsia"/>
                <w:sz w:val="18"/>
                <w:szCs w:val="18"/>
                <w:lang w:val="en-GB" w:eastAsia="zh-CN"/>
              </w:rPr>
              <w:t>regression and the weighted median served as an auxiliary method to enhance the reliability of our finding. The IVW assumes</w:t>
            </w:r>
            <w:r w:rsidRPr="001D7697">
              <w:rPr>
                <w:rFonts w:asciiTheme="minorEastAsia" w:eastAsiaTheme="minorEastAsia" w:hAnsiTheme="minorEastAsia" w:hint="eastAsia"/>
                <w:sz w:val="18"/>
                <w:szCs w:val="18"/>
                <w:lang w:val="en-GB" w:eastAsia="zh-CN"/>
              </w:rPr>
              <w:t xml:space="preserve"> </w:t>
            </w:r>
            <w:r w:rsidRPr="001D7697">
              <w:rPr>
                <w:rFonts w:asciiTheme="minorEastAsia" w:eastAsiaTheme="minorEastAsia" w:hAnsiTheme="minorEastAsia"/>
                <w:sz w:val="18"/>
                <w:szCs w:val="18"/>
                <w:lang w:val="en-GB" w:eastAsia="zh-CN"/>
              </w:rPr>
              <w:t>that all SNPs are valid genetic variants and that there is no pleiotropy. The MR-Egger method has the</w:t>
            </w:r>
            <w:r w:rsidRPr="001D7697">
              <w:rPr>
                <w:rFonts w:asciiTheme="minorEastAsia" w:eastAsiaTheme="minorEastAsia" w:hAnsiTheme="minorEastAsia"/>
                <w:sz w:val="18"/>
                <w:szCs w:val="18"/>
                <w:lang w:val="en-GB" w:eastAsia="zh-CN"/>
              </w:rPr>
              <w:t xml:space="preserve"> </w:t>
            </w:r>
            <w:r w:rsidRPr="001D7697">
              <w:rPr>
                <w:rFonts w:asciiTheme="minorEastAsia" w:eastAsiaTheme="minorEastAsia" w:hAnsiTheme="minorEastAsia"/>
                <w:sz w:val="18"/>
                <w:szCs w:val="18"/>
                <w:lang w:val="en-GB" w:eastAsia="zh-CN"/>
              </w:rPr>
              <w:t>advantage of being less</w:t>
            </w:r>
            <w:r w:rsidRPr="001D7697">
              <w:rPr>
                <w:rFonts w:asciiTheme="minorEastAsia" w:eastAsiaTheme="minorEastAsia" w:hAnsiTheme="minorEastAsia" w:hint="eastAsia"/>
                <w:sz w:val="18"/>
                <w:szCs w:val="18"/>
                <w:lang w:val="en-GB" w:eastAsia="zh-CN"/>
              </w:rPr>
              <w:t xml:space="preserve"> </w:t>
            </w:r>
            <w:r w:rsidRPr="001D7697">
              <w:rPr>
                <w:rFonts w:asciiTheme="minorEastAsia" w:eastAsiaTheme="minorEastAsia" w:hAnsiTheme="minorEastAsia"/>
                <w:sz w:val="18"/>
                <w:szCs w:val="18"/>
                <w:lang w:val="en-GB" w:eastAsia="zh-CN"/>
              </w:rPr>
              <w:t xml:space="preserve">susceptible to directional </w:t>
            </w:r>
            <w:r w:rsidRPr="001D7697">
              <w:rPr>
                <w:rFonts w:asciiTheme="minorEastAsia" w:eastAsiaTheme="minorEastAsia" w:hAnsiTheme="minorEastAsia"/>
                <w:sz w:val="18"/>
                <w:szCs w:val="18"/>
                <w:lang w:val="en-GB" w:eastAsia="zh-CN"/>
              </w:rPr>
              <w:lastRenderedPageBreak/>
              <w:t>pleiotropy and can</w:t>
            </w:r>
            <w:r w:rsidRPr="001D7697">
              <w:rPr>
                <w:rFonts w:asciiTheme="minorEastAsia" w:eastAsiaTheme="minorEastAsia" w:hAnsiTheme="minorEastAsia"/>
                <w:sz w:val="18"/>
                <w:szCs w:val="18"/>
                <w:lang w:val="en-GB" w:eastAsia="zh-CN"/>
              </w:rPr>
              <w:t xml:space="preserve"> </w:t>
            </w:r>
            <w:r w:rsidRPr="001D7697">
              <w:rPr>
                <w:rFonts w:asciiTheme="minorEastAsia" w:eastAsiaTheme="minorEastAsia" w:hAnsiTheme="minorEastAsia"/>
                <w:sz w:val="18"/>
                <w:szCs w:val="18"/>
                <w:lang w:val="en-GB" w:eastAsia="zh-CN"/>
              </w:rPr>
              <w:t>provide causal estimates even if all IVs are invalid, but the statistical power of</w:t>
            </w:r>
            <w:r w:rsidRPr="001D7697">
              <w:rPr>
                <w:rFonts w:asciiTheme="minorEastAsia" w:eastAsiaTheme="minorEastAsia" w:hAnsiTheme="minorEastAsia" w:hint="eastAsia"/>
                <w:sz w:val="18"/>
                <w:szCs w:val="18"/>
                <w:lang w:val="en-GB" w:eastAsia="zh-CN"/>
              </w:rPr>
              <w:t xml:space="preserve"> </w:t>
            </w:r>
            <w:r w:rsidRPr="001D7697">
              <w:rPr>
                <w:rFonts w:asciiTheme="minorEastAsia" w:eastAsiaTheme="minorEastAsia" w:hAnsiTheme="minorEastAsia"/>
                <w:sz w:val="18"/>
                <w:szCs w:val="18"/>
                <w:lang w:val="en-GB" w:eastAsia="zh-CN"/>
              </w:rPr>
              <w:t>MR-Egger is low. The weighted median method is less sensitive to</w:t>
            </w:r>
            <w:r w:rsidRPr="001D7697">
              <w:rPr>
                <w:rFonts w:asciiTheme="minorEastAsia" w:eastAsiaTheme="minorEastAsia" w:hAnsiTheme="minorEastAsia"/>
                <w:sz w:val="18"/>
                <w:szCs w:val="18"/>
                <w:lang w:val="en-GB" w:eastAsia="zh-CN"/>
              </w:rPr>
              <w:t xml:space="preserve"> </w:t>
            </w:r>
            <w:r w:rsidRPr="001D7697">
              <w:rPr>
                <w:rFonts w:asciiTheme="minorEastAsia" w:eastAsiaTheme="minorEastAsia" w:hAnsiTheme="minorEastAsia"/>
                <w:sz w:val="18"/>
                <w:szCs w:val="18"/>
                <w:lang w:val="en-GB" w:eastAsia="zh-CN"/>
              </w:rPr>
              <w:t>outliers but generally less efficient</w:t>
            </w:r>
            <w:r w:rsidRPr="001D7697">
              <w:rPr>
                <w:rFonts w:asciiTheme="minorEastAsia" w:eastAsiaTheme="minorEastAsia" w:hAnsiTheme="minorEastAsia" w:hint="eastAsia"/>
                <w:sz w:val="18"/>
                <w:szCs w:val="18"/>
                <w:lang w:val="en-GB" w:eastAsia="zh-CN"/>
              </w:rPr>
              <w:t>.</w:t>
            </w:r>
          </w:p>
        </w:tc>
      </w:tr>
      <w:tr w:rsidR="001D7697" w:rsidRPr="00B853C6" w14:paraId="0D8F3A7E" w14:textId="14623463" w:rsidTr="004669FE">
        <w:tc>
          <w:tcPr>
            <w:tcW w:w="587" w:type="dxa"/>
            <w:shd w:val="clear" w:color="auto" w:fill="EEEEEE"/>
          </w:tcPr>
          <w:p w14:paraId="1D70C4CD" w14:textId="77777777" w:rsidR="001D7697" w:rsidRPr="00F0337F" w:rsidRDefault="001D7697" w:rsidP="001D7697">
            <w:pPr>
              <w:spacing w:beforeLines="40" w:before="96" w:afterLines="40" w:after="96" w:line="24" w:lineRule="atLeast"/>
              <w:jc w:val="right"/>
              <w:rPr>
                <w:rFonts w:eastAsia="Cambria"/>
                <w:b/>
                <w:bCs/>
                <w:sz w:val="18"/>
                <w:szCs w:val="18"/>
                <w:lang w:val="en-GB" w:eastAsia="en-US"/>
              </w:rPr>
            </w:pPr>
          </w:p>
        </w:tc>
        <w:tc>
          <w:tcPr>
            <w:tcW w:w="1811" w:type="dxa"/>
            <w:shd w:val="clear" w:color="auto" w:fill="EEEEEE"/>
          </w:tcPr>
          <w:p w14:paraId="0A3AAFD6" w14:textId="77777777" w:rsidR="001D7697" w:rsidRPr="00F0337F" w:rsidRDefault="001D7697" w:rsidP="001D7697">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d)</w:t>
            </w:r>
          </w:p>
        </w:tc>
        <w:tc>
          <w:tcPr>
            <w:tcW w:w="6548" w:type="dxa"/>
            <w:shd w:val="clear" w:color="auto" w:fill="EEEEEE"/>
          </w:tcPr>
          <w:p w14:paraId="08786389" w14:textId="77777777" w:rsidR="001D7697" w:rsidRPr="00A1236D" w:rsidRDefault="001D7697" w:rsidP="001D7697">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Explain how missing data were addressed</w:t>
            </w:r>
          </w:p>
        </w:tc>
        <w:tc>
          <w:tcPr>
            <w:tcW w:w="1383" w:type="dxa"/>
            <w:shd w:val="clear" w:color="auto" w:fill="EEEEEE"/>
          </w:tcPr>
          <w:p w14:paraId="297C3632" w14:textId="5EB4EC31" w:rsidR="001D7697" w:rsidRPr="00C81619" w:rsidRDefault="00C81619" w:rsidP="001D7697">
            <w:pPr>
              <w:spacing w:beforeLines="40" w:before="96" w:afterLines="40" w:after="96" w:line="24" w:lineRule="atLeast"/>
              <w:rPr>
                <w:rFonts w:eastAsiaTheme="minorEastAsia" w:hint="eastAsia"/>
                <w:sz w:val="18"/>
                <w:szCs w:val="18"/>
                <w:lang w:val="en-GB" w:eastAsia="zh-CN"/>
              </w:rPr>
            </w:pPr>
            <w:r w:rsidRPr="00C81619">
              <w:rPr>
                <w:rFonts w:asciiTheme="minorEastAsia" w:eastAsiaTheme="minorEastAsia" w:hAnsiTheme="minorEastAsia" w:hint="eastAsia"/>
                <w:sz w:val="18"/>
                <w:szCs w:val="18"/>
                <w:lang w:val="en-GB" w:eastAsia="zh-CN"/>
              </w:rPr>
              <w:t>N</w:t>
            </w:r>
            <w:r w:rsidRPr="00C81619">
              <w:rPr>
                <w:rFonts w:asciiTheme="minorEastAsia" w:eastAsiaTheme="minorEastAsia" w:hAnsiTheme="minorEastAsia"/>
                <w:sz w:val="18"/>
                <w:szCs w:val="18"/>
                <w:lang w:val="en-GB" w:eastAsia="zh-CN"/>
              </w:rPr>
              <w:t>A</w:t>
            </w:r>
          </w:p>
        </w:tc>
        <w:tc>
          <w:tcPr>
            <w:tcW w:w="4161" w:type="dxa"/>
            <w:shd w:val="clear" w:color="auto" w:fill="EEEEEE"/>
          </w:tcPr>
          <w:p w14:paraId="16808665" w14:textId="77777777" w:rsidR="001D7697" w:rsidRDefault="001D7697" w:rsidP="001D7697">
            <w:pPr>
              <w:spacing w:beforeLines="40" w:before="96" w:afterLines="40" w:after="96" w:line="24" w:lineRule="atLeast"/>
              <w:rPr>
                <w:rFonts w:eastAsia="Times New Roman"/>
                <w:sz w:val="18"/>
                <w:szCs w:val="18"/>
                <w:lang w:val="en-GB" w:eastAsia="en-GB"/>
              </w:rPr>
            </w:pPr>
          </w:p>
        </w:tc>
      </w:tr>
      <w:tr w:rsidR="001D7697" w:rsidRPr="00B853C6" w14:paraId="77F037B8" w14:textId="6696FA54" w:rsidTr="004669FE">
        <w:tc>
          <w:tcPr>
            <w:tcW w:w="587" w:type="dxa"/>
            <w:shd w:val="clear" w:color="auto" w:fill="auto"/>
          </w:tcPr>
          <w:p w14:paraId="4AC39E55" w14:textId="77777777" w:rsidR="001D7697" w:rsidRPr="00F0337F" w:rsidRDefault="001D7697" w:rsidP="001D7697">
            <w:pPr>
              <w:spacing w:beforeLines="40" w:before="96" w:afterLines="40" w:after="96" w:line="24" w:lineRule="atLeast"/>
              <w:jc w:val="right"/>
              <w:rPr>
                <w:rFonts w:eastAsia="Cambria"/>
                <w:b/>
                <w:bCs/>
                <w:sz w:val="18"/>
                <w:szCs w:val="18"/>
                <w:lang w:val="en-GB" w:eastAsia="en-US"/>
              </w:rPr>
            </w:pPr>
          </w:p>
        </w:tc>
        <w:tc>
          <w:tcPr>
            <w:tcW w:w="1811" w:type="dxa"/>
            <w:shd w:val="clear" w:color="auto" w:fill="auto"/>
          </w:tcPr>
          <w:p w14:paraId="4D9E0350" w14:textId="77777777" w:rsidR="001D7697" w:rsidRPr="00F0337F" w:rsidRDefault="001D7697" w:rsidP="001D7697">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e)</w:t>
            </w:r>
          </w:p>
        </w:tc>
        <w:tc>
          <w:tcPr>
            <w:tcW w:w="6548" w:type="dxa"/>
            <w:shd w:val="clear" w:color="auto" w:fill="auto"/>
          </w:tcPr>
          <w:p w14:paraId="41F1E523" w14:textId="77777777" w:rsidR="001D7697" w:rsidRPr="00A1236D" w:rsidRDefault="001D7697" w:rsidP="001D7697">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If applicable, indicate how multiple testing was addressed</w:t>
            </w:r>
          </w:p>
        </w:tc>
        <w:tc>
          <w:tcPr>
            <w:tcW w:w="1383" w:type="dxa"/>
          </w:tcPr>
          <w:p w14:paraId="6B5C4982" w14:textId="2A8EF8C5" w:rsidR="001D7697" w:rsidRPr="00C81619" w:rsidRDefault="001D7697" w:rsidP="001D7697">
            <w:pPr>
              <w:spacing w:beforeLines="40" w:before="96" w:afterLines="40" w:after="96" w:line="24" w:lineRule="atLeast"/>
              <w:rPr>
                <w:rFonts w:asciiTheme="minorEastAsia" w:eastAsiaTheme="minorEastAsia" w:hAnsiTheme="minorEastAsia" w:hint="eastAsia"/>
                <w:sz w:val="18"/>
                <w:szCs w:val="18"/>
                <w:lang w:val="en-GB" w:eastAsia="zh-CN"/>
              </w:rPr>
            </w:pPr>
            <w:r w:rsidRPr="00C81619">
              <w:rPr>
                <w:rFonts w:asciiTheme="minorEastAsia" w:eastAsiaTheme="minorEastAsia" w:hAnsiTheme="minorEastAsia" w:hint="eastAsia"/>
                <w:sz w:val="18"/>
                <w:szCs w:val="18"/>
                <w:lang w:val="en-GB" w:eastAsia="zh-CN"/>
              </w:rPr>
              <w:t>3</w:t>
            </w:r>
          </w:p>
        </w:tc>
        <w:tc>
          <w:tcPr>
            <w:tcW w:w="4161" w:type="dxa"/>
          </w:tcPr>
          <w:p w14:paraId="490E44D4" w14:textId="2369EA8B" w:rsidR="001D7697" w:rsidRPr="00C81619" w:rsidRDefault="001D7697" w:rsidP="001D7697">
            <w:pPr>
              <w:spacing w:beforeLines="40" w:before="96" w:afterLines="40" w:after="96" w:line="24" w:lineRule="atLeast"/>
              <w:rPr>
                <w:rFonts w:asciiTheme="minorEastAsia" w:eastAsiaTheme="minorEastAsia" w:hAnsiTheme="minorEastAsia" w:hint="eastAsia"/>
                <w:sz w:val="18"/>
                <w:szCs w:val="18"/>
                <w:lang w:val="en-GB" w:eastAsia="zh-CN"/>
              </w:rPr>
            </w:pPr>
            <w:r w:rsidRPr="00C81619">
              <w:rPr>
                <w:rFonts w:asciiTheme="minorEastAsia" w:eastAsiaTheme="minorEastAsia" w:hAnsiTheme="minorEastAsia"/>
                <w:sz w:val="18"/>
                <w:szCs w:val="18"/>
                <w:lang w:val="en-GB" w:eastAsia="zh-CN"/>
              </w:rPr>
              <w:t>In “</w:t>
            </w:r>
            <w:r w:rsidRPr="00C81619">
              <w:rPr>
                <w:rFonts w:asciiTheme="minorEastAsia" w:eastAsiaTheme="minorEastAsia" w:hAnsiTheme="minorEastAsia"/>
                <w:b/>
                <w:bCs/>
                <w:sz w:val="18"/>
                <w:szCs w:val="18"/>
                <w:u w:val="single"/>
                <w:lang w:val="en-GB" w:eastAsia="zh-CN"/>
              </w:rPr>
              <w:t>Statistical analyses</w:t>
            </w:r>
            <w:r w:rsidRPr="00C81619">
              <w:rPr>
                <w:rFonts w:asciiTheme="minorEastAsia" w:eastAsiaTheme="minorEastAsia" w:hAnsiTheme="minorEastAsia"/>
                <w:sz w:val="18"/>
                <w:szCs w:val="18"/>
                <w:lang w:val="en-GB" w:eastAsia="zh-CN"/>
              </w:rPr>
              <w:t>”:</w:t>
            </w:r>
            <w:r w:rsidRPr="00C81619">
              <w:rPr>
                <w:rFonts w:asciiTheme="minorEastAsia" w:eastAsiaTheme="minorEastAsia" w:hAnsiTheme="minorEastAsia" w:hint="eastAsia"/>
                <w:sz w:val="18"/>
                <w:szCs w:val="18"/>
                <w:lang w:val="en-GB" w:eastAsia="zh-CN"/>
              </w:rPr>
              <w:t xml:space="preserve"> “</w:t>
            </w:r>
            <w:r w:rsidRPr="00C81619">
              <w:rPr>
                <w:rFonts w:asciiTheme="minorEastAsia" w:eastAsiaTheme="minorEastAsia" w:hAnsiTheme="minorEastAsia"/>
                <w:sz w:val="18"/>
                <w:szCs w:val="18"/>
                <w:lang w:val="en-GB" w:eastAsia="zh-CN"/>
              </w:rPr>
              <w:t>To</w:t>
            </w:r>
            <w:r w:rsidRPr="00C81619">
              <w:rPr>
                <w:rFonts w:asciiTheme="minorEastAsia" w:eastAsiaTheme="minorEastAsia" w:hAnsiTheme="minorEastAsia" w:hint="eastAsia"/>
                <w:sz w:val="18"/>
                <w:szCs w:val="18"/>
                <w:lang w:val="en-GB" w:eastAsia="zh-CN"/>
              </w:rPr>
              <w:t xml:space="preserve"> </w:t>
            </w:r>
            <w:r w:rsidRPr="00C81619">
              <w:rPr>
                <w:rFonts w:asciiTheme="minorEastAsia" w:eastAsiaTheme="minorEastAsia" w:hAnsiTheme="minorEastAsia"/>
                <w:sz w:val="18"/>
                <w:szCs w:val="18"/>
                <w:lang w:val="en-GB" w:eastAsia="zh-CN"/>
              </w:rPr>
              <w:t>account for multiple testing, the Bonferroni method was used to adjust the test level as α = 0.05/ number of statistical tests. P</w:t>
            </w:r>
            <w:r w:rsidRPr="00C81619">
              <w:rPr>
                <w:rFonts w:asciiTheme="minorEastAsia" w:eastAsiaTheme="minorEastAsia" w:hAnsiTheme="minorEastAsia" w:hint="eastAsia"/>
                <w:sz w:val="18"/>
                <w:szCs w:val="18"/>
                <w:lang w:val="en-GB" w:eastAsia="zh-CN"/>
              </w:rPr>
              <w:t xml:space="preserve"> </w:t>
            </w:r>
            <w:r w:rsidRPr="00C81619">
              <w:rPr>
                <w:rFonts w:asciiTheme="minorEastAsia" w:eastAsiaTheme="minorEastAsia" w:hAnsiTheme="minorEastAsia"/>
                <w:sz w:val="18"/>
                <w:szCs w:val="18"/>
                <w:lang w:val="en-GB" w:eastAsia="zh-CN"/>
              </w:rPr>
              <w:t>value below 0.0125 (where P = 0.05/4) represented strong evidence of causal association, and P value below 0.05 but above</w:t>
            </w:r>
            <w:r w:rsidRPr="00C81619">
              <w:rPr>
                <w:rFonts w:asciiTheme="minorEastAsia" w:eastAsiaTheme="minorEastAsia" w:hAnsiTheme="minorEastAsia" w:hint="eastAsia"/>
                <w:sz w:val="18"/>
                <w:szCs w:val="18"/>
                <w:lang w:val="en-GB" w:eastAsia="zh-CN"/>
              </w:rPr>
              <w:t xml:space="preserve"> </w:t>
            </w:r>
            <w:r w:rsidRPr="00C81619">
              <w:rPr>
                <w:rFonts w:asciiTheme="minorEastAsia" w:eastAsiaTheme="minorEastAsia" w:hAnsiTheme="minorEastAsia"/>
                <w:sz w:val="18"/>
                <w:szCs w:val="18"/>
                <w:lang w:val="en-GB" w:eastAsia="zh-CN"/>
              </w:rPr>
              <w:t>0.0125 were considered suggestive evidence of association in MR Analysis.</w:t>
            </w:r>
            <w:r w:rsidRPr="00C81619">
              <w:rPr>
                <w:rFonts w:asciiTheme="minorEastAsia" w:eastAsiaTheme="minorEastAsia" w:hAnsiTheme="minorEastAsia" w:hint="eastAsia"/>
                <w:sz w:val="18"/>
                <w:szCs w:val="18"/>
                <w:lang w:val="en-GB" w:eastAsia="zh-CN"/>
              </w:rPr>
              <w:t>”</w:t>
            </w:r>
          </w:p>
        </w:tc>
      </w:tr>
      <w:tr w:rsidR="001D7697" w:rsidRPr="00B853C6" w14:paraId="585043CE" w14:textId="4922F612" w:rsidTr="004669FE">
        <w:tc>
          <w:tcPr>
            <w:tcW w:w="587" w:type="dxa"/>
            <w:shd w:val="clear" w:color="auto" w:fill="EEEEEE"/>
          </w:tcPr>
          <w:p w14:paraId="55967D09" w14:textId="77777777" w:rsidR="001D7697" w:rsidRPr="00F0337F" w:rsidRDefault="001D7697" w:rsidP="001D7697">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7</w:t>
            </w:r>
          </w:p>
        </w:tc>
        <w:tc>
          <w:tcPr>
            <w:tcW w:w="1811" w:type="dxa"/>
            <w:shd w:val="clear" w:color="auto" w:fill="EEEEEE"/>
          </w:tcPr>
          <w:p w14:paraId="0947B164" w14:textId="77777777" w:rsidR="001D7697" w:rsidRPr="00F0337F" w:rsidRDefault="001D7697" w:rsidP="001D7697">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Assessment of assumptions</w:t>
            </w:r>
          </w:p>
        </w:tc>
        <w:tc>
          <w:tcPr>
            <w:tcW w:w="6548" w:type="dxa"/>
            <w:shd w:val="clear" w:color="auto" w:fill="EEEEEE"/>
          </w:tcPr>
          <w:p w14:paraId="1E6D0B1E" w14:textId="77777777" w:rsidR="001D7697" w:rsidRPr="00A1236D" w:rsidRDefault="001D7697" w:rsidP="001D7697">
            <w:pPr>
              <w:tabs>
                <w:tab w:val="left" w:pos="1620"/>
              </w:tabs>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any methods or prior knowledge used to assess the assumptions or justify their validity</w:t>
            </w:r>
            <w:r w:rsidRPr="00A1236D">
              <w:rPr>
                <w:rFonts w:eastAsia="Cambria"/>
                <w:sz w:val="18"/>
                <w:szCs w:val="18"/>
                <w:lang w:val="en-GB" w:eastAsia="en-US"/>
              </w:rPr>
              <w:tab/>
            </w:r>
          </w:p>
        </w:tc>
        <w:tc>
          <w:tcPr>
            <w:tcW w:w="1383" w:type="dxa"/>
            <w:shd w:val="clear" w:color="auto" w:fill="EEEEEE"/>
          </w:tcPr>
          <w:p w14:paraId="61C50F74" w14:textId="0508A1B3" w:rsidR="001D7697" w:rsidRPr="00DC2BBC" w:rsidRDefault="00DC2BBC" w:rsidP="00DC2BBC">
            <w:pPr>
              <w:spacing w:beforeLines="40" w:before="96" w:afterLines="40" w:after="96" w:line="24" w:lineRule="atLeast"/>
              <w:rPr>
                <w:rFonts w:eastAsiaTheme="minorEastAsia" w:hint="eastAsia"/>
                <w:sz w:val="18"/>
                <w:szCs w:val="18"/>
                <w:lang w:val="en-GB" w:eastAsia="zh-CN"/>
              </w:rPr>
            </w:pPr>
            <w:r w:rsidRPr="00DC2BBC">
              <w:rPr>
                <w:rFonts w:asciiTheme="minorEastAsia" w:eastAsiaTheme="minorEastAsia" w:hAnsiTheme="minorEastAsia" w:hint="eastAsia"/>
                <w:sz w:val="18"/>
                <w:szCs w:val="18"/>
                <w:lang w:val="en-GB" w:eastAsia="zh-CN"/>
              </w:rPr>
              <w:t>2</w:t>
            </w:r>
          </w:p>
        </w:tc>
        <w:tc>
          <w:tcPr>
            <w:tcW w:w="4161" w:type="dxa"/>
            <w:shd w:val="clear" w:color="auto" w:fill="EEEEEE"/>
          </w:tcPr>
          <w:p w14:paraId="5D46DB2B" w14:textId="0C9DF706" w:rsidR="001D7697" w:rsidRPr="006F02E9" w:rsidRDefault="001D7697" w:rsidP="001D7697">
            <w:pPr>
              <w:tabs>
                <w:tab w:val="left" w:pos="1620"/>
              </w:tabs>
              <w:spacing w:beforeLines="40" w:before="96" w:afterLines="40" w:after="96" w:line="24" w:lineRule="atLeast"/>
              <w:rPr>
                <w:rFonts w:asciiTheme="minorEastAsia" w:eastAsiaTheme="minorEastAsia" w:hAnsiTheme="minorEastAsia"/>
                <w:sz w:val="18"/>
                <w:szCs w:val="18"/>
                <w:lang w:val="en-GB" w:eastAsia="zh-CN"/>
              </w:rPr>
            </w:pPr>
            <w:r w:rsidRPr="00EF7BA0">
              <w:rPr>
                <w:rFonts w:asciiTheme="minorEastAsia" w:eastAsiaTheme="minorEastAsia" w:hAnsiTheme="minorEastAsia"/>
                <w:sz w:val="18"/>
                <w:szCs w:val="18"/>
                <w:lang w:val="en-GB" w:eastAsia="zh-CN"/>
              </w:rPr>
              <w:t xml:space="preserve">In </w:t>
            </w:r>
            <w:r>
              <w:rPr>
                <w:rFonts w:eastAsiaTheme="minorEastAsia"/>
                <w:sz w:val="18"/>
                <w:szCs w:val="18"/>
                <w:lang w:val="en-GB" w:eastAsia="zh-CN"/>
              </w:rPr>
              <w:t>“</w:t>
            </w:r>
            <w:r w:rsidRPr="00EF7BA0">
              <w:rPr>
                <w:rFonts w:eastAsiaTheme="minorEastAsia"/>
                <w:b/>
                <w:bCs/>
                <w:sz w:val="18"/>
                <w:szCs w:val="18"/>
                <w:u w:val="single"/>
                <w:lang w:val="en-GB" w:eastAsia="zh-CN"/>
              </w:rPr>
              <w:t>Selection of genetic instruments</w:t>
            </w:r>
            <w:r>
              <w:rPr>
                <w:rFonts w:eastAsiaTheme="minorEastAsia"/>
                <w:sz w:val="18"/>
                <w:szCs w:val="18"/>
                <w:lang w:val="en-GB" w:eastAsia="zh-CN"/>
              </w:rPr>
              <w:t>”:</w:t>
            </w:r>
            <w:r>
              <w:rPr>
                <w:rFonts w:asciiTheme="minorEastAsia" w:eastAsiaTheme="minorEastAsia" w:hAnsiTheme="minorEastAsia" w:hint="eastAsia"/>
                <w:sz w:val="18"/>
                <w:szCs w:val="18"/>
                <w:lang w:val="en-GB" w:eastAsia="zh-CN"/>
              </w:rPr>
              <w:t xml:space="preserve"> “</w:t>
            </w:r>
            <w:r w:rsidRPr="006F02E9">
              <w:rPr>
                <w:rFonts w:asciiTheme="minorEastAsia" w:eastAsiaTheme="minorEastAsia" w:hAnsiTheme="minorEastAsia"/>
                <w:sz w:val="18"/>
                <w:szCs w:val="18"/>
                <w:lang w:val="en-GB" w:eastAsia="zh-CN"/>
              </w:rPr>
              <w:t>Finally, in order to satisfy the second key assumption of MR</w:t>
            </w:r>
            <w:r>
              <w:rPr>
                <w:rFonts w:asciiTheme="minorEastAsia" w:eastAsiaTheme="minorEastAsia" w:hAnsiTheme="minorEastAsia" w:hint="eastAsia"/>
                <w:sz w:val="18"/>
                <w:szCs w:val="18"/>
                <w:lang w:val="en-GB" w:eastAsia="zh-CN"/>
              </w:rPr>
              <w:t xml:space="preserve"> </w:t>
            </w:r>
            <w:r w:rsidRPr="006F02E9">
              <w:rPr>
                <w:rFonts w:asciiTheme="minorEastAsia" w:eastAsiaTheme="minorEastAsia" w:hAnsiTheme="minorEastAsia"/>
                <w:sz w:val="18"/>
                <w:szCs w:val="18"/>
                <w:lang w:val="en-GB" w:eastAsia="zh-CN"/>
              </w:rPr>
              <w:t>(independence from confounders), we scanned each of the SNPs used as IVs for their potential secondary phenotypes using the</w:t>
            </w:r>
            <w:r>
              <w:rPr>
                <w:rFonts w:asciiTheme="minorEastAsia" w:eastAsiaTheme="minorEastAsia" w:hAnsiTheme="minorEastAsia" w:hint="eastAsia"/>
                <w:sz w:val="18"/>
                <w:szCs w:val="18"/>
                <w:lang w:val="en-GB" w:eastAsia="zh-CN"/>
              </w:rPr>
              <w:t xml:space="preserve"> </w:t>
            </w:r>
            <w:r w:rsidRPr="006F02E9">
              <w:rPr>
                <w:rFonts w:asciiTheme="minorEastAsia" w:eastAsiaTheme="minorEastAsia" w:hAnsiTheme="minorEastAsia"/>
                <w:sz w:val="18"/>
                <w:szCs w:val="18"/>
                <w:lang w:val="en-GB" w:eastAsia="zh-CN"/>
              </w:rPr>
              <w:t xml:space="preserve">GWAS </w:t>
            </w:r>
            <w:proofErr w:type="spellStart"/>
            <w:r w:rsidRPr="006F02E9">
              <w:rPr>
                <w:rFonts w:asciiTheme="minorEastAsia" w:eastAsiaTheme="minorEastAsia" w:hAnsiTheme="minorEastAsia"/>
                <w:sz w:val="18"/>
                <w:szCs w:val="18"/>
                <w:lang w:val="en-GB" w:eastAsia="zh-CN"/>
              </w:rPr>
              <w:t>Catalog</w:t>
            </w:r>
            <w:proofErr w:type="spellEnd"/>
            <w:r w:rsidR="00EF7BA0">
              <w:rPr>
                <w:rFonts w:asciiTheme="minorEastAsia" w:eastAsiaTheme="minorEastAsia" w:hAnsiTheme="minorEastAsia"/>
                <w:sz w:val="18"/>
                <w:szCs w:val="18"/>
                <w:lang w:val="en-GB" w:eastAsia="zh-CN"/>
              </w:rPr>
              <w:t xml:space="preserve"> </w:t>
            </w:r>
            <w:r w:rsidRPr="006F02E9">
              <w:rPr>
                <w:rFonts w:asciiTheme="minorEastAsia" w:eastAsiaTheme="minorEastAsia" w:hAnsiTheme="minorEastAsia"/>
                <w:sz w:val="18"/>
                <w:szCs w:val="18"/>
                <w:lang w:val="en-GB" w:eastAsia="zh-CN"/>
              </w:rPr>
              <w:t>( https://www.ebi.ac.uk/gwas), then the significant associations of the selected SNPs with IVDD (P&lt;5e</w:t>
            </w:r>
            <w:r w:rsidRPr="006F02E9">
              <w:rPr>
                <w:rFonts w:ascii="微软雅黑" w:eastAsia="微软雅黑" w:hAnsi="微软雅黑" w:cs="微软雅黑" w:hint="eastAsia"/>
                <w:sz w:val="18"/>
                <w:szCs w:val="18"/>
                <w:lang w:val="en-GB" w:eastAsia="zh-CN"/>
              </w:rPr>
              <w:t>−</w:t>
            </w:r>
            <w:r w:rsidRPr="006F02E9">
              <w:rPr>
                <w:rFonts w:asciiTheme="minorEastAsia" w:eastAsiaTheme="minorEastAsia" w:hAnsiTheme="minorEastAsia"/>
                <w:sz w:val="18"/>
                <w:szCs w:val="18"/>
                <w:lang w:val="en-GB" w:eastAsia="zh-CN"/>
              </w:rPr>
              <w:t>8)</w:t>
            </w:r>
            <w:r>
              <w:rPr>
                <w:rFonts w:asciiTheme="minorEastAsia" w:eastAsiaTheme="minorEastAsia" w:hAnsiTheme="minorEastAsia" w:hint="eastAsia"/>
                <w:sz w:val="18"/>
                <w:szCs w:val="18"/>
                <w:lang w:val="en-GB" w:eastAsia="zh-CN"/>
              </w:rPr>
              <w:t xml:space="preserve"> </w:t>
            </w:r>
            <w:r w:rsidRPr="006F02E9">
              <w:rPr>
                <w:rFonts w:asciiTheme="minorEastAsia" w:eastAsiaTheme="minorEastAsia" w:hAnsiTheme="minorEastAsia"/>
                <w:sz w:val="18"/>
                <w:szCs w:val="18"/>
                <w:lang w:val="en-GB" w:eastAsia="zh-CN"/>
              </w:rPr>
              <w:t>were excluded, including BMI, obesity and serum leptin levels</w:t>
            </w:r>
            <w:r>
              <w:rPr>
                <w:rFonts w:asciiTheme="minorEastAsia" w:eastAsiaTheme="minorEastAsia" w:hAnsiTheme="minorEastAsia" w:hint="eastAsia"/>
                <w:sz w:val="18"/>
                <w:szCs w:val="18"/>
                <w:lang w:val="en-GB" w:eastAsia="zh-CN"/>
              </w:rPr>
              <w:t>”</w:t>
            </w:r>
          </w:p>
        </w:tc>
      </w:tr>
      <w:tr w:rsidR="001D7697" w:rsidRPr="00B853C6" w14:paraId="383932D9" w14:textId="2C1AFE56" w:rsidTr="004669FE">
        <w:tc>
          <w:tcPr>
            <w:tcW w:w="587" w:type="dxa"/>
            <w:shd w:val="clear" w:color="auto" w:fill="auto"/>
          </w:tcPr>
          <w:p w14:paraId="1A4621BC" w14:textId="77777777" w:rsidR="001D7697" w:rsidRPr="00F0337F" w:rsidRDefault="001D7697" w:rsidP="001D7697">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8</w:t>
            </w:r>
          </w:p>
        </w:tc>
        <w:tc>
          <w:tcPr>
            <w:tcW w:w="1811" w:type="dxa"/>
            <w:shd w:val="clear" w:color="auto" w:fill="auto"/>
          </w:tcPr>
          <w:p w14:paraId="0F88F25B" w14:textId="77777777" w:rsidR="001D7697" w:rsidRPr="00F0337F" w:rsidRDefault="001D7697" w:rsidP="001D7697">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Sensitivity analyses and additional analyses</w:t>
            </w:r>
          </w:p>
        </w:tc>
        <w:tc>
          <w:tcPr>
            <w:tcW w:w="6548" w:type="dxa"/>
            <w:shd w:val="clear" w:color="auto" w:fill="auto"/>
          </w:tcPr>
          <w:p w14:paraId="13C6445C" w14:textId="77777777" w:rsidR="001D7697" w:rsidRPr="00A1236D" w:rsidRDefault="001D7697" w:rsidP="001D7697">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any sensitivity analyses or additional analyses performed (</w:t>
            </w:r>
            <w:proofErr w:type="gramStart"/>
            <w:r w:rsidRPr="00A1236D">
              <w:rPr>
                <w:rFonts w:eastAsia="Times New Roman"/>
                <w:sz w:val="18"/>
                <w:szCs w:val="18"/>
                <w:lang w:val="en-GB" w:eastAsia="en-GB"/>
              </w:rPr>
              <w:t>e.g.</w:t>
            </w:r>
            <w:proofErr w:type="gramEnd"/>
            <w:r w:rsidRPr="00A1236D">
              <w:rPr>
                <w:rFonts w:eastAsia="Times New Roman"/>
                <w:sz w:val="18"/>
                <w:szCs w:val="18"/>
                <w:lang w:val="en-GB" w:eastAsia="en-GB"/>
              </w:rPr>
              <w:t xml:space="preserve"> comparison of effect estimates from different approaches, independent replication, bias analytic techniques, validation of instruments, simulations)</w:t>
            </w:r>
          </w:p>
        </w:tc>
        <w:tc>
          <w:tcPr>
            <w:tcW w:w="1383" w:type="dxa"/>
          </w:tcPr>
          <w:p w14:paraId="4B9B6FF5" w14:textId="3BCCFC3F" w:rsidR="001D7697" w:rsidRPr="00DC2BBC" w:rsidRDefault="00DC2BBC" w:rsidP="001D7697">
            <w:pPr>
              <w:spacing w:beforeLines="40" w:before="96" w:afterLines="40" w:after="96" w:line="24" w:lineRule="atLeast"/>
              <w:rPr>
                <w:rFonts w:eastAsiaTheme="minorEastAsia" w:hint="eastAsia"/>
                <w:sz w:val="18"/>
                <w:szCs w:val="18"/>
                <w:lang w:val="en-GB" w:eastAsia="zh-CN"/>
              </w:rPr>
            </w:pPr>
            <w:r w:rsidRPr="00DC2BBC">
              <w:rPr>
                <w:rFonts w:asciiTheme="minorEastAsia" w:eastAsiaTheme="minorEastAsia" w:hAnsiTheme="minorEastAsia" w:hint="eastAsia"/>
                <w:sz w:val="18"/>
                <w:szCs w:val="18"/>
                <w:lang w:val="en-GB" w:eastAsia="zh-CN"/>
              </w:rPr>
              <w:t>3</w:t>
            </w:r>
          </w:p>
        </w:tc>
        <w:tc>
          <w:tcPr>
            <w:tcW w:w="4161" w:type="dxa"/>
          </w:tcPr>
          <w:p w14:paraId="229BFDFD" w14:textId="65E7357A" w:rsidR="001D7697" w:rsidRDefault="001D7697" w:rsidP="001D7697">
            <w:pPr>
              <w:spacing w:beforeLines="40" w:before="96" w:afterLines="40" w:after="96" w:line="24" w:lineRule="atLeast"/>
              <w:rPr>
                <w:rFonts w:eastAsia="Times New Roman"/>
                <w:sz w:val="18"/>
                <w:szCs w:val="18"/>
                <w:lang w:val="en-GB" w:eastAsia="en-GB"/>
              </w:rPr>
            </w:pPr>
            <w:r w:rsidRPr="00EF7BA0">
              <w:rPr>
                <w:rFonts w:asciiTheme="minorEastAsia" w:eastAsiaTheme="minorEastAsia" w:hAnsiTheme="minorEastAsia"/>
                <w:sz w:val="18"/>
                <w:szCs w:val="18"/>
                <w:lang w:val="en-GB" w:eastAsia="zh-CN"/>
              </w:rPr>
              <w:t>In “</w:t>
            </w:r>
            <w:r w:rsidRPr="00EF7BA0">
              <w:rPr>
                <w:rFonts w:asciiTheme="minorEastAsia" w:eastAsiaTheme="minorEastAsia" w:hAnsiTheme="minorEastAsia"/>
                <w:b/>
                <w:bCs/>
                <w:sz w:val="18"/>
                <w:szCs w:val="18"/>
                <w:u w:val="single"/>
                <w:lang w:val="en-GB" w:eastAsia="zh-CN"/>
              </w:rPr>
              <w:t>Statistical analyses</w:t>
            </w:r>
            <w:r w:rsidRPr="00EF7BA0">
              <w:rPr>
                <w:rFonts w:asciiTheme="minorEastAsia" w:eastAsiaTheme="minorEastAsia" w:hAnsiTheme="minorEastAsia"/>
                <w:sz w:val="18"/>
                <w:szCs w:val="18"/>
                <w:lang w:val="en-GB" w:eastAsia="zh-CN"/>
              </w:rPr>
              <w:t>”:</w:t>
            </w:r>
            <w:r w:rsidRPr="00EF7BA0">
              <w:rPr>
                <w:rFonts w:asciiTheme="minorEastAsia" w:eastAsiaTheme="minorEastAsia" w:hAnsiTheme="minorEastAsia" w:hint="eastAsia"/>
                <w:sz w:val="18"/>
                <w:szCs w:val="18"/>
                <w:lang w:val="en-GB" w:eastAsia="zh-CN"/>
              </w:rPr>
              <w:t xml:space="preserve"> </w:t>
            </w:r>
            <w:r w:rsidRPr="00EF7BA0">
              <w:rPr>
                <w:rFonts w:asciiTheme="minorEastAsia" w:eastAsiaTheme="minorEastAsia" w:hAnsiTheme="minorEastAsia"/>
                <w:sz w:val="18"/>
                <w:szCs w:val="18"/>
                <w:lang w:val="en-GB" w:eastAsia="zh-CN"/>
              </w:rPr>
              <w:t>Experimental conditions, analysis platforms and different study subjects may contribute to</w:t>
            </w:r>
            <w:r w:rsidRPr="00EF7BA0">
              <w:rPr>
                <w:rFonts w:asciiTheme="minorEastAsia" w:eastAsiaTheme="minorEastAsia" w:hAnsiTheme="minorEastAsia"/>
                <w:sz w:val="18"/>
                <w:szCs w:val="18"/>
                <w:lang w:val="en-GB" w:eastAsia="zh-CN"/>
              </w:rPr>
              <w:t xml:space="preserve"> </w:t>
            </w:r>
            <w:r w:rsidRPr="00EF7BA0">
              <w:rPr>
                <w:rFonts w:asciiTheme="minorEastAsia" w:eastAsiaTheme="minorEastAsia" w:hAnsiTheme="minorEastAsia"/>
                <w:sz w:val="18"/>
                <w:szCs w:val="18"/>
                <w:lang w:val="en-GB" w:eastAsia="zh-CN"/>
              </w:rPr>
              <w:t>heterogeneity, resulting in</w:t>
            </w:r>
            <w:r w:rsidRPr="00EF7BA0">
              <w:rPr>
                <w:rFonts w:asciiTheme="minorEastAsia" w:eastAsiaTheme="minorEastAsia" w:hAnsiTheme="minorEastAsia" w:hint="eastAsia"/>
                <w:sz w:val="18"/>
                <w:szCs w:val="18"/>
                <w:lang w:val="en-GB" w:eastAsia="zh-CN"/>
              </w:rPr>
              <w:t xml:space="preserve"> </w:t>
            </w:r>
            <w:r w:rsidRPr="00EF7BA0">
              <w:rPr>
                <w:rFonts w:asciiTheme="minorEastAsia" w:eastAsiaTheme="minorEastAsia" w:hAnsiTheme="minorEastAsia"/>
                <w:sz w:val="18"/>
                <w:szCs w:val="18"/>
                <w:lang w:val="en-GB" w:eastAsia="zh-CN"/>
              </w:rPr>
              <w:t>biased causal effect estimates. In this study, Cochran’s Q statistics were used to test heterogeneity in causal estimates. A P</w:t>
            </w:r>
            <w:r w:rsidRPr="00EF7BA0">
              <w:rPr>
                <w:rFonts w:asciiTheme="minorEastAsia" w:eastAsiaTheme="minorEastAsia" w:hAnsiTheme="minorEastAsia" w:hint="eastAsia"/>
                <w:sz w:val="18"/>
                <w:szCs w:val="18"/>
                <w:lang w:val="en-GB" w:eastAsia="zh-CN"/>
              </w:rPr>
              <w:t xml:space="preserve"> </w:t>
            </w:r>
            <w:r w:rsidRPr="00EF7BA0">
              <w:rPr>
                <w:rFonts w:asciiTheme="minorEastAsia" w:eastAsiaTheme="minorEastAsia" w:hAnsiTheme="minorEastAsia"/>
                <w:sz w:val="18"/>
                <w:szCs w:val="18"/>
                <w:lang w:val="en-GB" w:eastAsia="zh-CN"/>
              </w:rPr>
              <w:t>value &lt; 0.05 of Cochran’s Q statistics was considered significant heterogeneity, thereby random-effects model was employed;</w:t>
            </w:r>
            <w:r w:rsidRPr="00EF7BA0">
              <w:rPr>
                <w:rFonts w:asciiTheme="minorEastAsia" w:eastAsiaTheme="minorEastAsia" w:hAnsiTheme="minorEastAsia" w:hint="eastAsia"/>
                <w:sz w:val="18"/>
                <w:szCs w:val="18"/>
                <w:lang w:val="en-GB" w:eastAsia="zh-CN"/>
              </w:rPr>
              <w:t xml:space="preserve"> </w:t>
            </w:r>
            <w:proofErr w:type="gramStart"/>
            <w:r w:rsidRPr="00EF7BA0">
              <w:rPr>
                <w:rFonts w:asciiTheme="minorEastAsia" w:eastAsiaTheme="minorEastAsia" w:hAnsiTheme="minorEastAsia"/>
                <w:sz w:val="18"/>
                <w:szCs w:val="18"/>
                <w:lang w:val="en-GB" w:eastAsia="zh-CN"/>
              </w:rPr>
              <w:t>otherwise</w:t>
            </w:r>
            <w:proofErr w:type="gramEnd"/>
            <w:r w:rsidRPr="00EF7BA0">
              <w:rPr>
                <w:rFonts w:asciiTheme="minorEastAsia" w:eastAsiaTheme="minorEastAsia" w:hAnsiTheme="minorEastAsia"/>
                <w:sz w:val="18"/>
                <w:szCs w:val="18"/>
                <w:lang w:val="en-GB" w:eastAsia="zh-CN"/>
              </w:rPr>
              <w:t xml:space="preserve"> there was no heterogeneity and a fixed effects model was used. Pleiotropy was evaluated using the MR-Egger</w:t>
            </w:r>
            <w:r w:rsidRPr="00EF7BA0">
              <w:rPr>
                <w:rFonts w:asciiTheme="minorEastAsia" w:eastAsiaTheme="minorEastAsia" w:hAnsiTheme="minorEastAsia" w:hint="eastAsia"/>
                <w:sz w:val="18"/>
                <w:szCs w:val="18"/>
                <w:lang w:val="en-GB" w:eastAsia="zh-CN"/>
              </w:rPr>
              <w:t xml:space="preserve"> </w:t>
            </w:r>
            <w:r w:rsidRPr="00EF7BA0">
              <w:rPr>
                <w:rFonts w:asciiTheme="minorEastAsia" w:eastAsiaTheme="minorEastAsia" w:hAnsiTheme="minorEastAsia"/>
                <w:sz w:val="18"/>
                <w:szCs w:val="18"/>
                <w:lang w:val="en-GB" w:eastAsia="zh-CN"/>
              </w:rPr>
              <w:t xml:space="preserve">intercept test based on the intercepts and P value. If the MR-Egger regression intercept was close to 0(&lt; 0.1) and P &gt; </w:t>
            </w:r>
            <w:proofErr w:type="gramStart"/>
            <w:r w:rsidRPr="00EF7BA0">
              <w:rPr>
                <w:rFonts w:asciiTheme="minorEastAsia" w:eastAsiaTheme="minorEastAsia" w:hAnsiTheme="minorEastAsia"/>
                <w:sz w:val="18"/>
                <w:szCs w:val="18"/>
                <w:lang w:val="en-GB" w:eastAsia="zh-CN"/>
              </w:rPr>
              <w:t>0.05 ,</w:t>
            </w:r>
            <w:proofErr w:type="gramEnd"/>
            <w:r w:rsidRPr="00EF7BA0">
              <w:rPr>
                <w:rFonts w:asciiTheme="minorEastAsia" w:eastAsiaTheme="minorEastAsia" w:hAnsiTheme="minorEastAsia" w:hint="eastAsia"/>
                <w:sz w:val="18"/>
                <w:szCs w:val="18"/>
                <w:lang w:val="en-GB" w:eastAsia="zh-CN"/>
              </w:rPr>
              <w:t xml:space="preserve"> </w:t>
            </w:r>
            <w:r w:rsidRPr="00EF7BA0">
              <w:rPr>
                <w:rFonts w:asciiTheme="minorEastAsia" w:eastAsiaTheme="minorEastAsia" w:hAnsiTheme="minorEastAsia"/>
                <w:sz w:val="18"/>
                <w:szCs w:val="18"/>
                <w:lang w:val="en-GB" w:eastAsia="zh-CN"/>
              </w:rPr>
              <w:t xml:space="preserve">there was no evidence of horizontal pleiotropy in the test. Additionally, leave-one-out analysis was </w:t>
            </w:r>
            <w:r w:rsidRPr="00EF7BA0">
              <w:rPr>
                <w:rFonts w:asciiTheme="minorEastAsia" w:eastAsiaTheme="minorEastAsia" w:hAnsiTheme="minorEastAsia"/>
                <w:sz w:val="18"/>
                <w:szCs w:val="18"/>
                <w:lang w:val="en-GB" w:eastAsia="zh-CN"/>
              </w:rPr>
              <w:lastRenderedPageBreak/>
              <w:t>applied to measure the</w:t>
            </w:r>
            <w:r w:rsidRPr="00EF7BA0">
              <w:rPr>
                <w:rFonts w:asciiTheme="minorEastAsia" w:eastAsiaTheme="minorEastAsia" w:hAnsiTheme="minorEastAsia" w:hint="eastAsia"/>
                <w:sz w:val="18"/>
                <w:szCs w:val="18"/>
                <w:lang w:val="en-GB" w:eastAsia="zh-CN"/>
              </w:rPr>
              <w:t xml:space="preserve"> </w:t>
            </w:r>
            <w:r w:rsidRPr="00EF7BA0">
              <w:rPr>
                <w:rFonts w:asciiTheme="minorEastAsia" w:eastAsiaTheme="minorEastAsia" w:hAnsiTheme="minorEastAsia"/>
                <w:sz w:val="18"/>
                <w:szCs w:val="18"/>
                <w:lang w:val="en-GB" w:eastAsia="zh-CN"/>
              </w:rPr>
              <w:t>dependability of the results. Namely, each SNP was removed sequentially and then reperformed MR analysis on the remaining</w:t>
            </w:r>
            <w:r w:rsidRPr="00EF7BA0">
              <w:rPr>
                <w:rFonts w:asciiTheme="minorEastAsia" w:eastAsiaTheme="minorEastAsia" w:hAnsiTheme="minorEastAsia" w:hint="eastAsia"/>
                <w:sz w:val="18"/>
                <w:szCs w:val="18"/>
                <w:lang w:val="en-GB" w:eastAsia="zh-CN"/>
              </w:rPr>
              <w:t xml:space="preserve"> </w:t>
            </w:r>
            <w:r w:rsidRPr="00EF7BA0">
              <w:rPr>
                <w:rFonts w:asciiTheme="minorEastAsia" w:eastAsiaTheme="minorEastAsia" w:hAnsiTheme="minorEastAsia"/>
                <w:sz w:val="18"/>
                <w:szCs w:val="18"/>
                <w:lang w:val="en-GB" w:eastAsia="zh-CN"/>
              </w:rPr>
              <w:t>SNPs to identify potential influential SNPs.</w:t>
            </w:r>
          </w:p>
        </w:tc>
      </w:tr>
      <w:tr w:rsidR="001D7697" w:rsidRPr="00B853C6" w14:paraId="55C7A410" w14:textId="0BAB653A" w:rsidTr="004669FE">
        <w:tc>
          <w:tcPr>
            <w:tcW w:w="587" w:type="dxa"/>
            <w:shd w:val="clear" w:color="auto" w:fill="EEEEEE"/>
          </w:tcPr>
          <w:p w14:paraId="056075DE" w14:textId="77777777" w:rsidR="001D7697" w:rsidRPr="00F0337F" w:rsidRDefault="001D7697" w:rsidP="001D7697">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lastRenderedPageBreak/>
              <w:t>9</w:t>
            </w:r>
          </w:p>
        </w:tc>
        <w:tc>
          <w:tcPr>
            <w:tcW w:w="1811" w:type="dxa"/>
            <w:shd w:val="clear" w:color="auto" w:fill="EEEEEE"/>
          </w:tcPr>
          <w:p w14:paraId="6096809E" w14:textId="77777777" w:rsidR="001D7697" w:rsidRPr="00F0337F" w:rsidRDefault="001D7697" w:rsidP="001D7697">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Software and pre-registration</w:t>
            </w:r>
          </w:p>
        </w:tc>
        <w:tc>
          <w:tcPr>
            <w:tcW w:w="6548" w:type="dxa"/>
            <w:shd w:val="clear" w:color="auto" w:fill="EEEEEE"/>
          </w:tcPr>
          <w:p w14:paraId="08D1055E" w14:textId="77777777" w:rsidR="001D7697" w:rsidRPr="00A1236D" w:rsidRDefault="001D7697" w:rsidP="001D7697">
            <w:pPr>
              <w:spacing w:beforeLines="40" w:before="96" w:afterLines="40" w:after="96" w:line="24" w:lineRule="atLeast"/>
              <w:rPr>
                <w:rFonts w:eastAsia="Cambria"/>
                <w:sz w:val="18"/>
                <w:szCs w:val="18"/>
                <w:lang w:val="en-GB" w:eastAsia="en-US"/>
              </w:rPr>
            </w:pPr>
          </w:p>
        </w:tc>
        <w:tc>
          <w:tcPr>
            <w:tcW w:w="1383" w:type="dxa"/>
            <w:shd w:val="clear" w:color="auto" w:fill="EEEEEE"/>
          </w:tcPr>
          <w:p w14:paraId="721E714E" w14:textId="77777777" w:rsidR="001D7697" w:rsidRPr="00A1236D" w:rsidRDefault="001D7697" w:rsidP="001D7697">
            <w:pPr>
              <w:spacing w:beforeLines="40" w:before="96" w:afterLines="40" w:after="96" w:line="24" w:lineRule="atLeast"/>
              <w:rPr>
                <w:rFonts w:eastAsia="Cambria"/>
                <w:sz w:val="18"/>
                <w:szCs w:val="18"/>
                <w:lang w:val="en-GB" w:eastAsia="en-US"/>
              </w:rPr>
            </w:pPr>
          </w:p>
        </w:tc>
        <w:tc>
          <w:tcPr>
            <w:tcW w:w="4161" w:type="dxa"/>
            <w:shd w:val="clear" w:color="auto" w:fill="EEEEEE"/>
          </w:tcPr>
          <w:p w14:paraId="495710C0" w14:textId="77777777" w:rsidR="001D7697" w:rsidRDefault="001D7697" w:rsidP="001D7697">
            <w:pPr>
              <w:spacing w:beforeLines="40" w:before="96" w:afterLines="40" w:after="96" w:line="24" w:lineRule="atLeast"/>
              <w:rPr>
                <w:rFonts w:eastAsia="Cambria"/>
                <w:sz w:val="18"/>
                <w:szCs w:val="18"/>
                <w:lang w:val="en-GB" w:eastAsia="en-US"/>
              </w:rPr>
            </w:pPr>
          </w:p>
        </w:tc>
      </w:tr>
      <w:tr w:rsidR="001D7697" w:rsidRPr="00B853C6" w14:paraId="5EA9EBD1" w14:textId="4D05FA5B" w:rsidTr="004669FE">
        <w:tc>
          <w:tcPr>
            <w:tcW w:w="587" w:type="dxa"/>
            <w:shd w:val="clear" w:color="auto" w:fill="auto"/>
          </w:tcPr>
          <w:p w14:paraId="66EDED80" w14:textId="77777777" w:rsidR="001D7697" w:rsidRPr="00F0337F" w:rsidRDefault="001D7697" w:rsidP="001D7697">
            <w:pPr>
              <w:spacing w:beforeLines="40" w:before="96" w:afterLines="40" w:after="96" w:line="24" w:lineRule="atLeast"/>
              <w:jc w:val="right"/>
              <w:rPr>
                <w:rFonts w:eastAsia="Cambria"/>
                <w:b/>
                <w:bCs/>
                <w:sz w:val="18"/>
                <w:szCs w:val="18"/>
                <w:lang w:val="en-GB" w:eastAsia="en-US"/>
              </w:rPr>
            </w:pPr>
          </w:p>
        </w:tc>
        <w:tc>
          <w:tcPr>
            <w:tcW w:w="1811" w:type="dxa"/>
            <w:shd w:val="clear" w:color="auto" w:fill="auto"/>
          </w:tcPr>
          <w:p w14:paraId="50BD32B9" w14:textId="77777777" w:rsidR="001D7697" w:rsidRPr="00F0337F" w:rsidRDefault="001D7697" w:rsidP="001D7697">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6548" w:type="dxa"/>
            <w:shd w:val="clear" w:color="auto" w:fill="auto"/>
          </w:tcPr>
          <w:p w14:paraId="054FBA47" w14:textId="77777777" w:rsidR="001D7697" w:rsidRPr="00A1236D" w:rsidRDefault="001D7697" w:rsidP="001D7697">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Name statistical software and package(s), including version and settings used </w:t>
            </w:r>
          </w:p>
        </w:tc>
        <w:tc>
          <w:tcPr>
            <w:tcW w:w="1383" w:type="dxa"/>
          </w:tcPr>
          <w:p w14:paraId="305BB821" w14:textId="7FCFC041" w:rsidR="001D7697" w:rsidRPr="00A1236D" w:rsidRDefault="001D7697" w:rsidP="001D7697">
            <w:pPr>
              <w:spacing w:beforeLines="40" w:before="96" w:afterLines="40" w:after="96" w:line="24" w:lineRule="atLeast"/>
              <w:rPr>
                <w:rFonts w:eastAsia="Times New Roman"/>
                <w:sz w:val="18"/>
                <w:szCs w:val="18"/>
                <w:lang w:val="en-GB" w:eastAsia="en-GB"/>
              </w:rPr>
            </w:pPr>
            <w:r>
              <w:rPr>
                <w:rFonts w:asciiTheme="minorEastAsia" w:eastAsiaTheme="minorEastAsia" w:hAnsiTheme="minorEastAsia" w:hint="eastAsia"/>
                <w:sz w:val="18"/>
                <w:szCs w:val="18"/>
                <w:lang w:val="en-GB" w:eastAsia="zh-CN"/>
              </w:rPr>
              <w:t>3</w:t>
            </w:r>
          </w:p>
        </w:tc>
        <w:tc>
          <w:tcPr>
            <w:tcW w:w="4161" w:type="dxa"/>
          </w:tcPr>
          <w:p w14:paraId="79626260" w14:textId="3A5C3E53" w:rsidR="001D7697" w:rsidRDefault="001D7697" w:rsidP="001D7697">
            <w:pPr>
              <w:spacing w:beforeLines="40" w:before="96" w:afterLines="40" w:after="96" w:line="24" w:lineRule="atLeast"/>
              <w:rPr>
                <w:rFonts w:eastAsia="Times New Roman"/>
                <w:sz w:val="18"/>
                <w:szCs w:val="18"/>
                <w:lang w:val="en-GB" w:eastAsia="en-GB"/>
              </w:rPr>
            </w:pPr>
            <w:r w:rsidRPr="00823F33">
              <w:rPr>
                <w:rFonts w:asciiTheme="minorEastAsia" w:eastAsiaTheme="minorEastAsia" w:hAnsiTheme="minorEastAsia"/>
                <w:sz w:val="18"/>
                <w:szCs w:val="18"/>
                <w:lang w:val="en-GB" w:eastAsia="zh-CN"/>
              </w:rPr>
              <w:t>In “</w:t>
            </w:r>
            <w:r w:rsidRPr="00823F33">
              <w:rPr>
                <w:rFonts w:asciiTheme="minorEastAsia" w:eastAsiaTheme="minorEastAsia" w:hAnsiTheme="minorEastAsia"/>
                <w:b/>
                <w:bCs/>
                <w:sz w:val="18"/>
                <w:szCs w:val="18"/>
                <w:u w:val="single"/>
                <w:lang w:val="en-GB" w:eastAsia="zh-CN"/>
              </w:rPr>
              <w:t>Statistical analyses</w:t>
            </w:r>
            <w:r w:rsidRPr="00823F33">
              <w:rPr>
                <w:rFonts w:asciiTheme="minorEastAsia" w:eastAsiaTheme="minorEastAsia" w:hAnsiTheme="minorEastAsia"/>
                <w:sz w:val="18"/>
                <w:szCs w:val="18"/>
                <w:lang w:val="en-GB" w:eastAsia="zh-CN"/>
              </w:rPr>
              <w:t>”:</w:t>
            </w:r>
            <w:r w:rsidRPr="00823F33">
              <w:rPr>
                <w:rFonts w:asciiTheme="minorEastAsia" w:eastAsiaTheme="minorEastAsia" w:hAnsiTheme="minorEastAsia"/>
                <w:sz w:val="18"/>
                <w:szCs w:val="18"/>
                <w:lang w:val="en-GB" w:eastAsia="zh-CN"/>
              </w:rPr>
              <w:t xml:space="preserve"> </w:t>
            </w:r>
            <w:r w:rsidRPr="00823F33">
              <w:rPr>
                <w:rFonts w:asciiTheme="minorEastAsia" w:eastAsiaTheme="minorEastAsia" w:hAnsiTheme="minorEastAsia"/>
                <w:sz w:val="18"/>
                <w:szCs w:val="18"/>
                <w:lang w:val="en-GB" w:eastAsia="zh-CN"/>
              </w:rPr>
              <w:t>All statistical analyses were performed using the Two-Sample MR and MR-PRESSO packages in R version 4.2.1.</w:t>
            </w:r>
          </w:p>
        </w:tc>
      </w:tr>
      <w:tr w:rsidR="001D7697" w:rsidRPr="00B853C6" w14:paraId="6A631D93" w14:textId="2BD5AA8E" w:rsidTr="004669FE">
        <w:tc>
          <w:tcPr>
            <w:tcW w:w="587" w:type="dxa"/>
            <w:tcBorders>
              <w:bottom w:val="single" w:sz="6" w:space="0" w:color="7F7F7F"/>
            </w:tcBorders>
            <w:shd w:val="clear" w:color="auto" w:fill="EEEEEE"/>
          </w:tcPr>
          <w:p w14:paraId="37C88958" w14:textId="77777777" w:rsidR="001D7697" w:rsidRPr="00F0337F" w:rsidRDefault="001D7697" w:rsidP="001D7697">
            <w:pPr>
              <w:spacing w:beforeLines="40" w:before="96" w:afterLines="40" w:after="96" w:line="24" w:lineRule="atLeast"/>
              <w:jc w:val="right"/>
              <w:rPr>
                <w:rFonts w:eastAsia="Cambria"/>
                <w:b/>
                <w:bCs/>
                <w:sz w:val="18"/>
                <w:szCs w:val="18"/>
                <w:lang w:val="en-GB" w:eastAsia="en-US"/>
              </w:rPr>
            </w:pPr>
          </w:p>
        </w:tc>
        <w:tc>
          <w:tcPr>
            <w:tcW w:w="1811" w:type="dxa"/>
            <w:tcBorders>
              <w:bottom w:val="single" w:sz="6" w:space="0" w:color="7F7F7F"/>
            </w:tcBorders>
            <w:shd w:val="clear" w:color="auto" w:fill="EEEEEE"/>
          </w:tcPr>
          <w:p w14:paraId="2349B556" w14:textId="77777777" w:rsidR="001D7697" w:rsidRPr="00F0337F" w:rsidRDefault="001D7697" w:rsidP="001D7697">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6548" w:type="dxa"/>
            <w:tcBorders>
              <w:bottom w:val="single" w:sz="6" w:space="0" w:color="7F7F7F"/>
            </w:tcBorders>
            <w:shd w:val="clear" w:color="auto" w:fill="EEEEEE"/>
          </w:tcPr>
          <w:p w14:paraId="5DBE58D7" w14:textId="77777777" w:rsidR="001D7697" w:rsidRPr="00A1236D" w:rsidRDefault="001D7697" w:rsidP="001D7697">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State whether the study protocol and details were pre-registered (as well as when and where)</w:t>
            </w:r>
          </w:p>
        </w:tc>
        <w:tc>
          <w:tcPr>
            <w:tcW w:w="1383" w:type="dxa"/>
            <w:tcBorders>
              <w:bottom w:val="single" w:sz="6" w:space="0" w:color="7F7F7F"/>
            </w:tcBorders>
            <w:shd w:val="clear" w:color="auto" w:fill="EEEEEE"/>
          </w:tcPr>
          <w:p w14:paraId="2325504F" w14:textId="747BA393" w:rsidR="001D7697" w:rsidRPr="00A1236D" w:rsidRDefault="001D7697" w:rsidP="001D7697">
            <w:pPr>
              <w:spacing w:beforeLines="40" w:before="96" w:afterLines="40" w:after="96" w:line="24" w:lineRule="atLeast"/>
              <w:rPr>
                <w:rFonts w:eastAsia="Times New Roman"/>
                <w:sz w:val="18"/>
                <w:szCs w:val="18"/>
                <w:lang w:val="en-GB" w:eastAsia="en-GB"/>
              </w:rPr>
            </w:pPr>
            <w:r>
              <w:rPr>
                <w:rFonts w:asciiTheme="minorEastAsia" w:eastAsiaTheme="minorEastAsia" w:hAnsiTheme="minorEastAsia" w:hint="eastAsia"/>
                <w:sz w:val="18"/>
                <w:szCs w:val="18"/>
                <w:lang w:val="en-GB" w:eastAsia="zh-CN"/>
              </w:rPr>
              <w:t>NA</w:t>
            </w:r>
          </w:p>
        </w:tc>
        <w:tc>
          <w:tcPr>
            <w:tcW w:w="4161" w:type="dxa"/>
            <w:tcBorders>
              <w:bottom w:val="single" w:sz="6" w:space="0" w:color="7F7F7F"/>
            </w:tcBorders>
            <w:shd w:val="clear" w:color="auto" w:fill="EEEEEE"/>
          </w:tcPr>
          <w:p w14:paraId="3EFCD231" w14:textId="77777777" w:rsidR="001D7697" w:rsidRDefault="001D7697" w:rsidP="001D7697">
            <w:pPr>
              <w:spacing w:beforeLines="40" w:before="96" w:afterLines="40" w:after="96" w:line="24" w:lineRule="atLeast"/>
              <w:rPr>
                <w:rFonts w:eastAsia="Times New Roman"/>
                <w:sz w:val="18"/>
                <w:szCs w:val="18"/>
                <w:lang w:val="en-GB" w:eastAsia="en-GB"/>
              </w:rPr>
            </w:pPr>
          </w:p>
        </w:tc>
      </w:tr>
      <w:tr w:rsidR="001D7697" w:rsidRPr="00B853C6" w14:paraId="040F15E5" w14:textId="3B11C618" w:rsidTr="004669FE">
        <w:tc>
          <w:tcPr>
            <w:tcW w:w="587" w:type="dxa"/>
            <w:tcBorders>
              <w:top w:val="single" w:sz="6" w:space="0" w:color="7F7F7F"/>
            </w:tcBorders>
            <w:shd w:val="clear" w:color="auto" w:fill="auto"/>
          </w:tcPr>
          <w:p w14:paraId="777278B3" w14:textId="77777777" w:rsidR="001D7697" w:rsidRPr="00F0337F" w:rsidRDefault="001D7697" w:rsidP="001D7697">
            <w:pPr>
              <w:spacing w:beforeLines="40" w:before="96" w:afterLines="40" w:after="96" w:line="24" w:lineRule="atLeast"/>
              <w:rPr>
                <w:rFonts w:eastAsia="Times New Roman"/>
                <w:b/>
                <w:bCs/>
                <w:sz w:val="18"/>
                <w:szCs w:val="18"/>
                <w:lang w:val="en-GB" w:eastAsia="en-GB"/>
              </w:rPr>
            </w:pPr>
          </w:p>
        </w:tc>
        <w:tc>
          <w:tcPr>
            <w:tcW w:w="1811" w:type="dxa"/>
            <w:tcBorders>
              <w:top w:val="single" w:sz="6" w:space="0" w:color="7F7F7F"/>
            </w:tcBorders>
            <w:shd w:val="clear" w:color="auto" w:fill="auto"/>
          </w:tcPr>
          <w:p w14:paraId="7D8D653B" w14:textId="77777777" w:rsidR="001D7697" w:rsidRPr="00F0337F" w:rsidRDefault="001D7697" w:rsidP="001D7697">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RESULTS</w:t>
            </w:r>
          </w:p>
        </w:tc>
        <w:tc>
          <w:tcPr>
            <w:tcW w:w="6548" w:type="dxa"/>
            <w:tcBorders>
              <w:top w:val="single" w:sz="6" w:space="0" w:color="7F7F7F"/>
            </w:tcBorders>
            <w:shd w:val="clear" w:color="auto" w:fill="auto"/>
          </w:tcPr>
          <w:p w14:paraId="34719287" w14:textId="77777777" w:rsidR="001D7697" w:rsidRPr="00A1236D" w:rsidRDefault="001D7697" w:rsidP="001D7697">
            <w:pPr>
              <w:spacing w:beforeLines="40" w:before="96" w:afterLines="40" w:after="96" w:line="24" w:lineRule="atLeast"/>
              <w:rPr>
                <w:rFonts w:eastAsia="Cambria"/>
                <w:sz w:val="18"/>
                <w:szCs w:val="18"/>
                <w:lang w:val="en-GB" w:eastAsia="en-US"/>
              </w:rPr>
            </w:pPr>
          </w:p>
        </w:tc>
        <w:tc>
          <w:tcPr>
            <w:tcW w:w="1383" w:type="dxa"/>
            <w:tcBorders>
              <w:top w:val="single" w:sz="6" w:space="0" w:color="7F7F7F"/>
            </w:tcBorders>
          </w:tcPr>
          <w:p w14:paraId="0E355A69" w14:textId="77777777" w:rsidR="001D7697" w:rsidRPr="00A1236D" w:rsidRDefault="001D7697" w:rsidP="001D7697">
            <w:pPr>
              <w:spacing w:beforeLines="40" w:before="96" w:afterLines="40" w:after="96" w:line="24" w:lineRule="atLeast"/>
              <w:rPr>
                <w:rFonts w:eastAsia="Cambria"/>
                <w:sz w:val="18"/>
                <w:szCs w:val="18"/>
                <w:lang w:val="en-GB" w:eastAsia="en-US"/>
              </w:rPr>
            </w:pPr>
          </w:p>
        </w:tc>
        <w:tc>
          <w:tcPr>
            <w:tcW w:w="4161" w:type="dxa"/>
            <w:tcBorders>
              <w:top w:val="single" w:sz="6" w:space="0" w:color="7F7F7F"/>
            </w:tcBorders>
          </w:tcPr>
          <w:p w14:paraId="33E956D1" w14:textId="77777777" w:rsidR="001D7697" w:rsidRDefault="001D7697" w:rsidP="001D7697">
            <w:pPr>
              <w:spacing w:beforeLines="40" w:before="96" w:afterLines="40" w:after="96" w:line="24" w:lineRule="atLeast"/>
              <w:rPr>
                <w:rFonts w:eastAsia="Cambria"/>
                <w:sz w:val="18"/>
                <w:szCs w:val="18"/>
                <w:lang w:val="en-GB" w:eastAsia="en-US"/>
              </w:rPr>
            </w:pPr>
          </w:p>
        </w:tc>
      </w:tr>
      <w:tr w:rsidR="001D7697" w:rsidRPr="00B853C6" w14:paraId="67F47EED" w14:textId="4A481C08" w:rsidTr="004669FE">
        <w:tc>
          <w:tcPr>
            <w:tcW w:w="587" w:type="dxa"/>
            <w:shd w:val="clear" w:color="auto" w:fill="EEEEEE"/>
          </w:tcPr>
          <w:p w14:paraId="51C7A54B" w14:textId="77777777" w:rsidR="001D7697" w:rsidRPr="00F0337F" w:rsidRDefault="001D7697" w:rsidP="001D7697">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10</w:t>
            </w:r>
          </w:p>
        </w:tc>
        <w:tc>
          <w:tcPr>
            <w:tcW w:w="1811" w:type="dxa"/>
            <w:shd w:val="clear" w:color="auto" w:fill="EEEEEE"/>
          </w:tcPr>
          <w:p w14:paraId="731D0370" w14:textId="77777777" w:rsidR="001D7697" w:rsidRPr="00F0337F" w:rsidRDefault="001D7697" w:rsidP="001D7697">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Descriptive data</w:t>
            </w:r>
          </w:p>
        </w:tc>
        <w:tc>
          <w:tcPr>
            <w:tcW w:w="6548" w:type="dxa"/>
            <w:shd w:val="clear" w:color="auto" w:fill="EEEEEE"/>
          </w:tcPr>
          <w:p w14:paraId="3B19CDAF" w14:textId="77777777" w:rsidR="001D7697" w:rsidRPr="00A1236D" w:rsidRDefault="001D7697" w:rsidP="001D7697">
            <w:pPr>
              <w:spacing w:beforeLines="40" w:before="96" w:afterLines="40" w:after="96" w:line="24" w:lineRule="atLeast"/>
              <w:rPr>
                <w:rFonts w:eastAsia="Cambria"/>
                <w:sz w:val="18"/>
                <w:szCs w:val="18"/>
                <w:lang w:val="en-GB" w:eastAsia="en-US"/>
              </w:rPr>
            </w:pPr>
          </w:p>
        </w:tc>
        <w:tc>
          <w:tcPr>
            <w:tcW w:w="1383" w:type="dxa"/>
            <w:shd w:val="clear" w:color="auto" w:fill="EEEEEE"/>
          </w:tcPr>
          <w:p w14:paraId="1091FF57" w14:textId="77777777" w:rsidR="001D7697" w:rsidRPr="00A1236D" w:rsidRDefault="001D7697" w:rsidP="001D7697">
            <w:pPr>
              <w:spacing w:beforeLines="40" w:before="96" w:afterLines="40" w:after="96" w:line="24" w:lineRule="atLeast"/>
              <w:rPr>
                <w:rFonts w:eastAsia="Cambria"/>
                <w:sz w:val="18"/>
                <w:szCs w:val="18"/>
                <w:lang w:val="en-GB" w:eastAsia="en-US"/>
              </w:rPr>
            </w:pPr>
          </w:p>
        </w:tc>
        <w:tc>
          <w:tcPr>
            <w:tcW w:w="4161" w:type="dxa"/>
            <w:shd w:val="clear" w:color="auto" w:fill="EEEEEE"/>
          </w:tcPr>
          <w:p w14:paraId="4B684E79" w14:textId="77777777" w:rsidR="001D7697" w:rsidRDefault="001D7697" w:rsidP="001D7697">
            <w:pPr>
              <w:spacing w:beforeLines="40" w:before="96" w:afterLines="40" w:after="96" w:line="24" w:lineRule="atLeast"/>
              <w:rPr>
                <w:rFonts w:eastAsia="Cambria"/>
                <w:sz w:val="18"/>
                <w:szCs w:val="18"/>
                <w:lang w:val="en-GB" w:eastAsia="en-US"/>
              </w:rPr>
            </w:pPr>
          </w:p>
        </w:tc>
      </w:tr>
      <w:tr w:rsidR="001D7697" w:rsidRPr="00B853C6" w14:paraId="6CA228D1" w14:textId="316B6A36" w:rsidTr="004669FE">
        <w:tc>
          <w:tcPr>
            <w:tcW w:w="587" w:type="dxa"/>
            <w:shd w:val="clear" w:color="auto" w:fill="auto"/>
          </w:tcPr>
          <w:p w14:paraId="29B62776" w14:textId="77777777" w:rsidR="001D7697" w:rsidRPr="00F0337F" w:rsidRDefault="001D7697" w:rsidP="001D7697">
            <w:pPr>
              <w:spacing w:beforeLines="40" w:before="96" w:afterLines="40" w:after="96" w:line="24" w:lineRule="atLeast"/>
              <w:jc w:val="right"/>
              <w:rPr>
                <w:rFonts w:eastAsia="Cambria"/>
                <w:b/>
                <w:bCs/>
                <w:sz w:val="18"/>
                <w:szCs w:val="18"/>
                <w:lang w:val="en-GB" w:eastAsia="en-US"/>
              </w:rPr>
            </w:pPr>
          </w:p>
        </w:tc>
        <w:tc>
          <w:tcPr>
            <w:tcW w:w="1811" w:type="dxa"/>
            <w:shd w:val="clear" w:color="auto" w:fill="auto"/>
          </w:tcPr>
          <w:p w14:paraId="4C1499C8" w14:textId="77777777" w:rsidR="001D7697" w:rsidRPr="00F0337F" w:rsidRDefault="001D7697" w:rsidP="001D7697">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6548" w:type="dxa"/>
            <w:shd w:val="clear" w:color="auto" w:fill="auto"/>
          </w:tcPr>
          <w:p w14:paraId="4D5C652C" w14:textId="6B5065AC" w:rsidR="001D7697" w:rsidRPr="00A1236D" w:rsidRDefault="001D7697" w:rsidP="001D7697">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Report the numbers of individuals at each stage of included studies and reasons for ex</w:t>
            </w:r>
            <w:r>
              <w:rPr>
                <w:rFonts w:eastAsia="Times New Roman"/>
                <w:sz w:val="18"/>
                <w:szCs w:val="18"/>
                <w:lang w:val="en-GB" w:eastAsia="en-GB"/>
              </w:rPr>
              <w:t xml:space="preserve">clusion. Consider use of a flow </w:t>
            </w:r>
            <w:r w:rsidRPr="00A1236D">
              <w:rPr>
                <w:rFonts w:eastAsia="Times New Roman"/>
                <w:sz w:val="18"/>
                <w:szCs w:val="18"/>
                <w:lang w:val="en-GB" w:eastAsia="en-GB"/>
              </w:rPr>
              <w:t>diagram</w:t>
            </w:r>
          </w:p>
        </w:tc>
        <w:tc>
          <w:tcPr>
            <w:tcW w:w="1383" w:type="dxa"/>
          </w:tcPr>
          <w:p w14:paraId="7AF8CC23" w14:textId="7B3326F3" w:rsidR="001D7697" w:rsidRPr="00A1236D" w:rsidRDefault="001D7697" w:rsidP="001D7697">
            <w:pPr>
              <w:spacing w:beforeLines="40" w:before="96" w:afterLines="40" w:after="96" w:line="24" w:lineRule="atLeast"/>
              <w:rPr>
                <w:rFonts w:eastAsia="Times New Roman"/>
                <w:sz w:val="18"/>
                <w:szCs w:val="18"/>
                <w:lang w:val="en-GB" w:eastAsia="en-GB"/>
              </w:rPr>
            </w:pPr>
            <w:bookmarkStart w:id="1" w:name="OLE_LINK1"/>
            <w:r>
              <w:rPr>
                <w:rFonts w:asciiTheme="minorEastAsia" w:eastAsiaTheme="minorEastAsia" w:hAnsiTheme="minorEastAsia" w:hint="eastAsia"/>
                <w:sz w:val="18"/>
                <w:szCs w:val="18"/>
                <w:lang w:val="en-GB" w:eastAsia="zh-CN"/>
              </w:rPr>
              <w:t>NA</w:t>
            </w:r>
            <w:bookmarkEnd w:id="1"/>
          </w:p>
        </w:tc>
        <w:tc>
          <w:tcPr>
            <w:tcW w:w="4161" w:type="dxa"/>
          </w:tcPr>
          <w:p w14:paraId="00D65497" w14:textId="77777777" w:rsidR="001D7697" w:rsidRDefault="001D7697" w:rsidP="001D7697">
            <w:pPr>
              <w:spacing w:beforeLines="40" w:before="96" w:afterLines="40" w:after="96" w:line="24" w:lineRule="atLeast"/>
              <w:rPr>
                <w:rFonts w:eastAsia="Times New Roman"/>
                <w:sz w:val="18"/>
                <w:szCs w:val="18"/>
                <w:lang w:val="en-GB" w:eastAsia="en-GB"/>
              </w:rPr>
            </w:pPr>
          </w:p>
        </w:tc>
      </w:tr>
      <w:tr w:rsidR="001D7697" w:rsidRPr="00B853C6" w14:paraId="0765C344" w14:textId="3B2EDCCF" w:rsidTr="004669FE">
        <w:tc>
          <w:tcPr>
            <w:tcW w:w="587" w:type="dxa"/>
            <w:shd w:val="clear" w:color="auto" w:fill="EEEEEE"/>
          </w:tcPr>
          <w:p w14:paraId="2404BFFB" w14:textId="77777777" w:rsidR="001D7697" w:rsidRPr="00F0337F" w:rsidRDefault="001D7697" w:rsidP="001D7697">
            <w:pPr>
              <w:spacing w:beforeLines="40" w:before="96" w:afterLines="40" w:after="96" w:line="24" w:lineRule="atLeast"/>
              <w:jc w:val="right"/>
              <w:rPr>
                <w:rFonts w:eastAsia="Cambria"/>
                <w:b/>
                <w:bCs/>
                <w:sz w:val="18"/>
                <w:szCs w:val="18"/>
                <w:lang w:val="en-GB" w:eastAsia="en-US"/>
              </w:rPr>
            </w:pPr>
          </w:p>
        </w:tc>
        <w:tc>
          <w:tcPr>
            <w:tcW w:w="1811" w:type="dxa"/>
            <w:shd w:val="clear" w:color="auto" w:fill="EEEEEE"/>
          </w:tcPr>
          <w:p w14:paraId="6545C2F1" w14:textId="77777777" w:rsidR="001D7697" w:rsidRPr="00F0337F" w:rsidRDefault="001D7697" w:rsidP="001D7697">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6548" w:type="dxa"/>
            <w:shd w:val="clear" w:color="auto" w:fill="EEEEEE"/>
          </w:tcPr>
          <w:p w14:paraId="405491AF" w14:textId="3F437E24" w:rsidR="001D7697" w:rsidRPr="00A1236D" w:rsidRDefault="001D7697" w:rsidP="001D7697">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Report summary statistics for phenotypic exposure(s), outcome(s)</w:t>
            </w:r>
            <w:r>
              <w:rPr>
                <w:rFonts w:eastAsia="Times New Roman"/>
                <w:sz w:val="18"/>
                <w:szCs w:val="18"/>
                <w:lang w:val="en-GB" w:eastAsia="en-GB"/>
              </w:rPr>
              <w:t>,</w:t>
            </w:r>
            <w:r w:rsidRPr="00A1236D">
              <w:rPr>
                <w:rFonts w:eastAsia="Times New Roman"/>
                <w:sz w:val="18"/>
                <w:szCs w:val="18"/>
                <w:lang w:val="en-GB" w:eastAsia="en-GB"/>
              </w:rPr>
              <w:t xml:space="preserve"> and other relevant variables (</w:t>
            </w:r>
            <w:proofErr w:type="gramStart"/>
            <w:r w:rsidRPr="00A1236D">
              <w:rPr>
                <w:rFonts w:eastAsia="Times New Roman"/>
                <w:sz w:val="18"/>
                <w:szCs w:val="18"/>
                <w:lang w:val="en-GB" w:eastAsia="en-GB"/>
              </w:rPr>
              <w:t>e.g.</w:t>
            </w:r>
            <w:proofErr w:type="gramEnd"/>
            <w:r w:rsidRPr="00A1236D">
              <w:rPr>
                <w:rFonts w:eastAsia="Times New Roman"/>
                <w:sz w:val="18"/>
                <w:szCs w:val="18"/>
                <w:lang w:val="en-GB" w:eastAsia="en-GB"/>
              </w:rPr>
              <w:t xml:space="preserve"> means, </w:t>
            </w:r>
            <w:r>
              <w:rPr>
                <w:rFonts w:eastAsia="Times New Roman"/>
                <w:sz w:val="18"/>
                <w:szCs w:val="18"/>
                <w:lang w:val="en-GB" w:eastAsia="en-GB"/>
              </w:rPr>
              <w:t>SDs</w:t>
            </w:r>
            <w:r w:rsidRPr="00A1236D">
              <w:rPr>
                <w:rFonts w:eastAsia="Times New Roman"/>
                <w:sz w:val="18"/>
                <w:szCs w:val="18"/>
                <w:lang w:val="en-GB" w:eastAsia="en-GB"/>
              </w:rPr>
              <w:t>, proportions)</w:t>
            </w:r>
          </w:p>
        </w:tc>
        <w:tc>
          <w:tcPr>
            <w:tcW w:w="1383" w:type="dxa"/>
            <w:shd w:val="clear" w:color="auto" w:fill="EEEEEE"/>
          </w:tcPr>
          <w:p w14:paraId="03BBA613" w14:textId="24F3C495" w:rsidR="001D7697" w:rsidRPr="00A1236D" w:rsidRDefault="00554F9B" w:rsidP="001D7697">
            <w:pPr>
              <w:spacing w:beforeLines="40" w:before="96" w:afterLines="40" w:after="96" w:line="24" w:lineRule="atLeast"/>
              <w:rPr>
                <w:rFonts w:eastAsia="Times New Roman"/>
                <w:sz w:val="18"/>
                <w:szCs w:val="18"/>
                <w:lang w:val="en-GB" w:eastAsia="en-GB"/>
              </w:rPr>
            </w:pPr>
            <w:r w:rsidRPr="00554F9B">
              <w:rPr>
                <w:rFonts w:asciiTheme="minorEastAsia" w:eastAsiaTheme="minorEastAsia" w:hAnsiTheme="minorEastAsia"/>
                <w:sz w:val="18"/>
                <w:szCs w:val="18"/>
                <w:lang w:val="en-GB" w:eastAsia="zh-CN"/>
              </w:rPr>
              <w:t xml:space="preserve">Supplementary Table </w:t>
            </w:r>
            <w:r>
              <w:rPr>
                <w:rFonts w:asciiTheme="minorEastAsia" w:eastAsiaTheme="minorEastAsia" w:hAnsiTheme="minorEastAsia" w:hint="eastAsia"/>
                <w:sz w:val="18"/>
                <w:szCs w:val="18"/>
                <w:lang w:val="en-GB" w:eastAsia="zh-CN"/>
              </w:rPr>
              <w:t>1</w:t>
            </w:r>
            <w:r w:rsidRPr="00554F9B">
              <w:rPr>
                <w:rFonts w:asciiTheme="minorEastAsia" w:eastAsiaTheme="minorEastAsia" w:hAnsiTheme="minorEastAsia" w:hint="eastAsia"/>
                <w:sz w:val="18"/>
                <w:szCs w:val="18"/>
                <w:lang w:val="en-GB" w:eastAsia="zh-CN"/>
              </w:rPr>
              <w:t>＆2</w:t>
            </w:r>
          </w:p>
        </w:tc>
        <w:tc>
          <w:tcPr>
            <w:tcW w:w="4161" w:type="dxa"/>
            <w:shd w:val="clear" w:color="auto" w:fill="EEEEEE"/>
          </w:tcPr>
          <w:p w14:paraId="0FD9D468" w14:textId="77777777" w:rsidR="001D7697" w:rsidRDefault="001D7697" w:rsidP="001D7697">
            <w:pPr>
              <w:spacing w:beforeLines="40" w:before="96" w:afterLines="40" w:after="96" w:line="24" w:lineRule="atLeast"/>
              <w:rPr>
                <w:rFonts w:eastAsia="Times New Roman"/>
                <w:sz w:val="18"/>
                <w:szCs w:val="18"/>
                <w:lang w:val="en-GB" w:eastAsia="en-GB"/>
              </w:rPr>
            </w:pPr>
          </w:p>
        </w:tc>
      </w:tr>
      <w:tr w:rsidR="001D7697" w:rsidRPr="00B853C6" w14:paraId="48F10342" w14:textId="398F2C24" w:rsidTr="004669FE">
        <w:tc>
          <w:tcPr>
            <w:tcW w:w="587" w:type="dxa"/>
            <w:shd w:val="clear" w:color="auto" w:fill="auto"/>
          </w:tcPr>
          <w:p w14:paraId="6600AF43" w14:textId="77777777" w:rsidR="001D7697" w:rsidRPr="00F0337F" w:rsidRDefault="001D7697" w:rsidP="001D7697">
            <w:pPr>
              <w:spacing w:beforeLines="40" w:before="96" w:afterLines="40" w:after="96" w:line="24" w:lineRule="atLeast"/>
              <w:jc w:val="right"/>
              <w:rPr>
                <w:rFonts w:eastAsia="Cambria"/>
                <w:b/>
                <w:bCs/>
                <w:sz w:val="18"/>
                <w:szCs w:val="18"/>
                <w:lang w:val="en-GB" w:eastAsia="en-US"/>
              </w:rPr>
            </w:pPr>
          </w:p>
        </w:tc>
        <w:tc>
          <w:tcPr>
            <w:tcW w:w="1811" w:type="dxa"/>
            <w:shd w:val="clear" w:color="auto" w:fill="auto"/>
          </w:tcPr>
          <w:p w14:paraId="435099F2" w14:textId="77777777" w:rsidR="001D7697" w:rsidRPr="00F0337F" w:rsidRDefault="001D7697" w:rsidP="001D7697">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6548" w:type="dxa"/>
            <w:shd w:val="clear" w:color="auto" w:fill="auto"/>
          </w:tcPr>
          <w:p w14:paraId="062EB561" w14:textId="77777777" w:rsidR="001D7697" w:rsidRPr="00A1236D" w:rsidRDefault="001D7697" w:rsidP="001D7697">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If the data sources include meta-analyses of previous studies, provide the assessments of heterogeneity across these studies</w:t>
            </w:r>
          </w:p>
        </w:tc>
        <w:tc>
          <w:tcPr>
            <w:tcW w:w="1383" w:type="dxa"/>
          </w:tcPr>
          <w:p w14:paraId="10F6EF39" w14:textId="2A768BB6" w:rsidR="001D7697" w:rsidRPr="00A1236D" w:rsidRDefault="001D7697" w:rsidP="001D7697">
            <w:pPr>
              <w:spacing w:beforeLines="40" w:before="96" w:afterLines="40" w:after="96" w:line="24" w:lineRule="atLeast"/>
              <w:rPr>
                <w:rFonts w:eastAsia="Times New Roman"/>
                <w:sz w:val="18"/>
                <w:szCs w:val="18"/>
                <w:lang w:val="en-GB" w:eastAsia="en-GB"/>
              </w:rPr>
            </w:pPr>
            <w:r>
              <w:rPr>
                <w:rFonts w:asciiTheme="minorEastAsia" w:eastAsiaTheme="minorEastAsia" w:hAnsiTheme="minorEastAsia" w:hint="eastAsia"/>
                <w:sz w:val="18"/>
                <w:szCs w:val="18"/>
                <w:lang w:val="en-GB" w:eastAsia="zh-CN"/>
              </w:rPr>
              <w:t>NA</w:t>
            </w:r>
          </w:p>
        </w:tc>
        <w:tc>
          <w:tcPr>
            <w:tcW w:w="4161" w:type="dxa"/>
          </w:tcPr>
          <w:p w14:paraId="449D40FD" w14:textId="77777777" w:rsidR="001D7697" w:rsidRDefault="001D7697" w:rsidP="001D7697">
            <w:pPr>
              <w:spacing w:beforeLines="40" w:before="96" w:afterLines="40" w:after="96" w:line="24" w:lineRule="atLeast"/>
              <w:rPr>
                <w:rFonts w:eastAsia="Times New Roman"/>
                <w:sz w:val="18"/>
                <w:szCs w:val="18"/>
                <w:lang w:val="en-GB" w:eastAsia="en-GB"/>
              </w:rPr>
            </w:pPr>
          </w:p>
        </w:tc>
      </w:tr>
      <w:tr w:rsidR="001D7697" w:rsidRPr="00B853C6" w14:paraId="51930A8C" w14:textId="221D5A9E" w:rsidTr="004669FE">
        <w:tc>
          <w:tcPr>
            <w:tcW w:w="587" w:type="dxa"/>
            <w:shd w:val="clear" w:color="auto" w:fill="EEEEEE"/>
          </w:tcPr>
          <w:p w14:paraId="6116DD95" w14:textId="77777777" w:rsidR="001D7697" w:rsidRPr="00F0337F" w:rsidRDefault="001D7697" w:rsidP="001D7697">
            <w:pPr>
              <w:spacing w:beforeLines="40" w:before="96" w:afterLines="40" w:after="96" w:line="24" w:lineRule="atLeast"/>
              <w:jc w:val="right"/>
              <w:rPr>
                <w:rFonts w:eastAsia="Cambria"/>
                <w:b/>
                <w:bCs/>
                <w:sz w:val="18"/>
                <w:szCs w:val="18"/>
                <w:lang w:val="en-GB" w:eastAsia="en-US"/>
              </w:rPr>
            </w:pPr>
          </w:p>
        </w:tc>
        <w:tc>
          <w:tcPr>
            <w:tcW w:w="1811" w:type="dxa"/>
            <w:shd w:val="clear" w:color="auto" w:fill="EEEEEE"/>
          </w:tcPr>
          <w:p w14:paraId="453F7877" w14:textId="77777777" w:rsidR="001D7697" w:rsidRPr="00F0337F" w:rsidRDefault="001D7697" w:rsidP="001D7697">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d)</w:t>
            </w:r>
          </w:p>
        </w:tc>
        <w:tc>
          <w:tcPr>
            <w:tcW w:w="6548" w:type="dxa"/>
            <w:shd w:val="clear" w:color="auto" w:fill="EEEEEE"/>
          </w:tcPr>
          <w:p w14:paraId="2EFD572E" w14:textId="5230C0F8" w:rsidR="001D7697" w:rsidRPr="00A1236D" w:rsidRDefault="001D7697" w:rsidP="001D7697">
            <w:pPr>
              <w:spacing w:beforeLines="40" w:before="96" w:afterLines="40" w:after="96" w:line="24" w:lineRule="atLeast"/>
              <w:rPr>
                <w:rFonts w:eastAsia="Times New Roman"/>
                <w:sz w:val="18"/>
                <w:szCs w:val="18"/>
                <w:lang w:val="en-GB" w:eastAsia="en-GB"/>
              </w:rPr>
            </w:pPr>
            <w:r w:rsidRPr="009E033F">
              <w:rPr>
                <w:rFonts w:eastAsia="Times New Roman"/>
                <w:sz w:val="18"/>
                <w:szCs w:val="18"/>
                <w:lang w:val="en-GB" w:eastAsia="en-GB"/>
              </w:rPr>
              <w:t xml:space="preserve">For </w:t>
            </w:r>
            <w:r w:rsidRPr="009E033F">
              <w:rPr>
                <w:rFonts w:eastAsia="Times New Roman"/>
                <w:iCs/>
                <w:sz w:val="18"/>
                <w:szCs w:val="18"/>
                <w:lang w:val="en-GB" w:eastAsia="en-GB"/>
              </w:rPr>
              <w:t>two-sample</w:t>
            </w:r>
            <w:r w:rsidRPr="00A1236D">
              <w:rPr>
                <w:rFonts w:eastAsia="Times New Roman"/>
                <w:sz w:val="18"/>
                <w:szCs w:val="18"/>
                <w:lang w:val="en-GB" w:eastAsia="en-GB"/>
              </w:rPr>
              <w:t xml:space="preserve"> </w:t>
            </w:r>
            <w:r>
              <w:rPr>
                <w:rFonts w:eastAsia="Times New Roman"/>
                <w:sz w:val="18"/>
                <w:szCs w:val="18"/>
                <w:lang w:val="en-GB" w:eastAsia="en-GB"/>
              </w:rPr>
              <w:t>MR</w:t>
            </w:r>
            <w:r w:rsidRPr="00A1236D">
              <w:rPr>
                <w:rFonts w:eastAsia="Times New Roman"/>
                <w:sz w:val="18"/>
                <w:szCs w:val="18"/>
                <w:lang w:val="en-GB" w:eastAsia="en-GB"/>
              </w:rPr>
              <w:t>:</w:t>
            </w:r>
          </w:p>
          <w:p w14:paraId="48065368" w14:textId="77777777" w:rsidR="001D7697" w:rsidRPr="00A1236D" w:rsidRDefault="001D7697" w:rsidP="001D7697">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 xml:space="preserve">   </w:t>
            </w:r>
            <w:proofErr w:type="spellStart"/>
            <w:r w:rsidRPr="00A1236D">
              <w:rPr>
                <w:rFonts w:eastAsia="Times New Roman"/>
                <w:sz w:val="18"/>
                <w:szCs w:val="18"/>
                <w:lang w:val="en-GB" w:eastAsia="en-GB"/>
              </w:rPr>
              <w:t>i</w:t>
            </w:r>
            <w:proofErr w:type="spellEnd"/>
            <w:r w:rsidRPr="00A1236D">
              <w:rPr>
                <w:rFonts w:eastAsia="Times New Roman"/>
                <w:sz w:val="18"/>
                <w:szCs w:val="18"/>
                <w:lang w:val="en-GB" w:eastAsia="en-GB"/>
              </w:rPr>
              <w:t>.  Provide justification of the similarity of the genetic variant-exposure associations between the exposure and outcome samples</w:t>
            </w:r>
          </w:p>
          <w:p w14:paraId="35BA9280" w14:textId="77777777" w:rsidR="001D7697" w:rsidRPr="00A1236D" w:rsidRDefault="001D7697" w:rsidP="001D7697">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 xml:space="preserve">   ii.  Provide information on the number of individuals who overlap between the exposure and outcome studies</w:t>
            </w:r>
          </w:p>
        </w:tc>
        <w:tc>
          <w:tcPr>
            <w:tcW w:w="1383" w:type="dxa"/>
            <w:shd w:val="clear" w:color="auto" w:fill="EEEEEE"/>
          </w:tcPr>
          <w:p w14:paraId="4948EE3D" w14:textId="622AB238" w:rsidR="001D7697" w:rsidRPr="00615A0D" w:rsidRDefault="00615A0D" w:rsidP="001D7697">
            <w:pPr>
              <w:spacing w:beforeLines="40" w:before="96" w:afterLines="40" w:after="96" w:line="24" w:lineRule="atLeast"/>
              <w:rPr>
                <w:rFonts w:eastAsiaTheme="minorEastAsia" w:hint="eastAsia"/>
                <w:sz w:val="18"/>
                <w:szCs w:val="18"/>
                <w:lang w:val="en-GB" w:eastAsia="zh-CN"/>
              </w:rPr>
            </w:pPr>
            <w:r w:rsidRPr="00554F9B">
              <w:rPr>
                <w:rFonts w:asciiTheme="minorEastAsia" w:eastAsiaTheme="minorEastAsia" w:hAnsiTheme="minorEastAsia" w:hint="eastAsia"/>
                <w:sz w:val="18"/>
                <w:szCs w:val="18"/>
                <w:lang w:val="en-GB" w:eastAsia="zh-CN"/>
              </w:rPr>
              <w:t>3</w:t>
            </w:r>
            <w:r w:rsidR="00554F9B">
              <w:rPr>
                <w:rFonts w:asciiTheme="minorEastAsia" w:eastAsiaTheme="minorEastAsia" w:hAnsiTheme="minorEastAsia" w:hint="eastAsia"/>
                <w:sz w:val="18"/>
                <w:szCs w:val="18"/>
                <w:lang w:val="en-GB" w:eastAsia="zh-CN"/>
              </w:rPr>
              <w:t>＆</w:t>
            </w:r>
            <w:r w:rsidR="00554F9B" w:rsidRPr="00D0205B">
              <w:rPr>
                <w:rFonts w:asciiTheme="minorEastAsia" w:eastAsiaTheme="minorEastAsia" w:hAnsiTheme="minorEastAsia"/>
                <w:sz w:val="18"/>
                <w:szCs w:val="18"/>
                <w:lang w:val="en-GB" w:eastAsia="zh-CN"/>
              </w:rPr>
              <w:t>Supplementary Table 3</w:t>
            </w:r>
          </w:p>
        </w:tc>
        <w:tc>
          <w:tcPr>
            <w:tcW w:w="4161" w:type="dxa"/>
            <w:shd w:val="clear" w:color="auto" w:fill="EEEEEE"/>
          </w:tcPr>
          <w:p w14:paraId="5B2A1A71" w14:textId="08DD8330" w:rsidR="001D7697" w:rsidRPr="00D0205B" w:rsidRDefault="00615A0D" w:rsidP="001B32BB">
            <w:pPr>
              <w:spacing w:beforeLines="40" w:before="96" w:afterLines="40" w:after="96" w:line="24" w:lineRule="atLeast"/>
              <w:rPr>
                <w:rFonts w:asciiTheme="minorEastAsia" w:eastAsiaTheme="minorEastAsia" w:hAnsiTheme="minorEastAsia" w:hint="eastAsia"/>
                <w:sz w:val="18"/>
                <w:szCs w:val="18"/>
                <w:lang w:val="en-GB" w:eastAsia="zh-CN"/>
              </w:rPr>
            </w:pPr>
            <w:r w:rsidRPr="00D0205B">
              <w:rPr>
                <w:rFonts w:asciiTheme="minorEastAsia" w:eastAsiaTheme="minorEastAsia" w:hAnsiTheme="minorEastAsia"/>
                <w:sz w:val="18"/>
                <w:szCs w:val="18"/>
                <w:lang w:val="en-GB" w:eastAsia="zh-CN"/>
              </w:rPr>
              <w:t>“</w:t>
            </w:r>
            <w:r w:rsidRPr="00D0205B">
              <w:rPr>
                <w:rFonts w:asciiTheme="minorEastAsia" w:eastAsiaTheme="minorEastAsia" w:hAnsiTheme="minorEastAsia"/>
                <w:sz w:val="18"/>
                <w:szCs w:val="18"/>
                <w:lang w:val="en-GB" w:eastAsia="zh-CN"/>
              </w:rPr>
              <w:t>In our study, 46 SNPs of CRP-IVDD were incorporated as IVs for the analysis of CRP and the risk of IVDD. Detailed</w:t>
            </w:r>
            <w:r w:rsidRPr="00D0205B">
              <w:rPr>
                <w:rFonts w:asciiTheme="minorEastAsia" w:eastAsiaTheme="minorEastAsia" w:hAnsiTheme="minorEastAsia" w:hint="eastAsia"/>
                <w:sz w:val="18"/>
                <w:szCs w:val="18"/>
                <w:lang w:val="en-GB" w:eastAsia="zh-CN"/>
              </w:rPr>
              <w:t xml:space="preserve"> </w:t>
            </w:r>
            <w:r w:rsidRPr="00D0205B">
              <w:rPr>
                <w:rFonts w:asciiTheme="minorEastAsia" w:eastAsiaTheme="minorEastAsia" w:hAnsiTheme="minorEastAsia"/>
                <w:sz w:val="18"/>
                <w:szCs w:val="18"/>
                <w:lang w:val="en-GB" w:eastAsia="zh-CN"/>
              </w:rPr>
              <w:t xml:space="preserve">information on the selected IVs for CRP is listed in </w:t>
            </w:r>
            <w:bookmarkStart w:id="2" w:name="OLE_LINK4"/>
            <w:r w:rsidRPr="00D0205B">
              <w:rPr>
                <w:rFonts w:asciiTheme="minorEastAsia" w:eastAsiaTheme="minorEastAsia" w:hAnsiTheme="minorEastAsia"/>
                <w:sz w:val="18"/>
                <w:szCs w:val="18"/>
                <w:lang w:val="en-GB" w:eastAsia="zh-CN"/>
              </w:rPr>
              <w:t>Supplementary Table 3</w:t>
            </w:r>
            <w:bookmarkEnd w:id="2"/>
            <w:proofErr w:type="gramStart"/>
            <w:r w:rsidRPr="00D0205B">
              <w:rPr>
                <w:rFonts w:asciiTheme="minorEastAsia" w:eastAsiaTheme="minorEastAsia" w:hAnsiTheme="minorEastAsia"/>
                <w:sz w:val="18"/>
                <w:szCs w:val="18"/>
                <w:lang w:val="en-GB" w:eastAsia="zh-CN"/>
              </w:rPr>
              <w:t>.</w:t>
            </w:r>
            <w:r w:rsidRPr="00D0205B">
              <w:rPr>
                <w:rFonts w:asciiTheme="minorEastAsia" w:eastAsiaTheme="minorEastAsia" w:hAnsiTheme="minorEastAsia"/>
                <w:sz w:val="18"/>
                <w:szCs w:val="18"/>
                <w:lang w:val="en-GB" w:eastAsia="zh-CN"/>
              </w:rPr>
              <w:t>”…</w:t>
            </w:r>
            <w:proofErr w:type="gramEnd"/>
            <w:r w:rsidRPr="00D0205B">
              <w:rPr>
                <w:rFonts w:asciiTheme="minorEastAsia" w:eastAsiaTheme="minorEastAsia" w:hAnsiTheme="minorEastAsia"/>
                <w:sz w:val="18"/>
                <w:szCs w:val="18"/>
                <w:lang w:val="en-GB" w:eastAsia="zh-CN"/>
              </w:rPr>
              <w:t>…</w:t>
            </w:r>
            <w:r w:rsidR="00385487" w:rsidRPr="00D0205B">
              <w:rPr>
                <w:rFonts w:asciiTheme="minorEastAsia" w:eastAsiaTheme="minorEastAsia" w:hAnsiTheme="minorEastAsia" w:hint="eastAsia"/>
                <w:sz w:val="18"/>
                <w:szCs w:val="18"/>
                <w:lang w:val="en-GB" w:eastAsia="zh-CN"/>
              </w:rPr>
              <w:t>“</w:t>
            </w:r>
            <w:r w:rsidR="00385487" w:rsidRPr="00D0205B">
              <w:rPr>
                <w:rFonts w:asciiTheme="minorEastAsia" w:eastAsiaTheme="minorEastAsia" w:hAnsiTheme="minorEastAsia"/>
                <w:sz w:val="18"/>
                <w:szCs w:val="18"/>
                <w:lang w:val="en-GB" w:eastAsia="zh-CN"/>
              </w:rPr>
              <w:t xml:space="preserve"> </w:t>
            </w:r>
            <w:r w:rsidR="00D0205B" w:rsidRPr="00D0205B">
              <w:rPr>
                <w:rFonts w:asciiTheme="minorEastAsia" w:eastAsiaTheme="minorEastAsia" w:hAnsiTheme="minorEastAsia"/>
                <w:sz w:val="18"/>
                <w:szCs w:val="18"/>
                <w:lang w:val="en-GB" w:eastAsia="zh-CN"/>
              </w:rPr>
              <w:t>A total of 2 SNPs were included as IVs for the analysis of IL-6 and the risk of IVDD.</w:t>
            </w:r>
            <w:r w:rsidR="001B32BB">
              <w:t xml:space="preserve"> </w:t>
            </w:r>
            <w:r w:rsidR="001B32BB" w:rsidRPr="001B32BB">
              <w:rPr>
                <w:rFonts w:asciiTheme="minorEastAsia" w:eastAsiaTheme="minorEastAsia" w:hAnsiTheme="minorEastAsia"/>
                <w:sz w:val="18"/>
                <w:szCs w:val="18"/>
                <w:lang w:val="en-GB" w:eastAsia="zh-CN"/>
              </w:rPr>
              <w:t>Detailed information on the selected</w:t>
            </w:r>
            <w:r w:rsidR="001B32BB">
              <w:rPr>
                <w:rFonts w:asciiTheme="minorEastAsia" w:eastAsiaTheme="minorEastAsia" w:hAnsiTheme="minorEastAsia" w:hint="eastAsia"/>
                <w:sz w:val="18"/>
                <w:szCs w:val="18"/>
                <w:lang w:val="en-GB" w:eastAsia="zh-CN"/>
              </w:rPr>
              <w:t xml:space="preserve"> </w:t>
            </w:r>
            <w:r w:rsidR="001B32BB" w:rsidRPr="001B32BB">
              <w:rPr>
                <w:rFonts w:asciiTheme="minorEastAsia" w:eastAsiaTheme="minorEastAsia" w:hAnsiTheme="minorEastAsia"/>
                <w:sz w:val="18"/>
                <w:szCs w:val="18"/>
                <w:lang w:val="en-GB" w:eastAsia="zh-CN"/>
              </w:rPr>
              <w:t>IVs for IL-6 is listed in Supplementary Table 3.</w:t>
            </w:r>
            <w:r w:rsidR="00D0205B" w:rsidRPr="00D0205B">
              <w:rPr>
                <w:rFonts w:asciiTheme="minorEastAsia" w:eastAsiaTheme="minorEastAsia" w:hAnsiTheme="minorEastAsia"/>
                <w:sz w:val="18"/>
                <w:szCs w:val="18"/>
                <w:lang w:val="en-GB" w:eastAsia="zh-CN"/>
              </w:rPr>
              <w:t xml:space="preserve"> ……</w:t>
            </w:r>
            <w:r w:rsidR="00D0205B" w:rsidRPr="00D0205B">
              <w:rPr>
                <w:rFonts w:asciiTheme="minorEastAsia" w:eastAsiaTheme="minorEastAsia" w:hAnsiTheme="minorEastAsia"/>
                <w:sz w:val="18"/>
                <w:szCs w:val="18"/>
                <w:lang w:val="en-GB" w:eastAsia="zh-CN"/>
              </w:rPr>
              <w:t>One SNP was selected as instrument variant for the analysis of IL-1α and the risk of IVDD.</w:t>
            </w:r>
            <w:r w:rsidR="001B32BB">
              <w:rPr>
                <w:rFonts w:asciiTheme="minorEastAsia" w:eastAsiaTheme="minorEastAsia" w:hAnsiTheme="minorEastAsia"/>
                <w:sz w:val="18"/>
                <w:szCs w:val="18"/>
                <w:lang w:val="en-GB" w:eastAsia="zh-CN"/>
              </w:rPr>
              <w:t xml:space="preserve"> </w:t>
            </w:r>
            <w:r w:rsidR="001B32BB" w:rsidRPr="001B32BB">
              <w:rPr>
                <w:rFonts w:asciiTheme="minorEastAsia" w:eastAsiaTheme="minorEastAsia" w:hAnsiTheme="minorEastAsia"/>
                <w:sz w:val="18"/>
                <w:szCs w:val="18"/>
                <w:lang w:val="en-GB" w:eastAsia="zh-CN"/>
              </w:rPr>
              <w:t>Detailed information of the</w:t>
            </w:r>
            <w:r w:rsidR="001B32BB">
              <w:rPr>
                <w:rFonts w:asciiTheme="minorEastAsia" w:eastAsiaTheme="minorEastAsia" w:hAnsiTheme="minorEastAsia" w:hint="eastAsia"/>
                <w:sz w:val="18"/>
                <w:szCs w:val="18"/>
                <w:lang w:val="en-GB" w:eastAsia="zh-CN"/>
              </w:rPr>
              <w:t xml:space="preserve"> </w:t>
            </w:r>
            <w:r w:rsidR="001B32BB" w:rsidRPr="001B32BB">
              <w:rPr>
                <w:rFonts w:asciiTheme="minorEastAsia" w:eastAsiaTheme="minorEastAsia" w:hAnsiTheme="minorEastAsia"/>
                <w:sz w:val="18"/>
                <w:szCs w:val="18"/>
                <w:lang w:val="en-GB" w:eastAsia="zh-CN"/>
              </w:rPr>
              <w:t>selected instrument variant was listed in Supplementary Table 3.</w:t>
            </w:r>
            <w:r w:rsidR="00D0205B" w:rsidRPr="00D0205B">
              <w:rPr>
                <w:rFonts w:asciiTheme="minorEastAsia" w:eastAsiaTheme="minorEastAsia" w:hAnsiTheme="minorEastAsia"/>
                <w:sz w:val="18"/>
                <w:szCs w:val="18"/>
                <w:lang w:val="en-GB" w:eastAsia="zh-CN"/>
              </w:rPr>
              <w:t xml:space="preserve">……. </w:t>
            </w:r>
            <w:r w:rsidR="00D0205B" w:rsidRPr="00D0205B">
              <w:rPr>
                <w:rFonts w:asciiTheme="minorEastAsia" w:eastAsiaTheme="minorEastAsia" w:hAnsiTheme="minorEastAsia"/>
                <w:sz w:val="18"/>
                <w:szCs w:val="18"/>
                <w:lang w:val="en-GB" w:eastAsia="zh-CN"/>
              </w:rPr>
              <w:t>In the analysis of IL-1 β and the risk of IVDD, one SNP was included</w:t>
            </w:r>
            <w:r w:rsidR="00D0205B" w:rsidRPr="00D0205B">
              <w:rPr>
                <w:rFonts w:asciiTheme="minorEastAsia" w:eastAsiaTheme="minorEastAsia" w:hAnsiTheme="minorEastAsia"/>
                <w:sz w:val="18"/>
                <w:szCs w:val="18"/>
                <w:lang w:val="en-GB" w:eastAsia="zh-CN"/>
              </w:rPr>
              <w:t>,</w:t>
            </w:r>
            <w:r w:rsidR="001B32BB">
              <w:rPr>
                <w:rFonts w:asciiTheme="minorEastAsia" w:eastAsiaTheme="minorEastAsia" w:hAnsiTheme="minorEastAsia"/>
                <w:sz w:val="18"/>
                <w:szCs w:val="18"/>
                <w:lang w:val="en-GB" w:eastAsia="zh-CN"/>
              </w:rPr>
              <w:t xml:space="preserve"> </w:t>
            </w:r>
            <w:r w:rsidR="001B32BB" w:rsidRPr="001B32BB">
              <w:rPr>
                <w:rFonts w:asciiTheme="minorEastAsia" w:eastAsiaTheme="minorEastAsia" w:hAnsiTheme="minorEastAsia"/>
                <w:sz w:val="18"/>
                <w:szCs w:val="18"/>
                <w:lang w:val="en-GB" w:eastAsia="zh-CN"/>
              </w:rPr>
              <w:t>, with Supplementary Table 2 providing detailed</w:t>
            </w:r>
            <w:r w:rsidR="001B32BB">
              <w:rPr>
                <w:rFonts w:asciiTheme="minorEastAsia" w:eastAsiaTheme="minorEastAsia" w:hAnsiTheme="minorEastAsia" w:hint="eastAsia"/>
                <w:sz w:val="18"/>
                <w:szCs w:val="18"/>
                <w:lang w:val="en-GB" w:eastAsia="zh-CN"/>
              </w:rPr>
              <w:t xml:space="preserve"> </w:t>
            </w:r>
            <w:r w:rsidR="001B32BB" w:rsidRPr="001B32BB">
              <w:rPr>
                <w:rFonts w:asciiTheme="minorEastAsia" w:eastAsiaTheme="minorEastAsia" w:hAnsiTheme="minorEastAsia"/>
                <w:sz w:val="18"/>
                <w:szCs w:val="18"/>
                <w:lang w:val="en-GB" w:eastAsia="zh-CN"/>
              </w:rPr>
              <w:lastRenderedPageBreak/>
              <w:t>information on the instrument variant for IL-1β .</w:t>
            </w:r>
            <w:r w:rsidR="00D0205B" w:rsidRPr="00D0205B">
              <w:rPr>
                <w:rFonts w:asciiTheme="minorEastAsia" w:eastAsiaTheme="minorEastAsia" w:hAnsiTheme="minorEastAsia"/>
                <w:sz w:val="18"/>
                <w:szCs w:val="18"/>
                <w:lang w:val="en-GB" w:eastAsia="zh-CN"/>
              </w:rPr>
              <w:t>……</w:t>
            </w:r>
            <w:proofErr w:type="gramStart"/>
            <w:r w:rsidR="00385487" w:rsidRPr="00D0205B">
              <w:rPr>
                <w:rFonts w:asciiTheme="minorEastAsia" w:eastAsiaTheme="minorEastAsia" w:hAnsiTheme="minorEastAsia" w:hint="eastAsia"/>
                <w:sz w:val="18"/>
                <w:szCs w:val="18"/>
                <w:lang w:val="en-GB" w:eastAsia="zh-CN"/>
              </w:rPr>
              <w:t>”</w:t>
            </w:r>
            <w:proofErr w:type="gramEnd"/>
          </w:p>
        </w:tc>
      </w:tr>
      <w:tr w:rsidR="001D7697" w:rsidRPr="00B853C6" w14:paraId="52CFCA59" w14:textId="5AC9CE3E" w:rsidTr="004669FE">
        <w:tc>
          <w:tcPr>
            <w:tcW w:w="587" w:type="dxa"/>
            <w:shd w:val="clear" w:color="auto" w:fill="auto"/>
          </w:tcPr>
          <w:p w14:paraId="110872BB" w14:textId="77777777" w:rsidR="001D7697" w:rsidRPr="00F0337F" w:rsidRDefault="001D7697" w:rsidP="001D7697">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lastRenderedPageBreak/>
              <w:t>11</w:t>
            </w:r>
          </w:p>
        </w:tc>
        <w:tc>
          <w:tcPr>
            <w:tcW w:w="1811" w:type="dxa"/>
            <w:shd w:val="clear" w:color="auto" w:fill="auto"/>
          </w:tcPr>
          <w:p w14:paraId="0C26298F" w14:textId="77777777" w:rsidR="001D7697" w:rsidRPr="00F0337F" w:rsidRDefault="001D7697" w:rsidP="001D7697">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Main results</w:t>
            </w:r>
          </w:p>
        </w:tc>
        <w:tc>
          <w:tcPr>
            <w:tcW w:w="6548" w:type="dxa"/>
            <w:shd w:val="clear" w:color="auto" w:fill="auto"/>
          </w:tcPr>
          <w:p w14:paraId="2F14FA37" w14:textId="77777777" w:rsidR="001D7697" w:rsidRPr="00A1236D" w:rsidRDefault="001D7697" w:rsidP="001D7697">
            <w:pPr>
              <w:spacing w:beforeLines="40" w:before="96" w:afterLines="40" w:after="96" w:line="24" w:lineRule="atLeast"/>
              <w:rPr>
                <w:rFonts w:eastAsia="Cambria"/>
                <w:sz w:val="18"/>
                <w:szCs w:val="18"/>
                <w:lang w:val="en-GB" w:eastAsia="en-US"/>
              </w:rPr>
            </w:pPr>
          </w:p>
        </w:tc>
        <w:tc>
          <w:tcPr>
            <w:tcW w:w="1383" w:type="dxa"/>
          </w:tcPr>
          <w:p w14:paraId="035B3367" w14:textId="77777777" w:rsidR="001D7697" w:rsidRPr="00A1236D" w:rsidRDefault="001D7697" w:rsidP="001D7697">
            <w:pPr>
              <w:spacing w:beforeLines="40" w:before="96" w:afterLines="40" w:after="96" w:line="24" w:lineRule="atLeast"/>
              <w:rPr>
                <w:rFonts w:eastAsia="Cambria"/>
                <w:sz w:val="18"/>
                <w:szCs w:val="18"/>
                <w:lang w:val="en-GB" w:eastAsia="en-US"/>
              </w:rPr>
            </w:pPr>
          </w:p>
        </w:tc>
        <w:tc>
          <w:tcPr>
            <w:tcW w:w="4161" w:type="dxa"/>
          </w:tcPr>
          <w:p w14:paraId="0AFA0083" w14:textId="77777777" w:rsidR="001D7697" w:rsidRDefault="001D7697" w:rsidP="001D7697">
            <w:pPr>
              <w:spacing w:beforeLines="40" w:before="96" w:afterLines="40" w:after="96" w:line="24" w:lineRule="atLeast"/>
              <w:rPr>
                <w:rFonts w:eastAsia="Cambria"/>
                <w:sz w:val="18"/>
                <w:szCs w:val="18"/>
                <w:lang w:val="en-GB" w:eastAsia="en-US"/>
              </w:rPr>
            </w:pPr>
          </w:p>
        </w:tc>
      </w:tr>
      <w:tr w:rsidR="001D7697" w:rsidRPr="00B853C6" w14:paraId="56845A2A" w14:textId="1DC0780C" w:rsidTr="004669FE">
        <w:tc>
          <w:tcPr>
            <w:tcW w:w="587" w:type="dxa"/>
            <w:shd w:val="clear" w:color="auto" w:fill="EEEEEE"/>
          </w:tcPr>
          <w:p w14:paraId="0892A548" w14:textId="77777777" w:rsidR="001D7697" w:rsidRPr="00F0337F" w:rsidRDefault="001D7697" w:rsidP="001D7697">
            <w:pPr>
              <w:spacing w:beforeLines="40" w:before="96" w:afterLines="40" w:after="96" w:line="24" w:lineRule="atLeast"/>
              <w:jc w:val="right"/>
              <w:rPr>
                <w:rFonts w:eastAsia="Cambria"/>
                <w:b/>
                <w:bCs/>
                <w:sz w:val="18"/>
                <w:szCs w:val="18"/>
                <w:lang w:val="en-GB" w:eastAsia="en-US"/>
              </w:rPr>
            </w:pPr>
          </w:p>
        </w:tc>
        <w:tc>
          <w:tcPr>
            <w:tcW w:w="1811" w:type="dxa"/>
            <w:shd w:val="clear" w:color="auto" w:fill="EEEEEE"/>
          </w:tcPr>
          <w:p w14:paraId="7CDB72AD" w14:textId="77777777" w:rsidR="001D7697" w:rsidRPr="00F0337F" w:rsidRDefault="001D7697" w:rsidP="001D7697">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6548" w:type="dxa"/>
            <w:shd w:val="clear" w:color="auto" w:fill="EEEEEE"/>
          </w:tcPr>
          <w:p w14:paraId="09CB478B" w14:textId="77777777" w:rsidR="001D7697" w:rsidRPr="00A1236D" w:rsidRDefault="001D7697" w:rsidP="001D7697">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Report the associations between genetic variant and exposure, and between genetic variant and outcome, preferably on an interpretable scale</w:t>
            </w:r>
          </w:p>
        </w:tc>
        <w:tc>
          <w:tcPr>
            <w:tcW w:w="1383" w:type="dxa"/>
            <w:shd w:val="clear" w:color="auto" w:fill="EEEEEE"/>
          </w:tcPr>
          <w:p w14:paraId="7F1B8B69" w14:textId="6077F026" w:rsidR="001D7697" w:rsidRPr="00D0205B" w:rsidRDefault="00D0205B" w:rsidP="001D7697">
            <w:pPr>
              <w:spacing w:beforeLines="40" w:before="96" w:afterLines="40" w:after="96" w:line="24" w:lineRule="atLeast"/>
              <w:rPr>
                <w:rFonts w:eastAsiaTheme="minorEastAsia" w:hint="eastAsia"/>
                <w:sz w:val="18"/>
                <w:szCs w:val="18"/>
                <w:lang w:val="en-GB" w:eastAsia="zh-CN"/>
              </w:rPr>
            </w:pPr>
            <w:r w:rsidRPr="00DC2BBC">
              <w:rPr>
                <w:rFonts w:asciiTheme="minorEastAsia" w:eastAsiaTheme="minorEastAsia" w:hAnsiTheme="minorEastAsia" w:hint="eastAsia"/>
                <w:sz w:val="18"/>
                <w:szCs w:val="18"/>
                <w:lang w:val="en-GB" w:eastAsia="zh-CN"/>
              </w:rPr>
              <w:t>3</w:t>
            </w:r>
          </w:p>
        </w:tc>
        <w:tc>
          <w:tcPr>
            <w:tcW w:w="4161" w:type="dxa"/>
            <w:shd w:val="clear" w:color="auto" w:fill="EEEEEE"/>
          </w:tcPr>
          <w:p w14:paraId="7BCA1C07" w14:textId="3C31823D" w:rsidR="001D7697" w:rsidRPr="00D0205B" w:rsidRDefault="00D0205B" w:rsidP="001D7697">
            <w:pPr>
              <w:spacing w:beforeLines="40" w:before="96" w:afterLines="40" w:after="96" w:line="24" w:lineRule="atLeast"/>
              <w:rPr>
                <w:rFonts w:eastAsiaTheme="minorEastAsia" w:hint="eastAsia"/>
                <w:sz w:val="18"/>
                <w:szCs w:val="18"/>
                <w:lang w:val="en-GB" w:eastAsia="zh-CN"/>
              </w:rPr>
            </w:pPr>
            <w:r>
              <w:rPr>
                <w:rFonts w:eastAsiaTheme="minorEastAsia"/>
                <w:sz w:val="18"/>
                <w:szCs w:val="18"/>
                <w:lang w:val="en-GB" w:eastAsia="zh-CN"/>
              </w:rPr>
              <w:t>“</w:t>
            </w:r>
            <w:r w:rsidRPr="00D0205B">
              <w:rPr>
                <w:rFonts w:asciiTheme="minorEastAsia" w:eastAsiaTheme="minorEastAsia" w:hAnsiTheme="minorEastAsia"/>
                <w:sz w:val="18"/>
                <w:szCs w:val="18"/>
                <w:lang w:val="en-GB" w:eastAsia="zh-CN"/>
              </w:rPr>
              <w:t>The F-statistics values for CRP-related SNPs ranged from 29 to 1245,</w:t>
            </w:r>
            <w:r w:rsidRPr="00D0205B">
              <w:rPr>
                <w:rFonts w:asciiTheme="minorEastAsia" w:eastAsiaTheme="minorEastAsia" w:hAnsiTheme="minorEastAsia" w:hint="eastAsia"/>
                <w:sz w:val="18"/>
                <w:szCs w:val="18"/>
                <w:lang w:val="en-GB" w:eastAsia="zh-CN"/>
              </w:rPr>
              <w:t xml:space="preserve"> </w:t>
            </w:r>
            <w:r w:rsidRPr="00D0205B">
              <w:rPr>
                <w:rFonts w:asciiTheme="minorEastAsia" w:eastAsiaTheme="minorEastAsia" w:hAnsiTheme="minorEastAsia"/>
                <w:sz w:val="18"/>
                <w:szCs w:val="18"/>
                <w:lang w:val="en-GB" w:eastAsia="zh-CN"/>
              </w:rPr>
              <w:t>indicating a strong association between IVs and exposure…….</w:t>
            </w:r>
            <w:r w:rsidR="001B32BB">
              <w:rPr>
                <w:rFonts w:asciiTheme="minorEastAsia" w:eastAsiaTheme="minorEastAsia" w:hAnsiTheme="minorEastAsia"/>
                <w:sz w:val="18"/>
                <w:szCs w:val="18"/>
                <w:lang w:val="en-GB" w:eastAsia="zh-CN"/>
              </w:rPr>
              <w:t xml:space="preserve"> </w:t>
            </w:r>
            <w:r w:rsidR="001B32BB" w:rsidRPr="00D0205B">
              <w:rPr>
                <w:rFonts w:asciiTheme="minorEastAsia" w:eastAsiaTheme="minorEastAsia" w:hAnsiTheme="minorEastAsia"/>
                <w:sz w:val="18"/>
                <w:szCs w:val="18"/>
                <w:lang w:val="en-GB" w:eastAsia="zh-CN"/>
              </w:rPr>
              <w:t>The range of F-statistics for SNPs related to IL-6 is between 36 and 398, suggesting a strong</w:t>
            </w:r>
            <w:r w:rsidR="001B32BB" w:rsidRPr="00D0205B">
              <w:rPr>
                <w:rFonts w:asciiTheme="minorEastAsia" w:eastAsiaTheme="minorEastAsia" w:hAnsiTheme="minorEastAsia" w:hint="eastAsia"/>
                <w:sz w:val="18"/>
                <w:szCs w:val="18"/>
                <w:lang w:val="en-GB" w:eastAsia="zh-CN"/>
              </w:rPr>
              <w:t xml:space="preserve"> </w:t>
            </w:r>
            <w:r w:rsidR="001B32BB" w:rsidRPr="00D0205B">
              <w:rPr>
                <w:rFonts w:asciiTheme="minorEastAsia" w:eastAsiaTheme="minorEastAsia" w:hAnsiTheme="minorEastAsia"/>
                <w:sz w:val="18"/>
                <w:szCs w:val="18"/>
                <w:lang w:val="en-GB" w:eastAsia="zh-CN"/>
              </w:rPr>
              <w:t>correlation between the IVs and the exposure</w:t>
            </w:r>
            <w:r w:rsidR="001B32BB">
              <w:rPr>
                <w:rFonts w:asciiTheme="minorEastAsia" w:eastAsiaTheme="minorEastAsia" w:hAnsiTheme="minorEastAsia"/>
                <w:sz w:val="18"/>
                <w:szCs w:val="18"/>
                <w:lang w:val="en-GB" w:eastAsia="zh-CN"/>
              </w:rPr>
              <w:t>…….</w:t>
            </w:r>
            <w:r w:rsidR="001B32BB" w:rsidRPr="00D0205B">
              <w:rPr>
                <w:rFonts w:asciiTheme="minorEastAsia" w:eastAsiaTheme="minorEastAsia" w:hAnsiTheme="minorEastAsia"/>
                <w:sz w:val="18"/>
                <w:szCs w:val="18"/>
                <w:lang w:val="en-GB" w:eastAsia="zh-CN"/>
              </w:rPr>
              <w:t xml:space="preserve"> </w:t>
            </w:r>
            <w:r w:rsidR="001B32BB" w:rsidRPr="00D0205B">
              <w:rPr>
                <w:rFonts w:asciiTheme="minorEastAsia" w:eastAsiaTheme="minorEastAsia" w:hAnsiTheme="minorEastAsia"/>
                <w:sz w:val="18"/>
                <w:szCs w:val="18"/>
                <w:lang w:val="en-GB" w:eastAsia="zh-CN"/>
              </w:rPr>
              <w:t>F-statistics value for the IL-1 α -associated SNP was 31.36, suggesting that the SNP</w:t>
            </w:r>
            <w:r w:rsidR="001B32BB" w:rsidRPr="00D0205B">
              <w:rPr>
                <w:rFonts w:asciiTheme="minorEastAsia" w:eastAsiaTheme="minorEastAsia" w:hAnsiTheme="minorEastAsia" w:hint="eastAsia"/>
                <w:sz w:val="18"/>
                <w:szCs w:val="18"/>
                <w:lang w:val="en-GB" w:eastAsia="zh-CN"/>
              </w:rPr>
              <w:t xml:space="preserve"> </w:t>
            </w:r>
            <w:r w:rsidR="001B32BB" w:rsidRPr="00D0205B">
              <w:rPr>
                <w:rFonts w:asciiTheme="minorEastAsia" w:eastAsiaTheme="minorEastAsia" w:hAnsiTheme="minorEastAsia"/>
                <w:sz w:val="18"/>
                <w:szCs w:val="18"/>
                <w:lang w:val="en-GB" w:eastAsia="zh-CN"/>
              </w:rPr>
              <w:t>was unlikely to be affected by weak instrument bias</w:t>
            </w:r>
            <w:r w:rsidR="001B32BB">
              <w:rPr>
                <w:rFonts w:asciiTheme="minorEastAsia" w:eastAsiaTheme="minorEastAsia" w:hAnsiTheme="minorEastAsia"/>
                <w:sz w:val="18"/>
                <w:szCs w:val="18"/>
                <w:lang w:val="en-GB" w:eastAsia="zh-CN"/>
              </w:rPr>
              <w:t>. ……</w:t>
            </w:r>
            <w:r w:rsidR="001B32BB" w:rsidRPr="00D0205B">
              <w:rPr>
                <w:rFonts w:asciiTheme="minorEastAsia" w:eastAsiaTheme="minorEastAsia" w:hAnsiTheme="minorEastAsia"/>
                <w:sz w:val="18"/>
                <w:szCs w:val="18"/>
                <w:lang w:val="en-GB" w:eastAsia="zh-CN"/>
              </w:rPr>
              <w:t xml:space="preserve">With the F-statistic value of 34.20 for the SNP associated with IL-1 </w:t>
            </w:r>
            <w:proofErr w:type="gramStart"/>
            <w:r w:rsidR="001B32BB" w:rsidRPr="00D0205B">
              <w:rPr>
                <w:rFonts w:asciiTheme="minorEastAsia" w:eastAsiaTheme="minorEastAsia" w:hAnsiTheme="minorEastAsia"/>
                <w:sz w:val="18"/>
                <w:szCs w:val="18"/>
                <w:lang w:val="en-GB" w:eastAsia="zh-CN"/>
              </w:rPr>
              <w:t>β ,</w:t>
            </w:r>
            <w:proofErr w:type="gramEnd"/>
            <w:r w:rsidR="001B32BB" w:rsidRPr="00D0205B">
              <w:rPr>
                <w:rFonts w:asciiTheme="minorEastAsia" w:eastAsiaTheme="minorEastAsia" w:hAnsiTheme="minorEastAsia"/>
                <w:sz w:val="18"/>
                <w:szCs w:val="18"/>
                <w:lang w:val="en-GB" w:eastAsia="zh-CN"/>
              </w:rPr>
              <w:t xml:space="preserve"> it suggested that there was a</w:t>
            </w:r>
            <w:r w:rsidR="001B32BB" w:rsidRPr="00D0205B">
              <w:rPr>
                <w:rFonts w:asciiTheme="minorEastAsia" w:eastAsiaTheme="minorEastAsia" w:hAnsiTheme="minorEastAsia" w:hint="eastAsia"/>
                <w:sz w:val="18"/>
                <w:szCs w:val="18"/>
                <w:lang w:val="en-GB" w:eastAsia="zh-CN"/>
              </w:rPr>
              <w:t xml:space="preserve"> </w:t>
            </w:r>
            <w:r w:rsidR="001B32BB" w:rsidRPr="00D0205B">
              <w:rPr>
                <w:rFonts w:asciiTheme="minorEastAsia" w:eastAsiaTheme="minorEastAsia" w:hAnsiTheme="minorEastAsia"/>
                <w:sz w:val="18"/>
                <w:szCs w:val="18"/>
                <w:lang w:val="en-GB" w:eastAsia="zh-CN"/>
              </w:rPr>
              <w:t>strong correlation between the instrument variant and the exposure.</w:t>
            </w:r>
            <w:r>
              <w:rPr>
                <w:rFonts w:eastAsiaTheme="minorEastAsia"/>
                <w:sz w:val="18"/>
                <w:szCs w:val="18"/>
                <w:lang w:val="en-GB" w:eastAsia="zh-CN"/>
              </w:rPr>
              <w:t>”</w:t>
            </w:r>
          </w:p>
        </w:tc>
      </w:tr>
      <w:tr w:rsidR="001D7697" w:rsidRPr="00B853C6" w14:paraId="2FAEFE68" w14:textId="09D82DE1" w:rsidTr="004669FE">
        <w:tc>
          <w:tcPr>
            <w:tcW w:w="587" w:type="dxa"/>
            <w:shd w:val="clear" w:color="auto" w:fill="auto"/>
          </w:tcPr>
          <w:p w14:paraId="2E83DFB7" w14:textId="77777777" w:rsidR="001D7697" w:rsidRPr="00F0337F" w:rsidRDefault="001D7697" w:rsidP="001D7697">
            <w:pPr>
              <w:spacing w:beforeLines="40" w:before="96" w:afterLines="40" w:after="96" w:line="24" w:lineRule="atLeast"/>
              <w:jc w:val="right"/>
              <w:rPr>
                <w:rFonts w:eastAsia="Cambria"/>
                <w:b/>
                <w:bCs/>
                <w:sz w:val="18"/>
                <w:szCs w:val="18"/>
                <w:lang w:val="en-GB" w:eastAsia="en-US"/>
              </w:rPr>
            </w:pPr>
          </w:p>
        </w:tc>
        <w:tc>
          <w:tcPr>
            <w:tcW w:w="1811" w:type="dxa"/>
            <w:shd w:val="clear" w:color="auto" w:fill="auto"/>
          </w:tcPr>
          <w:p w14:paraId="142A3CE2" w14:textId="77777777" w:rsidR="001D7697" w:rsidRPr="00F0337F" w:rsidRDefault="001D7697" w:rsidP="001D7697">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6548" w:type="dxa"/>
            <w:shd w:val="clear" w:color="auto" w:fill="auto"/>
          </w:tcPr>
          <w:p w14:paraId="336E75EE" w14:textId="144F95EC" w:rsidR="001D7697" w:rsidRPr="00A1236D" w:rsidRDefault="001D7697" w:rsidP="001D7697">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 xml:space="preserve">Report MR estimates of the relationship between exposure and outcome, and the measures of uncertainty from the MR analysis, on an interpretable scale, such as odds ratio or relative risk per </w:t>
            </w:r>
            <w:r>
              <w:rPr>
                <w:rFonts w:eastAsia="Times New Roman"/>
                <w:sz w:val="18"/>
                <w:szCs w:val="18"/>
                <w:lang w:val="en-GB" w:eastAsia="en-GB"/>
              </w:rPr>
              <w:t>SD</w:t>
            </w:r>
            <w:r w:rsidRPr="00A1236D">
              <w:rPr>
                <w:rFonts w:eastAsia="Times New Roman"/>
                <w:sz w:val="18"/>
                <w:szCs w:val="18"/>
                <w:lang w:val="en-GB" w:eastAsia="en-GB"/>
              </w:rPr>
              <w:t xml:space="preserve"> difference</w:t>
            </w:r>
          </w:p>
        </w:tc>
        <w:tc>
          <w:tcPr>
            <w:tcW w:w="1383" w:type="dxa"/>
          </w:tcPr>
          <w:p w14:paraId="1E1B567F" w14:textId="5CEF8752" w:rsidR="001D7697" w:rsidRPr="00A1236D" w:rsidRDefault="001D7697" w:rsidP="001D7697">
            <w:pPr>
              <w:spacing w:beforeLines="40" w:before="96" w:afterLines="40" w:after="96" w:line="24" w:lineRule="atLeast"/>
              <w:rPr>
                <w:rFonts w:eastAsia="Times New Roman"/>
                <w:sz w:val="18"/>
                <w:szCs w:val="18"/>
                <w:lang w:val="en-GB" w:eastAsia="en-GB"/>
              </w:rPr>
            </w:pPr>
            <w:r>
              <w:rPr>
                <w:rFonts w:asciiTheme="minorEastAsia" w:eastAsiaTheme="minorEastAsia" w:hAnsiTheme="minorEastAsia" w:hint="eastAsia"/>
                <w:sz w:val="18"/>
                <w:szCs w:val="18"/>
                <w:lang w:val="en-GB" w:eastAsia="zh-CN"/>
              </w:rPr>
              <w:t>3</w:t>
            </w:r>
          </w:p>
        </w:tc>
        <w:tc>
          <w:tcPr>
            <w:tcW w:w="4161" w:type="dxa"/>
          </w:tcPr>
          <w:p w14:paraId="0A4ACC9A" w14:textId="77777777" w:rsidR="001D7697" w:rsidRDefault="001B32BB" w:rsidP="001B32BB">
            <w:pPr>
              <w:spacing w:beforeLines="40" w:before="96" w:afterLines="40" w:after="96" w:line="24" w:lineRule="atLeast"/>
              <w:rPr>
                <w:rFonts w:asciiTheme="minorEastAsia" w:eastAsiaTheme="minorEastAsia" w:hAnsiTheme="minorEastAsia"/>
                <w:sz w:val="18"/>
                <w:szCs w:val="18"/>
                <w:lang w:val="en-GB" w:eastAsia="zh-CN"/>
              </w:rPr>
            </w:pPr>
            <w:r w:rsidRPr="005F1295">
              <w:rPr>
                <w:rFonts w:asciiTheme="minorEastAsia" w:eastAsiaTheme="minorEastAsia" w:hAnsiTheme="minorEastAsia"/>
                <w:sz w:val="18"/>
                <w:szCs w:val="18"/>
                <w:lang w:val="en-GB" w:eastAsia="zh-CN"/>
              </w:rPr>
              <w:t>“</w:t>
            </w:r>
            <w:r w:rsidRPr="005F1295">
              <w:rPr>
                <w:rFonts w:asciiTheme="minorEastAsia" w:eastAsiaTheme="minorEastAsia" w:hAnsiTheme="minorEastAsia"/>
                <w:sz w:val="18"/>
                <w:szCs w:val="18"/>
                <w:lang w:val="en-GB" w:eastAsia="zh-CN"/>
              </w:rPr>
              <w:t>The results for the causal analysis of CRP on IVDD are presented in</w:t>
            </w:r>
            <w:r w:rsidRPr="005F1295">
              <w:rPr>
                <w:rFonts w:asciiTheme="minorEastAsia" w:eastAsiaTheme="minorEastAsia" w:hAnsiTheme="minorEastAsia" w:hint="eastAsia"/>
                <w:sz w:val="18"/>
                <w:szCs w:val="18"/>
                <w:lang w:val="en-GB" w:eastAsia="zh-CN"/>
              </w:rPr>
              <w:t xml:space="preserve"> </w:t>
            </w:r>
            <w:r w:rsidRPr="005F1295">
              <w:rPr>
                <w:rFonts w:asciiTheme="minorEastAsia" w:eastAsiaTheme="minorEastAsia" w:hAnsiTheme="minorEastAsia"/>
                <w:sz w:val="18"/>
                <w:szCs w:val="18"/>
                <w:lang w:val="en-GB" w:eastAsia="zh-CN"/>
              </w:rPr>
              <w:t>Figure 3. The main results of IVW found no evidence of a causal effect</w:t>
            </w:r>
            <w:r w:rsidR="005F1295" w:rsidRPr="005F1295">
              <w:rPr>
                <w:rFonts w:asciiTheme="minorEastAsia" w:eastAsiaTheme="minorEastAsia" w:hAnsiTheme="minorEastAsia"/>
                <w:sz w:val="18"/>
                <w:szCs w:val="18"/>
                <w:lang w:val="en-GB" w:eastAsia="zh-CN"/>
              </w:rPr>
              <w:t xml:space="preserve"> </w:t>
            </w:r>
            <w:r w:rsidRPr="005F1295">
              <w:rPr>
                <w:rFonts w:asciiTheme="minorEastAsia" w:eastAsiaTheme="minorEastAsia" w:hAnsiTheme="minorEastAsia"/>
                <w:sz w:val="18"/>
                <w:szCs w:val="18"/>
                <w:lang w:val="en-GB" w:eastAsia="zh-CN"/>
              </w:rPr>
              <w:t>between IVDD and CRP (OR, 0.97; 95% CI, 0.86–1.09;</w:t>
            </w:r>
            <w:r w:rsidRPr="005F1295">
              <w:rPr>
                <w:rFonts w:asciiTheme="minorEastAsia" w:eastAsiaTheme="minorEastAsia" w:hAnsiTheme="minorEastAsia" w:hint="eastAsia"/>
                <w:sz w:val="18"/>
                <w:szCs w:val="18"/>
                <w:lang w:val="en-GB" w:eastAsia="zh-CN"/>
              </w:rPr>
              <w:t xml:space="preserve"> </w:t>
            </w:r>
            <w:r w:rsidRPr="005F1295">
              <w:rPr>
                <w:rFonts w:asciiTheme="minorEastAsia" w:eastAsiaTheme="minorEastAsia" w:hAnsiTheme="minorEastAsia"/>
                <w:sz w:val="18"/>
                <w:szCs w:val="18"/>
                <w:lang w:val="en-GB" w:eastAsia="zh-CN"/>
              </w:rPr>
              <w:t>P=0.583). No significant relationship result was yielded using the weight median method (OR, 1.04; 95% CI, 0.96–1.12;</w:t>
            </w:r>
            <w:r w:rsidRPr="005F1295">
              <w:rPr>
                <w:rFonts w:asciiTheme="minorEastAsia" w:eastAsiaTheme="minorEastAsia" w:hAnsiTheme="minorEastAsia" w:hint="eastAsia"/>
                <w:sz w:val="18"/>
                <w:szCs w:val="18"/>
                <w:lang w:val="en-GB" w:eastAsia="zh-CN"/>
              </w:rPr>
              <w:t xml:space="preserve"> </w:t>
            </w:r>
            <w:r w:rsidRPr="005F1295">
              <w:rPr>
                <w:rFonts w:asciiTheme="minorEastAsia" w:eastAsiaTheme="minorEastAsia" w:hAnsiTheme="minorEastAsia"/>
                <w:sz w:val="18"/>
                <w:szCs w:val="18"/>
                <w:lang w:val="en-GB" w:eastAsia="zh-CN"/>
              </w:rPr>
              <w:t xml:space="preserve">P=0.290). Noted that the MR Egger method showed a </w:t>
            </w:r>
            <w:proofErr w:type="gramStart"/>
            <w:r w:rsidRPr="005F1295">
              <w:rPr>
                <w:rFonts w:asciiTheme="minorEastAsia" w:eastAsiaTheme="minorEastAsia" w:hAnsiTheme="minorEastAsia"/>
                <w:sz w:val="18"/>
                <w:szCs w:val="18"/>
                <w:lang w:val="en-GB" w:eastAsia="zh-CN"/>
              </w:rPr>
              <w:t>suggestive</w:t>
            </w:r>
            <w:r w:rsidRPr="005F1295">
              <w:rPr>
                <w:rFonts w:asciiTheme="minorEastAsia" w:eastAsiaTheme="minorEastAsia" w:hAnsiTheme="minorEastAsia"/>
                <w:sz w:val="18"/>
                <w:szCs w:val="18"/>
                <w:lang w:val="en-GB" w:eastAsia="zh-CN"/>
              </w:rPr>
              <w:t xml:space="preserve"> </w:t>
            </w:r>
            <w:r w:rsidRPr="005F1295">
              <w:rPr>
                <w:rFonts w:asciiTheme="minorEastAsia" w:eastAsiaTheme="minorEastAsia" w:hAnsiTheme="minorEastAsia"/>
                <w:sz w:val="18"/>
                <w:szCs w:val="18"/>
                <w:lang w:val="en-GB" w:eastAsia="zh-CN"/>
              </w:rPr>
              <w:t>associations</w:t>
            </w:r>
            <w:proofErr w:type="gramEnd"/>
            <w:r w:rsidRPr="005F1295">
              <w:rPr>
                <w:rFonts w:asciiTheme="minorEastAsia" w:eastAsiaTheme="minorEastAsia" w:hAnsiTheme="minorEastAsia"/>
                <w:sz w:val="18"/>
                <w:szCs w:val="18"/>
                <w:lang w:val="en-GB" w:eastAsia="zh-CN"/>
              </w:rPr>
              <w:t xml:space="preserve"> between CRP levels and risk of IVDD (OR, 1.11;</w:t>
            </w:r>
            <w:r w:rsidRPr="005F1295">
              <w:rPr>
                <w:rFonts w:asciiTheme="minorEastAsia" w:eastAsiaTheme="minorEastAsia" w:hAnsiTheme="minorEastAsia" w:hint="eastAsia"/>
                <w:sz w:val="18"/>
                <w:szCs w:val="18"/>
                <w:lang w:val="en-GB" w:eastAsia="zh-CN"/>
              </w:rPr>
              <w:t xml:space="preserve"> </w:t>
            </w:r>
            <w:r w:rsidRPr="005F1295">
              <w:rPr>
                <w:rFonts w:asciiTheme="minorEastAsia" w:eastAsiaTheme="minorEastAsia" w:hAnsiTheme="minorEastAsia"/>
                <w:sz w:val="18"/>
                <w:szCs w:val="18"/>
                <w:lang w:val="en-GB" w:eastAsia="zh-CN"/>
              </w:rPr>
              <w:t>95% CI, 1.01-1.22; P=0.038).</w:t>
            </w:r>
            <w:r w:rsidRPr="005F1295">
              <w:rPr>
                <w:rFonts w:asciiTheme="minorEastAsia" w:eastAsiaTheme="minorEastAsia" w:hAnsiTheme="minorEastAsia"/>
                <w:sz w:val="18"/>
                <w:szCs w:val="18"/>
                <w:lang w:val="en-GB" w:eastAsia="zh-CN"/>
              </w:rPr>
              <w:t>”</w:t>
            </w:r>
          </w:p>
          <w:p w14:paraId="24333BA1" w14:textId="77777777" w:rsidR="005F1295" w:rsidRDefault="005F1295" w:rsidP="005F1295">
            <w:pPr>
              <w:spacing w:beforeLines="40" w:before="96" w:afterLines="40" w:after="96" w:line="24" w:lineRule="atLeast"/>
              <w:rPr>
                <w:rFonts w:asciiTheme="minorEastAsia" w:eastAsiaTheme="minorEastAsia" w:hAnsiTheme="minorEastAsia"/>
                <w:sz w:val="18"/>
                <w:szCs w:val="18"/>
                <w:lang w:val="en-GB" w:eastAsia="zh-CN"/>
              </w:rPr>
            </w:pPr>
            <w:r>
              <w:rPr>
                <w:rFonts w:asciiTheme="minorEastAsia" w:eastAsiaTheme="minorEastAsia" w:hAnsiTheme="minorEastAsia"/>
                <w:sz w:val="18"/>
                <w:szCs w:val="18"/>
                <w:lang w:val="en-GB" w:eastAsia="zh-CN"/>
              </w:rPr>
              <w:t>“</w:t>
            </w:r>
            <w:r w:rsidRPr="005F1295">
              <w:rPr>
                <w:rFonts w:asciiTheme="minorEastAsia" w:eastAsiaTheme="minorEastAsia" w:hAnsiTheme="minorEastAsia"/>
                <w:sz w:val="18"/>
                <w:szCs w:val="18"/>
                <w:lang w:val="en-GB" w:eastAsia="zh-CN"/>
              </w:rPr>
              <w:t>No evidence of a causal association between IL-6 and IVDD was identified (OR,</w:t>
            </w:r>
            <w:r>
              <w:rPr>
                <w:rFonts w:asciiTheme="minorEastAsia" w:eastAsiaTheme="minorEastAsia" w:hAnsiTheme="minorEastAsia" w:hint="eastAsia"/>
                <w:sz w:val="18"/>
                <w:szCs w:val="18"/>
                <w:lang w:val="en-GB" w:eastAsia="zh-CN"/>
              </w:rPr>
              <w:t xml:space="preserve"> </w:t>
            </w:r>
            <w:r w:rsidRPr="005F1295">
              <w:rPr>
                <w:rFonts w:asciiTheme="minorEastAsia" w:eastAsiaTheme="minorEastAsia" w:hAnsiTheme="minorEastAsia"/>
                <w:sz w:val="18"/>
                <w:szCs w:val="18"/>
                <w:lang w:val="en-GB" w:eastAsia="zh-CN"/>
              </w:rPr>
              <w:t>1.04; 95% CI, 0.86-1.27; P=0.679).</w:t>
            </w:r>
            <w:r>
              <w:rPr>
                <w:rFonts w:asciiTheme="minorEastAsia" w:eastAsiaTheme="minorEastAsia" w:hAnsiTheme="minorEastAsia"/>
                <w:sz w:val="18"/>
                <w:szCs w:val="18"/>
                <w:lang w:val="en-GB" w:eastAsia="zh-CN"/>
              </w:rPr>
              <w:t>”</w:t>
            </w:r>
          </w:p>
          <w:p w14:paraId="7D7ACB51" w14:textId="77777777" w:rsidR="005F1295" w:rsidRDefault="005F1295" w:rsidP="005F1295">
            <w:pPr>
              <w:spacing w:beforeLines="40" w:before="96" w:afterLines="40" w:after="96" w:line="24" w:lineRule="atLeast"/>
              <w:rPr>
                <w:rFonts w:asciiTheme="minorEastAsia" w:eastAsiaTheme="minorEastAsia" w:hAnsiTheme="minorEastAsia"/>
                <w:sz w:val="18"/>
                <w:szCs w:val="18"/>
                <w:lang w:val="en-GB" w:eastAsia="zh-CN"/>
              </w:rPr>
            </w:pPr>
            <w:r>
              <w:rPr>
                <w:rFonts w:asciiTheme="minorEastAsia" w:eastAsiaTheme="minorEastAsia" w:hAnsiTheme="minorEastAsia"/>
                <w:sz w:val="18"/>
                <w:szCs w:val="18"/>
                <w:lang w:val="en-GB" w:eastAsia="zh-CN"/>
              </w:rPr>
              <w:t>“</w:t>
            </w:r>
            <w:r w:rsidRPr="005F1295">
              <w:rPr>
                <w:rFonts w:asciiTheme="minorEastAsia" w:eastAsiaTheme="minorEastAsia" w:hAnsiTheme="minorEastAsia"/>
                <w:sz w:val="18"/>
                <w:szCs w:val="18"/>
                <w:lang w:val="en-GB" w:eastAsia="zh-CN"/>
              </w:rPr>
              <w:t>MR Estimates showed no significant relationship between genetically</w:t>
            </w:r>
            <w:r>
              <w:rPr>
                <w:rFonts w:asciiTheme="minorEastAsia" w:eastAsiaTheme="minorEastAsia" w:hAnsiTheme="minorEastAsia" w:hint="eastAsia"/>
                <w:sz w:val="18"/>
                <w:szCs w:val="18"/>
                <w:lang w:val="en-GB" w:eastAsia="zh-CN"/>
              </w:rPr>
              <w:t xml:space="preserve"> </w:t>
            </w:r>
            <w:r w:rsidRPr="005F1295">
              <w:rPr>
                <w:rFonts w:asciiTheme="minorEastAsia" w:eastAsiaTheme="minorEastAsia" w:hAnsiTheme="minorEastAsia"/>
                <w:sz w:val="18"/>
                <w:szCs w:val="18"/>
                <w:lang w:val="en-GB" w:eastAsia="zh-CN"/>
              </w:rPr>
              <w:t>predicted IL-1 α levels and IVDD ( OR,1.09;95%CI,1.00</w:t>
            </w:r>
            <w:r w:rsidRPr="005F1295">
              <w:rPr>
                <w:rFonts w:ascii="微软雅黑" w:eastAsia="微软雅黑" w:hAnsi="微软雅黑" w:cs="微软雅黑" w:hint="eastAsia"/>
                <w:sz w:val="18"/>
                <w:szCs w:val="18"/>
                <w:lang w:val="en-GB" w:eastAsia="zh-CN"/>
              </w:rPr>
              <w:t>−</w:t>
            </w:r>
            <w:r w:rsidRPr="005F1295">
              <w:rPr>
                <w:rFonts w:asciiTheme="minorEastAsia" w:eastAsiaTheme="minorEastAsia" w:hAnsiTheme="minorEastAsia"/>
                <w:sz w:val="18"/>
                <w:szCs w:val="18"/>
                <w:lang w:val="en-GB" w:eastAsia="zh-CN"/>
              </w:rPr>
              <w:t>1.18;P = 0.058 ).</w:t>
            </w:r>
            <w:r>
              <w:rPr>
                <w:rFonts w:asciiTheme="minorEastAsia" w:eastAsiaTheme="minorEastAsia" w:hAnsiTheme="minorEastAsia"/>
                <w:sz w:val="18"/>
                <w:szCs w:val="18"/>
                <w:lang w:val="en-GB" w:eastAsia="zh-CN"/>
              </w:rPr>
              <w:t>”</w:t>
            </w:r>
          </w:p>
          <w:p w14:paraId="4564CEDB" w14:textId="6B58143A" w:rsidR="005F1295" w:rsidRPr="005F1295" w:rsidRDefault="005F1295" w:rsidP="005F1295">
            <w:pPr>
              <w:spacing w:beforeLines="40" w:before="96" w:afterLines="40" w:after="96" w:line="24" w:lineRule="atLeast"/>
              <w:rPr>
                <w:rFonts w:asciiTheme="minorEastAsia" w:eastAsiaTheme="minorEastAsia" w:hAnsiTheme="minorEastAsia" w:hint="eastAsia"/>
                <w:sz w:val="18"/>
                <w:szCs w:val="18"/>
                <w:lang w:val="en-GB" w:eastAsia="zh-CN"/>
              </w:rPr>
            </w:pPr>
            <w:r>
              <w:rPr>
                <w:rFonts w:asciiTheme="minorEastAsia" w:eastAsiaTheme="minorEastAsia" w:hAnsiTheme="minorEastAsia"/>
                <w:sz w:val="18"/>
                <w:szCs w:val="18"/>
                <w:lang w:val="en-GB" w:eastAsia="zh-CN"/>
              </w:rPr>
              <w:t>“</w:t>
            </w:r>
            <w:r w:rsidRPr="005F1295">
              <w:rPr>
                <w:rFonts w:asciiTheme="minorEastAsia" w:eastAsiaTheme="minorEastAsia" w:hAnsiTheme="minorEastAsia"/>
                <w:sz w:val="18"/>
                <w:szCs w:val="18"/>
                <w:lang w:val="en-GB" w:eastAsia="zh-CN"/>
              </w:rPr>
              <w:t>The Wald Ratio result suggested suggestive associations</w:t>
            </w:r>
            <w:r>
              <w:rPr>
                <w:rFonts w:asciiTheme="minorEastAsia" w:eastAsiaTheme="minorEastAsia" w:hAnsiTheme="minorEastAsia" w:hint="eastAsia"/>
                <w:sz w:val="18"/>
                <w:szCs w:val="18"/>
                <w:lang w:val="en-GB" w:eastAsia="zh-CN"/>
              </w:rPr>
              <w:t xml:space="preserve"> </w:t>
            </w:r>
            <w:r w:rsidRPr="005F1295">
              <w:rPr>
                <w:rFonts w:asciiTheme="minorEastAsia" w:eastAsiaTheme="minorEastAsia" w:hAnsiTheme="minorEastAsia"/>
                <w:sz w:val="18"/>
                <w:szCs w:val="18"/>
                <w:lang w:val="en-GB" w:eastAsia="zh-CN"/>
              </w:rPr>
              <w:t>between genetically elevated IL-1β levels and a decreased risk of</w:t>
            </w:r>
            <w:r>
              <w:rPr>
                <w:rFonts w:asciiTheme="minorEastAsia" w:eastAsiaTheme="minorEastAsia" w:hAnsiTheme="minorEastAsia"/>
                <w:sz w:val="18"/>
                <w:szCs w:val="18"/>
                <w:lang w:val="en-GB" w:eastAsia="zh-CN"/>
              </w:rPr>
              <w:t xml:space="preserve"> </w:t>
            </w:r>
            <w:r w:rsidRPr="005F1295">
              <w:rPr>
                <w:rFonts w:asciiTheme="minorEastAsia" w:eastAsiaTheme="minorEastAsia" w:hAnsiTheme="minorEastAsia"/>
                <w:sz w:val="18"/>
                <w:szCs w:val="18"/>
                <w:lang w:val="en-GB" w:eastAsia="zh-CN"/>
              </w:rPr>
              <w:t>IVDD(OR,0.87;95%CI,0.77</w:t>
            </w:r>
            <w:r w:rsidRPr="005F1295">
              <w:rPr>
                <w:rFonts w:ascii="微软雅黑" w:eastAsia="微软雅黑" w:hAnsi="微软雅黑" w:cs="微软雅黑" w:hint="eastAsia"/>
                <w:sz w:val="18"/>
                <w:szCs w:val="18"/>
                <w:lang w:val="en-GB" w:eastAsia="zh-CN"/>
              </w:rPr>
              <w:t>−</w:t>
            </w:r>
            <w:r w:rsidRPr="005F1295">
              <w:rPr>
                <w:rFonts w:asciiTheme="minorEastAsia" w:eastAsiaTheme="minorEastAsia" w:hAnsiTheme="minorEastAsia"/>
                <w:sz w:val="18"/>
                <w:szCs w:val="18"/>
                <w:lang w:val="en-GB" w:eastAsia="zh-CN"/>
              </w:rPr>
              <w:t>0.99;P = 0.03).</w:t>
            </w:r>
            <w:r>
              <w:rPr>
                <w:rFonts w:asciiTheme="minorEastAsia" w:eastAsiaTheme="minorEastAsia" w:hAnsiTheme="minorEastAsia"/>
                <w:sz w:val="18"/>
                <w:szCs w:val="18"/>
                <w:lang w:val="en-GB" w:eastAsia="zh-CN"/>
              </w:rPr>
              <w:t>”</w:t>
            </w:r>
          </w:p>
        </w:tc>
      </w:tr>
      <w:tr w:rsidR="001D7697" w:rsidRPr="00B853C6" w14:paraId="1FAC379E" w14:textId="0C198578" w:rsidTr="004669FE">
        <w:tc>
          <w:tcPr>
            <w:tcW w:w="587" w:type="dxa"/>
            <w:shd w:val="clear" w:color="auto" w:fill="EEEEEE"/>
          </w:tcPr>
          <w:p w14:paraId="6762B88A" w14:textId="77777777" w:rsidR="001D7697" w:rsidRPr="00F0337F" w:rsidRDefault="001D7697" w:rsidP="001D7697">
            <w:pPr>
              <w:spacing w:beforeLines="40" w:before="96" w:afterLines="40" w:after="96" w:line="24" w:lineRule="atLeast"/>
              <w:jc w:val="right"/>
              <w:rPr>
                <w:rFonts w:eastAsia="Cambria"/>
                <w:b/>
                <w:bCs/>
                <w:sz w:val="18"/>
                <w:szCs w:val="18"/>
                <w:lang w:val="en-GB" w:eastAsia="en-US"/>
              </w:rPr>
            </w:pPr>
          </w:p>
        </w:tc>
        <w:tc>
          <w:tcPr>
            <w:tcW w:w="1811" w:type="dxa"/>
            <w:shd w:val="clear" w:color="auto" w:fill="EEEEEE"/>
          </w:tcPr>
          <w:p w14:paraId="514E8164" w14:textId="77777777" w:rsidR="001D7697" w:rsidRPr="00F0337F" w:rsidRDefault="001D7697" w:rsidP="001D7697">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6548" w:type="dxa"/>
            <w:shd w:val="clear" w:color="auto" w:fill="EEEEEE"/>
          </w:tcPr>
          <w:p w14:paraId="4BC6AB73" w14:textId="77777777" w:rsidR="001D7697" w:rsidRPr="00A1236D" w:rsidRDefault="001D7697" w:rsidP="001D7697">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If relevant, consider translating estimates of relative risk into absolute risk for a meaningful time period</w:t>
            </w:r>
          </w:p>
        </w:tc>
        <w:tc>
          <w:tcPr>
            <w:tcW w:w="1383" w:type="dxa"/>
            <w:shd w:val="clear" w:color="auto" w:fill="EEEEEE"/>
          </w:tcPr>
          <w:p w14:paraId="326BA5CA" w14:textId="6532EFDD" w:rsidR="001D7697" w:rsidRPr="005F1295" w:rsidRDefault="005F1295" w:rsidP="001D7697">
            <w:pPr>
              <w:spacing w:beforeLines="40" w:before="96" w:afterLines="40" w:after="96" w:line="24" w:lineRule="atLeast"/>
              <w:rPr>
                <w:rFonts w:eastAsiaTheme="minorEastAsia" w:hint="eastAsia"/>
                <w:sz w:val="18"/>
                <w:szCs w:val="18"/>
                <w:lang w:val="en-GB" w:eastAsia="zh-CN"/>
              </w:rPr>
            </w:pPr>
            <w:r w:rsidRPr="005F1295">
              <w:rPr>
                <w:rFonts w:asciiTheme="minorEastAsia" w:eastAsiaTheme="minorEastAsia" w:hAnsiTheme="minorEastAsia" w:hint="eastAsia"/>
                <w:sz w:val="18"/>
                <w:szCs w:val="18"/>
                <w:lang w:val="en-GB" w:eastAsia="zh-CN"/>
              </w:rPr>
              <w:t>N</w:t>
            </w:r>
            <w:r w:rsidRPr="005F1295">
              <w:rPr>
                <w:rFonts w:asciiTheme="minorEastAsia" w:eastAsiaTheme="minorEastAsia" w:hAnsiTheme="minorEastAsia"/>
                <w:sz w:val="18"/>
                <w:szCs w:val="18"/>
                <w:lang w:val="en-GB" w:eastAsia="zh-CN"/>
              </w:rPr>
              <w:t>A</w:t>
            </w:r>
          </w:p>
        </w:tc>
        <w:tc>
          <w:tcPr>
            <w:tcW w:w="4161" w:type="dxa"/>
            <w:shd w:val="clear" w:color="auto" w:fill="EEEEEE"/>
          </w:tcPr>
          <w:p w14:paraId="4A2216FF" w14:textId="77777777" w:rsidR="001D7697" w:rsidRDefault="001D7697" w:rsidP="001D7697">
            <w:pPr>
              <w:spacing w:beforeLines="40" w:before="96" w:afterLines="40" w:after="96" w:line="24" w:lineRule="atLeast"/>
              <w:rPr>
                <w:rFonts w:eastAsia="Times New Roman"/>
                <w:sz w:val="18"/>
                <w:szCs w:val="18"/>
                <w:lang w:val="en-GB" w:eastAsia="en-GB"/>
              </w:rPr>
            </w:pPr>
          </w:p>
        </w:tc>
      </w:tr>
      <w:tr w:rsidR="001D7697" w:rsidRPr="00B853C6" w14:paraId="00F87C74" w14:textId="30F32A00" w:rsidTr="004669FE">
        <w:tc>
          <w:tcPr>
            <w:tcW w:w="587" w:type="dxa"/>
            <w:shd w:val="clear" w:color="auto" w:fill="auto"/>
          </w:tcPr>
          <w:p w14:paraId="2CDE5DE6" w14:textId="77777777" w:rsidR="001D7697" w:rsidRPr="00F0337F" w:rsidRDefault="001D7697" w:rsidP="001D7697">
            <w:pPr>
              <w:spacing w:beforeLines="40" w:before="96" w:afterLines="40" w:after="96" w:line="24" w:lineRule="atLeast"/>
              <w:jc w:val="right"/>
              <w:rPr>
                <w:rFonts w:eastAsia="Cambria"/>
                <w:b/>
                <w:bCs/>
                <w:sz w:val="18"/>
                <w:szCs w:val="18"/>
                <w:lang w:val="en-GB" w:eastAsia="en-US"/>
              </w:rPr>
            </w:pPr>
          </w:p>
        </w:tc>
        <w:tc>
          <w:tcPr>
            <w:tcW w:w="1811" w:type="dxa"/>
            <w:shd w:val="clear" w:color="auto" w:fill="auto"/>
          </w:tcPr>
          <w:p w14:paraId="69C50E8E" w14:textId="77777777" w:rsidR="001D7697" w:rsidRPr="00F0337F" w:rsidRDefault="001D7697" w:rsidP="001D7697">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d)</w:t>
            </w:r>
          </w:p>
        </w:tc>
        <w:tc>
          <w:tcPr>
            <w:tcW w:w="6548" w:type="dxa"/>
            <w:shd w:val="clear" w:color="auto" w:fill="auto"/>
          </w:tcPr>
          <w:p w14:paraId="47CC3ACC" w14:textId="77777777" w:rsidR="001D7697" w:rsidRPr="00A1236D" w:rsidRDefault="001D7697" w:rsidP="001D7697">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Consider plots to visualize results (</w:t>
            </w:r>
            <w:proofErr w:type="gramStart"/>
            <w:r w:rsidRPr="00A1236D">
              <w:rPr>
                <w:rFonts w:eastAsia="Times New Roman"/>
                <w:sz w:val="18"/>
                <w:szCs w:val="18"/>
                <w:lang w:val="en-GB" w:eastAsia="en-GB"/>
              </w:rPr>
              <w:t>e.g.</w:t>
            </w:r>
            <w:proofErr w:type="gramEnd"/>
            <w:r w:rsidRPr="00A1236D">
              <w:rPr>
                <w:rFonts w:eastAsia="Times New Roman"/>
                <w:sz w:val="18"/>
                <w:szCs w:val="18"/>
                <w:lang w:val="en-GB" w:eastAsia="en-GB"/>
              </w:rPr>
              <w:t xml:space="preserve"> forest plot, scatterplot of associations between genetic variants and outcome versus between genetic variants and exposure)</w:t>
            </w:r>
          </w:p>
        </w:tc>
        <w:tc>
          <w:tcPr>
            <w:tcW w:w="1383" w:type="dxa"/>
          </w:tcPr>
          <w:p w14:paraId="777DAC23" w14:textId="37B025B3" w:rsidR="001D7697" w:rsidRPr="005F1295" w:rsidRDefault="005F1295" w:rsidP="001D7697">
            <w:pPr>
              <w:spacing w:beforeLines="40" w:before="96" w:afterLines="40" w:after="96" w:line="24" w:lineRule="atLeast"/>
              <w:rPr>
                <w:rFonts w:eastAsiaTheme="minorEastAsia" w:hint="eastAsia"/>
                <w:sz w:val="18"/>
                <w:szCs w:val="18"/>
                <w:lang w:val="en-GB" w:eastAsia="zh-CN"/>
              </w:rPr>
            </w:pPr>
            <w:r w:rsidRPr="005F1295">
              <w:rPr>
                <w:rFonts w:asciiTheme="minorEastAsia" w:eastAsiaTheme="minorEastAsia" w:hAnsiTheme="minorEastAsia" w:hint="eastAsia"/>
                <w:sz w:val="18"/>
                <w:szCs w:val="18"/>
                <w:lang w:val="en-GB" w:eastAsia="zh-CN"/>
              </w:rPr>
              <w:t>8</w:t>
            </w:r>
            <w:r>
              <w:rPr>
                <w:rFonts w:eastAsiaTheme="minorEastAsia" w:hint="eastAsia"/>
                <w:sz w:val="18"/>
                <w:szCs w:val="18"/>
                <w:lang w:val="en-GB" w:eastAsia="zh-CN"/>
              </w:rPr>
              <w:t>＆</w:t>
            </w:r>
            <w:r w:rsidRPr="005F1295">
              <w:rPr>
                <w:rFonts w:asciiTheme="minorEastAsia" w:eastAsiaTheme="minorEastAsia" w:hAnsiTheme="minorEastAsia"/>
                <w:sz w:val="18"/>
                <w:szCs w:val="18"/>
                <w:lang w:val="en-GB" w:eastAsia="zh-CN"/>
              </w:rPr>
              <w:t>Supplementary Figs-S1–S2</w:t>
            </w:r>
          </w:p>
        </w:tc>
        <w:tc>
          <w:tcPr>
            <w:tcW w:w="4161" w:type="dxa"/>
          </w:tcPr>
          <w:p w14:paraId="7B9F0A4D" w14:textId="4F1B018A" w:rsidR="001D7697" w:rsidRPr="005F1295" w:rsidRDefault="005F1295" w:rsidP="005F1295">
            <w:pPr>
              <w:spacing w:beforeLines="40" w:before="96" w:afterLines="40" w:after="96" w:line="24" w:lineRule="atLeast"/>
              <w:rPr>
                <w:rFonts w:asciiTheme="minorEastAsia" w:eastAsiaTheme="minorEastAsia" w:hAnsiTheme="minorEastAsia"/>
                <w:sz w:val="18"/>
                <w:szCs w:val="18"/>
                <w:lang w:val="en-GB" w:eastAsia="zh-CN"/>
              </w:rPr>
            </w:pPr>
            <w:r w:rsidRPr="005F1295">
              <w:rPr>
                <w:rFonts w:asciiTheme="minorEastAsia" w:eastAsiaTheme="minorEastAsia" w:hAnsiTheme="minorEastAsia"/>
                <w:sz w:val="18"/>
                <w:szCs w:val="18"/>
                <w:lang w:val="en-GB" w:eastAsia="zh-CN"/>
              </w:rPr>
              <w:t>Figure 3. The MR estimate results of CRP, IL-1</w:t>
            </w:r>
            <w:proofErr w:type="gramStart"/>
            <w:r w:rsidRPr="005F1295">
              <w:rPr>
                <w:rFonts w:asciiTheme="minorEastAsia" w:eastAsiaTheme="minorEastAsia" w:hAnsiTheme="minorEastAsia"/>
                <w:sz w:val="18"/>
                <w:szCs w:val="18"/>
                <w:lang w:val="en-GB" w:eastAsia="zh-CN"/>
              </w:rPr>
              <w:t>α ,</w:t>
            </w:r>
            <w:proofErr w:type="gramEnd"/>
            <w:r w:rsidRPr="005F1295">
              <w:rPr>
                <w:rFonts w:asciiTheme="minorEastAsia" w:eastAsiaTheme="minorEastAsia" w:hAnsiTheme="minorEastAsia"/>
                <w:sz w:val="18"/>
                <w:szCs w:val="18"/>
                <w:lang w:val="en-GB" w:eastAsia="zh-CN"/>
              </w:rPr>
              <w:t xml:space="preserve"> IL-1β , and IL-6 association with IVDD. </w:t>
            </w:r>
            <w:proofErr w:type="gramStart"/>
            <w:r w:rsidRPr="005F1295">
              <w:rPr>
                <w:rFonts w:asciiTheme="minorEastAsia" w:eastAsiaTheme="minorEastAsia" w:hAnsiTheme="minorEastAsia"/>
                <w:sz w:val="18"/>
                <w:szCs w:val="18"/>
                <w:lang w:val="en-GB" w:eastAsia="zh-CN"/>
              </w:rPr>
              <w:t>IVW :</w:t>
            </w:r>
            <w:proofErr w:type="gramEnd"/>
            <w:r w:rsidRPr="005F1295">
              <w:rPr>
                <w:rFonts w:asciiTheme="minorEastAsia" w:eastAsiaTheme="minorEastAsia" w:hAnsiTheme="minorEastAsia"/>
                <w:sz w:val="18"/>
                <w:szCs w:val="18"/>
                <w:lang w:val="en-GB" w:eastAsia="zh-CN"/>
              </w:rPr>
              <w:t xml:space="preserve"> inverse variance </w:t>
            </w:r>
            <w:proofErr w:type="spellStart"/>
            <w:r w:rsidRPr="005F1295">
              <w:rPr>
                <w:rFonts w:asciiTheme="minorEastAsia" w:eastAsiaTheme="minorEastAsia" w:hAnsiTheme="minorEastAsia"/>
                <w:sz w:val="18"/>
                <w:szCs w:val="18"/>
                <w:lang w:val="en-GB" w:eastAsia="zh-CN"/>
              </w:rPr>
              <w:t>weighted;CI</w:t>
            </w:r>
            <w:proofErr w:type="spellEnd"/>
            <w:r w:rsidRPr="005F1295">
              <w:rPr>
                <w:rFonts w:asciiTheme="minorEastAsia" w:eastAsiaTheme="minorEastAsia" w:hAnsiTheme="minorEastAsia"/>
                <w:sz w:val="18"/>
                <w:szCs w:val="18"/>
                <w:lang w:val="en-GB" w:eastAsia="zh-CN"/>
              </w:rPr>
              <w:t xml:space="preserve">: confidence interval; OR: odds ratio; </w:t>
            </w:r>
            <w:proofErr w:type="spellStart"/>
            <w:r w:rsidRPr="005F1295">
              <w:rPr>
                <w:rFonts w:asciiTheme="minorEastAsia" w:eastAsiaTheme="minorEastAsia" w:hAnsiTheme="minorEastAsia"/>
                <w:sz w:val="18"/>
                <w:szCs w:val="18"/>
                <w:lang w:val="en-GB" w:eastAsia="zh-CN"/>
              </w:rPr>
              <w:t>nsnp</w:t>
            </w:r>
            <w:proofErr w:type="spellEnd"/>
            <w:r w:rsidRPr="005F1295">
              <w:rPr>
                <w:rFonts w:asciiTheme="minorEastAsia" w:eastAsiaTheme="minorEastAsia" w:hAnsiTheme="minorEastAsia"/>
                <w:sz w:val="18"/>
                <w:szCs w:val="18"/>
                <w:lang w:val="en-GB" w:eastAsia="zh-CN"/>
              </w:rPr>
              <w:t>: number of single nucleotide polymorphism.</w:t>
            </w:r>
          </w:p>
        </w:tc>
      </w:tr>
      <w:tr w:rsidR="001D7697" w:rsidRPr="00B853C6" w14:paraId="62E6DFEA" w14:textId="107C6F5B" w:rsidTr="004669FE">
        <w:tc>
          <w:tcPr>
            <w:tcW w:w="587" w:type="dxa"/>
            <w:shd w:val="clear" w:color="auto" w:fill="EEEEEE"/>
          </w:tcPr>
          <w:p w14:paraId="57CB2789" w14:textId="77777777" w:rsidR="001D7697" w:rsidRPr="00F0337F" w:rsidRDefault="001D7697" w:rsidP="001D7697">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12</w:t>
            </w:r>
          </w:p>
        </w:tc>
        <w:tc>
          <w:tcPr>
            <w:tcW w:w="1811" w:type="dxa"/>
            <w:shd w:val="clear" w:color="auto" w:fill="EEEEEE"/>
          </w:tcPr>
          <w:p w14:paraId="27B891DB" w14:textId="77777777" w:rsidR="001D7697" w:rsidRPr="00F0337F" w:rsidRDefault="001D7697" w:rsidP="001D7697">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Assessment of assumptions</w:t>
            </w:r>
          </w:p>
        </w:tc>
        <w:tc>
          <w:tcPr>
            <w:tcW w:w="6548" w:type="dxa"/>
            <w:shd w:val="clear" w:color="auto" w:fill="EEEEEE"/>
          </w:tcPr>
          <w:p w14:paraId="6EC050C1" w14:textId="77777777" w:rsidR="001D7697" w:rsidRPr="00A1236D" w:rsidRDefault="001D7697" w:rsidP="001D7697">
            <w:pPr>
              <w:spacing w:beforeLines="40" w:before="96" w:afterLines="40" w:after="96" w:line="24" w:lineRule="atLeast"/>
              <w:rPr>
                <w:rFonts w:eastAsia="Cambria"/>
                <w:sz w:val="18"/>
                <w:szCs w:val="18"/>
                <w:lang w:val="en-GB" w:eastAsia="en-US"/>
              </w:rPr>
            </w:pPr>
          </w:p>
        </w:tc>
        <w:tc>
          <w:tcPr>
            <w:tcW w:w="1383" w:type="dxa"/>
            <w:shd w:val="clear" w:color="auto" w:fill="EEEEEE"/>
          </w:tcPr>
          <w:p w14:paraId="3871A389" w14:textId="77777777" w:rsidR="001D7697" w:rsidRPr="00A1236D" w:rsidRDefault="001D7697" w:rsidP="001D7697">
            <w:pPr>
              <w:spacing w:beforeLines="40" w:before="96" w:afterLines="40" w:after="96" w:line="24" w:lineRule="atLeast"/>
              <w:rPr>
                <w:rFonts w:eastAsia="Cambria"/>
                <w:sz w:val="18"/>
                <w:szCs w:val="18"/>
                <w:lang w:val="en-GB" w:eastAsia="en-US"/>
              </w:rPr>
            </w:pPr>
          </w:p>
        </w:tc>
        <w:tc>
          <w:tcPr>
            <w:tcW w:w="4161" w:type="dxa"/>
            <w:shd w:val="clear" w:color="auto" w:fill="EEEEEE"/>
          </w:tcPr>
          <w:p w14:paraId="10C8ADE2" w14:textId="77777777" w:rsidR="001D7697" w:rsidRDefault="001D7697" w:rsidP="001D7697">
            <w:pPr>
              <w:spacing w:beforeLines="40" w:before="96" w:afterLines="40" w:after="96" w:line="24" w:lineRule="atLeast"/>
              <w:rPr>
                <w:rFonts w:eastAsia="Cambria"/>
                <w:sz w:val="18"/>
                <w:szCs w:val="18"/>
                <w:lang w:val="en-GB" w:eastAsia="en-US"/>
              </w:rPr>
            </w:pPr>
          </w:p>
        </w:tc>
      </w:tr>
      <w:tr w:rsidR="001D7697" w:rsidRPr="00B853C6" w14:paraId="48EE0AFA" w14:textId="55C0BF1C" w:rsidTr="004669FE">
        <w:tc>
          <w:tcPr>
            <w:tcW w:w="587" w:type="dxa"/>
            <w:shd w:val="clear" w:color="auto" w:fill="auto"/>
          </w:tcPr>
          <w:p w14:paraId="4E29121D" w14:textId="77777777" w:rsidR="001D7697" w:rsidRPr="00F0337F" w:rsidRDefault="001D7697" w:rsidP="001D7697">
            <w:pPr>
              <w:spacing w:beforeLines="40" w:before="96" w:afterLines="40" w:after="96" w:line="24" w:lineRule="atLeast"/>
              <w:jc w:val="right"/>
              <w:rPr>
                <w:rFonts w:eastAsia="Cambria"/>
                <w:b/>
                <w:bCs/>
                <w:sz w:val="18"/>
                <w:szCs w:val="18"/>
                <w:lang w:val="en-GB" w:eastAsia="en-US"/>
              </w:rPr>
            </w:pPr>
          </w:p>
        </w:tc>
        <w:tc>
          <w:tcPr>
            <w:tcW w:w="1811" w:type="dxa"/>
            <w:shd w:val="clear" w:color="auto" w:fill="auto"/>
          </w:tcPr>
          <w:p w14:paraId="18A8B0EA" w14:textId="77777777" w:rsidR="001D7697" w:rsidRPr="00F0337F" w:rsidRDefault="001D7697" w:rsidP="001D7697">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6548" w:type="dxa"/>
            <w:shd w:val="clear" w:color="auto" w:fill="auto"/>
          </w:tcPr>
          <w:p w14:paraId="1A97B456" w14:textId="77777777" w:rsidR="001D7697" w:rsidRPr="00A1236D" w:rsidRDefault="001D7697" w:rsidP="001D7697">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Report the assessment of the validity of the assumptions</w:t>
            </w:r>
          </w:p>
        </w:tc>
        <w:tc>
          <w:tcPr>
            <w:tcW w:w="1383" w:type="dxa"/>
          </w:tcPr>
          <w:p w14:paraId="6E2D56F0" w14:textId="3FAE9DE7" w:rsidR="001D7697" w:rsidRPr="00473B0B" w:rsidRDefault="00C81619" w:rsidP="001D7697">
            <w:pPr>
              <w:spacing w:beforeLines="40" w:before="96" w:afterLines="40" w:after="96" w:line="24" w:lineRule="atLeast"/>
              <w:rPr>
                <w:rFonts w:eastAsiaTheme="minorEastAsia" w:hint="eastAsia"/>
                <w:sz w:val="18"/>
                <w:szCs w:val="18"/>
                <w:lang w:val="en-GB" w:eastAsia="zh-CN"/>
              </w:rPr>
            </w:pPr>
            <w:r>
              <w:rPr>
                <w:rFonts w:asciiTheme="minorEastAsia" w:eastAsiaTheme="minorEastAsia" w:hAnsiTheme="minorEastAsia" w:hint="eastAsia"/>
                <w:sz w:val="18"/>
                <w:szCs w:val="18"/>
                <w:lang w:val="en-GB" w:eastAsia="zh-CN"/>
              </w:rPr>
              <w:t>3＆7</w:t>
            </w:r>
          </w:p>
        </w:tc>
        <w:tc>
          <w:tcPr>
            <w:tcW w:w="4161" w:type="dxa"/>
          </w:tcPr>
          <w:p w14:paraId="5E7081D1" w14:textId="4BAFDF01" w:rsidR="001D7697" w:rsidRPr="00C81619" w:rsidRDefault="00C81619" w:rsidP="00C81619">
            <w:pPr>
              <w:spacing w:beforeLines="40" w:before="96" w:afterLines="40" w:after="96" w:line="24" w:lineRule="atLeast"/>
              <w:rPr>
                <w:rFonts w:eastAsiaTheme="minorEastAsia" w:hint="eastAsia"/>
                <w:sz w:val="18"/>
                <w:szCs w:val="18"/>
                <w:lang w:val="en-GB" w:eastAsia="zh-CN"/>
              </w:rPr>
            </w:pPr>
            <w:r w:rsidRPr="00C81619">
              <w:rPr>
                <w:rFonts w:asciiTheme="minorEastAsia" w:eastAsiaTheme="minorEastAsia" w:hAnsiTheme="minorEastAsia"/>
                <w:sz w:val="18"/>
                <w:szCs w:val="18"/>
                <w:lang w:val="en-GB" w:eastAsia="zh-CN"/>
              </w:rPr>
              <w:t>“</w:t>
            </w:r>
            <w:r w:rsidRPr="00C81619">
              <w:rPr>
                <w:rFonts w:asciiTheme="minorEastAsia" w:eastAsiaTheme="minorEastAsia" w:hAnsiTheme="minorEastAsia"/>
                <w:sz w:val="18"/>
                <w:szCs w:val="18"/>
                <w:lang w:val="en-GB" w:eastAsia="zh-CN"/>
              </w:rPr>
              <w:t>P value &gt; 0.05 was obtained for MR-Egger intercept test, suggesting</w:t>
            </w:r>
            <w:r w:rsidRPr="00C81619">
              <w:rPr>
                <w:rFonts w:asciiTheme="minorEastAsia" w:eastAsiaTheme="minorEastAsia" w:hAnsiTheme="minorEastAsia" w:hint="eastAsia"/>
                <w:sz w:val="18"/>
                <w:szCs w:val="18"/>
                <w:lang w:val="en-GB" w:eastAsia="zh-CN"/>
              </w:rPr>
              <w:t xml:space="preserve"> </w:t>
            </w:r>
            <w:r w:rsidRPr="00C81619">
              <w:rPr>
                <w:rFonts w:asciiTheme="minorEastAsia" w:eastAsiaTheme="minorEastAsia" w:hAnsiTheme="minorEastAsia"/>
                <w:sz w:val="18"/>
                <w:szCs w:val="18"/>
                <w:lang w:val="en-GB" w:eastAsia="zh-CN"/>
              </w:rPr>
              <w:t xml:space="preserve">the absence of horizontal </w:t>
            </w:r>
            <w:proofErr w:type="gramStart"/>
            <w:r w:rsidRPr="00C81619">
              <w:rPr>
                <w:rFonts w:asciiTheme="minorEastAsia" w:eastAsiaTheme="minorEastAsia" w:hAnsiTheme="minorEastAsia"/>
                <w:sz w:val="18"/>
                <w:szCs w:val="18"/>
                <w:lang w:val="en-GB" w:eastAsia="zh-CN"/>
              </w:rPr>
              <w:t>pleiotropy(</w:t>
            </w:r>
            <w:proofErr w:type="gramEnd"/>
            <w:r w:rsidRPr="00C81619">
              <w:rPr>
                <w:rFonts w:asciiTheme="minorEastAsia" w:eastAsiaTheme="minorEastAsia" w:hAnsiTheme="minorEastAsia"/>
                <w:sz w:val="18"/>
                <w:szCs w:val="18"/>
                <w:lang w:val="en-GB" w:eastAsia="zh-CN"/>
              </w:rPr>
              <w:t>intercept = 4.94E-03, P = 0.122, Table 1).</w:t>
            </w:r>
            <w:r w:rsidRPr="00C81619">
              <w:rPr>
                <w:rFonts w:asciiTheme="minorEastAsia" w:eastAsiaTheme="minorEastAsia" w:hAnsiTheme="minorEastAsia"/>
                <w:sz w:val="18"/>
                <w:szCs w:val="18"/>
                <w:lang w:val="en-GB" w:eastAsia="zh-CN"/>
              </w:rPr>
              <w:t>”</w:t>
            </w:r>
          </w:p>
        </w:tc>
      </w:tr>
      <w:tr w:rsidR="001D7697" w:rsidRPr="00B853C6" w14:paraId="7BDA55CD" w14:textId="6465618D" w:rsidTr="004669FE">
        <w:tc>
          <w:tcPr>
            <w:tcW w:w="587" w:type="dxa"/>
            <w:shd w:val="clear" w:color="auto" w:fill="EEEEEE"/>
          </w:tcPr>
          <w:p w14:paraId="6F27FA73" w14:textId="77777777" w:rsidR="001D7697" w:rsidRPr="00F0337F" w:rsidRDefault="001D7697" w:rsidP="001D7697">
            <w:pPr>
              <w:spacing w:beforeLines="40" w:before="96" w:afterLines="40" w:after="96" w:line="24" w:lineRule="atLeast"/>
              <w:jc w:val="right"/>
              <w:rPr>
                <w:rFonts w:eastAsia="Cambria"/>
                <w:b/>
                <w:bCs/>
                <w:sz w:val="18"/>
                <w:szCs w:val="18"/>
                <w:lang w:val="en-GB" w:eastAsia="en-US"/>
              </w:rPr>
            </w:pPr>
          </w:p>
        </w:tc>
        <w:tc>
          <w:tcPr>
            <w:tcW w:w="1811" w:type="dxa"/>
            <w:shd w:val="clear" w:color="auto" w:fill="EEEEEE"/>
          </w:tcPr>
          <w:p w14:paraId="6BC0019D" w14:textId="77777777" w:rsidR="001D7697" w:rsidRPr="00F0337F" w:rsidRDefault="001D7697" w:rsidP="001D7697">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6548" w:type="dxa"/>
            <w:shd w:val="clear" w:color="auto" w:fill="EEEEEE"/>
          </w:tcPr>
          <w:p w14:paraId="400ADD58" w14:textId="77777777" w:rsidR="001D7697" w:rsidRPr="00A1236D" w:rsidRDefault="001D7697" w:rsidP="001D7697">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 xml:space="preserve">Report any additional statistics (e.g., assessments of heterogeneity </w:t>
            </w:r>
            <w:r w:rsidRPr="00A1236D">
              <w:rPr>
                <w:rFonts w:eastAsia="Times New Roman"/>
                <w:sz w:val="18"/>
                <w:szCs w:val="18"/>
                <w:lang w:eastAsia="en-GB"/>
              </w:rPr>
              <w:t>across genetic variants</w:t>
            </w:r>
            <w:r w:rsidRPr="00A1236D">
              <w:rPr>
                <w:rFonts w:eastAsia="Times New Roman"/>
                <w:sz w:val="18"/>
                <w:szCs w:val="18"/>
                <w:lang w:val="en-GB" w:eastAsia="en-GB"/>
              </w:rPr>
              <w:t xml:space="preserve">, such as </w:t>
            </w:r>
            <w:r w:rsidRPr="005A0D0D">
              <w:rPr>
                <w:rFonts w:eastAsia="Times New Roman"/>
                <w:i/>
                <w:sz w:val="18"/>
                <w:szCs w:val="18"/>
                <w:lang w:val="en-GB" w:eastAsia="en-GB"/>
              </w:rPr>
              <w:t>I</w:t>
            </w:r>
            <w:r w:rsidRPr="005A0D0D">
              <w:rPr>
                <w:rFonts w:eastAsia="Times New Roman"/>
                <w:i/>
                <w:sz w:val="18"/>
                <w:szCs w:val="18"/>
                <w:vertAlign w:val="superscript"/>
                <w:lang w:val="en-GB" w:eastAsia="en-GB"/>
              </w:rPr>
              <w:t>2</w:t>
            </w:r>
            <w:r w:rsidRPr="00A1236D">
              <w:rPr>
                <w:rFonts w:eastAsia="Times New Roman"/>
                <w:sz w:val="18"/>
                <w:szCs w:val="18"/>
                <w:lang w:val="en-GB" w:eastAsia="en-GB"/>
              </w:rPr>
              <w:t>, Q statistic or E-value)</w:t>
            </w:r>
          </w:p>
        </w:tc>
        <w:tc>
          <w:tcPr>
            <w:tcW w:w="1383" w:type="dxa"/>
            <w:shd w:val="clear" w:color="auto" w:fill="EEEEEE"/>
          </w:tcPr>
          <w:p w14:paraId="2D6E39C6" w14:textId="0863552A" w:rsidR="001D7697" w:rsidRPr="00A1236D" w:rsidRDefault="009651EF" w:rsidP="001D7697">
            <w:pPr>
              <w:spacing w:beforeLines="40" w:before="96" w:afterLines="40" w:after="96" w:line="24" w:lineRule="atLeast"/>
              <w:rPr>
                <w:rFonts w:eastAsia="Times New Roman"/>
                <w:sz w:val="18"/>
                <w:szCs w:val="18"/>
                <w:lang w:val="en-GB" w:eastAsia="en-GB"/>
              </w:rPr>
            </w:pPr>
            <w:r>
              <w:rPr>
                <w:rFonts w:asciiTheme="minorEastAsia" w:eastAsiaTheme="minorEastAsia" w:hAnsiTheme="minorEastAsia" w:hint="eastAsia"/>
                <w:sz w:val="18"/>
                <w:szCs w:val="18"/>
                <w:lang w:val="en-GB" w:eastAsia="zh-CN"/>
              </w:rPr>
              <w:t>3＆</w:t>
            </w:r>
            <w:r>
              <w:rPr>
                <w:rFonts w:asciiTheme="minorEastAsia" w:eastAsiaTheme="minorEastAsia" w:hAnsiTheme="minorEastAsia" w:hint="eastAsia"/>
                <w:sz w:val="18"/>
                <w:szCs w:val="18"/>
                <w:lang w:val="en-GB" w:eastAsia="zh-CN"/>
              </w:rPr>
              <w:t>7</w:t>
            </w:r>
          </w:p>
        </w:tc>
        <w:tc>
          <w:tcPr>
            <w:tcW w:w="4161" w:type="dxa"/>
            <w:shd w:val="clear" w:color="auto" w:fill="EEEEEE"/>
          </w:tcPr>
          <w:p w14:paraId="205C4ED8" w14:textId="4306B1E8" w:rsidR="001D7697" w:rsidRPr="009651EF" w:rsidRDefault="009651EF" w:rsidP="00473B0B">
            <w:pPr>
              <w:spacing w:beforeLines="40" w:before="96" w:afterLines="40" w:after="96" w:line="24" w:lineRule="atLeast"/>
              <w:rPr>
                <w:rFonts w:asciiTheme="minorEastAsia" w:eastAsiaTheme="minorEastAsia" w:hAnsiTheme="minorEastAsia"/>
                <w:sz w:val="18"/>
                <w:szCs w:val="18"/>
                <w:lang w:val="en-GB" w:eastAsia="zh-CN"/>
              </w:rPr>
            </w:pPr>
            <w:r>
              <w:rPr>
                <w:rFonts w:asciiTheme="minorEastAsia" w:eastAsiaTheme="minorEastAsia" w:hAnsiTheme="minorEastAsia"/>
                <w:sz w:val="18"/>
                <w:szCs w:val="18"/>
                <w:lang w:val="en-GB" w:eastAsia="zh-CN"/>
              </w:rPr>
              <w:t>I</w:t>
            </w:r>
            <w:r>
              <w:rPr>
                <w:rFonts w:asciiTheme="minorEastAsia" w:eastAsiaTheme="minorEastAsia" w:hAnsiTheme="minorEastAsia" w:hint="eastAsia"/>
                <w:sz w:val="18"/>
                <w:szCs w:val="18"/>
                <w:lang w:val="en-GB" w:eastAsia="zh-CN"/>
              </w:rPr>
              <w:t>n</w:t>
            </w:r>
            <w:r>
              <w:rPr>
                <w:rFonts w:asciiTheme="minorEastAsia" w:eastAsiaTheme="minorEastAsia" w:hAnsiTheme="minorEastAsia"/>
                <w:sz w:val="18"/>
                <w:szCs w:val="18"/>
                <w:lang w:val="en-GB" w:eastAsia="zh-CN"/>
              </w:rPr>
              <w:t xml:space="preserve"> </w:t>
            </w:r>
            <w:r>
              <w:rPr>
                <w:rFonts w:asciiTheme="minorEastAsia" w:eastAsiaTheme="minorEastAsia" w:hAnsiTheme="minorEastAsia" w:hint="eastAsia"/>
                <w:sz w:val="18"/>
                <w:szCs w:val="18"/>
                <w:lang w:val="en-GB" w:eastAsia="zh-CN"/>
              </w:rPr>
              <w:t>“</w:t>
            </w:r>
            <w:r w:rsidRPr="009651EF">
              <w:rPr>
                <w:rFonts w:asciiTheme="minorEastAsia" w:eastAsiaTheme="minorEastAsia" w:hAnsiTheme="minorEastAsia"/>
                <w:b/>
                <w:bCs/>
                <w:sz w:val="18"/>
                <w:szCs w:val="18"/>
                <w:u w:val="single"/>
                <w:lang w:val="en-GB" w:eastAsia="zh-CN"/>
              </w:rPr>
              <w:t>Causal effects of CRP on IVDD</w:t>
            </w:r>
            <w:r>
              <w:rPr>
                <w:rFonts w:asciiTheme="minorEastAsia" w:eastAsiaTheme="minorEastAsia" w:hAnsiTheme="minorEastAsia" w:hint="eastAsia"/>
                <w:sz w:val="18"/>
                <w:szCs w:val="18"/>
                <w:lang w:val="en-GB" w:eastAsia="zh-CN"/>
              </w:rPr>
              <w:t>”:</w:t>
            </w:r>
            <w:r>
              <w:rPr>
                <w:rFonts w:asciiTheme="minorEastAsia" w:eastAsiaTheme="minorEastAsia" w:hAnsiTheme="minorEastAsia"/>
                <w:sz w:val="18"/>
                <w:szCs w:val="18"/>
                <w:lang w:val="en-GB" w:eastAsia="zh-CN"/>
              </w:rPr>
              <w:t xml:space="preserve"> </w:t>
            </w:r>
            <w:r>
              <w:rPr>
                <w:rFonts w:asciiTheme="minorEastAsia" w:eastAsiaTheme="minorEastAsia" w:hAnsiTheme="minorEastAsia" w:hint="eastAsia"/>
                <w:sz w:val="18"/>
                <w:szCs w:val="18"/>
                <w:lang w:val="en-GB" w:eastAsia="zh-CN"/>
              </w:rPr>
              <w:t>“</w:t>
            </w:r>
            <w:r w:rsidRPr="009651EF">
              <w:rPr>
                <w:rFonts w:asciiTheme="minorEastAsia" w:eastAsiaTheme="minorEastAsia" w:hAnsiTheme="minorEastAsia"/>
                <w:sz w:val="18"/>
                <w:szCs w:val="18"/>
                <w:lang w:val="en-GB" w:eastAsia="zh-CN"/>
              </w:rPr>
              <w:t>Cochrane’s Q results suggested some significant differences in the causal estimates between CRP</w:t>
            </w:r>
            <w:r w:rsidR="000201E8">
              <w:rPr>
                <w:rFonts w:asciiTheme="minorEastAsia" w:eastAsiaTheme="minorEastAsia" w:hAnsiTheme="minorEastAsia" w:hint="eastAsia"/>
                <w:sz w:val="18"/>
                <w:szCs w:val="18"/>
                <w:lang w:val="en-GB" w:eastAsia="zh-CN"/>
              </w:rPr>
              <w:t xml:space="preserve"> </w:t>
            </w:r>
            <w:r w:rsidRPr="009651EF">
              <w:rPr>
                <w:rFonts w:asciiTheme="minorEastAsia" w:eastAsiaTheme="minorEastAsia" w:hAnsiTheme="minorEastAsia"/>
                <w:sz w:val="18"/>
                <w:szCs w:val="18"/>
                <w:lang w:val="en-GB" w:eastAsia="zh-CN"/>
              </w:rPr>
              <w:t xml:space="preserve">levels and IVDD risk. (Cochrane’s Q in </w:t>
            </w:r>
            <w:r w:rsidR="000201E8" w:rsidRPr="009651EF">
              <w:rPr>
                <w:rFonts w:asciiTheme="minorEastAsia" w:eastAsiaTheme="minorEastAsia" w:hAnsiTheme="minorEastAsia"/>
                <w:sz w:val="18"/>
                <w:szCs w:val="18"/>
                <w:lang w:val="en-GB" w:eastAsia="zh-CN"/>
              </w:rPr>
              <w:t>MR-Egger</w:t>
            </w:r>
            <w:r w:rsidR="000201E8" w:rsidRPr="009651EF">
              <w:rPr>
                <w:rFonts w:asciiTheme="minorEastAsia" w:eastAsiaTheme="minorEastAsia" w:hAnsiTheme="minorEastAsia"/>
                <w:sz w:val="18"/>
                <w:szCs w:val="18"/>
                <w:lang w:val="en-GB" w:eastAsia="zh-CN"/>
              </w:rPr>
              <w:t xml:space="preserve"> </w:t>
            </w:r>
            <w:r w:rsidRPr="009651EF">
              <w:rPr>
                <w:rFonts w:asciiTheme="minorEastAsia" w:eastAsiaTheme="minorEastAsia" w:hAnsiTheme="minorEastAsia"/>
                <w:sz w:val="18"/>
                <w:szCs w:val="18"/>
                <w:lang w:val="en-GB" w:eastAsia="zh-CN"/>
              </w:rPr>
              <w:t xml:space="preserve">=74.62, P=2.67E-03; Cochrane’s Q in </w:t>
            </w:r>
            <w:r w:rsidR="000201E8" w:rsidRPr="009651EF">
              <w:rPr>
                <w:rFonts w:asciiTheme="minorEastAsia" w:eastAsiaTheme="minorEastAsia" w:hAnsiTheme="minorEastAsia"/>
                <w:sz w:val="18"/>
                <w:szCs w:val="18"/>
                <w:lang w:val="en-GB" w:eastAsia="zh-CN"/>
              </w:rPr>
              <w:t>IVW</w:t>
            </w:r>
            <w:r w:rsidRPr="009651EF">
              <w:rPr>
                <w:rFonts w:asciiTheme="minorEastAsia" w:eastAsiaTheme="minorEastAsia" w:hAnsiTheme="minorEastAsia"/>
                <w:sz w:val="18"/>
                <w:szCs w:val="18"/>
                <w:lang w:val="en-GB" w:eastAsia="zh-CN"/>
              </w:rPr>
              <w:t xml:space="preserve"> =78.83, P=1.34E-03, Table 1).</w:t>
            </w:r>
            <w:r>
              <w:rPr>
                <w:rFonts w:asciiTheme="minorEastAsia" w:eastAsiaTheme="minorEastAsia" w:hAnsiTheme="minorEastAsia" w:hint="eastAsia"/>
                <w:sz w:val="18"/>
                <w:szCs w:val="18"/>
                <w:lang w:val="en-GB" w:eastAsia="zh-CN"/>
              </w:rPr>
              <w:t xml:space="preserve"> </w:t>
            </w:r>
            <w:r w:rsidRPr="009651EF">
              <w:rPr>
                <w:rFonts w:asciiTheme="minorEastAsia" w:eastAsiaTheme="minorEastAsia" w:hAnsiTheme="minorEastAsia"/>
                <w:sz w:val="18"/>
                <w:szCs w:val="18"/>
                <w:lang w:val="en-GB" w:eastAsia="zh-CN"/>
              </w:rPr>
              <w:t>In this scenario, the IVW random effects method was employed, because it addresses the heterogeneity issue of variant-specific</w:t>
            </w:r>
            <w:r>
              <w:rPr>
                <w:rFonts w:asciiTheme="minorEastAsia" w:eastAsiaTheme="minorEastAsia" w:hAnsiTheme="minorEastAsia" w:hint="eastAsia"/>
                <w:sz w:val="18"/>
                <w:szCs w:val="18"/>
                <w:lang w:val="en-GB" w:eastAsia="zh-CN"/>
              </w:rPr>
              <w:t xml:space="preserve"> </w:t>
            </w:r>
            <w:r w:rsidRPr="009651EF">
              <w:rPr>
                <w:rFonts w:asciiTheme="minorEastAsia" w:eastAsiaTheme="minorEastAsia" w:hAnsiTheme="minorEastAsia"/>
                <w:sz w:val="18"/>
                <w:szCs w:val="18"/>
                <w:lang w:val="en-GB" w:eastAsia="zh-CN"/>
              </w:rPr>
              <w:t>causal estimates, compared to the fixed effects model</w:t>
            </w:r>
            <w:r>
              <w:rPr>
                <w:rFonts w:asciiTheme="minorEastAsia" w:eastAsiaTheme="minorEastAsia" w:hAnsiTheme="minorEastAsia" w:hint="eastAsia"/>
                <w:sz w:val="18"/>
                <w:szCs w:val="18"/>
                <w:lang w:val="en-GB" w:eastAsia="zh-CN"/>
              </w:rPr>
              <w:t>”.</w:t>
            </w:r>
            <w:r>
              <w:rPr>
                <w:rFonts w:asciiTheme="minorEastAsia" w:eastAsiaTheme="minorEastAsia" w:hAnsiTheme="minorEastAsia"/>
                <w:sz w:val="18"/>
                <w:szCs w:val="18"/>
                <w:lang w:val="en-GB" w:eastAsia="zh-CN"/>
              </w:rPr>
              <w:t xml:space="preserve"> In “</w:t>
            </w:r>
            <w:r w:rsidRPr="00473B0B">
              <w:rPr>
                <w:rFonts w:asciiTheme="minorEastAsia" w:eastAsiaTheme="minorEastAsia" w:hAnsiTheme="minorEastAsia"/>
                <w:b/>
                <w:bCs/>
                <w:sz w:val="18"/>
                <w:szCs w:val="18"/>
                <w:u w:val="single"/>
                <w:lang w:val="en-GB" w:eastAsia="zh-CN"/>
              </w:rPr>
              <w:t>Causal effects of IL-6 on the risk of IVDD</w:t>
            </w:r>
            <w:r>
              <w:rPr>
                <w:rFonts w:asciiTheme="minorEastAsia" w:eastAsiaTheme="minorEastAsia" w:hAnsiTheme="minorEastAsia"/>
                <w:sz w:val="18"/>
                <w:szCs w:val="18"/>
                <w:lang w:val="en-GB" w:eastAsia="zh-CN"/>
              </w:rPr>
              <w:t>”: “</w:t>
            </w:r>
            <w:r w:rsidR="00473B0B" w:rsidRPr="00473B0B">
              <w:rPr>
                <w:rFonts w:asciiTheme="minorEastAsia" w:eastAsiaTheme="minorEastAsia" w:hAnsiTheme="minorEastAsia"/>
                <w:sz w:val="18"/>
                <w:szCs w:val="18"/>
                <w:lang w:val="en-GB" w:eastAsia="zh-CN"/>
              </w:rPr>
              <w:t>The heterogeneity test revealed no evidence of heterogeneity (Cochrane’s Q in IVW=1.77,</w:t>
            </w:r>
            <w:r w:rsidR="00473B0B">
              <w:rPr>
                <w:rFonts w:asciiTheme="minorEastAsia" w:eastAsiaTheme="minorEastAsia" w:hAnsiTheme="minorEastAsia" w:hint="eastAsia"/>
                <w:sz w:val="18"/>
                <w:szCs w:val="18"/>
                <w:lang w:val="en-GB" w:eastAsia="zh-CN"/>
              </w:rPr>
              <w:t xml:space="preserve"> </w:t>
            </w:r>
            <w:r w:rsidR="00473B0B" w:rsidRPr="00473B0B">
              <w:rPr>
                <w:rFonts w:asciiTheme="minorEastAsia" w:eastAsiaTheme="minorEastAsia" w:hAnsiTheme="minorEastAsia"/>
                <w:sz w:val="18"/>
                <w:szCs w:val="18"/>
                <w:lang w:val="en-GB" w:eastAsia="zh-CN"/>
              </w:rPr>
              <w:t>P=1.82E-01).</w:t>
            </w:r>
            <w:r>
              <w:rPr>
                <w:rFonts w:asciiTheme="minorEastAsia" w:eastAsiaTheme="minorEastAsia" w:hAnsiTheme="minorEastAsia"/>
                <w:sz w:val="18"/>
                <w:szCs w:val="18"/>
                <w:lang w:val="en-GB" w:eastAsia="zh-CN"/>
              </w:rPr>
              <w:t>”</w:t>
            </w:r>
            <w:r w:rsidR="00473B0B">
              <w:rPr>
                <w:rFonts w:asciiTheme="minorEastAsia" w:eastAsiaTheme="minorEastAsia" w:hAnsiTheme="minorEastAsia"/>
                <w:sz w:val="18"/>
                <w:szCs w:val="18"/>
                <w:lang w:val="en-GB" w:eastAsia="zh-CN"/>
              </w:rPr>
              <w:t xml:space="preserve">. </w:t>
            </w:r>
          </w:p>
        </w:tc>
      </w:tr>
      <w:tr w:rsidR="001D7697" w:rsidRPr="00B853C6" w14:paraId="23F1C43D" w14:textId="6396118D" w:rsidTr="004669FE">
        <w:tc>
          <w:tcPr>
            <w:tcW w:w="587" w:type="dxa"/>
            <w:shd w:val="clear" w:color="auto" w:fill="auto"/>
          </w:tcPr>
          <w:p w14:paraId="021A9BB4" w14:textId="77777777" w:rsidR="001D7697" w:rsidRPr="00F0337F" w:rsidRDefault="001D7697" w:rsidP="001D7697">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13</w:t>
            </w:r>
          </w:p>
        </w:tc>
        <w:tc>
          <w:tcPr>
            <w:tcW w:w="1811" w:type="dxa"/>
            <w:shd w:val="clear" w:color="auto" w:fill="auto"/>
          </w:tcPr>
          <w:p w14:paraId="51D3F02D" w14:textId="77777777" w:rsidR="001D7697" w:rsidRPr="00F0337F" w:rsidRDefault="001D7697" w:rsidP="001D7697">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Sensitivity analyses and additional analyses</w:t>
            </w:r>
          </w:p>
        </w:tc>
        <w:tc>
          <w:tcPr>
            <w:tcW w:w="6548" w:type="dxa"/>
            <w:shd w:val="clear" w:color="auto" w:fill="auto"/>
          </w:tcPr>
          <w:p w14:paraId="4AB1D97F" w14:textId="77777777" w:rsidR="001D7697" w:rsidRPr="00A1236D" w:rsidRDefault="001D7697" w:rsidP="001D7697">
            <w:pPr>
              <w:spacing w:beforeLines="40" w:before="96" w:afterLines="40" w:after="96" w:line="24" w:lineRule="atLeast"/>
              <w:rPr>
                <w:rFonts w:eastAsia="Cambria"/>
                <w:sz w:val="18"/>
                <w:szCs w:val="18"/>
                <w:lang w:val="en-GB" w:eastAsia="en-US"/>
              </w:rPr>
            </w:pPr>
          </w:p>
        </w:tc>
        <w:tc>
          <w:tcPr>
            <w:tcW w:w="1383" w:type="dxa"/>
          </w:tcPr>
          <w:p w14:paraId="50481D19" w14:textId="77777777" w:rsidR="001D7697" w:rsidRPr="00A1236D" w:rsidRDefault="001D7697" w:rsidP="001D7697">
            <w:pPr>
              <w:spacing w:beforeLines="40" w:before="96" w:afterLines="40" w:after="96" w:line="24" w:lineRule="atLeast"/>
              <w:rPr>
                <w:rFonts w:eastAsia="Cambria"/>
                <w:sz w:val="18"/>
                <w:szCs w:val="18"/>
                <w:lang w:val="en-GB" w:eastAsia="en-US"/>
              </w:rPr>
            </w:pPr>
          </w:p>
        </w:tc>
        <w:tc>
          <w:tcPr>
            <w:tcW w:w="4161" w:type="dxa"/>
          </w:tcPr>
          <w:p w14:paraId="0F2C43F0" w14:textId="77777777" w:rsidR="001D7697" w:rsidRDefault="001D7697" w:rsidP="001D7697">
            <w:pPr>
              <w:spacing w:beforeLines="40" w:before="96" w:afterLines="40" w:after="96" w:line="24" w:lineRule="atLeast"/>
              <w:rPr>
                <w:rFonts w:eastAsia="Cambria"/>
                <w:sz w:val="18"/>
                <w:szCs w:val="18"/>
                <w:lang w:val="en-GB" w:eastAsia="en-US"/>
              </w:rPr>
            </w:pPr>
          </w:p>
        </w:tc>
      </w:tr>
      <w:tr w:rsidR="001D7697" w:rsidRPr="00B853C6" w14:paraId="1ABE2F1D" w14:textId="316B0F58" w:rsidTr="004669FE">
        <w:tc>
          <w:tcPr>
            <w:tcW w:w="587" w:type="dxa"/>
            <w:shd w:val="clear" w:color="auto" w:fill="EEEEEE"/>
          </w:tcPr>
          <w:p w14:paraId="0D022F9B" w14:textId="77777777" w:rsidR="001D7697" w:rsidRPr="00F0337F" w:rsidRDefault="001D7697" w:rsidP="001D7697">
            <w:pPr>
              <w:spacing w:beforeLines="40" w:before="96" w:afterLines="40" w:after="96" w:line="24" w:lineRule="atLeast"/>
              <w:jc w:val="right"/>
              <w:rPr>
                <w:rFonts w:eastAsia="Cambria"/>
                <w:b/>
                <w:bCs/>
                <w:sz w:val="18"/>
                <w:szCs w:val="18"/>
                <w:lang w:val="en-GB" w:eastAsia="en-US"/>
              </w:rPr>
            </w:pPr>
          </w:p>
        </w:tc>
        <w:tc>
          <w:tcPr>
            <w:tcW w:w="1811" w:type="dxa"/>
            <w:shd w:val="clear" w:color="auto" w:fill="EEEEEE"/>
          </w:tcPr>
          <w:p w14:paraId="27E8FFD0" w14:textId="77777777" w:rsidR="001D7697" w:rsidRPr="00F0337F" w:rsidRDefault="001D7697" w:rsidP="001D7697">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6548" w:type="dxa"/>
            <w:shd w:val="clear" w:color="auto" w:fill="EEEEEE"/>
          </w:tcPr>
          <w:p w14:paraId="30AA9260" w14:textId="77777777" w:rsidR="001D7697" w:rsidRPr="00A1236D" w:rsidRDefault="001D7697" w:rsidP="001D7697">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Report any sensitivity analyses to assess the robustness of the main results to violations of the assumptions</w:t>
            </w:r>
          </w:p>
        </w:tc>
        <w:tc>
          <w:tcPr>
            <w:tcW w:w="1383" w:type="dxa"/>
            <w:shd w:val="clear" w:color="auto" w:fill="EEEEEE"/>
          </w:tcPr>
          <w:p w14:paraId="39DB2F0E" w14:textId="36F780AA" w:rsidR="001D7697" w:rsidRPr="00A1236D" w:rsidRDefault="004669FE" w:rsidP="001D7697">
            <w:pPr>
              <w:spacing w:beforeLines="40" w:before="96" w:afterLines="40" w:after="96" w:line="24" w:lineRule="atLeast"/>
              <w:rPr>
                <w:rFonts w:eastAsia="Times New Roman"/>
                <w:sz w:val="18"/>
                <w:szCs w:val="18"/>
                <w:lang w:val="en-GB" w:eastAsia="en-GB"/>
              </w:rPr>
            </w:pPr>
            <w:bookmarkStart w:id="3" w:name="OLE_LINK3"/>
            <w:r>
              <w:rPr>
                <w:rFonts w:asciiTheme="minorEastAsia" w:eastAsiaTheme="minorEastAsia" w:hAnsiTheme="minorEastAsia" w:hint="eastAsia"/>
                <w:sz w:val="18"/>
                <w:szCs w:val="18"/>
                <w:lang w:val="en-GB" w:eastAsia="zh-CN"/>
              </w:rPr>
              <w:t>3＆</w:t>
            </w:r>
            <w:bookmarkEnd w:id="3"/>
            <w:r>
              <w:rPr>
                <w:rFonts w:asciiTheme="minorEastAsia" w:eastAsiaTheme="minorEastAsia" w:hAnsiTheme="minorEastAsia" w:hint="eastAsia"/>
                <w:sz w:val="18"/>
                <w:szCs w:val="18"/>
                <w:lang w:val="en-GB" w:eastAsia="zh-CN"/>
              </w:rPr>
              <w:t>9</w:t>
            </w:r>
          </w:p>
        </w:tc>
        <w:tc>
          <w:tcPr>
            <w:tcW w:w="4161" w:type="dxa"/>
            <w:shd w:val="clear" w:color="auto" w:fill="EEEEEE"/>
          </w:tcPr>
          <w:p w14:paraId="28FB2240" w14:textId="77777777" w:rsidR="004669FE" w:rsidRPr="004669FE" w:rsidRDefault="004669FE" w:rsidP="004669FE">
            <w:pPr>
              <w:spacing w:beforeLines="40" w:before="96" w:afterLines="40" w:after="96" w:line="24" w:lineRule="atLeast"/>
              <w:rPr>
                <w:rFonts w:asciiTheme="minorEastAsia" w:eastAsiaTheme="minorEastAsia" w:hAnsiTheme="minorEastAsia"/>
                <w:sz w:val="18"/>
                <w:szCs w:val="18"/>
                <w:lang w:val="en-GB" w:eastAsia="zh-CN"/>
              </w:rPr>
            </w:pPr>
            <w:r>
              <w:rPr>
                <w:rFonts w:asciiTheme="minorEastAsia" w:eastAsiaTheme="minorEastAsia" w:hAnsiTheme="minorEastAsia" w:hint="eastAsia"/>
                <w:sz w:val="18"/>
                <w:szCs w:val="18"/>
                <w:lang w:val="en-GB" w:eastAsia="zh-CN"/>
              </w:rPr>
              <w:t>“</w:t>
            </w:r>
            <w:r w:rsidRPr="004669FE">
              <w:rPr>
                <w:rFonts w:asciiTheme="minorEastAsia" w:eastAsiaTheme="minorEastAsia" w:hAnsiTheme="minorEastAsia"/>
                <w:sz w:val="18"/>
                <w:szCs w:val="18"/>
                <w:lang w:val="en-GB" w:eastAsia="zh-CN"/>
              </w:rPr>
              <w:t>As is shown in Figure 4A, the leave-one-out</w:t>
            </w:r>
          </w:p>
          <w:p w14:paraId="73386906" w14:textId="080A9F38" w:rsidR="001D7697" w:rsidRPr="004669FE" w:rsidRDefault="004669FE" w:rsidP="004669FE">
            <w:pPr>
              <w:spacing w:beforeLines="40" w:before="96" w:afterLines="40" w:after="96" w:line="24" w:lineRule="atLeast"/>
              <w:rPr>
                <w:rFonts w:asciiTheme="minorEastAsia" w:eastAsiaTheme="minorEastAsia" w:hAnsiTheme="minorEastAsia"/>
                <w:sz w:val="18"/>
                <w:szCs w:val="18"/>
                <w:lang w:val="en-GB" w:eastAsia="zh-CN"/>
              </w:rPr>
            </w:pPr>
            <w:r w:rsidRPr="004669FE">
              <w:rPr>
                <w:rFonts w:asciiTheme="minorEastAsia" w:eastAsiaTheme="minorEastAsia" w:hAnsiTheme="minorEastAsia"/>
                <w:sz w:val="18"/>
                <w:szCs w:val="18"/>
                <w:lang w:val="en-GB" w:eastAsia="zh-CN"/>
              </w:rPr>
              <w:t>analysis revealed that causal estimates for CRP and IVDD were not influenced by a single SNP,</w:t>
            </w:r>
            <w:r>
              <w:rPr>
                <w:rFonts w:asciiTheme="minorEastAsia" w:eastAsiaTheme="minorEastAsia" w:hAnsiTheme="minorEastAsia"/>
                <w:sz w:val="18"/>
                <w:szCs w:val="18"/>
                <w:lang w:val="en-GB" w:eastAsia="zh-CN"/>
              </w:rPr>
              <w:t xml:space="preserve"> </w:t>
            </w:r>
            <w:r w:rsidRPr="004669FE">
              <w:rPr>
                <w:rFonts w:asciiTheme="minorEastAsia" w:eastAsiaTheme="minorEastAsia" w:hAnsiTheme="minorEastAsia"/>
                <w:sz w:val="18"/>
                <w:szCs w:val="18"/>
                <w:lang w:val="en-GB" w:eastAsia="zh-CN"/>
              </w:rPr>
              <w:t>indicating that the MR results</w:t>
            </w:r>
            <w:r>
              <w:rPr>
                <w:rFonts w:asciiTheme="minorEastAsia" w:eastAsiaTheme="minorEastAsia" w:hAnsiTheme="minorEastAsia" w:hint="eastAsia"/>
                <w:sz w:val="18"/>
                <w:szCs w:val="18"/>
                <w:lang w:val="en-GB" w:eastAsia="zh-CN"/>
              </w:rPr>
              <w:t xml:space="preserve"> </w:t>
            </w:r>
            <w:r w:rsidRPr="004669FE">
              <w:rPr>
                <w:rFonts w:asciiTheme="minorEastAsia" w:eastAsiaTheme="minorEastAsia" w:hAnsiTheme="minorEastAsia"/>
                <w:sz w:val="18"/>
                <w:szCs w:val="18"/>
                <w:lang w:val="en-GB" w:eastAsia="zh-CN"/>
              </w:rPr>
              <w:t>were robust.</w:t>
            </w:r>
            <w:r>
              <w:rPr>
                <w:rFonts w:asciiTheme="minorEastAsia" w:eastAsiaTheme="minorEastAsia" w:hAnsiTheme="minorEastAsia" w:hint="eastAsia"/>
                <w:sz w:val="18"/>
                <w:szCs w:val="18"/>
                <w:lang w:val="en-GB" w:eastAsia="zh-CN"/>
              </w:rPr>
              <w:t>”</w:t>
            </w:r>
          </w:p>
        </w:tc>
      </w:tr>
      <w:tr w:rsidR="001D7697" w:rsidRPr="00B853C6" w14:paraId="3696A9F1" w14:textId="63B96DDA" w:rsidTr="004669FE">
        <w:tc>
          <w:tcPr>
            <w:tcW w:w="587" w:type="dxa"/>
            <w:shd w:val="clear" w:color="auto" w:fill="auto"/>
          </w:tcPr>
          <w:p w14:paraId="0D2234E5" w14:textId="77777777" w:rsidR="001D7697" w:rsidRPr="00F0337F" w:rsidRDefault="001D7697" w:rsidP="001D7697">
            <w:pPr>
              <w:spacing w:beforeLines="40" w:before="96" w:afterLines="40" w:after="96" w:line="24" w:lineRule="atLeast"/>
              <w:jc w:val="right"/>
              <w:rPr>
                <w:rFonts w:eastAsia="Cambria"/>
                <w:b/>
                <w:bCs/>
                <w:sz w:val="18"/>
                <w:szCs w:val="18"/>
                <w:lang w:val="en-GB" w:eastAsia="en-US"/>
              </w:rPr>
            </w:pPr>
          </w:p>
        </w:tc>
        <w:tc>
          <w:tcPr>
            <w:tcW w:w="1811" w:type="dxa"/>
            <w:shd w:val="clear" w:color="auto" w:fill="auto"/>
          </w:tcPr>
          <w:p w14:paraId="7453E1FF" w14:textId="77777777" w:rsidR="001D7697" w:rsidRPr="00F0337F" w:rsidRDefault="001D7697" w:rsidP="001D7697">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6548" w:type="dxa"/>
            <w:shd w:val="clear" w:color="auto" w:fill="auto"/>
          </w:tcPr>
          <w:p w14:paraId="5111E54D" w14:textId="77777777" w:rsidR="001D7697" w:rsidRPr="00A1236D" w:rsidRDefault="001D7697" w:rsidP="001D7697">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Report results from other sensitivity analyses or additional analyses</w:t>
            </w:r>
          </w:p>
        </w:tc>
        <w:tc>
          <w:tcPr>
            <w:tcW w:w="1383" w:type="dxa"/>
          </w:tcPr>
          <w:p w14:paraId="447F5BF5" w14:textId="73C03F64" w:rsidR="001D7697" w:rsidRPr="00A1236D" w:rsidRDefault="004669FE" w:rsidP="001D7697">
            <w:pPr>
              <w:spacing w:beforeLines="40" w:before="96" w:afterLines="40" w:after="96" w:line="24" w:lineRule="atLeast"/>
              <w:rPr>
                <w:rFonts w:eastAsia="Times New Roman"/>
                <w:sz w:val="18"/>
                <w:szCs w:val="18"/>
                <w:lang w:val="en-GB" w:eastAsia="en-GB"/>
              </w:rPr>
            </w:pPr>
            <w:r w:rsidRPr="005F1295">
              <w:rPr>
                <w:rFonts w:asciiTheme="minorEastAsia" w:eastAsiaTheme="minorEastAsia" w:hAnsiTheme="minorEastAsia"/>
                <w:sz w:val="18"/>
                <w:szCs w:val="18"/>
                <w:lang w:val="en-GB" w:eastAsia="zh-CN"/>
              </w:rPr>
              <w:t>Supplementary Figs-S1–S2</w:t>
            </w:r>
          </w:p>
        </w:tc>
        <w:tc>
          <w:tcPr>
            <w:tcW w:w="4161" w:type="dxa"/>
          </w:tcPr>
          <w:p w14:paraId="5BB83735" w14:textId="77777777" w:rsidR="001D7697" w:rsidRDefault="001D7697" w:rsidP="001D7697">
            <w:pPr>
              <w:spacing w:beforeLines="40" w:before="96" w:afterLines="40" w:after="96" w:line="24" w:lineRule="atLeast"/>
              <w:rPr>
                <w:rFonts w:eastAsia="Times New Roman"/>
                <w:sz w:val="18"/>
                <w:szCs w:val="18"/>
                <w:lang w:val="en-GB" w:eastAsia="en-GB"/>
              </w:rPr>
            </w:pPr>
          </w:p>
        </w:tc>
      </w:tr>
      <w:tr w:rsidR="001D7697" w:rsidRPr="00B853C6" w14:paraId="1650BAB8" w14:textId="79D11DE7" w:rsidTr="004669FE">
        <w:tc>
          <w:tcPr>
            <w:tcW w:w="587" w:type="dxa"/>
            <w:shd w:val="clear" w:color="auto" w:fill="EEEEEE"/>
          </w:tcPr>
          <w:p w14:paraId="4D025CC4" w14:textId="77777777" w:rsidR="001D7697" w:rsidRPr="00F0337F" w:rsidRDefault="001D7697" w:rsidP="001D7697">
            <w:pPr>
              <w:spacing w:beforeLines="40" w:before="96" w:afterLines="40" w:after="96" w:line="24" w:lineRule="atLeast"/>
              <w:jc w:val="right"/>
              <w:rPr>
                <w:rFonts w:eastAsia="Cambria"/>
                <w:b/>
                <w:bCs/>
                <w:sz w:val="18"/>
                <w:szCs w:val="18"/>
                <w:lang w:val="en-GB" w:eastAsia="en-US"/>
              </w:rPr>
            </w:pPr>
          </w:p>
        </w:tc>
        <w:tc>
          <w:tcPr>
            <w:tcW w:w="1811" w:type="dxa"/>
            <w:shd w:val="clear" w:color="auto" w:fill="EEEEEE"/>
          </w:tcPr>
          <w:p w14:paraId="6EAD995A" w14:textId="77777777" w:rsidR="001D7697" w:rsidRPr="00F0337F" w:rsidRDefault="001D7697" w:rsidP="001D7697">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6548" w:type="dxa"/>
            <w:shd w:val="clear" w:color="auto" w:fill="EEEEEE"/>
          </w:tcPr>
          <w:p w14:paraId="14E0FCD9" w14:textId="77777777" w:rsidR="001D7697" w:rsidRPr="00A1236D" w:rsidRDefault="001D7697" w:rsidP="001D7697">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Report any assessment of direction of causal relationship (e.g., bidirectional MR)</w:t>
            </w:r>
          </w:p>
        </w:tc>
        <w:tc>
          <w:tcPr>
            <w:tcW w:w="1383" w:type="dxa"/>
            <w:shd w:val="clear" w:color="auto" w:fill="EEEEEE"/>
          </w:tcPr>
          <w:p w14:paraId="03D1A085" w14:textId="33BE0CC6" w:rsidR="001D7697" w:rsidRPr="00A1236D" w:rsidRDefault="004669FE" w:rsidP="001D7697">
            <w:pPr>
              <w:spacing w:beforeLines="40" w:before="96" w:afterLines="40" w:after="96" w:line="24" w:lineRule="atLeast"/>
              <w:rPr>
                <w:rFonts w:eastAsia="Times New Roman"/>
                <w:sz w:val="18"/>
                <w:szCs w:val="18"/>
                <w:lang w:val="en-GB" w:eastAsia="en-GB"/>
              </w:rPr>
            </w:pPr>
            <w:r>
              <w:rPr>
                <w:rFonts w:asciiTheme="minorEastAsia" w:eastAsiaTheme="minorEastAsia" w:hAnsiTheme="minorEastAsia" w:hint="eastAsia"/>
                <w:sz w:val="18"/>
                <w:szCs w:val="18"/>
                <w:lang w:val="en-GB" w:eastAsia="zh-CN"/>
              </w:rPr>
              <w:t>NA</w:t>
            </w:r>
          </w:p>
        </w:tc>
        <w:tc>
          <w:tcPr>
            <w:tcW w:w="4161" w:type="dxa"/>
            <w:shd w:val="clear" w:color="auto" w:fill="EEEEEE"/>
          </w:tcPr>
          <w:p w14:paraId="66751F07" w14:textId="77777777" w:rsidR="001D7697" w:rsidRDefault="001D7697" w:rsidP="001D7697">
            <w:pPr>
              <w:spacing w:beforeLines="40" w:before="96" w:afterLines="40" w:after="96" w:line="24" w:lineRule="atLeast"/>
              <w:rPr>
                <w:rFonts w:eastAsia="Times New Roman"/>
                <w:sz w:val="18"/>
                <w:szCs w:val="18"/>
                <w:lang w:val="en-GB" w:eastAsia="en-GB"/>
              </w:rPr>
            </w:pPr>
          </w:p>
        </w:tc>
      </w:tr>
      <w:tr w:rsidR="001D7697" w:rsidRPr="00B853C6" w14:paraId="2034ACF7" w14:textId="19A8CB33" w:rsidTr="004669FE">
        <w:tc>
          <w:tcPr>
            <w:tcW w:w="587" w:type="dxa"/>
            <w:shd w:val="clear" w:color="auto" w:fill="auto"/>
          </w:tcPr>
          <w:p w14:paraId="3217ECED" w14:textId="77777777" w:rsidR="001D7697" w:rsidRPr="00F0337F" w:rsidRDefault="001D7697" w:rsidP="001D7697">
            <w:pPr>
              <w:spacing w:beforeLines="40" w:before="96" w:afterLines="40" w:after="96" w:line="24" w:lineRule="atLeast"/>
              <w:jc w:val="right"/>
              <w:rPr>
                <w:rFonts w:eastAsia="Cambria"/>
                <w:b/>
                <w:bCs/>
                <w:sz w:val="18"/>
                <w:szCs w:val="18"/>
                <w:lang w:val="en-GB" w:eastAsia="en-US"/>
              </w:rPr>
            </w:pPr>
          </w:p>
        </w:tc>
        <w:tc>
          <w:tcPr>
            <w:tcW w:w="1811" w:type="dxa"/>
            <w:shd w:val="clear" w:color="auto" w:fill="auto"/>
          </w:tcPr>
          <w:p w14:paraId="5AE90FE5" w14:textId="77777777" w:rsidR="001D7697" w:rsidRPr="00F0337F" w:rsidRDefault="001D7697" w:rsidP="001D7697">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d)</w:t>
            </w:r>
          </w:p>
        </w:tc>
        <w:tc>
          <w:tcPr>
            <w:tcW w:w="6548" w:type="dxa"/>
            <w:shd w:val="clear" w:color="auto" w:fill="auto"/>
          </w:tcPr>
          <w:p w14:paraId="3A13AF31" w14:textId="77777777" w:rsidR="001D7697" w:rsidRPr="00A1236D" w:rsidRDefault="001D7697" w:rsidP="001D7697">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When relevant, report and compare with estimates from non-MR analyses</w:t>
            </w:r>
          </w:p>
        </w:tc>
        <w:tc>
          <w:tcPr>
            <w:tcW w:w="1383" w:type="dxa"/>
          </w:tcPr>
          <w:p w14:paraId="528F9F4C" w14:textId="006DABE7" w:rsidR="001D7697" w:rsidRPr="00A1236D" w:rsidRDefault="004669FE" w:rsidP="001D7697">
            <w:pPr>
              <w:spacing w:beforeLines="40" w:before="96" w:afterLines="40" w:after="96" w:line="24" w:lineRule="atLeast"/>
              <w:rPr>
                <w:rFonts w:eastAsia="Times New Roman"/>
                <w:sz w:val="18"/>
                <w:szCs w:val="18"/>
                <w:lang w:val="en-GB" w:eastAsia="en-GB"/>
              </w:rPr>
            </w:pPr>
            <w:r>
              <w:rPr>
                <w:rFonts w:asciiTheme="minorEastAsia" w:eastAsiaTheme="minorEastAsia" w:hAnsiTheme="minorEastAsia" w:hint="eastAsia"/>
                <w:sz w:val="18"/>
                <w:szCs w:val="18"/>
                <w:lang w:val="en-GB" w:eastAsia="zh-CN"/>
              </w:rPr>
              <w:t>NA</w:t>
            </w:r>
          </w:p>
        </w:tc>
        <w:tc>
          <w:tcPr>
            <w:tcW w:w="4161" w:type="dxa"/>
          </w:tcPr>
          <w:p w14:paraId="7B882C5B" w14:textId="77777777" w:rsidR="001D7697" w:rsidRDefault="001D7697" w:rsidP="001D7697">
            <w:pPr>
              <w:spacing w:beforeLines="40" w:before="96" w:afterLines="40" w:after="96" w:line="24" w:lineRule="atLeast"/>
              <w:rPr>
                <w:rFonts w:eastAsia="Times New Roman"/>
                <w:sz w:val="18"/>
                <w:szCs w:val="18"/>
                <w:lang w:val="en-GB" w:eastAsia="en-GB"/>
              </w:rPr>
            </w:pPr>
          </w:p>
        </w:tc>
      </w:tr>
      <w:tr w:rsidR="004669FE" w:rsidRPr="00B853C6" w14:paraId="3E7CFBFC" w14:textId="3F99A047" w:rsidTr="004669FE">
        <w:tc>
          <w:tcPr>
            <w:tcW w:w="587" w:type="dxa"/>
            <w:tcBorders>
              <w:bottom w:val="single" w:sz="6" w:space="0" w:color="7F7F7F"/>
            </w:tcBorders>
            <w:shd w:val="clear" w:color="auto" w:fill="EEEEEE"/>
          </w:tcPr>
          <w:p w14:paraId="1FDC421F" w14:textId="77777777" w:rsidR="004669FE" w:rsidRPr="00F0337F" w:rsidRDefault="004669FE" w:rsidP="004669FE">
            <w:pPr>
              <w:spacing w:beforeLines="40" w:before="96" w:afterLines="40" w:after="96" w:line="24" w:lineRule="atLeast"/>
              <w:jc w:val="right"/>
              <w:rPr>
                <w:rFonts w:eastAsia="Cambria"/>
                <w:b/>
                <w:bCs/>
                <w:sz w:val="18"/>
                <w:szCs w:val="18"/>
                <w:lang w:val="en-GB" w:eastAsia="en-US"/>
              </w:rPr>
            </w:pPr>
          </w:p>
        </w:tc>
        <w:tc>
          <w:tcPr>
            <w:tcW w:w="1811" w:type="dxa"/>
            <w:tcBorders>
              <w:bottom w:val="single" w:sz="6" w:space="0" w:color="7F7F7F"/>
            </w:tcBorders>
            <w:shd w:val="clear" w:color="auto" w:fill="EEEEEE"/>
          </w:tcPr>
          <w:p w14:paraId="5FE15030" w14:textId="77777777" w:rsidR="004669FE" w:rsidRPr="00F0337F" w:rsidRDefault="004669FE" w:rsidP="004669FE">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e)</w:t>
            </w:r>
          </w:p>
        </w:tc>
        <w:tc>
          <w:tcPr>
            <w:tcW w:w="6548" w:type="dxa"/>
            <w:tcBorders>
              <w:bottom w:val="single" w:sz="6" w:space="0" w:color="7F7F7F"/>
            </w:tcBorders>
            <w:shd w:val="clear" w:color="auto" w:fill="EEEEEE"/>
          </w:tcPr>
          <w:p w14:paraId="61CE32BA" w14:textId="77777777" w:rsidR="004669FE" w:rsidRPr="00A1236D" w:rsidRDefault="004669FE" w:rsidP="004669FE">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Consider additional plots to visualize results (e.g., leave-one-out analyses)</w:t>
            </w:r>
          </w:p>
        </w:tc>
        <w:tc>
          <w:tcPr>
            <w:tcW w:w="1383" w:type="dxa"/>
            <w:tcBorders>
              <w:bottom w:val="single" w:sz="6" w:space="0" w:color="7F7F7F"/>
            </w:tcBorders>
            <w:shd w:val="clear" w:color="auto" w:fill="EEEEEE"/>
          </w:tcPr>
          <w:p w14:paraId="33892A62" w14:textId="06831B42" w:rsidR="004669FE" w:rsidRPr="00A1236D" w:rsidRDefault="004669FE" w:rsidP="004669FE">
            <w:pPr>
              <w:spacing w:beforeLines="40" w:before="96" w:afterLines="40" w:after="96" w:line="24" w:lineRule="atLeast"/>
              <w:rPr>
                <w:rFonts w:eastAsia="Times New Roman"/>
                <w:sz w:val="18"/>
                <w:szCs w:val="18"/>
                <w:lang w:val="en-GB" w:eastAsia="en-GB"/>
              </w:rPr>
            </w:pPr>
            <w:r>
              <w:rPr>
                <w:rFonts w:asciiTheme="minorEastAsia" w:eastAsiaTheme="minorEastAsia" w:hAnsiTheme="minorEastAsia" w:hint="eastAsia"/>
                <w:sz w:val="18"/>
                <w:szCs w:val="18"/>
                <w:lang w:val="en-GB" w:eastAsia="zh-CN"/>
              </w:rPr>
              <w:t>3＆9</w:t>
            </w:r>
          </w:p>
        </w:tc>
        <w:tc>
          <w:tcPr>
            <w:tcW w:w="4161" w:type="dxa"/>
            <w:tcBorders>
              <w:bottom w:val="single" w:sz="6" w:space="0" w:color="7F7F7F"/>
            </w:tcBorders>
            <w:shd w:val="clear" w:color="auto" w:fill="EEEEEE"/>
          </w:tcPr>
          <w:p w14:paraId="1EF4C0EF" w14:textId="77777777" w:rsidR="004669FE" w:rsidRPr="004669FE" w:rsidRDefault="004669FE" w:rsidP="004669FE">
            <w:pPr>
              <w:spacing w:beforeLines="40" w:before="96" w:afterLines="40" w:after="96" w:line="24" w:lineRule="atLeast"/>
              <w:rPr>
                <w:rFonts w:asciiTheme="minorEastAsia" w:eastAsiaTheme="minorEastAsia" w:hAnsiTheme="minorEastAsia"/>
                <w:sz w:val="18"/>
                <w:szCs w:val="18"/>
                <w:lang w:val="en-GB" w:eastAsia="zh-CN"/>
              </w:rPr>
            </w:pPr>
            <w:r>
              <w:rPr>
                <w:rFonts w:asciiTheme="minorEastAsia" w:eastAsiaTheme="minorEastAsia" w:hAnsiTheme="minorEastAsia" w:hint="eastAsia"/>
                <w:sz w:val="18"/>
                <w:szCs w:val="18"/>
                <w:lang w:val="en-GB" w:eastAsia="zh-CN"/>
              </w:rPr>
              <w:t>“</w:t>
            </w:r>
            <w:r w:rsidRPr="004669FE">
              <w:rPr>
                <w:rFonts w:asciiTheme="minorEastAsia" w:eastAsiaTheme="minorEastAsia" w:hAnsiTheme="minorEastAsia"/>
                <w:sz w:val="18"/>
                <w:szCs w:val="18"/>
                <w:lang w:val="en-GB" w:eastAsia="zh-CN"/>
              </w:rPr>
              <w:t>As is shown in Figure 4A, the leave-one-out</w:t>
            </w:r>
          </w:p>
          <w:p w14:paraId="03A6AB93" w14:textId="2E9A590E" w:rsidR="004669FE" w:rsidRDefault="004669FE" w:rsidP="004669FE">
            <w:pPr>
              <w:spacing w:beforeLines="40" w:before="96" w:afterLines="40" w:after="96" w:line="24" w:lineRule="atLeast"/>
              <w:rPr>
                <w:rFonts w:eastAsia="Times New Roman"/>
                <w:sz w:val="18"/>
                <w:szCs w:val="18"/>
                <w:lang w:val="en-GB" w:eastAsia="en-GB"/>
              </w:rPr>
            </w:pPr>
            <w:r w:rsidRPr="004669FE">
              <w:rPr>
                <w:rFonts w:asciiTheme="minorEastAsia" w:eastAsiaTheme="minorEastAsia" w:hAnsiTheme="minorEastAsia"/>
                <w:sz w:val="18"/>
                <w:szCs w:val="18"/>
                <w:lang w:val="en-GB" w:eastAsia="zh-CN"/>
              </w:rPr>
              <w:t>analysis revealed that causal estimates for CRP and IVDD were not influenced by a single SNP,</w:t>
            </w:r>
            <w:r>
              <w:rPr>
                <w:rFonts w:asciiTheme="minorEastAsia" w:eastAsiaTheme="minorEastAsia" w:hAnsiTheme="minorEastAsia"/>
                <w:sz w:val="18"/>
                <w:szCs w:val="18"/>
                <w:lang w:val="en-GB" w:eastAsia="zh-CN"/>
              </w:rPr>
              <w:t xml:space="preserve"> </w:t>
            </w:r>
            <w:r w:rsidRPr="004669FE">
              <w:rPr>
                <w:rFonts w:asciiTheme="minorEastAsia" w:eastAsiaTheme="minorEastAsia" w:hAnsiTheme="minorEastAsia"/>
                <w:sz w:val="18"/>
                <w:szCs w:val="18"/>
                <w:lang w:val="en-GB" w:eastAsia="zh-CN"/>
              </w:rPr>
              <w:t>indicating that the MR results</w:t>
            </w:r>
            <w:r>
              <w:rPr>
                <w:rFonts w:asciiTheme="minorEastAsia" w:eastAsiaTheme="minorEastAsia" w:hAnsiTheme="minorEastAsia" w:hint="eastAsia"/>
                <w:sz w:val="18"/>
                <w:szCs w:val="18"/>
                <w:lang w:val="en-GB" w:eastAsia="zh-CN"/>
              </w:rPr>
              <w:t xml:space="preserve"> </w:t>
            </w:r>
            <w:r w:rsidRPr="004669FE">
              <w:rPr>
                <w:rFonts w:asciiTheme="minorEastAsia" w:eastAsiaTheme="minorEastAsia" w:hAnsiTheme="minorEastAsia"/>
                <w:sz w:val="18"/>
                <w:szCs w:val="18"/>
                <w:lang w:val="en-GB" w:eastAsia="zh-CN"/>
              </w:rPr>
              <w:t>were robust.</w:t>
            </w:r>
            <w:r>
              <w:rPr>
                <w:rFonts w:asciiTheme="minorEastAsia" w:eastAsiaTheme="minorEastAsia" w:hAnsiTheme="minorEastAsia" w:hint="eastAsia"/>
                <w:sz w:val="18"/>
                <w:szCs w:val="18"/>
                <w:lang w:val="en-GB" w:eastAsia="zh-CN"/>
              </w:rPr>
              <w:t>”</w:t>
            </w:r>
          </w:p>
        </w:tc>
      </w:tr>
      <w:tr w:rsidR="004669FE" w:rsidRPr="00B853C6" w14:paraId="5B7D2773" w14:textId="7D8D257A" w:rsidTr="004669FE">
        <w:tc>
          <w:tcPr>
            <w:tcW w:w="587" w:type="dxa"/>
            <w:tcBorders>
              <w:top w:val="single" w:sz="6" w:space="0" w:color="7F7F7F"/>
            </w:tcBorders>
            <w:shd w:val="clear" w:color="auto" w:fill="auto"/>
          </w:tcPr>
          <w:p w14:paraId="5BDBDA65" w14:textId="77777777" w:rsidR="004669FE" w:rsidRPr="00F0337F" w:rsidRDefault="004669FE" w:rsidP="004669FE">
            <w:pPr>
              <w:spacing w:beforeLines="40" w:before="96" w:afterLines="40" w:after="96" w:line="24" w:lineRule="atLeast"/>
              <w:rPr>
                <w:rFonts w:eastAsia="Times New Roman"/>
                <w:b/>
                <w:bCs/>
                <w:sz w:val="18"/>
                <w:szCs w:val="18"/>
                <w:lang w:val="en-GB" w:eastAsia="en-GB"/>
              </w:rPr>
            </w:pPr>
          </w:p>
        </w:tc>
        <w:tc>
          <w:tcPr>
            <w:tcW w:w="1811" w:type="dxa"/>
            <w:tcBorders>
              <w:top w:val="single" w:sz="6" w:space="0" w:color="7F7F7F"/>
            </w:tcBorders>
            <w:shd w:val="clear" w:color="auto" w:fill="auto"/>
          </w:tcPr>
          <w:p w14:paraId="1C564B75" w14:textId="77777777" w:rsidR="004669FE" w:rsidRPr="00F0337F" w:rsidRDefault="004669FE" w:rsidP="004669FE">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DISCUSSION</w:t>
            </w:r>
          </w:p>
        </w:tc>
        <w:tc>
          <w:tcPr>
            <w:tcW w:w="6548" w:type="dxa"/>
            <w:tcBorders>
              <w:top w:val="single" w:sz="6" w:space="0" w:color="7F7F7F"/>
            </w:tcBorders>
            <w:shd w:val="clear" w:color="auto" w:fill="auto"/>
          </w:tcPr>
          <w:p w14:paraId="35997729" w14:textId="77777777" w:rsidR="004669FE" w:rsidRPr="00A1236D" w:rsidRDefault="004669FE" w:rsidP="004669FE">
            <w:pPr>
              <w:spacing w:beforeLines="40" w:before="96" w:afterLines="40" w:after="96" w:line="24" w:lineRule="atLeast"/>
              <w:rPr>
                <w:rFonts w:eastAsia="Cambria"/>
                <w:sz w:val="18"/>
                <w:szCs w:val="18"/>
                <w:lang w:val="en-GB" w:eastAsia="en-US"/>
              </w:rPr>
            </w:pPr>
          </w:p>
        </w:tc>
        <w:tc>
          <w:tcPr>
            <w:tcW w:w="1383" w:type="dxa"/>
            <w:tcBorders>
              <w:top w:val="single" w:sz="6" w:space="0" w:color="7F7F7F"/>
            </w:tcBorders>
          </w:tcPr>
          <w:p w14:paraId="1AAD7FFB" w14:textId="77777777" w:rsidR="004669FE" w:rsidRPr="00A1236D" w:rsidRDefault="004669FE" w:rsidP="004669FE">
            <w:pPr>
              <w:spacing w:beforeLines="40" w:before="96" w:afterLines="40" w:after="96" w:line="24" w:lineRule="atLeast"/>
              <w:rPr>
                <w:rFonts w:eastAsia="Cambria"/>
                <w:sz w:val="18"/>
                <w:szCs w:val="18"/>
                <w:lang w:val="en-GB" w:eastAsia="en-US"/>
              </w:rPr>
            </w:pPr>
          </w:p>
        </w:tc>
        <w:tc>
          <w:tcPr>
            <w:tcW w:w="4161" w:type="dxa"/>
            <w:tcBorders>
              <w:top w:val="single" w:sz="6" w:space="0" w:color="7F7F7F"/>
            </w:tcBorders>
          </w:tcPr>
          <w:p w14:paraId="2AE3A897" w14:textId="77777777" w:rsidR="004669FE" w:rsidRDefault="004669FE" w:rsidP="004669FE">
            <w:pPr>
              <w:spacing w:beforeLines="40" w:before="96" w:afterLines="40" w:after="96" w:line="24" w:lineRule="atLeast"/>
              <w:rPr>
                <w:rFonts w:eastAsia="Cambria"/>
                <w:sz w:val="18"/>
                <w:szCs w:val="18"/>
                <w:lang w:val="en-GB" w:eastAsia="en-US"/>
              </w:rPr>
            </w:pPr>
          </w:p>
        </w:tc>
      </w:tr>
      <w:tr w:rsidR="004669FE" w:rsidRPr="00B853C6" w14:paraId="1800AF05" w14:textId="4BEA2748" w:rsidTr="004669FE">
        <w:tc>
          <w:tcPr>
            <w:tcW w:w="587" w:type="dxa"/>
            <w:shd w:val="clear" w:color="auto" w:fill="EEEEEE"/>
          </w:tcPr>
          <w:p w14:paraId="6B5F5286" w14:textId="77777777" w:rsidR="004669FE" w:rsidRPr="00F0337F" w:rsidRDefault="004669FE" w:rsidP="004669FE">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14</w:t>
            </w:r>
          </w:p>
        </w:tc>
        <w:tc>
          <w:tcPr>
            <w:tcW w:w="1811" w:type="dxa"/>
            <w:shd w:val="clear" w:color="auto" w:fill="EEEEEE"/>
          </w:tcPr>
          <w:p w14:paraId="42EDC029" w14:textId="77777777" w:rsidR="004669FE" w:rsidRPr="00F0337F" w:rsidRDefault="004669FE" w:rsidP="004669FE">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Key results </w:t>
            </w:r>
          </w:p>
        </w:tc>
        <w:tc>
          <w:tcPr>
            <w:tcW w:w="6548" w:type="dxa"/>
            <w:shd w:val="clear" w:color="auto" w:fill="EEEEEE"/>
          </w:tcPr>
          <w:p w14:paraId="35F1CADF" w14:textId="77777777" w:rsidR="004669FE" w:rsidRPr="00A1236D" w:rsidRDefault="004669FE" w:rsidP="004669FE">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Summarize key results with reference to study objectives</w:t>
            </w:r>
          </w:p>
        </w:tc>
        <w:tc>
          <w:tcPr>
            <w:tcW w:w="1383" w:type="dxa"/>
            <w:shd w:val="clear" w:color="auto" w:fill="EEEEEE"/>
          </w:tcPr>
          <w:p w14:paraId="2C7117BF" w14:textId="49725589" w:rsidR="004669FE" w:rsidRPr="00A1236D" w:rsidRDefault="004669FE" w:rsidP="004669FE">
            <w:pPr>
              <w:spacing w:beforeLines="40" w:before="96" w:afterLines="40" w:after="96" w:line="24" w:lineRule="atLeast"/>
              <w:rPr>
                <w:rFonts w:eastAsia="Times New Roman"/>
                <w:sz w:val="18"/>
                <w:szCs w:val="18"/>
                <w:lang w:val="en-GB" w:eastAsia="en-GB"/>
              </w:rPr>
            </w:pPr>
            <w:r>
              <w:rPr>
                <w:rFonts w:asciiTheme="minorEastAsia" w:eastAsiaTheme="minorEastAsia" w:hAnsiTheme="minorEastAsia" w:hint="eastAsia"/>
                <w:sz w:val="18"/>
                <w:szCs w:val="18"/>
                <w:lang w:val="en-GB" w:eastAsia="zh-CN"/>
              </w:rPr>
              <w:t>4</w:t>
            </w:r>
          </w:p>
        </w:tc>
        <w:tc>
          <w:tcPr>
            <w:tcW w:w="4161" w:type="dxa"/>
            <w:shd w:val="clear" w:color="auto" w:fill="EEEEEE"/>
          </w:tcPr>
          <w:p w14:paraId="70F1DDE7" w14:textId="78DCCEAF" w:rsidR="004669FE" w:rsidRPr="00CC49A5" w:rsidRDefault="004669FE" w:rsidP="004669FE">
            <w:pPr>
              <w:spacing w:beforeLines="40" w:before="96" w:afterLines="40" w:after="96" w:line="24" w:lineRule="atLeast"/>
              <w:rPr>
                <w:rFonts w:asciiTheme="minorEastAsia" w:eastAsiaTheme="minorEastAsia" w:hAnsiTheme="minorEastAsia"/>
                <w:sz w:val="18"/>
                <w:szCs w:val="18"/>
                <w:lang w:val="en-GB" w:eastAsia="zh-CN"/>
              </w:rPr>
            </w:pPr>
            <w:r>
              <w:rPr>
                <w:rFonts w:asciiTheme="minorEastAsia" w:eastAsiaTheme="minorEastAsia" w:hAnsiTheme="minorEastAsia" w:hint="eastAsia"/>
                <w:sz w:val="18"/>
                <w:szCs w:val="18"/>
                <w:lang w:val="en-GB" w:eastAsia="zh-CN"/>
              </w:rPr>
              <w:t>“</w:t>
            </w:r>
            <w:r w:rsidRPr="00CC49A5">
              <w:rPr>
                <w:rFonts w:asciiTheme="minorEastAsia" w:eastAsiaTheme="minorEastAsia" w:hAnsiTheme="minorEastAsia"/>
                <w:sz w:val="18"/>
                <w:szCs w:val="18"/>
                <w:lang w:val="en-GB" w:eastAsia="zh-CN"/>
              </w:rPr>
              <w:t>In this study, TSMR analysis was employed to study a potential causal relationship between CRP, IL-6, IL-1α and IL-1β on</w:t>
            </w:r>
            <w:r>
              <w:rPr>
                <w:rFonts w:asciiTheme="minorEastAsia" w:eastAsiaTheme="minorEastAsia" w:hAnsiTheme="minorEastAsia" w:hint="eastAsia"/>
                <w:sz w:val="18"/>
                <w:szCs w:val="18"/>
                <w:lang w:val="en-GB" w:eastAsia="zh-CN"/>
              </w:rPr>
              <w:t xml:space="preserve"> </w:t>
            </w:r>
            <w:r w:rsidRPr="00CC49A5">
              <w:rPr>
                <w:rFonts w:asciiTheme="minorEastAsia" w:eastAsiaTheme="minorEastAsia" w:hAnsiTheme="minorEastAsia"/>
                <w:sz w:val="18"/>
                <w:szCs w:val="18"/>
                <w:lang w:val="en-GB" w:eastAsia="zh-CN"/>
              </w:rPr>
              <w:t>Intervertebral disc</w:t>
            </w:r>
            <w:r>
              <w:rPr>
                <w:rFonts w:asciiTheme="minorEastAsia" w:eastAsiaTheme="minorEastAsia" w:hAnsiTheme="minorEastAsia"/>
                <w:sz w:val="18"/>
                <w:szCs w:val="18"/>
                <w:lang w:val="en-GB" w:eastAsia="zh-CN"/>
              </w:rPr>
              <w:t xml:space="preserve"> </w:t>
            </w:r>
            <w:r w:rsidRPr="00CC49A5">
              <w:rPr>
                <w:rFonts w:asciiTheme="minorEastAsia" w:eastAsiaTheme="minorEastAsia" w:hAnsiTheme="minorEastAsia"/>
                <w:sz w:val="18"/>
                <w:szCs w:val="18"/>
                <w:lang w:val="en-GB" w:eastAsia="zh-CN"/>
              </w:rPr>
              <w:t>degeneration(IVDD). No evidence was discovered to support a causal relationship between IL-1α , IL-6 and</w:t>
            </w:r>
            <w:r>
              <w:rPr>
                <w:rFonts w:asciiTheme="minorEastAsia" w:eastAsiaTheme="minorEastAsia" w:hAnsiTheme="minorEastAsia" w:hint="eastAsia"/>
                <w:sz w:val="18"/>
                <w:szCs w:val="18"/>
                <w:lang w:val="en-GB" w:eastAsia="zh-CN"/>
              </w:rPr>
              <w:t xml:space="preserve"> </w:t>
            </w:r>
            <w:r w:rsidRPr="00CC49A5">
              <w:rPr>
                <w:rFonts w:asciiTheme="minorEastAsia" w:eastAsiaTheme="minorEastAsia" w:hAnsiTheme="minorEastAsia"/>
                <w:sz w:val="18"/>
                <w:szCs w:val="18"/>
                <w:lang w:val="en-GB" w:eastAsia="zh-CN"/>
              </w:rPr>
              <w:t>CRP in the occurrence of IVDD. The present study discovered a correlation between genetically increased IL-1β expression</w:t>
            </w:r>
            <w:r>
              <w:rPr>
                <w:rFonts w:asciiTheme="minorEastAsia" w:eastAsiaTheme="minorEastAsia" w:hAnsiTheme="minorEastAsia" w:hint="eastAsia"/>
                <w:sz w:val="18"/>
                <w:szCs w:val="18"/>
                <w:lang w:val="en-GB" w:eastAsia="zh-CN"/>
              </w:rPr>
              <w:t xml:space="preserve"> </w:t>
            </w:r>
            <w:r w:rsidRPr="00CC49A5">
              <w:rPr>
                <w:rFonts w:asciiTheme="minorEastAsia" w:eastAsiaTheme="minorEastAsia" w:hAnsiTheme="minorEastAsia"/>
                <w:sz w:val="18"/>
                <w:szCs w:val="18"/>
                <w:lang w:val="en-GB" w:eastAsia="zh-CN"/>
              </w:rPr>
              <w:t>and a lower risk of IVDD, but this finding is based on just one SNP and lacks heterogeneity and horizontal pleiotropy analysis.</w:t>
            </w:r>
            <w:r>
              <w:rPr>
                <w:rFonts w:asciiTheme="minorEastAsia" w:eastAsiaTheme="minorEastAsia" w:hAnsiTheme="minorEastAsia" w:hint="eastAsia"/>
                <w:sz w:val="18"/>
                <w:szCs w:val="18"/>
                <w:lang w:val="en-GB" w:eastAsia="zh-CN"/>
              </w:rPr>
              <w:t>”</w:t>
            </w:r>
          </w:p>
        </w:tc>
      </w:tr>
      <w:tr w:rsidR="004669FE" w:rsidRPr="00B853C6" w14:paraId="06BFAFA4" w14:textId="151FB6CE" w:rsidTr="004669FE">
        <w:tc>
          <w:tcPr>
            <w:tcW w:w="587" w:type="dxa"/>
            <w:shd w:val="clear" w:color="auto" w:fill="auto"/>
          </w:tcPr>
          <w:p w14:paraId="6D471CC5" w14:textId="77777777" w:rsidR="004669FE" w:rsidRPr="00F0337F" w:rsidRDefault="004669FE" w:rsidP="004669FE">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15</w:t>
            </w:r>
          </w:p>
        </w:tc>
        <w:tc>
          <w:tcPr>
            <w:tcW w:w="1811" w:type="dxa"/>
            <w:shd w:val="clear" w:color="auto" w:fill="auto"/>
          </w:tcPr>
          <w:p w14:paraId="5C27961E" w14:textId="77777777" w:rsidR="004669FE" w:rsidRPr="00F0337F" w:rsidRDefault="004669FE" w:rsidP="004669FE">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Limitations</w:t>
            </w:r>
          </w:p>
        </w:tc>
        <w:tc>
          <w:tcPr>
            <w:tcW w:w="6548" w:type="dxa"/>
            <w:shd w:val="clear" w:color="auto" w:fill="auto"/>
          </w:tcPr>
          <w:p w14:paraId="75B6F41B" w14:textId="77777777" w:rsidR="004669FE" w:rsidRPr="00A1236D" w:rsidRDefault="004669FE" w:rsidP="004669FE">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Discuss limitations of the study, taking into account the validity of the IV assumptions, other sources of potential bias, and imprecision. Discuss both direction and magnitude of any potential bias and any efforts to address them</w:t>
            </w:r>
            <w:r w:rsidRPr="00A1236D">
              <w:rPr>
                <w:rFonts w:eastAsia="Times New Roman"/>
                <w:sz w:val="18"/>
                <w:szCs w:val="18"/>
                <w:shd w:val="clear" w:color="auto" w:fill="FFFFFF"/>
                <w:lang w:val="en-GB" w:eastAsia="en-GB"/>
              </w:rPr>
              <w:t> </w:t>
            </w:r>
          </w:p>
        </w:tc>
        <w:tc>
          <w:tcPr>
            <w:tcW w:w="1383" w:type="dxa"/>
          </w:tcPr>
          <w:p w14:paraId="201D4281" w14:textId="77777777" w:rsidR="004669FE" w:rsidRPr="00A1236D" w:rsidRDefault="004669FE" w:rsidP="004669FE">
            <w:pPr>
              <w:spacing w:beforeLines="40" w:before="96" w:afterLines="40" w:after="96" w:line="24" w:lineRule="atLeast"/>
              <w:rPr>
                <w:rFonts w:eastAsia="Times New Roman"/>
                <w:sz w:val="18"/>
                <w:szCs w:val="18"/>
                <w:lang w:val="en-GB" w:eastAsia="en-GB"/>
              </w:rPr>
            </w:pPr>
          </w:p>
        </w:tc>
        <w:tc>
          <w:tcPr>
            <w:tcW w:w="4161" w:type="dxa"/>
          </w:tcPr>
          <w:p w14:paraId="7CB4BA33" w14:textId="56D6A518" w:rsidR="004669FE" w:rsidRPr="00D62937" w:rsidRDefault="004669FE" w:rsidP="004669FE">
            <w:pPr>
              <w:spacing w:beforeLines="40" w:before="96" w:afterLines="40" w:after="96" w:line="24" w:lineRule="atLeast"/>
              <w:rPr>
                <w:rFonts w:asciiTheme="minorEastAsia" w:eastAsiaTheme="minorEastAsia" w:hAnsiTheme="minorEastAsia"/>
                <w:sz w:val="18"/>
                <w:szCs w:val="18"/>
                <w:lang w:val="en-GB" w:eastAsia="zh-CN"/>
              </w:rPr>
            </w:pPr>
            <w:r>
              <w:rPr>
                <w:rFonts w:asciiTheme="minorEastAsia" w:eastAsiaTheme="minorEastAsia" w:hAnsiTheme="minorEastAsia" w:hint="eastAsia"/>
                <w:sz w:val="18"/>
                <w:szCs w:val="18"/>
                <w:lang w:val="en-GB" w:eastAsia="zh-CN"/>
              </w:rPr>
              <w:t>“</w:t>
            </w:r>
            <w:r w:rsidRPr="00D62937">
              <w:rPr>
                <w:rFonts w:asciiTheme="minorEastAsia" w:eastAsiaTheme="minorEastAsia" w:hAnsiTheme="minorEastAsia"/>
                <w:sz w:val="18"/>
                <w:szCs w:val="18"/>
                <w:lang w:val="en-GB" w:eastAsia="zh-CN"/>
              </w:rPr>
              <w:t>However, our study also had some limitations. Firstly, we selected individuals of European ancestry as our study</w:t>
            </w:r>
            <w:r>
              <w:rPr>
                <w:rFonts w:asciiTheme="minorEastAsia" w:eastAsiaTheme="minorEastAsia" w:hAnsiTheme="minorEastAsia" w:hint="eastAsia"/>
                <w:sz w:val="18"/>
                <w:szCs w:val="18"/>
                <w:lang w:val="en-GB" w:eastAsia="zh-CN"/>
              </w:rPr>
              <w:t xml:space="preserve"> </w:t>
            </w:r>
            <w:r w:rsidRPr="00D62937">
              <w:rPr>
                <w:rFonts w:asciiTheme="minorEastAsia" w:eastAsiaTheme="minorEastAsia" w:hAnsiTheme="minorEastAsia"/>
                <w:sz w:val="18"/>
                <w:szCs w:val="18"/>
                <w:lang w:val="en-GB" w:eastAsia="zh-CN"/>
              </w:rPr>
              <w:t>subjects to reduce population stratification bias. Consequently, the generalization of our findings to other racial groups may be</w:t>
            </w:r>
            <w:r>
              <w:rPr>
                <w:rFonts w:asciiTheme="minorEastAsia" w:eastAsiaTheme="minorEastAsia" w:hAnsiTheme="minorEastAsia" w:hint="eastAsia"/>
                <w:sz w:val="18"/>
                <w:szCs w:val="18"/>
                <w:lang w:val="en-GB" w:eastAsia="zh-CN"/>
              </w:rPr>
              <w:t xml:space="preserve"> </w:t>
            </w:r>
            <w:r w:rsidRPr="00D62937">
              <w:rPr>
                <w:rFonts w:asciiTheme="minorEastAsia" w:eastAsiaTheme="minorEastAsia" w:hAnsiTheme="minorEastAsia"/>
                <w:sz w:val="18"/>
                <w:szCs w:val="18"/>
                <w:lang w:val="en-GB" w:eastAsia="zh-CN"/>
              </w:rPr>
              <w:t>subject to limitations. Second, we merely investigated the causal relationship between CRP, IL-1, IL-6 expression levels and</w:t>
            </w:r>
            <w:r>
              <w:rPr>
                <w:rFonts w:asciiTheme="minorEastAsia" w:eastAsiaTheme="minorEastAsia" w:hAnsiTheme="minorEastAsia"/>
                <w:sz w:val="18"/>
                <w:szCs w:val="18"/>
                <w:lang w:val="en-GB" w:eastAsia="zh-CN"/>
              </w:rPr>
              <w:t xml:space="preserve"> </w:t>
            </w:r>
            <w:r w:rsidRPr="00D62937">
              <w:rPr>
                <w:rFonts w:asciiTheme="minorEastAsia" w:eastAsiaTheme="minorEastAsia" w:hAnsiTheme="minorEastAsia"/>
                <w:sz w:val="18"/>
                <w:szCs w:val="18"/>
                <w:lang w:val="en-GB" w:eastAsia="zh-CN"/>
              </w:rPr>
              <w:t xml:space="preserve">IVDD, and did not </w:t>
            </w:r>
            <w:proofErr w:type="spellStart"/>
            <w:r w:rsidRPr="00D62937">
              <w:rPr>
                <w:rFonts w:asciiTheme="minorEastAsia" w:eastAsiaTheme="minorEastAsia" w:hAnsiTheme="minorEastAsia"/>
                <w:sz w:val="18"/>
                <w:szCs w:val="18"/>
                <w:lang w:val="en-GB" w:eastAsia="zh-CN"/>
              </w:rPr>
              <w:t>analyze</w:t>
            </w:r>
            <w:proofErr w:type="spellEnd"/>
            <w:r w:rsidRPr="00D62937">
              <w:rPr>
                <w:rFonts w:asciiTheme="minorEastAsia" w:eastAsiaTheme="minorEastAsia" w:hAnsiTheme="minorEastAsia"/>
                <w:sz w:val="18"/>
                <w:szCs w:val="18"/>
                <w:lang w:val="en-GB" w:eastAsia="zh-CN"/>
              </w:rPr>
              <w:t xml:space="preserve"> other biomarkers and transcription factors of chronic inflammation, which may also be critical</w:t>
            </w:r>
            <w:r>
              <w:rPr>
                <w:rFonts w:asciiTheme="minorEastAsia" w:eastAsiaTheme="minorEastAsia" w:hAnsiTheme="minorEastAsia" w:hint="eastAsia"/>
                <w:sz w:val="18"/>
                <w:szCs w:val="18"/>
                <w:lang w:val="en-GB" w:eastAsia="zh-CN"/>
              </w:rPr>
              <w:t xml:space="preserve"> </w:t>
            </w:r>
            <w:r w:rsidRPr="00D62937">
              <w:rPr>
                <w:rFonts w:asciiTheme="minorEastAsia" w:eastAsiaTheme="minorEastAsia" w:hAnsiTheme="minorEastAsia"/>
                <w:sz w:val="18"/>
                <w:szCs w:val="18"/>
                <w:lang w:val="en-GB" w:eastAsia="zh-CN"/>
              </w:rPr>
              <w:t>for the development of IVDD. Thirdly, we only used genetic tools to assess the causal relationship between inflammatory</w:t>
            </w:r>
            <w:r>
              <w:rPr>
                <w:rFonts w:asciiTheme="minorEastAsia" w:eastAsiaTheme="minorEastAsia" w:hAnsiTheme="minorEastAsia" w:hint="eastAsia"/>
                <w:sz w:val="18"/>
                <w:szCs w:val="18"/>
                <w:lang w:val="en-GB" w:eastAsia="zh-CN"/>
              </w:rPr>
              <w:t xml:space="preserve"> </w:t>
            </w:r>
            <w:r w:rsidRPr="00D62937">
              <w:rPr>
                <w:rFonts w:asciiTheme="minorEastAsia" w:eastAsiaTheme="minorEastAsia" w:hAnsiTheme="minorEastAsia"/>
                <w:sz w:val="18"/>
                <w:szCs w:val="18"/>
                <w:lang w:val="en-GB" w:eastAsia="zh-CN"/>
              </w:rPr>
              <w:lastRenderedPageBreak/>
              <w:t>biomarkers and IVDD risk, and further mechanistic studies are needed to elucidate our findings.</w:t>
            </w:r>
            <w:r>
              <w:rPr>
                <w:rFonts w:asciiTheme="minorEastAsia" w:eastAsiaTheme="minorEastAsia" w:hAnsiTheme="minorEastAsia" w:hint="eastAsia"/>
                <w:sz w:val="18"/>
                <w:szCs w:val="18"/>
                <w:lang w:val="en-GB" w:eastAsia="zh-CN"/>
              </w:rPr>
              <w:t>”</w:t>
            </w:r>
          </w:p>
        </w:tc>
      </w:tr>
      <w:tr w:rsidR="004669FE" w:rsidRPr="00B853C6" w14:paraId="71F8B8B5" w14:textId="34C247AC" w:rsidTr="004669FE">
        <w:tc>
          <w:tcPr>
            <w:tcW w:w="587" w:type="dxa"/>
            <w:shd w:val="clear" w:color="auto" w:fill="EEEEEE"/>
          </w:tcPr>
          <w:p w14:paraId="02C1D590" w14:textId="77777777" w:rsidR="004669FE" w:rsidRPr="00F0337F" w:rsidRDefault="004669FE" w:rsidP="004669FE">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lastRenderedPageBreak/>
              <w:t>16</w:t>
            </w:r>
          </w:p>
        </w:tc>
        <w:tc>
          <w:tcPr>
            <w:tcW w:w="1811" w:type="dxa"/>
            <w:shd w:val="clear" w:color="auto" w:fill="EEEEEE"/>
          </w:tcPr>
          <w:p w14:paraId="612AA484" w14:textId="77777777" w:rsidR="004669FE" w:rsidRPr="00F0337F" w:rsidRDefault="004669FE" w:rsidP="004669FE">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Interpretation</w:t>
            </w:r>
          </w:p>
        </w:tc>
        <w:tc>
          <w:tcPr>
            <w:tcW w:w="6548" w:type="dxa"/>
            <w:shd w:val="clear" w:color="auto" w:fill="EEEEEE"/>
          </w:tcPr>
          <w:p w14:paraId="3BF6466E" w14:textId="77777777" w:rsidR="004669FE" w:rsidRPr="00A1236D" w:rsidRDefault="004669FE" w:rsidP="004669FE">
            <w:pPr>
              <w:spacing w:beforeLines="40" w:before="96" w:afterLines="40" w:after="96" w:line="24" w:lineRule="atLeast"/>
              <w:rPr>
                <w:rFonts w:eastAsia="Cambria"/>
                <w:sz w:val="18"/>
                <w:szCs w:val="18"/>
                <w:lang w:val="en-GB" w:eastAsia="en-US"/>
              </w:rPr>
            </w:pPr>
          </w:p>
        </w:tc>
        <w:tc>
          <w:tcPr>
            <w:tcW w:w="1383" w:type="dxa"/>
            <w:shd w:val="clear" w:color="auto" w:fill="EEEEEE"/>
          </w:tcPr>
          <w:p w14:paraId="4B5179B2" w14:textId="77777777" w:rsidR="004669FE" w:rsidRPr="00A1236D" w:rsidRDefault="004669FE" w:rsidP="004669FE">
            <w:pPr>
              <w:spacing w:beforeLines="40" w:before="96" w:afterLines="40" w:after="96" w:line="24" w:lineRule="atLeast"/>
              <w:rPr>
                <w:rFonts w:eastAsia="Cambria"/>
                <w:sz w:val="18"/>
                <w:szCs w:val="18"/>
                <w:lang w:val="en-GB" w:eastAsia="en-US"/>
              </w:rPr>
            </w:pPr>
          </w:p>
        </w:tc>
        <w:tc>
          <w:tcPr>
            <w:tcW w:w="4161" w:type="dxa"/>
            <w:shd w:val="clear" w:color="auto" w:fill="EEEEEE"/>
          </w:tcPr>
          <w:p w14:paraId="1C445080" w14:textId="77777777" w:rsidR="004669FE" w:rsidRDefault="004669FE" w:rsidP="004669FE">
            <w:pPr>
              <w:spacing w:beforeLines="40" w:before="96" w:afterLines="40" w:after="96" w:line="24" w:lineRule="atLeast"/>
              <w:rPr>
                <w:rFonts w:eastAsia="Cambria"/>
                <w:sz w:val="18"/>
                <w:szCs w:val="18"/>
                <w:lang w:val="en-GB" w:eastAsia="en-US"/>
              </w:rPr>
            </w:pPr>
          </w:p>
        </w:tc>
      </w:tr>
      <w:tr w:rsidR="004669FE" w:rsidRPr="00B853C6" w14:paraId="62E6D51A" w14:textId="140D03A2" w:rsidTr="004669FE">
        <w:tc>
          <w:tcPr>
            <w:tcW w:w="587" w:type="dxa"/>
            <w:shd w:val="clear" w:color="auto" w:fill="auto"/>
          </w:tcPr>
          <w:p w14:paraId="6DD2F448" w14:textId="77777777" w:rsidR="004669FE" w:rsidRPr="00F0337F" w:rsidRDefault="004669FE" w:rsidP="004669FE">
            <w:pPr>
              <w:spacing w:beforeLines="40" w:before="96" w:afterLines="40" w:after="96" w:line="24" w:lineRule="atLeast"/>
              <w:jc w:val="right"/>
              <w:rPr>
                <w:rFonts w:eastAsia="Cambria"/>
                <w:b/>
                <w:bCs/>
                <w:sz w:val="18"/>
                <w:szCs w:val="18"/>
                <w:lang w:val="en-GB" w:eastAsia="en-US"/>
              </w:rPr>
            </w:pPr>
          </w:p>
        </w:tc>
        <w:tc>
          <w:tcPr>
            <w:tcW w:w="1811" w:type="dxa"/>
            <w:shd w:val="clear" w:color="auto" w:fill="auto"/>
          </w:tcPr>
          <w:p w14:paraId="50F26A29" w14:textId="77777777" w:rsidR="004669FE" w:rsidRPr="00F0337F" w:rsidRDefault="004669FE" w:rsidP="004669FE">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6548" w:type="dxa"/>
            <w:shd w:val="clear" w:color="auto" w:fill="auto"/>
          </w:tcPr>
          <w:p w14:paraId="7EDF9868" w14:textId="096ED659" w:rsidR="004669FE" w:rsidRPr="00A1236D" w:rsidRDefault="004669FE" w:rsidP="004669FE">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 xml:space="preserve">Meaning: Give a cautious overall interpretation of results in the context of their limitations </w:t>
            </w:r>
            <w:proofErr w:type="gramStart"/>
            <w:r w:rsidRPr="00A1236D">
              <w:rPr>
                <w:rFonts w:eastAsia="Times New Roman"/>
                <w:sz w:val="18"/>
                <w:szCs w:val="18"/>
                <w:lang w:val="en-GB" w:eastAsia="en-GB"/>
              </w:rPr>
              <w:t xml:space="preserve">and in comparison </w:t>
            </w:r>
            <w:proofErr w:type="gramEnd"/>
            <w:r>
              <w:rPr>
                <w:rFonts w:eastAsia="Times New Roman"/>
                <w:sz w:val="18"/>
                <w:szCs w:val="18"/>
                <w:lang w:val="en-GB" w:eastAsia="en-GB"/>
              </w:rPr>
              <w:t>with</w:t>
            </w:r>
            <w:r w:rsidRPr="00A1236D">
              <w:rPr>
                <w:rFonts w:eastAsia="Times New Roman"/>
                <w:sz w:val="18"/>
                <w:szCs w:val="18"/>
                <w:lang w:val="en-GB" w:eastAsia="en-GB"/>
              </w:rPr>
              <w:t xml:space="preserve"> other studies</w:t>
            </w:r>
          </w:p>
        </w:tc>
        <w:tc>
          <w:tcPr>
            <w:tcW w:w="1383" w:type="dxa"/>
          </w:tcPr>
          <w:p w14:paraId="565CC165" w14:textId="03885BFE" w:rsidR="004669FE" w:rsidRPr="00A1236D" w:rsidRDefault="004669FE" w:rsidP="004669FE">
            <w:pPr>
              <w:spacing w:beforeLines="40" w:before="96" w:afterLines="40" w:after="96" w:line="24" w:lineRule="atLeast"/>
              <w:rPr>
                <w:rFonts w:eastAsia="Times New Roman"/>
                <w:sz w:val="18"/>
                <w:szCs w:val="18"/>
                <w:lang w:val="en-GB" w:eastAsia="en-GB"/>
              </w:rPr>
            </w:pPr>
            <w:r>
              <w:rPr>
                <w:rFonts w:asciiTheme="minorEastAsia" w:eastAsiaTheme="minorEastAsia" w:hAnsiTheme="minorEastAsia" w:hint="eastAsia"/>
                <w:sz w:val="18"/>
                <w:szCs w:val="18"/>
                <w:lang w:val="en-GB" w:eastAsia="zh-CN"/>
              </w:rPr>
              <w:t>4</w:t>
            </w:r>
          </w:p>
        </w:tc>
        <w:tc>
          <w:tcPr>
            <w:tcW w:w="4161" w:type="dxa"/>
          </w:tcPr>
          <w:p w14:paraId="79C9BCC7" w14:textId="7A8A7B02" w:rsidR="004669FE" w:rsidRPr="00F36313" w:rsidRDefault="004669FE" w:rsidP="004669FE">
            <w:pPr>
              <w:spacing w:beforeLines="40" w:before="96" w:afterLines="40" w:after="96" w:line="24" w:lineRule="atLeast"/>
              <w:rPr>
                <w:rFonts w:asciiTheme="minorEastAsia" w:eastAsiaTheme="minorEastAsia" w:hAnsiTheme="minorEastAsia"/>
                <w:sz w:val="18"/>
                <w:szCs w:val="18"/>
                <w:lang w:val="en-GB" w:eastAsia="zh-CN"/>
              </w:rPr>
            </w:pPr>
            <w:r>
              <w:rPr>
                <w:rFonts w:asciiTheme="minorEastAsia" w:eastAsiaTheme="minorEastAsia" w:hAnsiTheme="minorEastAsia"/>
                <w:sz w:val="18"/>
                <w:szCs w:val="18"/>
                <w:lang w:val="en-GB" w:eastAsia="zh-CN"/>
              </w:rPr>
              <w:t>“</w:t>
            </w:r>
            <w:r w:rsidRPr="00F36313">
              <w:rPr>
                <w:rFonts w:asciiTheme="minorEastAsia" w:eastAsiaTheme="minorEastAsia" w:hAnsiTheme="minorEastAsia"/>
                <w:sz w:val="18"/>
                <w:szCs w:val="18"/>
                <w:lang w:val="en-GB" w:eastAsia="zh-CN"/>
              </w:rPr>
              <w:t>Although a large number of literatures have proven the correlation between CRP, IL-1</w:t>
            </w:r>
            <w:proofErr w:type="gramStart"/>
            <w:r w:rsidRPr="00F36313">
              <w:rPr>
                <w:rFonts w:asciiTheme="minorEastAsia" w:eastAsiaTheme="minorEastAsia" w:hAnsiTheme="minorEastAsia"/>
                <w:sz w:val="18"/>
                <w:szCs w:val="18"/>
                <w:lang w:val="en-GB" w:eastAsia="zh-CN"/>
              </w:rPr>
              <w:t>α ,</w:t>
            </w:r>
            <w:proofErr w:type="gramEnd"/>
            <w:r w:rsidRPr="00F36313">
              <w:rPr>
                <w:rFonts w:asciiTheme="minorEastAsia" w:eastAsiaTheme="minorEastAsia" w:hAnsiTheme="minorEastAsia"/>
                <w:sz w:val="18"/>
                <w:szCs w:val="18"/>
                <w:lang w:val="en-GB" w:eastAsia="zh-CN"/>
              </w:rPr>
              <w:t xml:space="preserve"> and IL-6 with IVDD , we found</w:t>
            </w:r>
            <w:r>
              <w:rPr>
                <w:rFonts w:asciiTheme="minorEastAsia" w:eastAsiaTheme="minorEastAsia" w:hAnsiTheme="minorEastAsia" w:hint="eastAsia"/>
                <w:sz w:val="18"/>
                <w:szCs w:val="18"/>
                <w:lang w:val="en-GB" w:eastAsia="zh-CN"/>
              </w:rPr>
              <w:t xml:space="preserve"> </w:t>
            </w:r>
            <w:r w:rsidRPr="00F36313">
              <w:rPr>
                <w:rFonts w:asciiTheme="minorEastAsia" w:eastAsiaTheme="minorEastAsia" w:hAnsiTheme="minorEastAsia"/>
                <w:sz w:val="18"/>
                <w:szCs w:val="18"/>
                <w:lang w:val="en-GB" w:eastAsia="zh-CN"/>
              </w:rPr>
              <w:t>that CRP, IL-1α , and IL-6 have no significant causal relationship with IVDD. Our speculation is that these three inflammatory</w:t>
            </w:r>
          </w:p>
          <w:p w14:paraId="5251245C" w14:textId="511A640E" w:rsidR="004669FE" w:rsidRPr="00C16E6B" w:rsidRDefault="004669FE" w:rsidP="004669FE">
            <w:pPr>
              <w:spacing w:beforeLines="40" w:before="96" w:afterLines="40" w:after="96" w:line="24" w:lineRule="atLeast"/>
              <w:rPr>
                <w:rFonts w:asciiTheme="minorEastAsia" w:eastAsiaTheme="minorEastAsia" w:hAnsiTheme="minorEastAsia"/>
                <w:sz w:val="18"/>
                <w:szCs w:val="18"/>
                <w:lang w:val="en-GB" w:eastAsia="zh-CN"/>
              </w:rPr>
            </w:pPr>
            <w:r w:rsidRPr="00F36313">
              <w:rPr>
                <w:rFonts w:asciiTheme="minorEastAsia" w:eastAsiaTheme="minorEastAsia" w:hAnsiTheme="minorEastAsia"/>
                <w:sz w:val="18"/>
                <w:szCs w:val="18"/>
                <w:lang w:val="en-GB" w:eastAsia="zh-CN"/>
              </w:rPr>
              <w:t>factors do not directly cause IVDD but may be reactive elements to other chronic inflammatory risk factors, which requires</w:t>
            </w:r>
            <w:r>
              <w:rPr>
                <w:rFonts w:asciiTheme="minorEastAsia" w:eastAsiaTheme="minorEastAsia" w:hAnsiTheme="minorEastAsia" w:hint="eastAsia"/>
                <w:sz w:val="18"/>
                <w:szCs w:val="18"/>
                <w:lang w:val="en-GB" w:eastAsia="zh-CN"/>
              </w:rPr>
              <w:t xml:space="preserve"> </w:t>
            </w:r>
            <w:r w:rsidRPr="00F36313">
              <w:rPr>
                <w:rFonts w:asciiTheme="minorEastAsia" w:eastAsiaTheme="minorEastAsia" w:hAnsiTheme="minorEastAsia"/>
                <w:sz w:val="18"/>
                <w:szCs w:val="18"/>
                <w:lang w:val="en-GB" w:eastAsia="zh-CN"/>
              </w:rPr>
              <w:t xml:space="preserve">further </w:t>
            </w:r>
            <w:proofErr w:type="spellStart"/>
            <w:r w:rsidRPr="00F36313">
              <w:rPr>
                <w:rFonts w:asciiTheme="minorEastAsia" w:eastAsiaTheme="minorEastAsia" w:hAnsiTheme="minorEastAsia"/>
                <w:sz w:val="18"/>
                <w:szCs w:val="18"/>
                <w:lang w:val="en-GB" w:eastAsia="zh-CN"/>
              </w:rPr>
              <w:t>indepth</w:t>
            </w:r>
            <w:proofErr w:type="spellEnd"/>
            <w:r w:rsidRPr="00F36313">
              <w:rPr>
                <w:rFonts w:asciiTheme="minorEastAsia" w:eastAsiaTheme="minorEastAsia" w:hAnsiTheme="minorEastAsia"/>
                <w:sz w:val="18"/>
                <w:szCs w:val="18"/>
                <w:lang w:val="en-GB" w:eastAsia="zh-CN"/>
              </w:rPr>
              <w:t xml:space="preserve"> research. A MR study 45 found that increased IL-6 may be associated with a reduced risk of LBP. Our research</w:t>
            </w:r>
            <w:r w:rsidR="00EE2AFC">
              <w:rPr>
                <w:rFonts w:asciiTheme="minorEastAsia" w:eastAsiaTheme="minorEastAsia" w:hAnsiTheme="minorEastAsia" w:hint="eastAsia"/>
                <w:sz w:val="18"/>
                <w:szCs w:val="18"/>
                <w:lang w:val="en-GB" w:eastAsia="zh-CN"/>
              </w:rPr>
              <w:t xml:space="preserve"> </w:t>
            </w:r>
            <w:r w:rsidRPr="00F36313">
              <w:rPr>
                <w:rFonts w:asciiTheme="minorEastAsia" w:eastAsiaTheme="minorEastAsia" w:hAnsiTheme="minorEastAsia"/>
                <w:sz w:val="18"/>
                <w:szCs w:val="18"/>
                <w:lang w:val="en-GB" w:eastAsia="zh-CN"/>
              </w:rPr>
              <w:t>findings differ from this MR study, possibly because IVDD is only a part of the spectrum of LBP diseases, with varying levels</w:t>
            </w:r>
            <w:r>
              <w:rPr>
                <w:rFonts w:asciiTheme="minorEastAsia" w:eastAsiaTheme="minorEastAsia" w:hAnsiTheme="minorEastAsia" w:hint="eastAsia"/>
                <w:sz w:val="18"/>
                <w:szCs w:val="18"/>
                <w:lang w:val="en-GB" w:eastAsia="zh-CN"/>
              </w:rPr>
              <w:t xml:space="preserve"> </w:t>
            </w:r>
            <w:r w:rsidRPr="00F36313">
              <w:rPr>
                <w:rFonts w:asciiTheme="minorEastAsia" w:eastAsiaTheme="minorEastAsia" w:hAnsiTheme="minorEastAsia"/>
                <w:sz w:val="18"/>
                <w:szCs w:val="18"/>
                <w:lang w:val="en-GB" w:eastAsia="zh-CN"/>
              </w:rPr>
              <w:t xml:space="preserve">of IL-6 in different diseases within the LBP spectrum. </w:t>
            </w:r>
            <w:r w:rsidR="00EE2AFC" w:rsidRPr="00EE2AFC">
              <w:rPr>
                <w:rFonts w:asciiTheme="minorEastAsia" w:eastAsiaTheme="minorEastAsia" w:hAnsiTheme="minorEastAsia"/>
                <w:sz w:val="18"/>
                <w:szCs w:val="18"/>
                <w:lang w:val="en-GB" w:eastAsia="zh-CN"/>
              </w:rPr>
              <w:t>Weber et a</w:t>
            </w:r>
            <w:r w:rsidR="00EE2AFC">
              <w:rPr>
                <w:rFonts w:asciiTheme="minorEastAsia" w:eastAsiaTheme="minorEastAsia" w:hAnsiTheme="minorEastAsia" w:hint="eastAsia"/>
                <w:sz w:val="18"/>
                <w:szCs w:val="18"/>
                <w:lang w:val="en-GB" w:eastAsia="zh-CN"/>
              </w:rPr>
              <w:t>l</w:t>
            </w:r>
            <w:r w:rsidRPr="00F36313">
              <w:rPr>
                <w:rFonts w:asciiTheme="minorEastAsia" w:eastAsiaTheme="minorEastAsia" w:hAnsiTheme="minorEastAsia"/>
                <w:sz w:val="18"/>
                <w:szCs w:val="18"/>
                <w:lang w:val="en-GB" w:eastAsia="zh-CN"/>
              </w:rPr>
              <w:t xml:space="preserve"> found that compared to patients with LBP due to disc herniation,</w:t>
            </w:r>
            <w:r>
              <w:rPr>
                <w:rFonts w:asciiTheme="minorEastAsia" w:eastAsiaTheme="minorEastAsia" w:hAnsiTheme="minorEastAsia" w:hint="eastAsia"/>
                <w:sz w:val="18"/>
                <w:szCs w:val="18"/>
                <w:lang w:val="en-GB" w:eastAsia="zh-CN"/>
              </w:rPr>
              <w:t xml:space="preserve"> </w:t>
            </w:r>
            <w:r w:rsidRPr="00F36313">
              <w:rPr>
                <w:rFonts w:asciiTheme="minorEastAsia" w:eastAsiaTheme="minorEastAsia" w:hAnsiTheme="minorEastAsia"/>
                <w:sz w:val="18"/>
                <w:szCs w:val="18"/>
                <w:lang w:val="en-GB" w:eastAsia="zh-CN"/>
              </w:rPr>
              <w:t>patients with LBP due to spinal stenosis and IVDD had significantly elevated IL-6 levels.</w:t>
            </w:r>
            <w:r>
              <w:rPr>
                <w:rFonts w:asciiTheme="minorEastAsia" w:eastAsiaTheme="minorEastAsia" w:hAnsiTheme="minorEastAsia"/>
                <w:sz w:val="18"/>
                <w:szCs w:val="18"/>
                <w:lang w:val="en-GB" w:eastAsia="zh-CN"/>
              </w:rPr>
              <w:t>”</w:t>
            </w:r>
          </w:p>
        </w:tc>
      </w:tr>
      <w:tr w:rsidR="004669FE" w:rsidRPr="00B853C6" w14:paraId="156B69E5" w14:textId="453FC5BE" w:rsidTr="004669FE">
        <w:tc>
          <w:tcPr>
            <w:tcW w:w="587" w:type="dxa"/>
            <w:shd w:val="clear" w:color="auto" w:fill="EEEEEE"/>
          </w:tcPr>
          <w:p w14:paraId="4C8A2215" w14:textId="77777777" w:rsidR="004669FE" w:rsidRPr="00F0337F" w:rsidRDefault="004669FE" w:rsidP="004669FE">
            <w:pPr>
              <w:spacing w:beforeLines="40" w:before="96" w:afterLines="40" w:after="96" w:line="24" w:lineRule="atLeast"/>
              <w:jc w:val="right"/>
              <w:rPr>
                <w:rFonts w:eastAsia="Cambria"/>
                <w:b/>
                <w:bCs/>
                <w:sz w:val="18"/>
                <w:szCs w:val="18"/>
                <w:lang w:val="en-GB" w:eastAsia="en-US"/>
              </w:rPr>
            </w:pPr>
          </w:p>
        </w:tc>
        <w:tc>
          <w:tcPr>
            <w:tcW w:w="1811" w:type="dxa"/>
            <w:shd w:val="clear" w:color="auto" w:fill="EEEEEE"/>
          </w:tcPr>
          <w:p w14:paraId="6A4A5F16" w14:textId="77777777" w:rsidR="004669FE" w:rsidRPr="00F0337F" w:rsidRDefault="004669FE" w:rsidP="004669FE">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6548" w:type="dxa"/>
            <w:shd w:val="clear" w:color="auto" w:fill="EEEEEE"/>
          </w:tcPr>
          <w:p w14:paraId="422EB891" w14:textId="35DEA636" w:rsidR="004669FE" w:rsidRPr="00A1236D" w:rsidRDefault="004669FE" w:rsidP="004669FE">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 xml:space="preserve">Mechanism: Discuss underlying biological mechanisms that could drive a potential causal relationship between the investigated exposure and the outcome, and whether the gene-environment equivalence assumption is reasonable. Use causal language carefully, clarifying that IV estimates may provide causal effects </w:t>
            </w:r>
            <w:r>
              <w:rPr>
                <w:rFonts w:eastAsia="Times New Roman"/>
                <w:sz w:val="18"/>
                <w:szCs w:val="18"/>
                <w:lang w:val="en-GB" w:eastAsia="en-GB"/>
              </w:rPr>
              <w:t xml:space="preserve">only </w:t>
            </w:r>
            <w:r w:rsidRPr="00A1236D">
              <w:rPr>
                <w:rFonts w:eastAsia="Times New Roman"/>
                <w:sz w:val="18"/>
                <w:szCs w:val="18"/>
                <w:lang w:val="en-GB" w:eastAsia="en-GB"/>
              </w:rPr>
              <w:t xml:space="preserve">under certain assumptions </w:t>
            </w:r>
          </w:p>
        </w:tc>
        <w:tc>
          <w:tcPr>
            <w:tcW w:w="1383" w:type="dxa"/>
            <w:shd w:val="clear" w:color="auto" w:fill="EEEEEE"/>
          </w:tcPr>
          <w:p w14:paraId="2FA4AA4D" w14:textId="213DE3AF" w:rsidR="004669FE" w:rsidRPr="00A1236D" w:rsidRDefault="004669FE" w:rsidP="004669FE">
            <w:pPr>
              <w:spacing w:beforeLines="40" w:before="96" w:afterLines="40" w:after="96" w:line="24" w:lineRule="atLeast"/>
              <w:rPr>
                <w:rFonts w:eastAsia="Times New Roman"/>
                <w:sz w:val="18"/>
                <w:szCs w:val="18"/>
                <w:lang w:val="en-GB" w:eastAsia="en-GB"/>
              </w:rPr>
            </w:pPr>
            <w:r>
              <w:rPr>
                <w:rFonts w:asciiTheme="minorEastAsia" w:eastAsiaTheme="minorEastAsia" w:hAnsiTheme="minorEastAsia" w:hint="eastAsia"/>
                <w:sz w:val="18"/>
                <w:szCs w:val="18"/>
                <w:lang w:val="en-GB" w:eastAsia="zh-CN"/>
              </w:rPr>
              <w:t>4</w:t>
            </w:r>
          </w:p>
        </w:tc>
        <w:tc>
          <w:tcPr>
            <w:tcW w:w="4161" w:type="dxa"/>
            <w:shd w:val="clear" w:color="auto" w:fill="EEEEEE"/>
          </w:tcPr>
          <w:p w14:paraId="4DC902B4" w14:textId="43BD7D64" w:rsidR="004669FE" w:rsidRDefault="004669FE" w:rsidP="004669FE">
            <w:pPr>
              <w:spacing w:beforeLines="40" w:before="96" w:afterLines="40" w:after="96" w:line="24" w:lineRule="atLeast"/>
              <w:rPr>
                <w:rFonts w:asciiTheme="minorEastAsia" w:eastAsiaTheme="minorEastAsia" w:hAnsiTheme="minorEastAsia"/>
                <w:sz w:val="18"/>
                <w:szCs w:val="18"/>
                <w:lang w:val="en-GB" w:eastAsia="zh-CN"/>
              </w:rPr>
            </w:pPr>
            <w:r>
              <w:rPr>
                <w:rFonts w:asciiTheme="minorEastAsia" w:eastAsiaTheme="minorEastAsia" w:hAnsiTheme="minorEastAsia"/>
                <w:sz w:val="18"/>
                <w:szCs w:val="18"/>
                <w:lang w:val="en-GB" w:eastAsia="zh-CN"/>
              </w:rPr>
              <w:t>“</w:t>
            </w:r>
            <w:r w:rsidRPr="00EB496A">
              <w:rPr>
                <w:rFonts w:asciiTheme="minorEastAsia" w:eastAsiaTheme="minorEastAsia" w:hAnsiTheme="minorEastAsia"/>
                <w:sz w:val="18"/>
                <w:szCs w:val="18"/>
                <w:lang w:val="en-GB" w:eastAsia="zh-CN"/>
              </w:rPr>
              <w:t>There has been a large amount of research on the mechanisms driving IVDD by inflammatory factors such as CRP, IL-1(IL-1α and IL-1β), and IL-6, but they have not been fully revealed. These</w:t>
            </w:r>
            <w:r>
              <w:rPr>
                <w:rFonts w:asciiTheme="minorEastAsia" w:eastAsiaTheme="minorEastAsia" w:hAnsiTheme="minorEastAsia"/>
                <w:sz w:val="18"/>
                <w:szCs w:val="18"/>
                <w:lang w:val="en-GB" w:eastAsia="zh-CN"/>
              </w:rPr>
              <w:t xml:space="preserve"> </w:t>
            </w:r>
            <w:r w:rsidRPr="00EB496A">
              <w:rPr>
                <w:rFonts w:asciiTheme="minorEastAsia" w:eastAsiaTheme="minorEastAsia" w:hAnsiTheme="minorEastAsia"/>
                <w:sz w:val="18"/>
                <w:szCs w:val="18"/>
                <w:lang w:val="en-GB" w:eastAsia="zh-CN"/>
              </w:rPr>
              <w:t>inflammatory factors can induce each other, leading</w:t>
            </w:r>
            <w:r w:rsidR="00DC2BBC">
              <w:rPr>
                <w:rFonts w:asciiTheme="minorEastAsia" w:eastAsiaTheme="minorEastAsia" w:hAnsiTheme="minorEastAsia" w:hint="eastAsia"/>
                <w:sz w:val="18"/>
                <w:szCs w:val="18"/>
                <w:lang w:val="en-GB" w:eastAsia="zh-CN"/>
              </w:rPr>
              <w:t xml:space="preserve"> </w:t>
            </w:r>
            <w:r w:rsidRPr="00EB496A">
              <w:rPr>
                <w:rFonts w:asciiTheme="minorEastAsia" w:eastAsiaTheme="minorEastAsia" w:hAnsiTheme="minorEastAsia"/>
                <w:sz w:val="18"/>
                <w:szCs w:val="18"/>
                <w:lang w:val="en-GB" w:eastAsia="zh-CN"/>
              </w:rPr>
              <w:t>to a step-by-step expansion of the inflammatory response. For example, CRP can increase IL-6 and IL-8 expression in IVD</w:t>
            </w:r>
            <w:r>
              <w:rPr>
                <w:rFonts w:asciiTheme="minorEastAsia" w:eastAsiaTheme="minorEastAsia" w:hAnsiTheme="minorEastAsia" w:hint="eastAsia"/>
                <w:sz w:val="18"/>
                <w:szCs w:val="18"/>
                <w:lang w:val="en-GB" w:eastAsia="zh-CN"/>
              </w:rPr>
              <w:t xml:space="preserve"> </w:t>
            </w:r>
            <w:r w:rsidRPr="00EB496A">
              <w:rPr>
                <w:rFonts w:asciiTheme="minorEastAsia" w:eastAsiaTheme="minorEastAsia" w:hAnsiTheme="minorEastAsia"/>
                <w:sz w:val="18"/>
                <w:szCs w:val="18"/>
                <w:lang w:val="en-GB" w:eastAsia="zh-CN"/>
              </w:rPr>
              <w:t xml:space="preserve">AF cells, IL-1β stimulation significantly enhances IL-6 and IL-8 expression in human IVD </w:t>
            </w:r>
            <w:proofErr w:type="gramStart"/>
            <w:r w:rsidRPr="00EB496A">
              <w:rPr>
                <w:rFonts w:asciiTheme="minorEastAsia" w:eastAsiaTheme="minorEastAsia" w:hAnsiTheme="minorEastAsia"/>
                <w:sz w:val="18"/>
                <w:szCs w:val="18"/>
                <w:lang w:val="en-GB" w:eastAsia="zh-CN"/>
              </w:rPr>
              <w:t>cells .</w:t>
            </w:r>
            <w:proofErr w:type="gramEnd"/>
            <w:r w:rsidRPr="00EB496A">
              <w:rPr>
                <w:rFonts w:asciiTheme="minorEastAsia" w:eastAsiaTheme="minorEastAsia" w:hAnsiTheme="minorEastAsia"/>
                <w:sz w:val="18"/>
                <w:szCs w:val="18"/>
                <w:lang w:val="en-GB" w:eastAsia="zh-CN"/>
              </w:rPr>
              <w:t xml:space="preserve"> In vivo experiments,</w:t>
            </w:r>
            <w:r>
              <w:rPr>
                <w:rFonts w:asciiTheme="minorEastAsia" w:eastAsiaTheme="minorEastAsia" w:hAnsiTheme="minorEastAsia" w:hint="eastAsia"/>
                <w:sz w:val="18"/>
                <w:szCs w:val="18"/>
                <w:lang w:val="en-GB" w:eastAsia="zh-CN"/>
              </w:rPr>
              <w:t xml:space="preserve"> </w:t>
            </w:r>
            <w:r w:rsidRPr="00EB496A">
              <w:rPr>
                <w:rFonts w:asciiTheme="minorEastAsia" w:eastAsiaTheme="minorEastAsia" w:hAnsiTheme="minorEastAsia"/>
                <w:sz w:val="18"/>
                <w:szCs w:val="18"/>
                <w:lang w:val="en-GB" w:eastAsia="zh-CN"/>
              </w:rPr>
              <w:t>degenerative changes including NP ECM</w:t>
            </w:r>
            <w:r>
              <w:rPr>
                <w:rFonts w:asciiTheme="minorEastAsia" w:eastAsiaTheme="minorEastAsia" w:hAnsiTheme="minorEastAsia"/>
                <w:sz w:val="18"/>
                <w:szCs w:val="18"/>
                <w:lang w:val="en-GB" w:eastAsia="zh-CN"/>
              </w:rPr>
              <w:t xml:space="preserve"> </w:t>
            </w:r>
            <w:r w:rsidRPr="00EB496A">
              <w:rPr>
                <w:rFonts w:asciiTheme="minorEastAsia" w:eastAsiaTheme="minorEastAsia" w:hAnsiTheme="minorEastAsia"/>
                <w:sz w:val="18"/>
                <w:szCs w:val="18"/>
                <w:lang w:val="en-GB" w:eastAsia="zh-CN"/>
              </w:rPr>
              <w:t>degradation and AF rupture can be observed after IVD injection of inflammatory</w:t>
            </w:r>
            <w:r>
              <w:rPr>
                <w:rFonts w:asciiTheme="minorEastAsia" w:eastAsiaTheme="minorEastAsia" w:hAnsiTheme="minorEastAsia" w:hint="eastAsia"/>
                <w:sz w:val="18"/>
                <w:szCs w:val="18"/>
                <w:lang w:val="en-GB" w:eastAsia="zh-CN"/>
              </w:rPr>
              <w:t xml:space="preserve"> </w:t>
            </w:r>
            <w:r w:rsidRPr="00EB496A">
              <w:rPr>
                <w:rFonts w:asciiTheme="minorEastAsia" w:eastAsiaTheme="minorEastAsia" w:hAnsiTheme="minorEastAsia"/>
                <w:sz w:val="18"/>
                <w:szCs w:val="18"/>
                <w:lang w:val="en-GB" w:eastAsia="zh-CN"/>
              </w:rPr>
              <w:t>factors. In normal IVD cells,</w:t>
            </w:r>
            <w:r>
              <w:rPr>
                <w:rFonts w:asciiTheme="minorEastAsia" w:eastAsiaTheme="minorEastAsia" w:hAnsiTheme="minorEastAsia"/>
                <w:sz w:val="18"/>
                <w:szCs w:val="18"/>
                <w:lang w:val="en-GB" w:eastAsia="zh-CN"/>
              </w:rPr>
              <w:t xml:space="preserve"> </w:t>
            </w:r>
            <w:r w:rsidRPr="00EB496A">
              <w:rPr>
                <w:rFonts w:asciiTheme="minorEastAsia" w:eastAsiaTheme="minorEastAsia" w:hAnsiTheme="minorEastAsia"/>
                <w:sz w:val="18"/>
                <w:szCs w:val="18"/>
                <w:lang w:val="en-GB" w:eastAsia="zh-CN"/>
              </w:rPr>
              <w:t>inflammatory factors and their inhibitors are in a dynamic equilibrium, but in IVDD cells,</w:t>
            </w:r>
            <w:r>
              <w:rPr>
                <w:rFonts w:asciiTheme="minorEastAsia" w:eastAsiaTheme="minorEastAsia" w:hAnsiTheme="minorEastAsia" w:hint="eastAsia"/>
                <w:sz w:val="18"/>
                <w:szCs w:val="18"/>
                <w:lang w:val="en-GB" w:eastAsia="zh-CN"/>
              </w:rPr>
              <w:t xml:space="preserve"> </w:t>
            </w:r>
            <w:r w:rsidRPr="00EB496A">
              <w:rPr>
                <w:rFonts w:asciiTheme="minorEastAsia" w:eastAsiaTheme="minorEastAsia" w:hAnsiTheme="minorEastAsia"/>
                <w:sz w:val="18"/>
                <w:szCs w:val="18"/>
                <w:lang w:val="en-GB" w:eastAsia="zh-CN"/>
              </w:rPr>
              <w:t xml:space="preserve">inflammatory factors such as IL-1β are significantly increased, the expression of ECM </w:t>
            </w:r>
            <w:r w:rsidRPr="00EB496A">
              <w:rPr>
                <w:rFonts w:asciiTheme="minorEastAsia" w:eastAsiaTheme="minorEastAsia" w:hAnsiTheme="minorEastAsia"/>
                <w:sz w:val="18"/>
                <w:szCs w:val="18"/>
                <w:lang w:val="en-GB" w:eastAsia="zh-CN"/>
              </w:rPr>
              <w:lastRenderedPageBreak/>
              <w:t>degradation metabolites such as matrix</w:t>
            </w:r>
            <w:r>
              <w:rPr>
                <w:rFonts w:asciiTheme="minorEastAsia" w:eastAsiaTheme="minorEastAsia" w:hAnsiTheme="minorEastAsia" w:hint="eastAsia"/>
                <w:sz w:val="18"/>
                <w:szCs w:val="18"/>
                <w:lang w:val="en-GB" w:eastAsia="zh-CN"/>
              </w:rPr>
              <w:t xml:space="preserve"> </w:t>
            </w:r>
            <w:r w:rsidRPr="00EB496A">
              <w:rPr>
                <w:rFonts w:asciiTheme="minorEastAsia" w:eastAsiaTheme="minorEastAsia" w:hAnsiTheme="minorEastAsia"/>
                <w:sz w:val="18"/>
                <w:szCs w:val="18"/>
                <w:lang w:val="en-GB" w:eastAsia="zh-CN"/>
              </w:rPr>
              <w:t>metalloproteinases (MMP) is increased, and ECM synthesis metabolism does not significantly increase, resulting in ECM</w:t>
            </w:r>
            <w:r>
              <w:rPr>
                <w:rFonts w:asciiTheme="minorEastAsia" w:eastAsiaTheme="minorEastAsia" w:hAnsiTheme="minorEastAsia" w:hint="eastAsia"/>
                <w:sz w:val="18"/>
                <w:szCs w:val="18"/>
                <w:lang w:val="en-GB" w:eastAsia="zh-CN"/>
              </w:rPr>
              <w:t xml:space="preserve"> </w:t>
            </w:r>
            <w:r w:rsidRPr="00EB496A">
              <w:rPr>
                <w:rFonts w:asciiTheme="minorEastAsia" w:eastAsiaTheme="minorEastAsia" w:hAnsiTheme="minorEastAsia"/>
                <w:sz w:val="18"/>
                <w:szCs w:val="18"/>
                <w:lang w:val="en-GB" w:eastAsia="zh-CN"/>
              </w:rPr>
              <w:t>degradation and IVD structure destruction. There was research proving that inflammatory factors can promote IVD cell</w:t>
            </w:r>
            <w:r>
              <w:rPr>
                <w:rFonts w:asciiTheme="minorEastAsia" w:eastAsiaTheme="minorEastAsia" w:hAnsiTheme="minorEastAsia" w:hint="eastAsia"/>
                <w:sz w:val="18"/>
                <w:szCs w:val="18"/>
                <w:lang w:val="en-GB" w:eastAsia="zh-CN"/>
              </w:rPr>
              <w:t xml:space="preserve"> </w:t>
            </w:r>
            <w:r w:rsidRPr="00EB496A">
              <w:rPr>
                <w:rFonts w:asciiTheme="minorEastAsia" w:eastAsiaTheme="minorEastAsia" w:hAnsiTheme="minorEastAsia"/>
                <w:sz w:val="18"/>
                <w:szCs w:val="18"/>
                <w:lang w:val="en-GB" w:eastAsia="zh-CN"/>
              </w:rPr>
              <w:t>aging and apoptosis. Inflammatory factors can promote an increase in blood vessels on the IVD surface, as well as nerve</w:t>
            </w:r>
            <w:r>
              <w:rPr>
                <w:rFonts w:asciiTheme="minorEastAsia" w:eastAsiaTheme="minorEastAsia" w:hAnsiTheme="minorEastAsia"/>
                <w:sz w:val="18"/>
                <w:szCs w:val="18"/>
                <w:lang w:val="en-GB" w:eastAsia="zh-CN"/>
              </w:rPr>
              <w:t xml:space="preserve"> </w:t>
            </w:r>
            <w:r w:rsidRPr="00EB496A">
              <w:rPr>
                <w:rFonts w:asciiTheme="minorEastAsia" w:eastAsiaTheme="minorEastAsia" w:hAnsiTheme="minorEastAsia"/>
                <w:sz w:val="18"/>
                <w:szCs w:val="18"/>
                <w:lang w:val="en-GB" w:eastAsia="zh-CN"/>
              </w:rPr>
              <w:t>growth into the IVD, increasing the risk of back pain. These mechanisms all make the IVD gradually unstable, leading to</w:t>
            </w:r>
            <w:r>
              <w:rPr>
                <w:rFonts w:asciiTheme="minorEastAsia" w:eastAsiaTheme="minorEastAsia" w:hAnsiTheme="minorEastAsia" w:hint="eastAsia"/>
                <w:sz w:val="18"/>
                <w:szCs w:val="18"/>
                <w:lang w:val="en-GB" w:eastAsia="zh-CN"/>
              </w:rPr>
              <w:t xml:space="preserve"> </w:t>
            </w:r>
            <w:r w:rsidRPr="00EB496A">
              <w:rPr>
                <w:rFonts w:asciiTheme="minorEastAsia" w:eastAsiaTheme="minorEastAsia" w:hAnsiTheme="minorEastAsia"/>
                <w:sz w:val="18"/>
                <w:szCs w:val="18"/>
                <w:lang w:val="en-GB" w:eastAsia="zh-CN"/>
              </w:rPr>
              <w:t>lumbar disc</w:t>
            </w:r>
            <w:r>
              <w:rPr>
                <w:rFonts w:asciiTheme="minorEastAsia" w:eastAsiaTheme="minorEastAsia" w:hAnsiTheme="minorEastAsia"/>
                <w:sz w:val="18"/>
                <w:szCs w:val="18"/>
                <w:lang w:val="en-GB" w:eastAsia="zh-CN"/>
              </w:rPr>
              <w:t xml:space="preserve"> </w:t>
            </w:r>
            <w:r w:rsidRPr="00EB496A">
              <w:rPr>
                <w:rFonts w:asciiTheme="minorEastAsia" w:eastAsiaTheme="minorEastAsia" w:hAnsiTheme="minorEastAsia"/>
                <w:sz w:val="18"/>
                <w:szCs w:val="18"/>
                <w:lang w:val="en-GB" w:eastAsia="zh-CN"/>
              </w:rPr>
              <w:t>degeneration, protrusion, and back pain.</w:t>
            </w:r>
            <w:r>
              <w:rPr>
                <w:rFonts w:asciiTheme="minorEastAsia" w:eastAsiaTheme="minorEastAsia" w:hAnsiTheme="minorEastAsia"/>
                <w:sz w:val="18"/>
                <w:szCs w:val="18"/>
                <w:lang w:val="en-GB" w:eastAsia="zh-CN"/>
              </w:rPr>
              <w:t>”</w:t>
            </w:r>
          </w:p>
          <w:p w14:paraId="3A91F000" w14:textId="6385BB1B" w:rsidR="004669FE" w:rsidRPr="00F36313" w:rsidRDefault="004669FE" w:rsidP="004669FE">
            <w:pPr>
              <w:spacing w:beforeLines="40" w:before="96" w:afterLines="40" w:after="96" w:line="24" w:lineRule="atLeast"/>
              <w:rPr>
                <w:rFonts w:asciiTheme="minorEastAsia" w:eastAsiaTheme="minorEastAsia" w:hAnsiTheme="minorEastAsia"/>
                <w:sz w:val="18"/>
                <w:szCs w:val="18"/>
                <w:lang w:val="en-GB" w:eastAsia="zh-CN"/>
              </w:rPr>
            </w:pPr>
            <w:r>
              <w:rPr>
                <w:rFonts w:asciiTheme="minorEastAsia" w:eastAsiaTheme="minorEastAsia" w:hAnsiTheme="minorEastAsia"/>
                <w:sz w:val="18"/>
                <w:szCs w:val="18"/>
                <w:lang w:val="en-GB" w:eastAsia="zh-CN"/>
              </w:rPr>
              <w:t>“</w:t>
            </w:r>
            <w:r w:rsidRPr="00C16E6B">
              <w:rPr>
                <w:rFonts w:asciiTheme="minorEastAsia" w:eastAsiaTheme="minorEastAsia" w:hAnsiTheme="minorEastAsia"/>
                <w:sz w:val="18"/>
                <w:szCs w:val="18"/>
                <w:lang w:val="en-GB" w:eastAsia="zh-CN"/>
              </w:rPr>
              <w:t>Our research shows that elevated levels of IL-1β may reduce the risk of IVDD, which is contrary to the conclusions of</w:t>
            </w:r>
            <w:r>
              <w:rPr>
                <w:rFonts w:asciiTheme="minorEastAsia" w:eastAsiaTheme="minorEastAsia" w:hAnsiTheme="minorEastAsia" w:hint="eastAsia"/>
                <w:sz w:val="18"/>
                <w:szCs w:val="18"/>
                <w:lang w:val="en-GB" w:eastAsia="zh-CN"/>
              </w:rPr>
              <w:t xml:space="preserve"> </w:t>
            </w:r>
            <w:r w:rsidRPr="00C16E6B">
              <w:rPr>
                <w:rFonts w:asciiTheme="minorEastAsia" w:eastAsiaTheme="minorEastAsia" w:hAnsiTheme="minorEastAsia"/>
                <w:sz w:val="18"/>
                <w:szCs w:val="18"/>
                <w:lang w:val="en-GB" w:eastAsia="zh-CN"/>
              </w:rPr>
              <w:t>many observational studies. However, since only one SNP is supported, heterogeneity and gene pleiotropy tests cannot be</w:t>
            </w:r>
            <w:r>
              <w:rPr>
                <w:rFonts w:asciiTheme="minorEastAsia" w:eastAsiaTheme="minorEastAsia" w:hAnsiTheme="minorEastAsia" w:hint="eastAsia"/>
                <w:sz w:val="18"/>
                <w:szCs w:val="18"/>
                <w:lang w:val="en-GB" w:eastAsia="zh-CN"/>
              </w:rPr>
              <w:t xml:space="preserve"> </w:t>
            </w:r>
            <w:r w:rsidRPr="00C16E6B">
              <w:rPr>
                <w:rFonts w:asciiTheme="minorEastAsia" w:eastAsiaTheme="minorEastAsia" w:hAnsiTheme="minorEastAsia"/>
                <w:sz w:val="18"/>
                <w:szCs w:val="18"/>
                <w:lang w:val="en-GB" w:eastAsia="zh-CN"/>
              </w:rPr>
              <w:t>performed, so we are more cautious in interpreting this result.</w:t>
            </w:r>
            <w:r>
              <w:rPr>
                <w:rFonts w:asciiTheme="minorEastAsia" w:eastAsiaTheme="minorEastAsia" w:hAnsiTheme="minorEastAsia"/>
                <w:sz w:val="18"/>
                <w:szCs w:val="18"/>
                <w:lang w:val="en-GB" w:eastAsia="zh-CN"/>
              </w:rPr>
              <w:t xml:space="preserve"> </w:t>
            </w:r>
            <w:r w:rsidRPr="00C16E6B">
              <w:rPr>
                <w:rFonts w:asciiTheme="minorEastAsia" w:eastAsiaTheme="minorEastAsia" w:hAnsiTheme="minorEastAsia"/>
                <w:sz w:val="18"/>
                <w:szCs w:val="18"/>
                <w:lang w:val="en-GB" w:eastAsia="zh-CN"/>
              </w:rPr>
              <w:t>Research found that the IL-1bT3954 allele is a common IL-1β</w:t>
            </w:r>
            <w:r>
              <w:rPr>
                <w:rFonts w:asciiTheme="minorEastAsia" w:eastAsiaTheme="minorEastAsia" w:hAnsiTheme="minorEastAsia" w:hint="eastAsia"/>
                <w:sz w:val="18"/>
                <w:szCs w:val="18"/>
                <w:lang w:val="en-GB" w:eastAsia="zh-CN"/>
              </w:rPr>
              <w:t xml:space="preserve"> </w:t>
            </w:r>
            <w:r w:rsidRPr="00C16E6B">
              <w:rPr>
                <w:rFonts w:asciiTheme="minorEastAsia" w:eastAsiaTheme="minorEastAsia" w:hAnsiTheme="minorEastAsia"/>
                <w:sz w:val="18"/>
                <w:szCs w:val="18"/>
                <w:lang w:val="en-GB" w:eastAsia="zh-CN"/>
              </w:rPr>
              <w:t>gene polymorphism, which has been proven to be associated with elevated levels of IL-1β 46 and has the potential to reduce the</w:t>
            </w:r>
            <w:r>
              <w:rPr>
                <w:rFonts w:asciiTheme="minorEastAsia" w:eastAsiaTheme="minorEastAsia" w:hAnsiTheme="minorEastAsia" w:hint="eastAsia"/>
                <w:sz w:val="18"/>
                <w:szCs w:val="18"/>
                <w:lang w:val="en-GB" w:eastAsia="zh-CN"/>
              </w:rPr>
              <w:t xml:space="preserve"> </w:t>
            </w:r>
            <w:r w:rsidRPr="00C16E6B">
              <w:rPr>
                <w:rFonts w:asciiTheme="minorEastAsia" w:eastAsiaTheme="minorEastAsia" w:hAnsiTheme="minorEastAsia"/>
                <w:sz w:val="18"/>
                <w:szCs w:val="18"/>
                <w:lang w:val="en-GB" w:eastAsia="zh-CN"/>
              </w:rPr>
              <w:t>risk of disc degeneration. However, the specific underlying mechanism needs to be further studied in future experiments.</w:t>
            </w:r>
            <w:r>
              <w:rPr>
                <w:rFonts w:asciiTheme="minorEastAsia" w:eastAsiaTheme="minorEastAsia" w:hAnsiTheme="minorEastAsia"/>
                <w:sz w:val="18"/>
                <w:szCs w:val="18"/>
                <w:lang w:val="en-GB" w:eastAsia="zh-CN"/>
              </w:rPr>
              <w:t>”</w:t>
            </w:r>
          </w:p>
        </w:tc>
      </w:tr>
      <w:tr w:rsidR="004669FE" w:rsidRPr="00B853C6" w14:paraId="203390A0" w14:textId="367D17C4" w:rsidTr="004669FE">
        <w:tc>
          <w:tcPr>
            <w:tcW w:w="587" w:type="dxa"/>
            <w:shd w:val="clear" w:color="auto" w:fill="auto"/>
          </w:tcPr>
          <w:p w14:paraId="54CA3A27" w14:textId="77777777" w:rsidR="004669FE" w:rsidRPr="00F0337F" w:rsidRDefault="004669FE" w:rsidP="004669FE">
            <w:pPr>
              <w:spacing w:beforeLines="40" w:before="96" w:afterLines="40" w:after="96" w:line="24" w:lineRule="atLeast"/>
              <w:jc w:val="right"/>
              <w:rPr>
                <w:rFonts w:eastAsia="Cambria"/>
                <w:b/>
                <w:bCs/>
                <w:sz w:val="18"/>
                <w:szCs w:val="18"/>
                <w:lang w:val="en-GB" w:eastAsia="en-US"/>
              </w:rPr>
            </w:pPr>
          </w:p>
        </w:tc>
        <w:tc>
          <w:tcPr>
            <w:tcW w:w="1811" w:type="dxa"/>
            <w:shd w:val="clear" w:color="auto" w:fill="auto"/>
          </w:tcPr>
          <w:p w14:paraId="6D25BA57" w14:textId="77777777" w:rsidR="004669FE" w:rsidRPr="00F0337F" w:rsidRDefault="004669FE" w:rsidP="004669FE">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6548" w:type="dxa"/>
            <w:shd w:val="clear" w:color="auto" w:fill="auto"/>
          </w:tcPr>
          <w:p w14:paraId="5B6A8315" w14:textId="77777777" w:rsidR="004669FE" w:rsidRPr="00A1236D" w:rsidRDefault="004669FE" w:rsidP="004669FE">
            <w:pPr>
              <w:tabs>
                <w:tab w:val="left" w:pos="1350"/>
              </w:tabs>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 xml:space="preserve">Clinical relevance: Discuss whether the results have clinical or public policy relevance, and </w:t>
            </w:r>
            <w:r w:rsidRPr="00A1236D">
              <w:rPr>
                <w:rFonts w:eastAsia="Times New Roman"/>
                <w:color w:val="000000"/>
                <w:sz w:val="18"/>
                <w:szCs w:val="18"/>
                <w:lang w:eastAsia="en-GB"/>
              </w:rPr>
              <w:t>to what extent they inform effect sizes of possible interventions</w:t>
            </w:r>
          </w:p>
        </w:tc>
        <w:tc>
          <w:tcPr>
            <w:tcW w:w="1383" w:type="dxa"/>
          </w:tcPr>
          <w:p w14:paraId="32FCF028" w14:textId="5F7292B0" w:rsidR="004669FE" w:rsidRPr="00A1236D" w:rsidRDefault="004669FE" w:rsidP="004669FE">
            <w:pPr>
              <w:tabs>
                <w:tab w:val="left" w:pos="1350"/>
              </w:tabs>
              <w:spacing w:beforeLines="40" w:before="96" w:afterLines="40" w:after="96" w:line="24" w:lineRule="atLeast"/>
              <w:rPr>
                <w:rFonts w:eastAsia="Times New Roman"/>
                <w:sz w:val="18"/>
                <w:szCs w:val="18"/>
                <w:lang w:val="en-GB" w:eastAsia="en-GB"/>
              </w:rPr>
            </w:pPr>
            <w:r>
              <w:rPr>
                <w:rFonts w:asciiTheme="minorEastAsia" w:eastAsiaTheme="minorEastAsia" w:hAnsiTheme="minorEastAsia" w:hint="eastAsia"/>
                <w:sz w:val="18"/>
                <w:szCs w:val="18"/>
                <w:lang w:val="en-GB" w:eastAsia="zh-CN"/>
              </w:rPr>
              <w:t>4</w:t>
            </w:r>
          </w:p>
        </w:tc>
        <w:tc>
          <w:tcPr>
            <w:tcW w:w="4161" w:type="dxa"/>
          </w:tcPr>
          <w:p w14:paraId="78058AE6" w14:textId="06D85CA5" w:rsidR="004669FE" w:rsidRPr="00DC2BBC" w:rsidRDefault="00DC2BBC" w:rsidP="00DC2BBC">
            <w:pPr>
              <w:tabs>
                <w:tab w:val="left" w:pos="1350"/>
              </w:tabs>
              <w:spacing w:beforeLines="40" w:before="96" w:afterLines="40" w:after="96" w:line="24" w:lineRule="atLeast"/>
              <w:rPr>
                <w:rFonts w:asciiTheme="minorEastAsia" w:eastAsiaTheme="minorEastAsia" w:hAnsiTheme="minorEastAsia"/>
                <w:sz w:val="18"/>
                <w:szCs w:val="18"/>
                <w:lang w:val="en-GB" w:eastAsia="zh-CN"/>
              </w:rPr>
            </w:pPr>
            <w:r>
              <w:rPr>
                <w:rFonts w:asciiTheme="minorEastAsia" w:eastAsiaTheme="minorEastAsia" w:hAnsiTheme="minorEastAsia"/>
                <w:sz w:val="18"/>
                <w:szCs w:val="18"/>
                <w:lang w:val="en-GB" w:eastAsia="zh-CN"/>
              </w:rPr>
              <w:t>“……</w:t>
            </w:r>
            <w:r w:rsidRPr="00DC2BBC">
              <w:rPr>
                <w:rFonts w:asciiTheme="minorEastAsia" w:eastAsiaTheme="minorEastAsia" w:hAnsiTheme="minorEastAsia"/>
                <w:sz w:val="18"/>
                <w:szCs w:val="18"/>
                <w:lang w:val="en-GB" w:eastAsia="zh-CN"/>
              </w:rPr>
              <w:t>Clinical observational studies</w:t>
            </w:r>
            <w:r>
              <w:rPr>
                <w:rFonts w:asciiTheme="minorEastAsia" w:eastAsiaTheme="minorEastAsia" w:hAnsiTheme="minorEastAsia" w:hint="eastAsia"/>
                <w:sz w:val="18"/>
                <w:szCs w:val="18"/>
                <w:lang w:val="en-GB" w:eastAsia="zh-CN"/>
              </w:rPr>
              <w:t xml:space="preserve"> </w:t>
            </w:r>
            <w:r w:rsidRPr="00DC2BBC">
              <w:rPr>
                <w:rFonts w:asciiTheme="minorEastAsia" w:eastAsiaTheme="minorEastAsia" w:hAnsiTheme="minorEastAsia"/>
                <w:sz w:val="18"/>
                <w:szCs w:val="18"/>
                <w:lang w:val="en-GB" w:eastAsia="zh-CN"/>
              </w:rPr>
              <w:t>found that plasma CRP levels in patients with lumbar IVDD were significantly higher than those patients with lumbar pain but</w:t>
            </w:r>
            <w:r>
              <w:rPr>
                <w:rFonts w:asciiTheme="minorEastAsia" w:eastAsiaTheme="minorEastAsia" w:hAnsiTheme="minorEastAsia" w:hint="eastAsia"/>
                <w:sz w:val="18"/>
                <w:szCs w:val="18"/>
                <w:lang w:val="en-GB" w:eastAsia="zh-CN"/>
              </w:rPr>
              <w:t xml:space="preserve"> </w:t>
            </w:r>
            <w:r w:rsidRPr="00DC2BBC">
              <w:rPr>
                <w:rFonts w:asciiTheme="minorEastAsia" w:eastAsiaTheme="minorEastAsia" w:hAnsiTheme="minorEastAsia"/>
                <w:sz w:val="18"/>
                <w:szCs w:val="18"/>
                <w:lang w:val="en-GB" w:eastAsia="zh-CN"/>
              </w:rPr>
              <w:t>normal MRI examination. Similar findings were also noted in cervical vertebrae</w:t>
            </w:r>
            <w:r>
              <w:rPr>
                <w:rFonts w:asciiTheme="minorEastAsia" w:eastAsiaTheme="minorEastAsia" w:hAnsiTheme="minorEastAsia"/>
                <w:sz w:val="18"/>
                <w:szCs w:val="18"/>
                <w:lang w:val="en-GB" w:eastAsia="zh-CN"/>
              </w:rPr>
              <w:t>…….</w:t>
            </w:r>
            <w:r w:rsidRPr="00DC2BBC">
              <w:rPr>
                <w:rFonts w:asciiTheme="minorEastAsia" w:eastAsiaTheme="minorEastAsia" w:hAnsiTheme="minorEastAsia"/>
                <w:sz w:val="18"/>
                <w:szCs w:val="18"/>
                <w:lang w:val="en-GB" w:eastAsia="zh-CN"/>
              </w:rPr>
              <w:t xml:space="preserve"> Inflammatory factors can promote an increase in blood vessels on the IVD </w:t>
            </w:r>
            <w:proofErr w:type="gramStart"/>
            <w:r w:rsidRPr="00DC2BBC">
              <w:rPr>
                <w:rFonts w:asciiTheme="minorEastAsia" w:eastAsiaTheme="minorEastAsia" w:hAnsiTheme="minorEastAsia"/>
                <w:sz w:val="18"/>
                <w:szCs w:val="18"/>
                <w:lang w:val="en-GB" w:eastAsia="zh-CN"/>
              </w:rPr>
              <w:t>surface ,</w:t>
            </w:r>
            <w:proofErr w:type="gramEnd"/>
            <w:r w:rsidRPr="00DC2BBC">
              <w:rPr>
                <w:rFonts w:asciiTheme="minorEastAsia" w:eastAsiaTheme="minorEastAsia" w:hAnsiTheme="minorEastAsia"/>
                <w:sz w:val="18"/>
                <w:szCs w:val="18"/>
                <w:lang w:val="en-GB" w:eastAsia="zh-CN"/>
              </w:rPr>
              <w:t xml:space="preserve"> as well as nerve</w:t>
            </w:r>
            <w:r w:rsidR="00407201">
              <w:rPr>
                <w:rFonts w:asciiTheme="minorEastAsia" w:eastAsiaTheme="minorEastAsia" w:hAnsiTheme="minorEastAsia" w:hint="eastAsia"/>
                <w:sz w:val="18"/>
                <w:szCs w:val="18"/>
                <w:lang w:val="en-GB" w:eastAsia="zh-CN"/>
              </w:rPr>
              <w:t xml:space="preserve"> </w:t>
            </w:r>
            <w:r w:rsidRPr="00DC2BBC">
              <w:rPr>
                <w:rFonts w:asciiTheme="minorEastAsia" w:eastAsiaTheme="minorEastAsia" w:hAnsiTheme="minorEastAsia"/>
                <w:sz w:val="18"/>
                <w:szCs w:val="18"/>
                <w:lang w:val="en-GB" w:eastAsia="zh-CN"/>
              </w:rPr>
              <w:t>growth into the IVD, increasing the risk of back pain 44 . These mechanisms all make the IVD gradually unstable, leading to</w:t>
            </w:r>
            <w:r w:rsidR="00407201">
              <w:rPr>
                <w:rFonts w:asciiTheme="minorEastAsia" w:eastAsiaTheme="minorEastAsia" w:hAnsiTheme="minorEastAsia" w:hint="eastAsia"/>
                <w:sz w:val="18"/>
                <w:szCs w:val="18"/>
                <w:lang w:val="en-GB" w:eastAsia="zh-CN"/>
              </w:rPr>
              <w:t xml:space="preserve"> </w:t>
            </w:r>
            <w:r w:rsidRPr="00DC2BBC">
              <w:rPr>
                <w:rFonts w:asciiTheme="minorEastAsia" w:eastAsiaTheme="minorEastAsia" w:hAnsiTheme="minorEastAsia"/>
                <w:sz w:val="18"/>
                <w:szCs w:val="18"/>
                <w:lang w:val="en-GB" w:eastAsia="zh-CN"/>
              </w:rPr>
              <w:t>lumbar disc degeneration, protrusion, and back pain</w:t>
            </w:r>
            <w:r w:rsidR="00407201">
              <w:rPr>
                <w:rFonts w:asciiTheme="minorEastAsia" w:eastAsiaTheme="minorEastAsia" w:hAnsiTheme="minorEastAsia"/>
                <w:sz w:val="18"/>
                <w:szCs w:val="18"/>
                <w:lang w:val="en-GB" w:eastAsia="zh-CN"/>
              </w:rPr>
              <w:t>…….</w:t>
            </w:r>
            <w:r>
              <w:rPr>
                <w:rFonts w:asciiTheme="minorEastAsia" w:eastAsiaTheme="minorEastAsia" w:hAnsiTheme="minorEastAsia"/>
                <w:sz w:val="18"/>
                <w:szCs w:val="18"/>
                <w:lang w:val="en-GB" w:eastAsia="zh-CN"/>
              </w:rPr>
              <w:t>”</w:t>
            </w:r>
          </w:p>
        </w:tc>
      </w:tr>
      <w:tr w:rsidR="004669FE" w:rsidRPr="00B853C6" w14:paraId="71FDAFC1" w14:textId="00A47F15" w:rsidTr="004669FE">
        <w:tc>
          <w:tcPr>
            <w:tcW w:w="587" w:type="dxa"/>
            <w:tcBorders>
              <w:bottom w:val="single" w:sz="6" w:space="0" w:color="7F7F7F"/>
            </w:tcBorders>
            <w:shd w:val="clear" w:color="auto" w:fill="EEEEEE"/>
          </w:tcPr>
          <w:p w14:paraId="7540155A" w14:textId="77777777" w:rsidR="004669FE" w:rsidRPr="00F0337F" w:rsidRDefault="004669FE" w:rsidP="004669FE">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lastRenderedPageBreak/>
              <w:t>17</w:t>
            </w:r>
          </w:p>
        </w:tc>
        <w:tc>
          <w:tcPr>
            <w:tcW w:w="1811" w:type="dxa"/>
            <w:tcBorders>
              <w:bottom w:val="single" w:sz="6" w:space="0" w:color="7F7F7F"/>
            </w:tcBorders>
            <w:shd w:val="clear" w:color="auto" w:fill="EEEEEE"/>
          </w:tcPr>
          <w:p w14:paraId="3680059F" w14:textId="77777777" w:rsidR="004669FE" w:rsidRPr="00F0337F" w:rsidRDefault="004669FE" w:rsidP="004669FE">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 xml:space="preserve">Generalizability  </w:t>
            </w:r>
            <w:r w:rsidRPr="00F0337F">
              <w:rPr>
                <w:rFonts w:eastAsia="Times New Roman"/>
                <w:sz w:val="18"/>
                <w:szCs w:val="18"/>
                <w:lang w:val="en-GB" w:eastAsia="en-GB"/>
              </w:rPr>
              <w:t> </w:t>
            </w:r>
          </w:p>
        </w:tc>
        <w:tc>
          <w:tcPr>
            <w:tcW w:w="6548" w:type="dxa"/>
            <w:tcBorders>
              <w:bottom w:val="single" w:sz="6" w:space="0" w:color="7F7F7F"/>
            </w:tcBorders>
            <w:shd w:val="clear" w:color="auto" w:fill="EEEEEE"/>
          </w:tcPr>
          <w:p w14:paraId="68647C33" w14:textId="77777777" w:rsidR="004669FE" w:rsidRPr="00A1236D" w:rsidRDefault="004669FE" w:rsidP="004669FE">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Discuss the generalizability of the study results (a) to other populations, (b) across other exposure periods/timings, and (c) across other levels of exposure</w:t>
            </w:r>
          </w:p>
        </w:tc>
        <w:tc>
          <w:tcPr>
            <w:tcW w:w="1383" w:type="dxa"/>
            <w:tcBorders>
              <w:bottom w:val="single" w:sz="6" w:space="0" w:color="7F7F7F"/>
            </w:tcBorders>
            <w:shd w:val="clear" w:color="auto" w:fill="EEEEEE"/>
          </w:tcPr>
          <w:p w14:paraId="3ACD3D08" w14:textId="7E661857" w:rsidR="004669FE" w:rsidRPr="00DC2BBC" w:rsidRDefault="004669FE" w:rsidP="004669FE">
            <w:pPr>
              <w:spacing w:beforeLines="40" w:before="96" w:afterLines="40" w:after="96" w:line="24" w:lineRule="atLeast"/>
              <w:rPr>
                <w:rFonts w:asciiTheme="minorEastAsia" w:eastAsiaTheme="minorEastAsia" w:hAnsiTheme="minorEastAsia" w:hint="eastAsia"/>
                <w:sz w:val="18"/>
                <w:szCs w:val="18"/>
                <w:lang w:val="en-GB" w:eastAsia="zh-CN"/>
              </w:rPr>
            </w:pPr>
            <w:r w:rsidRPr="00DC2BBC">
              <w:rPr>
                <w:rFonts w:asciiTheme="minorEastAsia" w:eastAsiaTheme="minorEastAsia" w:hAnsiTheme="minorEastAsia" w:hint="eastAsia"/>
                <w:sz w:val="18"/>
                <w:szCs w:val="18"/>
                <w:lang w:val="en-GB" w:eastAsia="zh-CN"/>
              </w:rPr>
              <w:t>4</w:t>
            </w:r>
          </w:p>
        </w:tc>
        <w:tc>
          <w:tcPr>
            <w:tcW w:w="4161" w:type="dxa"/>
            <w:tcBorders>
              <w:bottom w:val="single" w:sz="6" w:space="0" w:color="7F7F7F"/>
            </w:tcBorders>
            <w:shd w:val="clear" w:color="auto" w:fill="EEEEEE"/>
          </w:tcPr>
          <w:p w14:paraId="41ABF5A9" w14:textId="202A2D56" w:rsidR="004669FE" w:rsidRPr="00DC2BBC" w:rsidRDefault="004669FE" w:rsidP="004669FE">
            <w:pPr>
              <w:spacing w:beforeLines="40" w:before="96" w:afterLines="40" w:after="96" w:line="24" w:lineRule="atLeast"/>
              <w:rPr>
                <w:rFonts w:asciiTheme="minorEastAsia" w:eastAsiaTheme="minorEastAsia" w:hAnsiTheme="minorEastAsia" w:hint="eastAsia"/>
                <w:sz w:val="18"/>
                <w:szCs w:val="18"/>
                <w:lang w:val="en-GB" w:eastAsia="zh-CN"/>
              </w:rPr>
            </w:pPr>
            <w:r w:rsidRPr="00DC2BBC">
              <w:rPr>
                <w:rFonts w:asciiTheme="minorEastAsia" w:eastAsiaTheme="minorEastAsia" w:hAnsiTheme="minorEastAsia"/>
                <w:sz w:val="18"/>
                <w:szCs w:val="18"/>
                <w:lang w:val="en-GB" w:eastAsia="zh-CN"/>
              </w:rPr>
              <w:t>“……</w:t>
            </w:r>
            <w:r w:rsidRPr="00DC2BBC">
              <w:rPr>
                <w:rFonts w:asciiTheme="minorEastAsia" w:eastAsiaTheme="minorEastAsia" w:hAnsiTheme="minorEastAsia"/>
                <w:sz w:val="18"/>
                <w:szCs w:val="18"/>
                <w:lang w:val="en-GB" w:eastAsia="zh-CN"/>
              </w:rPr>
              <w:t xml:space="preserve"> Firstly, we selected individuals of European ancestry as our study</w:t>
            </w:r>
            <w:r w:rsidRPr="00DC2BBC">
              <w:rPr>
                <w:rFonts w:asciiTheme="minorEastAsia" w:eastAsiaTheme="minorEastAsia" w:hAnsiTheme="minorEastAsia" w:hint="eastAsia"/>
                <w:sz w:val="18"/>
                <w:szCs w:val="18"/>
                <w:lang w:val="en-GB" w:eastAsia="zh-CN"/>
              </w:rPr>
              <w:t xml:space="preserve"> </w:t>
            </w:r>
            <w:r w:rsidRPr="00DC2BBC">
              <w:rPr>
                <w:rFonts w:asciiTheme="minorEastAsia" w:eastAsiaTheme="minorEastAsia" w:hAnsiTheme="minorEastAsia"/>
                <w:sz w:val="18"/>
                <w:szCs w:val="18"/>
                <w:lang w:val="en-GB" w:eastAsia="zh-CN"/>
              </w:rPr>
              <w:t>subjects to reduce population stratification bias. Consequently, the generalization of our findings to other racial groups may be</w:t>
            </w:r>
            <w:r w:rsidRPr="00DC2BBC">
              <w:rPr>
                <w:rFonts w:asciiTheme="minorEastAsia" w:eastAsiaTheme="minorEastAsia" w:hAnsiTheme="minorEastAsia" w:hint="eastAsia"/>
                <w:sz w:val="18"/>
                <w:szCs w:val="18"/>
                <w:lang w:val="en-GB" w:eastAsia="zh-CN"/>
              </w:rPr>
              <w:t xml:space="preserve"> </w:t>
            </w:r>
            <w:r w:rsidRPr="00DC2BBC">
              <w:rPr>
                <w:rFonts w:asciiTheme="minorEastAsia" w:eastAsiaTheme="minorEastAsia" w:hAnsiTheme="minorEastAsia"/>
                <w:sz w:val="18"/>
                <w:szCs w:val="18"/>
                <w:lang w:val="en-GB" w:eastAsia="zh-CN"/>
              </w:rPr>
              <w:t>subject to limitations. Second, we merely investigated the causal relationship between CRP, IL-1, IL-6 expression levels and</w:t>
            </w:r>
            <w:r w:rsidRPr="00DC2BBC">
              <w:rPr>
                <w:rFonts w:asciiTheme="minorEastAsia" w:eastAsiaTheme="minorEastAsia" w:hAnsiTheme="minorEastAsia" w:hint="eastAsia"/>
                <w:sz w:val="18"/>
                <w:szCs w:val="18"/>
                <w:lang w:val="en-GB" w:eastAsia="zh-CN"/>
              </w:rPr>
              <w:t xml:space="preserve"> </w:t>
            </w:r>
            <w:r w:rsidRPr="00DC2BBC">
              <w:rPr>
                <w:rFonts w:asciiTheme="minorEastAsia" w:eastAsiaTheme="minorEastAsia" w:hAnsiTheme="minorEastAsia"/>
                <w:sz w:val="18"/>
                <w:szCs w:val="18"/>
                <w:lang w:val="en-GB" w:eastAsia="zh-CN"/>
              </w:rPr>
              <w:t xml:space="preserve">IVDD, and did not </w:t>
            </w:r>
            <w:proofErr w:type="spellStart"/>
            <w:r w:rsidRPr="00DC2BBC">
              <w:rPr>
                <w:rFonts w:asciiTheme="minorEastAsia" w:eastAsiaTheme="minorEastAsia" w:hAnsiTheme="minorEastAsia"/>
                <w:sz w:val="18"/>
                <w:szCs w:val="18"/>
                <w:lang w:val="en-GB" w:eastAsia="zh-CN"/>
              </w:rPr>
              <w:t>analyze</w:t>
            </w:r>
            <w:proofErr w:type="spellEnd"/>
            <w:r w:rsidRPr="00DC2BBC">
              <w:rPr>
                <w:rFonts w:asciiTheme="minorEastAsia" w:eastAsiaTheme="minorEastAsia" w:hAnsiTheme="minorEastAsia"/>
                <w:sz w:val="18"/>
                <w:szCs w:val="18"/>
                <w:lang w:val="en-GB" w:eastAsia="zh-CN"/>
              </w:rPr>
              <w:t xml:space="preserve"> other biomarkers and transcription factors of chronic inflammation, which may also be critical</w:t>
            </w:r>
            <w:r w:rsidRPr="00DC2BBC">
              <w:rPr>
                <w:rFonts w:asciiTheme="minorEastAsia" w:eastAsiaTheme="minorEastAsia" w:hAnsiTheme="minorEastAsia" w:hint="eastAsia"/>
                <w:sz w:val="18"/>
                <w:szCs w:val="18"/>
                <w:lang w:val="en-GB" w:eastAsia="zh-CN"/>
              </w:rPr>
              <w:t xml:space="preserve"> </w:t>
            </w:r>
            <w:r w:rsidRPr="00DC2BBC">
              <w:rPr>
                <w:rFonts w:asciiTheme="minorEastAsia" w:eastAsiaTheme="minorEastAsia" w:hAnsiTheme="minorEastAsia"/>
                <w:sz w:val="18"/>
                <w:szCs w:val="18"/>
                <w:lang w:val="en-GB" w:eastAsia="zh-CN"/>
              </w:rPr>
              <w:t>for the development of IVDD.</w:t>
            </w:r>
            <w:r w:rsidRPr="00DC2BBC">
              <w:rPr>
                <w:rFonts w:asciiTheme="minorEastAsia" w:eastAsiaTheme="minorEastAsia" w:hAnsiTheme="minorEastAsia"/>
                <w:sz w:val="18"/>
                <w:szCs w:val="18"/>
                <w:lang w:val="en-GB" w:eastAsia="zh-CN"/>
              </w:rPr>
              <w:t>”</w:t>
            </w:r>
          </w:p>
        </w:tc>
      </w:tr>
      <w:tr w:rsidR="004669FE" w:rsidRPr="00B853C6" w14:paraId="57884E75" w14:textId="6FD41AE6" w:rsidTr="004669FE">
        <w:tc>
          <w:tcPr>
            <w:tcW w:w="587" w:type="dxa"/>
            <w:tcBorders>
              <w:top w:val="single" w:sz="6" w:space="0" w:color="7F7F7F"/>
            </w:tcBorders>
            <w:shd w:val="clear" w:color="auto" w:fill="auto"/>
          </w:tcPr>
          <w:p w14:paraId="2C4C694A" w14:textId="77777777" w:rsidR="004669FE" w:rsidRPr="00F0337F" w:rsidRDefault="004669FE" w:rsidP="004669FE">
            <w:pPr>
              <w:spacing w:beforeLines="40" w:before="96" w:afterLines="40" w:after="96" w:line="24" w:lineRule="atLeast"/>
              <w:rPr>
                <w:rFonts w:eastAsia="Times New Roman"/>
                <w:b/>
                <w:bCs/>
                <w:sz w:val="18"/>
                <w:szCs w:val="18"/>
                <w:lang w:val="en-GB" w:eastAsia="en-GB"/>
              </w:rPr>
            </w:pPr>
          </w:p>
        </w:tc>
        <w:tc>
          <w:tcPr>
            <w:tcW w:w="1811" w:type="dxa"/>
            <w:tcBorders>
              <w:top w:val="single" w:sz="6" w:space="0" w:color="7F7F7F"/>
            </w:tcBorders>
            <w:shd w:val="clear" w:color="auto" w:fill="auto"/>
          </w:tcPr>
          <w:p w14:paraId="0A6FFE33" w14:textId="77777777" w:rsidR="004669FE" w:rsidRPr="00F0337F" w:rsidRDefault="004669FE" w:rsidP="004669FE">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OTHER INFORMATION</w:t>
            </w:r>
          </w:p>
        </w:tc>
        <w:tc>
          <w:tcPr>
            <w:tcW w:w="6548" w:type="dxa"/>
            <w:tcBorders>
              <w:top w:val="single" w:sz="6" w:space="0" w:color="7F7F7F"/>
            </w:tcBorders>
            <w:shd w:val="clear" w:color="auto" w:fill="auto"/>
          </w:tcPr>
          <w:p w14:paraId="0577947E" w14:textId="77777777" w:rsidR="004669FE" w:rsidRPr="00F0337F" w:rsidRDefault="004669FE" w:rsidP="004669FE">
            <w:pPr>
              <w:spacing w:beforeLines="40" w:before="96" w:afterLines="40" w:after="96" w:line="24" w:lineRule="atLeast"/>
              <w:rPr>
                <w:rFonts w:eastAsia="Cambria"/>
                <w:sz w:val="18"/>
                <w:szCs w:val="18"/>
                <w:lang w:val="en-GB" w:eastAsia="en-US"/>
              </w:rPr>
            </w:pPr>
          </w:p>
        </w:tc>
        <w:tc>
          <w:tcPr>
            <w:tcW w:w="1383" w:type="dxa"/>
            <w:tcBorders>
              <w:top w:val="single" w:sz="6" w:space="0" w:color="7F7F7F"/>
            </w:tcBorders>
          </w:tcPr>
          <w:p w14:paraId="7561574C" w14:textId="77777777" w:rsidR="004669FE" w:rsidRPr="00F0337F" w:rsidRDefault="004669FE" w:rsidP="004669FE">
            <w:pPr>
              <w:spacing w:beforeLines="40" w:before="96" w:afterLines="40" w:after="96" w:line="24" w:lineRule="atLeast"/>
              <w:rPr>
                <w:rFonts w:eastAsia="Cambria"/>
                <w:sz w:val="18"/>
                <w:szCs w:val="18"/>
                <w:lang w:val="en-GB" w:eastAsia="en-US"/>
              </w:rPr>
            </w:pPr>
          </w:p>
        </w:tc>
        <w:tc>
          <w:tcPr>
            <w:tcW w:w="4161" w:type="dxa"/>
            <w:tcBorders>
              <w:top w:val="single" w:sz="6" w:space="0" w:color="7F7F7F"/>
            </w:tcBorders>
          </w:tcPr>
          <w:p w14:paraId="3718ED5B" w14:textId="77777777" w:rsidR="004669FE" w:rsidRDefault="004669FE" w:rsidP="004669FE">
            <w:pPr>
              <w:spacing w:beforeLines="40" w:before="96" w:afterLines="40" w:after="96" w:line="24" w:lineRule="atLeast"/>
              <w:rPr>
                <w:rFonts w:eastAsia="Cambria"/>
                <w:sz w:val="18"/>
                <w:szCs w:val="18"/>
                <w:lang w:val="en-GB" w:eastAsia="en-US"/>
              </w:rPr>
            </w:pPr>
          </w:p>
        </w:tc>
      </w:tr>
      <w:tr w:rsidR="004669FE" w:rsidRPr="00B853C6" w14:paraId="0014C6D1" w14:textId="2FC4D004" w:rsidTr="004669FE">
        <w:tc>
          <w:tcPr>
            <w:tcW w:w="587" w:type="dxa"/>
            <w:shd w:val="clear" w:color="auto" w:fill="EEEEEE"/>
          </w:tcPr>
          <w:p w14:paraId="2336D08C" w14:textId="77777777" w:rsidR="004669FE" w:rsidRPr="00F0337F" w:rsidRDefault="004669FE" w:rsidP="004669FE">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18</w:t>
            </w:r>
          </w:p>
        </w:tc>
        <w:tc>
          <w:tcPr>
            <w:tcW w:w="1811" w:type="dxa"/>
            <w:shd w:val="clear" w:color="auto" w:fill="EEEEEE"/>
          </w:tcPr>
          <w:p w14:paraId="08EB4FDF" w14:textId="77777777" w:rsidR="004669FE" w:rsidRPr="00F0337F" w:rsidRDefault="004669FE" w:rsidP="004669FE">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Funding</w:t>
            </w:r>
          </w:p>
        </w:tc>
        <w:tc>
          <w:tcPr>
            <w:tcW w:w="6548" w:type="dxa"/>
            <w:shd w:val="clear" w:color="auto" w:fill="EEEEEE"/>
          </w:tcPr>
          <w:p w14:paraId="4663DCA7" w14:textId="77777777" w:rsidR="004669FE" w:rsidRPr="00F0337F" w:rsidRDefault="004669FE" w:rsidP="004669FE">
            <w:pPr>
              <w:spacing w:beforeLines="40" w:before="96" w:afterLines="40" w:after="96" w:line="24" w:lineRule="atLeast"/>
              <w:rPr>
                <w:rFonts w:eastAsia="Times New Roman"/>
                <w:sz w:val="18"/>
                <w:szCs w:val="18"/>
                <w:lang w:val="en-GB" w:eastAsia="en-GB"/>
              </w:rPr>
            </w:pPr>
            <w:r w:rsidRPr="00F0337F">
              <w:rPr>
                <w:rFonts w:eastAsia="Times New Roman"/>
                <w:sz w:val="18"/>
                <w:szCs w:val="18"/>
                <w:lang w:val="en-GB" w:eastAsia="en-GB"/>
              </w:rPr>
              <w:t>Describe sources of funding and the role of funders in the present study and, if applicable, sources of funding for the databases and original study or studies on which the present study is based</w:t>
            </w:r>
          </w:p>
        </w:tc>
        <w:tc>
          <w:tcPr>
            <w:tcW w:w="1383" w:type="dxa"/>
            <w:shd w:val="clear" w:color="auto" w:fill="EEEEEE"/>
          </w:tcPr>
          <w:p w14:paraId="33E2D855" w14:textId="7F7E7B72" w:rsidR="004669FE" w:rsidRPr="00345903" w:rsidRDefault="004669FE" w:rsidP="004669FE">
            <w:pPr>
              <w:spacing w:beforeLines="40" w:before="96" w:afterLines="40" w:after="96" w:line="24" w:lineRule="atLeast"/>
              <w:rPr>
                <w:rFonts w:asciiTheme="minorEastAsia" w:eastAsiaTheme="minorEastAsia" w:hAnsiTheme="minorEastAsia" w:hint="eastAsia"/>
                <w:sz w:val="18"/>
                <w:szCs w:val="18"/>
                <w:lang w:val="en-GB" w:eastAsia="zh-CN"/>
              </w:rPr>
            </w:pPr>
            <w:r w:rsidRPr="00345903">
              <w:rPr>
                <w:rFonts w:asciiTheme="minorEastAsia" w:eastAsiaTheme="minorEastAsia" w:hAnsiTheme="minorEastAsia" w:hint="eastAsia"/>
                <w:sz w:val="18"/>
                <w:szCs w:val="18"/>
                <w:lang w:val="en-GB" w:eastAsia="zh-CN"/>
              </w:rPr>
              <w:t>N</w:t>
            </w:r>
            <w:r w:rsidRPr="00345903">
              <w:rPr>
                <w:rFonts w:asciiTheme="minorEastAsia" w:eastAsiaTheme="minorEastAsia" w:hAnsiTheme="minorEastAsia"/>
                <w:sz w:val="18"/>
                <w:szCs w:val="18"/>
                <w:lang w:val="en-GB" w:eastAsia="zh-CN"/>
              </w:rPr>
              <w:t>A</w:t>
            </w:r>
          </w:p>
        </w:tc>
        <w:tc>
          <w:tcPr>
            <w:tcW w:w="4161" w:type="dxa"/>
            <w:shd w:val="clear" w:color="auto" w:fill="EEEEEE"/>
          </w:tcPr>
          <w:p w14:paraId="2C6CE5FF" w14:textId="2EF351FB" w:rsidR="004669FE" w:rsidRPr="00345903" w:rsidRDefault="004669FE" w:rsidP="004669FE">
            <w:pPr>
              <w:spacing w:beforeLines="40" w:before="96" w:afterLines="40" w:after="96" w:line="24" w:lineRule="atLeast"/>
              <w:rPr>
                <w:rFonts w:asciiTheme="minorEastAsia" w:eastAsiaTheme="minorEastAsia" w:hAnsiTheme="minorEastAsia" w:hint="eastAsia"/>
                <w:sz w:val="18"/>
                <w:szCs w:val="18"/>
                <w:lang w:val="en-GB" w:eastAsia="zh-CN"/>
              </w:rPr>
            </w:pPr>
          </w:p>
        </w:tc>
      </w:tr>
      <w:tr w:rsidR="004669FE" w:rsidRPr="00B853C6" w14:paraId="1B22CB41" w14:textId="102364C9" w:rsidTr="004669FE">
        <w:tc>
          <w:tcPr>
            <w:tcW w:w="587" w:type="dxa"/>
            <w:shd w:val="clear" w:color="auto" w:fill="auto"/>
          </w:tcPr>
          <w:p w14:paraId="381BF2BA" w14:textId="77777777" w:rsidR="004669FE" w:rsidRPr="00F0337F" w:rsidRDefault="004669FE" w:rsidP="004669FE">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19</w:t>
            </w:r>
          </w:p>
        </w:tc>
        <w:tc>
          <w:tcPr>
            <w:tcW w:w="1811" w:type="dxa"/>
            <w:shd w:val="clear" w:color="auto" w:fill="auto"/>
          </w:tcPr>
          <w:p w14:paraId="233BA942" w14:textId="77777777" w:rsidR="004669FE" w:rsidRPr="00F0337F" w:rsidRDefault="004669FE" w:rsidP="004669FE">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Data and data sharing </w:t>
            </w:r>
          </w:p>
        </w:tc>
        <w:tc>
          <w:tcPr>
            <w:tcW w:w="6548" w:type="dxa"/>
            <w:shd w:val="clear" w:color="auto" w:fill="auto"/>
          </w:tcPr>
          <w:p w14:paraId="42D9085E" w14:textId="77777777" w:rsidR="004669FE" w:rsidRPr="00F0337F" w:rsidRDefault="004669FE" w:rsidP="004669FE">
            <w:pPr>
              <w:spacing w:beforeLines="40" w:before="96" w:afterLines="40" w:after="96" w:line="24" w:lineRule="atLeast"/>
              <w:rPr>
                <w:rFonts w:eastAsia="Times New Roman"/>
                <w:sz w:val="18"/>
                <w:szCs w:val="18"/>
                <w:lang w:val="en-GB" w:eastAsia="en-GB"/>
              </w:rPr>
            </w:pPr>
            <w:r w:rsidRPr="00F0337F">
              <w:rPr>
                <w:rFonts w:eastAsia="Times New Roman"/>
                <w:sz w:val="18"/>
                <w:szCs w:val="18"/>
                <w:lang w:val="en-GB" w:eastAsia="en-GB"/>
              </w:rPr>
              <w:t xml:space="preserve">Provide the data used to perform all analyses or report where and how the data can be accessed, and reference these sources in the </w:t>
            </w:r>
            <w:r>
              <w:rPr>
                <w:rFonts w:eastAsia="Times New Roman"/>
                <w:sz w:val="18"/>
                <w:szCs w:val="18"/>
                <w:lang w:val="en-GB" w:eastAsia="en-GB"/>
              </w:rPr>
              <w:t>article</w:t>
            </w:r>
            <w:r w:rsidRPr="00F0337F">
              <w:rPr>
                <w:rFonts w:eastAsia="Times New Roman"/>
                <w:sz w:val="18"/>
                <w:szCs w:val="18"/>
                <w:lang w:val="en-GB" w:eastAsia="en-GB"/>
              </w:rPr>
              <w:t xml:space="preserve">. Provide the statistical code needed to </w:t>
            </w:r>
            <w:r>
              <w:rPr>
                <w:rFonts w:eastAsia="Times New Roman"/>
                <w:sz w:val="18"/>
                <w:szCs w:val="18"/>
                <w:lang w:val="en-GB" w:eastAsia="en-GB"/>
              </w:rPr>
              <w:t>reproduce the results</w:t>
            </w:r>
            <w:r w:rsidRPr="00F0337F">
              <w:rPr>
                <w:rFonts w:eastAsia="Times New Roman"/>
                <w:sz w:val="18"/>
                <w:szCs w:val="18"/>
                <w:lang w:val="en-GB" w:eastAsia="en-GB"/>
              </w:rPr>
              <w:t xml:space="preserve"> in the </w:t>
            </w:r>
            <w:r>
              <w:rPr>
                <w:rFonts w:eastAsia="Times New Roman"/>
                <w:sz w:val="18"/>
                <w:szCs w:val="18"/>
                <w:lang w:val="en-GB" w:eastAsia="en-GB"/>
              </w:rPr>
              <w:t>article</w:t>
            </w:r>
            <w:r w:rsidRPr="00F0337F">
              <w:rPr>
                <w:rFonts w:eastAsia="Times New Roman"/>
                <w:sz w:val="18"/>
                <w:szCs w:val="18"/>
                <w:lang w:val="en-GB" w:eastAsia="en-GB"/>
              </w:rPr>
              <w:t>, or report whether the code is publicly accessible and if so, where</w:t>
            </w:r>
          </w:p>
        </w:tc>
        <w:tc>
          <w:tcPr>
            <w:tcW w:w="1383" w:type="dxa"/>
          </w:tcPr>
          <w:p w14:paraId="5725EE6D" w14:textId="7527BB1E" w:rsidR="004669FE" w:rsidRPr="00F0337F" w:rsidRDefault="004669FE" w:rsidP="004669FE">
            <w:pPr>
              <w:spacing w:beforeLines="40" w:before="96" w:afterLines="40" w:after="96" w:line="24" w:lineRule="atLeast"/>
              <w:rPr>
                <w:rFonts w:eastAsia="Times New Roman"/>
                <w:sz w:val="18"/>
                <w:szCs w:val="18"/>
                <w:lang w:val="en-GB" w:eastAsia="en-GB"/>
              </w:rPr>
            </w:pPr>
            <w:r>
              <w:rPr>
                <w:rFonts w:asciiTheme="minorEastAsia" w:eastAsiaTheme="minorEastAsia" w:hAnsiTheme="minorEastAsia" w:hint="eastAsia"/>
                <w:sz w:val="18"/>
                <w:szCs w:val="18"/>
                <w:lang w:val="en-GB" w:eastAsia="zh-CN"/>
              </w:rPr>
              <w:t>5</w:t>
            </w:r>
            <w:r w:rsidR="00451423">
              <w:rPr>
                <w:rFonts w:asciiTheme="minorEastAsia" w:eastAsiaTheme="minorEastAsia" w:hAnsiTheme="minorEastAsia" w:hint="eastAsia"/>
                <w:sz w:val="18"/>
                <w:szCs w:val="18"/>
                <w:lang w:val="en-GB" w:eastAsia="zh-CN"/>
              </w:rPr>
              <w:t>＆</w:t>
            </w:r>
            <w:r w:rsidR="00451423" w:rsidRPr="008B6083">
              <w:rPr>
                <w:rFonts w:asciiTheme="minorEastAsia" w:eastAsiaTheme="minorEastAsia" w:hAnsiTheme="minorEastAsia"/>
                <w:sz w:val="18"/>
                <w:szCs w:val="18"/>
                <w:lang w:val="en-GB" w:eastAsia="zh-CN"/>
              </w:rPr>
              <w:t>Supplementary Table 1</w:t>
            </w:r>
            <w:r w:rsidR="00451423">
              <w:rPr>
                <w:rFonts w:asciiTheme="minorEastAsia" w:eastAsiaTheme="minorEastAsia" w:hAnsiTheme="minorEastAsia" w:hint="eastAsia"/>
                <w:sz w:val="18"/>
                <w:szCs w:val="18"/>
                <w:lang w:val="en-GB" w:eastAsia="zh-CN"/>
              </w:rPr>
              <w:t>、2</w:t>
            </w:r>
          </w:p>
        </w:tc>
        <w:tc>
          <w:tcPr>
            <w:tcW w:w="4161" w:type="dxa"/>
          </w:tcPr>
          <w:p w14:paraId="38DE3AA7" w14:textId="3685023D" w:rsidR="004669FE" w:rsidRPr="008B6083" w:rsidRDefault="004669FE" w:rsidP="004669FE">
            <w:pPr>
              <w:spacing w:beforeLines="40" w:before="96" w:afterLines="40" w:after="96" w:line="24" w:lineRule="atLeast"/>
              <w:rPr>
                <w:rFonts w:asciiTheme="minorEastAsia" w:eastAsiaTheme="minorEastAsia" w:hAnsiTheme="minorEastAsia"/>
                <w:sz w:val="18"/>
                <w:szCs w:val="18"/>
                <w:lang w:val="en-GB" w:eastAsia="zh-CN"/>
              </w:rPr>
            </w:pPr>
            <w:r>
              <w:rPr>
                <w:rFonts w:asciiTheme="minorEastAsia" w:eastAsiaTheme="minorEastAsia" w:hAnsiTheme="minorEastAsia"/>
                <w:sz w:val="18"/>
                <w:szCs w:val="18"/>
                <w:lang w:val="en-GB" w:eastAsia="zh-CN"/>
              </w:rPr>
              <w:t>I</w:t>
            </w:r>
            <w:r>
              <w:rPr>
                <w:rFonts w:asciiTheme="minorEastAsia" w:eastAsiaTheme="minorEastAsia" w:hAnsiTheme="minorEastAsia" w:hint="eastAsia"/>
                <w:sz w:val="18"/>
                <w:szCs w:val="18"/>
                <w:lang w:val="en-GB" w:eastAsia="zh-CN"/>
              </w:rPr>
              <w:t>n</w:t>
            </w:r>
            <w:r>
              <w:rPr>
                <w:rFonts w:eastAsia="Times New Roman"/>
                <w:sz w:val="18"/>
                <w:szCs w:val="18"/>
                <w:lang w:val="en-GB" w:eastAsia="en-GB"/>
              </w:rPr>
              <w:t xml:space="preserve"> </w:t>
            </w:r>
            <w:r>
              <w:rPr>
                <w:rFonts w:asciiTheme="minorEastAsia" w:eastAsiaTheme="minorEastAsia" w:hAnsiTheme="minorEastAsia" w:hint="eastAsia"/>
                <w:sz w:val="18"/>
                <w:szCs w:val="18"/>
                <w:lang w:val="en-GB" w:eastAsia="zh-CN"/>
              </w:rPr>
              <w:t>“</w:t>
            </w:r>
            <w:r w:rsidRPr="00451423">
              <w:rPr>
                <w:rFonts w:asciiTheme="minorEastAsia" w:eastAsiaTheme="minorEastAsia" w:hAnsiTheme="minorEastAsia"/>
                <w:b/>
                <w:bCs/>
                <w:sz w:val="18"/>
                <w:szCs w:val="18"/>
                <w:u w:val="single"/>
                <w:lang w:val="en-GB" w:eastAsia="zh-CN"/>
              </w:rPr>
              <w:t>Data availability</w:t>
            </w:r>
            <w:r>
              <w:rPr>
                <w:rFonts w:asciiTheme="minorEastAsia" w:eastAsiaTheme="minorEastAsia" w:hAnsiTheme="minorEastAsia" w:hint="eastAsia"/>
                <w:sz w:val="18"/>
                <w:szCs w:val="18"/>
                <w:lang w:val="en-GB" w:eastAsia="zh-CN"/>
              </w:rPr>
              <w:t>”：“</w:t>
            </w:r>
            <w:r w:rsidRPr="008B6083">
              <w:rPr>
                <w:rFonts w:asciiTheme="minorEastAsia" w:eastAsiaTheme="minorEastAsia" w:hAnsiTheme="minorEastAsia"/>
                <w:sz w:val="18"/>
                <w:szCs w:val="18"/>
                <w:lang w:val="en-GB" w:eastAsia="zh-CN"/>
              </w:rPr>
              <w:t>All data generated or analysed during this study are included in this published article and its supplementary information files.</w:t>
            </w:r>
            <w:r>
              <w:rPr>
                <w:rFonts w:asciiTheme="minorEastAsia" w:eastAsiaTheme="minorEastAsia" w:hAnsiTheme="minorEastAsia" w:hint="eastAsia"/>
                <w:sz w:val="18"/>
                <w:szCs w:val="18"/>
                <w:lang w:val="en-GB" w:eastAsia="zh-CN"/>
              </w:rPr>
              <w:t xml:space="preserve"> </w:t>
            </w:r>
            <w:r w:rsidRPr="008B6083">
              <w:rPr>
                <w:rFonts w:asciiTheme="minorEastAsia" w:eastAsiaTheme="minorEastAsia" w:hAnsiTheme="minorEastAsia"/>
                <w:sz w:val="18"/>
                <w:szCs w:val="18"/>
                <w:lang w:val="en-GB" w:eastAsia="zh-CN"/>
              </w:rPr>
              <w:t>Further inquiries can be directed to the corresponding authors</w:t>
            </w:r>
            <w:r>
              <w:rPr>
                <w:rFonts w:asciiTheme="minorEastAsia" w:eastAsiaTheme="minorEastAsia" w:hAnsiTheme="minorEastAsia" w:hint="eastAsia"/>
                <w:sz w:val="18"/>
                <w:szCs w:val="18"/>
                <w:lang w:val="en-GB" w:eastAsia="zh-CN"/>
              </w:rPr>
              <w:t>”.</w:t>
            </w:r>
            <w:r>
              <w:rPr>
                <w:rFonts w:asciiTheme="minorEastAsia" w:eastAsiaTheme="minorEastAsia" w:hAnsiTheme="minorEastAsia"/>
                <w:sz w:val="18"/>
                <w:szCs w:val="18"/>
                <w:lang w:val="en-GB" w:eastAsia="zh-CN"/>
              </w:rPr>
              <w:t xml:space="preserve"> And in “</w:t>
            </w:r>
            <w:r w:rsidRPr="008B6083">
              <w:rPr>
                <w:rFonts w:asciiTheme="minorEastAsia" w:eastAsiaTheme="minorEastAsia" w:hAnsiTheme="minorEastAsia"/>
                <w:sz w:val="18"/>
                <w:szCs w:val="18"/>
                <w:lang w:val="en-GB" w:eastAsia="zh-CN"/>
              </w:rPr>
              <w:t>Data sources</w:t>
            </w:r>
            <w:r>
              <w:rPr>
                <w:rFonts w:asciiTheme="minorEastAsia" w:eastAsiaTheme="minorEastAsia" w:hAnsiTheme="minorEastAsia"/>
                <w:sz w:val="18"/>
                <w:szCs w:val="18"/>
                <w:lang w:val="en-GB" w:eastAsia="zh-CN"/>
              </w:rPr>
              <w:t>”: “</w:t>
            </w:r>
            <w:r w:rsidRPr="008B6083">
              <w:rPr>
                <w:rFonts w:asciiTheme="minorEastAsia" w:eastAsiaTheme="minorEastAsia" w:hAnsiTheme="minorEastAsia"/>
                <w:sz w:val="18"/>
                <w:szCs w:val="18"/>
                <w:lang w:val="en-GB" w:eastAsia="zh-CN"/>
              </w:rPr>
              <w:t>The details of</w:t>
            </w:r>
            <w:r>
              <w:rPr>
                <w:rFonts w:asciiTheme="minorEastAsia" w:eastAsiaTheme="minorEastAsia" w:hAnsiTheme="minorEastAsia" w:hint="eastAsia"/>
                <w:sz w:val="18"/>
                <w:szCs w:val="18"/>
                <w:lang w:val="en-GB" w:eastAsia="zh-CN"/>
              </w:rPr>
              <w:t xml:space="preserve"> </w:t>
            </w:r>
            <w:r w:rsidRPr="008B6083">
              <w:rPr>
                <w:rFonts w:asciiTheme="minorEastAsia" w:eastAsiaTheme="minorEastAsia" w:hAnsiTheme="minorEastAsia"/>
                <w:sz w:val="18"/>
                <w:szCs w:val="18"/>
                <w:lang w:val="en-GB" w:eastAsia="zh-CN"/>
              </w:rPr>
              <w:t>these GWAS data sources are listed in Supplementary Table 1.</w:t>
            </w:r>
            <w:r>
              <w:rPr>
                <w:rFonts w:asciiTheme="minorEastAsia" w:eastAsiaTheme="minorEastAsia" w:hAnsiTheme="minorEastAsia"/>
                <w:sz w:val="18"/>
                <w:szCs w:val="18"/>
                <w:lang w:val="en-GB" w:eastAsia="zh-CN"/>
              </w:rPr>
              <w:t>”</w:t>
            </w:r>
            <w:r>
              <w:rPr>
                <w:rFonts w:asciiTheme="minorEastAsia" w:eastAsiaTheme="minorEastAsia" w:hAnsiTheme="minorEastAsia" w:hint="eastAsia"/>
                <w:sz w:val="18"/>
                <w:szCs w:val="18"/>
                <w:lang w:val="en-GB" w:eastAsia="zh-CN"/>
              </w:rPr>
              <w:t>and</w:t>
            </w:r>
            <w:r>
              <w:rPr>
                <w:rFonts w:asciiTheme="minorEastAsia" w:eastAsiaTheme="minorEastAsia" w:hAnsiTheme="minorEastAsia"/>
                <w:sz w:val="18"/>
                <w:szCs w:val="18"/>
                <w:lang w:val="en-GB" w:eastAsia="zh-CN"/>
              </w:rPr>
              <w:t xml:space="preserve"> </w:t>
            </w:r>
            <w:r>
              <w:rPr>
                <w:rFonts w:asciiTheme="minorEastAsia" w:eastAsiaTheme="minorEastAsia" w:hAnsiTheme="minorEastAsia" w:hint="eastAsia"/>
                <w:sz w:val="18"/>
                <w:szCs w:val="18"/>
                <w:lang w:val="en-GB" w:eastAsia="zh-CN"/>
              </w:rPr>
              <w:t>“</w:t>
            </w:r>
            <w:r w:rsidRPr="008B6083">
              <w:rPr>
                <w:rFonts w:asciiTheme="minorEastAsia" w:eastAsiaTheme="minorEastAsia" w:hAnsiTheme="minorEastAsia"/>
                <w:sz w:val="18"/>
                <w:szCs w:val="18"/>
                <w:lang w:val="en-GB" w:eastAsia="zh-CN"/>
              </w:rPr>
              <w:t>Other detailed information of the outcome is presented in Supplementary Table 2.</w:t>
            </w:r>
            <w:r>
              <w:rPr>
                <w:rFonts w:asciiTheme="minorEastAsia" w:eastAsiaTheme="minorEastAsia" w:hAnsiTheme="minorEastAsia" w:hint="eastAsia"/>
                <w:sz w:val="18"/>
                <w:szCs w:val="18"/>
                <w:lang w:val="en-GB" w:eastAsia="zh-CN"/>
              </w:rPr>
              <w:t>”.</w:t>
            </w:r>
          </w:p>
        </w:tc>
      </w:tr>
      <w:tr w:rsidR="004669FE" w:rsidRPr="00B853C6" w14:paraId="1BFE6A86" w14:textId="26747AA0" w:rsidTr="004669FE">
        <w:tc>
          <w:tcPr>
            <w:tcW w:w="587" w:type="dxa"/>
            <w:tcBorders>
              <w:bottom w:val="single" w:sz="6" w:space="0" w:color="7F7F7F"/>
            </w:tcBorders>
            <w:shd w:val="clear" w:color="auto" w:fill="EEEEEE"/>
          </w:tcPr>
          <w:p w14:paraId="20DC2C92" w14:textId="77777777" w:rsidR="004669FE" w:rsidRPr="00F0337F" w:rsidRDefault="004669FE" w:rsidP="004669FE">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20</w:t>
            </w:r>
          </w:p>
        </w:tc>
        <w:tc>
          <w:tcPr>
            <w:tcW w:w="1811" w:type="dxa"/>
            <w:tcBorders>
              <w:bottom w:val="single" w:sz="6" w:space="0" w:color="7F7F7F"/>
            </w:tcBorders>
            <w:shd w:val="clear" w:color="auto" w:fill="EEEEEE"/>
          </w:tcPr>
          <w:p w14:paraId="39A69A1B" w14:textId="77777777" w:rsidR="004669FE" w:rsidRPr="00F0337F" w:rsidRDefault="004669FE" w:rsidP="004669FE">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Conflicts of Interest  </w:t>
            </w:r>
          </w:p>
        </w:tc>
        <w:tc>
          <w:tcPr>
            <w:tcW w:w="6548" w:type="dxa"/>
            <w:tcBorders>
              <w:bottom w:val="single" w:sz="6" w:space="0" w:color="7F7F7F"/>
            </w:tcBorders>
            <w:shd w:val="clear" w:color="auto" w:fill="EEEEEE"/>
          </w:tcPr>
          <w:p w14:paraId="4772D912" w14:textId="77777777" w:rsidR="004669FE" w:rsidRPr="00F0337F" w:rsidRDefault="004669FE" w:rsidP="004669FE">
            <w:pPr>
              <w:spacing w:beforeLines="40" w:before="96" w:afterLines="40" w:after="96" w:line="24" w:lineRule="atLeast"/>
              <w:rPr>
                <w:rFonts w:eastAsia="Times New Roman"/>
                <w:sz w:val="18"/>
                <w:szCs w:val="18"/>
                <w:lang w:val="en-GB" w:eastAsia="en-GB"/>
              </w:rPr>
            </w:pPr>
            <w:r w:rsidRPr="00F0337F">
              <w:rPr>
                <w:rFonts w:eastAsia="Times New Roman"/>
                <w:sz w:val="18"/>
                <w:szCs w:val="18"/>
                <w:lang w:val="en-GB" w:eastAsia="en-GB"/>
              </w:rPr>
              <w:t>All authors should declare all potential conflicts of interest</w:t>
            </w:r>
          </w:p>
        </w:tc>
        <w:tc>
          <w:tcPr>
            <w:tcW w:w="1383" w:type="dxa"/>
            <w:tcBorders>
              <w:bottom w:val="single" w:sz="6" w:space="0" w:color="7F7F7F"/>
            </w:tcBorders>
            <w:shd w:val="clear" w:color="auto" w:fill="EEEEEE"/>
          </w:tcPr>
          <w:p w14:paraId="1B63BC8B" w14:textId="703A0865" w:rsidR="004669FE" w:rsidRPr="00F0337F" w:rsidRDefault="004669FE" w:rsidP="004669FE">
            <w:pPr>
              <w:spacing w:beforeLines="40" w:before="96" w:afterLines="40" w:after="96" w:line="24" w:lineRule="atLeast"/>
              <w:rPr>
                <w:rFonts w:eastAsia="Times New Roman"/>
                <w:sz w:val="18"/>
                <w:szCs w:val="18"/>
                <w:lang w:val="en-GB" w:eastAsia="en-GB"/>
              </w:rPr>
            </w:pPr>
            <w:r>
              <w:rPr>
                <w:rFonts w:asciiTheme="minorEastAsia" w:eastAsiaTheme="minorEastAsia" w:hAnsiTheme="minorEastAsia" w:hint="eastAsia"/>
                <w:sz w:val="18"/>
                <w:szCs w:val="18"/>
                <w:lang w:val="en-GB" w:eastAsia="zh-CN"/>
              </w:rPr>
              <w:t>7</w:t>
            </w:r>
          </w:p>
        </w:tc>
        <w:tc>
          <w:tcPr>
            <w:tcW w:w="4161" w:type="dxa"/>
            <w:tcBorders>
              <w:bottom w:val="single" w:sz="6" w:space="0" w:color="7F7F7F"/>
            </w:tcBorders>
            <w:shd w:val="clear" w:color="auto" w:fill="EEEEEE"/>
          </w:tcPr>
          <w:p w14:paraId="5D9123A4" w14:textId="710AC325" w:rsidR="004669FE" w:rsidRPr="008B6083" w:rsidRDefault="004669FE" w:rsidP="004669FE">
            <w:pPr>
              <w:spacing w:beforeLines="40" w:before="96" w:afterLines="40" w:after="96" w:line="24" w:lineRule="atLeast"/>
              <w:rPr>
                <w:rFonts w:asciiTheme="minorEastAsia" w:eastAsiaTheme="minorEastAsia" w:hAnsiTheme="minorEastAsia"/>
                <w:sz w:val="18"/>
                <w:szCs w:val="18"/>
                <w:lang w:val="en-GB" w:eastAsia="zh-CN"/>
              </w:rPr>
            </w:pPr>
            <w:r>
              <w:rPr>
                <w:rFonts w:asciiTheme="minorEastAsia" w:eastAsiaTheme="minorEastAsia" w:hAnsiTheme="minorEastAsia"/>
                <w:sz w:val="18"/>
                <w:szCs w:val="18"/>
                <w:lang w:val="en-GB" w:eastAsia="zh-CN"/>
              </w:rPr>
              <w:t>I</w:t>
            </w:r>
            <w:r>
              <w:rPr>
                <w:rFonts w:asciiTheme="minorEastAsia" w:eastAsiaTheme="minorEastAsia" w:hAnsiTheme="minorEastAsia" w:hint="eastAsia"/>
                <w:sz w:val="18"/>
                <w:szCs w:val="18"/>
                <w:lang w:val="en-GB" w:eastAsia="zh-CN"/>
              </w:rPr>
              <w:t>n</w:t>
            </w:r>
            <w:r>
              <w:rPr>
                <w:rFonts w:eastAsia="Times New Roman"/>
                <w:sz w:val="18"/>
                <w:szCs w:val="18"/>
                <w:lang w:val="en-GB" w:eastAsia="en-GB"/>
              </w:rPr>
              <w:t xml:space="preserve"> </w:t>
            </w:r>
            <w:r>
              <w:rPr>
                <w:rFonts w:asciiTheme="minorEastAsia" w:eastAsiaTheme="minorEastAsia" w:hAnsiTheme="minorEastAsia" w:hint="eastAsia"/>
                <w:sz w:val="18"/>
                <w:szCs w:val="18"/>
                <w:lang w:val="en-GB" w:eastAsia="zh-CN"/>
              </w:rPr>
              <w:t>“</w:t>
            </w:r>
            <w:r w:rsidRPr="00451423">
              <w:rPr>
                <w:rFonts w:asciiTheme="minorEastAsia" w:eastAsiaTheme="minorEastAsia" w:hAnsiTheme="minorEastAsia"/>
                <w:b/>
                <w:bCs/>
                <w:sz w:val="18"/>
                <w:szCs w:val="18"/>
                <w:u w:val="single"/>
                <w:lang w:val="en-GB" w:eastAsia="zh-CN"/>
              </w:rPr>
              <w:t>Additional information</w:t>
            </w:r>
            <w:r>
              <w:rPr>
                <w:rFonts w:asciiTheme="minorEastAsia" w:eastAsiaTheme="minorEastAsia" w:hAnsiTheme="minorEastAsia" w:hint="eastAsia"/>
                <w:sz w:val="18"/>
                <w:szCs w:val="18"/>
                <w:lang w:val="en-GB" w:eastAsia="zh-CN"/>
              </w:rPr>
              <w:t>”：“</w:t>
            </w:r>
            <w:r w:rsidRPr="0016183A">
              <w:rPr>
                <w:rFonts w:asciiTheme="minorEastAsia" w:eastAsiaTheme="minorEastAsia" w:hAnsiTheme="minorEastAsia"/>
                <w:sz w:val="18"/>
                <w:szCs w:val="18"/>
                <w:lang w:val="en-GB" w:eastAsia="zh-CN"/>
              </w:rPr>
              <w:t>Competing interests The authors declare that the research was conducted in the absence of any commercial or financial</w:t>
            </w:r>
            <w:r>
              <w:rPr>
                <w:rFonts w:asciiTheme="minorEastAsia" w:eastAsiaTheme="minorEastAsia" w:hAnsiTheme="minorEastAsia"/>
                <w:sz w:val="18"/>
                <w:szCs w:val="18"/>
                <w:lang w:val="en-GB" w:eastAsia="zh-CN"/>
              </w:rPr>
              <w:t xml:space="preserve"> </w:t>
            </w:r>
            <w:r w:rsidRPr="0016183A">
              <w:rPr>
                <w:rFonts w:asciiTheme="minorEastAsia" w:eastAsiaTheme="minorEastAsia" w:hAnsiTheme="minorEastAsia"/>
                <w:sz w:val="18"/>
                <w:szCs w:val="18"/>
                <w:lang w:val="en-GB" w:eastAsia="zh-CN"/>
              </w:rPr>
              <w:t>relationships that could be construed as a potential conflict of interest.</w:t>
            </w:r>
            <w:r>
              <w:rPr>
                <w:rFonts w:asciiTheme="minorEastAsia" w:eastAsiaTheme="minorEastAsia" w:hAnsiTheme="minorEastAsia" w:hint="eastAsia"/>
                <w:sz w:val="18"/>
                <w:szCs w:val="18"/>
                <w:lang w:val="en-GB" w:eastAsia="zh-CN"/>
              </w:rPr>
              <w:t>”</w:t>
            </w:r>
          </w:p>
        </w:tc>
      </w:tr>
    </w:tbl>
    <w:p w14:paraId="386115B2" w14:textId="17D6D8D3" w:rsidR="00800ED7" w:rsidRPr="009854A9" w:rsidRDefault="00D65199" w:rsidP="005520ED">
      <w:pPr>
        <w:spacing w:before="240" w:after="240"/>
        <w:rPr>
          <w:sz w:val="19"/>
          <w:szCs w:val="19"/>
        </w:rPr>
      </w:pPr>
      <w:r w:rsidRPr="009854A9">
        <w:rPr>
          <w:sz w:val="19"/>
          <w:szCs w:val="19"/>
        </w:rPr>
        <w:t xml:space="preserve">This checklist is copyrighted by the Equator Network under the Creative Commons Attribution 3.0 </w:t>
      </w:r>
      <w:proofErr w:type="spellStart"/>
      <w:r w:rsidRPr="009854A9">
        <w:rPr>
          <w:sz w:val="19"/>
          <w:szCs w:val="19"/>
        </w:rPr>
        <w:t>Unported</w:t>
      </w:r>
      <w:proofErr w:type="spellEnd"/>
      <w:r w:rsidRPr="009854A9">
        <w:rPr>
          <w:sz w:val="19"/>
          <w:szCs w:val="19"/>
        </w:rPr>
        <w:t xml:space="preserve"> (CC BY 3.0) license.</w:t>
      </w:r>
    </w:p>
    <w:p w14:paraId="5DDF8A06" w14:textId="73FE4A93" w:rsidR="009854A9" w:rsidRPr="009854A9" w:rsidRDefault="00804498" w:rsidP="009854A9">
      <w:pPr>
        <w:widowControl w:val="0"/>
        <w:autoSpaceDE w:val="0"/>
        <w:autoSpaceDN w:val="0"/>
        <w:adjustRightInd w:val="0"/>
        <w:spacing w:before="240" w:after="240" w:line="240" w:lineRule="auto"/>
        <w:ind w:left="640" w:hanging="640"/>
        <w:rPr>
          <w:noProof/>
          <w:sz w:val="19"/>
          <w:szCs w:val="19"/>
        </w:rPr>
      </w:pPr>
      <w:r w:rsidRPr="009854A9">
        <w:rPr>
          <w:sz w:val="19"/>
          <w:szCs w:val="19"/>
        </w:rPr>
        <w:fldChar w:fldCharType="begin" w:fldLock="1"/>
      </w:r>
      <w:r w:rsidRPr="009854A9">
        <w:rPr>
          <w:sz w:val="19"/>
          <w:szCs w:val="19"/>
        </w:rPr>
        <w:instrText xml:space="preserve">ADDIN Mendeley Bibliography CSL_BIBLIOGRAPHY </w:instrText>
      </w:r>
      <w:r w:rsidRPr="009854A9">
        <w:rPr>
          <w:sz w:val="19"/>
          <w:szCs w:val="19"/>
        </w:rPr>
        <w:fldChar w:fldCharType="separate"/>
      </w:r>
      <w:r w:rsidR="009854A9" w:rsidRPr="009854A9">
        <w:rPr>
          <w:noProof/>
          <w:sz w:val="19"/>
          <w:szCs w:val="19"/>
        </w:rPr>
        <w:t xml:space="preserve">1. </w:t>
      </w:r>
      <w:r w:rsidR="009854A9" w:rsidRPr="009854A9">
        <w:rPr>
          <w:noProof/>
          <w:sz w:val="19"/>
          <w:szCs w:val="19"/>
        </w:rPr>
        <w:tab/>
        <w:t xml:space="preserve">Skrivankova VW, Richmond RC, Woolf BAR, Yarmolinsky J, Davies NM, Swanson SA, et al. Strengthening the Reporting of Observational Studies in Epidemiology using Mendelian Randomization (STROBE-MR) Statement. JAMA. 2021;under review. </w:t>
      </w:r>
    </w:p>
    <w:p w14:paraId="63BF03A9" w14:textId="77777777" w:rsidR="009854A9" w:rsidRPr="009854A9" w:rsidRDefault="009854A9" w:rsidP="009854A9">
      <w:pPr>
        <w:widowControl w:val="0"/>
        <w:autoSpaceDE w:val="0"/>
        <w:autoSpaceDN w:val="0"/>
        <w:adjustRightInd w:val="0"/>
        <w:spacing w:before="240" w:after="240" w:line="240" w:lineRule="auto"/>
        <w:ind w:left="640" w:hanging="640"/>
        <w:rPr>
          <w:noProof/>
          <w:sz w:val="19"/>
          <w:szCs w:val="19"/>
        </w:rPr>
      </w:pPr>
      <w:r w:rsidRPr="009854A9">
        <w:rPr>
          <w:noProof/>
          <w:sz w:val="19"/>
          <w:szCs w:val="19"/>
        </w:rPr>
        <w:t xml:space="preserve">2. </w:t>
      </w:r>
      <w:r w:rsidRPr="009854A9">
        <w:rPr>
          <w:noProof/>
          <w:sz w:val="19"/>
          <w:szCs w:val="19"/>
        </w:rPr>
        <w:tab/>
        <w:t xml:space="preserve">Skrivankova VW, Richmond RC, Woolf BAR, Davies NM, Swanson SA, VanderWeele TJ, et al. Strengthening the Reporting of Observational Studies in Epidemiology using Mendelian Randomisation (STROBE-MR): Explanation and Elaboration. BMJ. 2021;375:n2233. </w:t>
      </w:r>
    </w:p>
    <w:p w14:paraId="25DB435D" w14:textId="164414FA" w:rsidR="00804498" w:rsidRDefault="00804498" w:rsidP="005520ED">
      <w:pPr>
        <w:spacing w:before="240" w:after="240"/>
      </w:pPr>
      <w:r w:rsidRPr="009854A9">
        <w:rPr>
          <w:sz w:val="19"/>
          <w:szCs w:val="19"/>
        </w:rPr>
        <w:lastRenderedPageBreak/>
        <w:fldChar w:fldCharType="end"/>
      </w:r>
    </w:p>
    <w:sectPr w:rsidR="00804498" w:rsidSect="003D447D">
      <w:footerReference w:type="even" r:id="rId10"/>
      <w:footerReference w:type="default" r:id="rId11"/>
      <w:pgSz w:w="15840" w:h="12240" w:orient="landscape"/>
      <w:pgMar w:top="1008" w:right="720" w:bottom="1008"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3152E" w14:textId="77777777" w:rsidR="00C66035" w:rsidRDefault="00C66035">
      <w:pPr>
        <w:spacing w:line="240" w:lineRule="auto"/>
      </w:pPr>
      <w:r>
        <w:separator/>
      </w:r>
    </w:p>
  </w:endnote>
  <w:endnote w:type="continuationSeparator" w:id="0">
    <w:p w14:paraId="12F4E1C7" w14:textId="77777777" w:rsidR="00C66035" w:rsidRDefault="00C660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4A166" w14:textId="77777777" w:rsidR="00CB1B9F" w:rsidRDefault="00C66035" w:rsidP="00A365E5">
    <w:pPr>
      <w:pStyle w:val="a3"/>
      <w:framePr w:wrap="none" w:vAnchor="text" w:hAnchor="margin" w:xAlign="right" w:y="1"/>
      <w:rPr>
        <w:rStyle w:val="a5"/>
      </w:rPr>
    </w:pPr>
  </w:p>
  <w:p w14:paraId="40A0897E" w14:textId="77777777" w:rsidR="00CB1B9F" w:rsidRDefault="00C66035" w:rsidP="00C141F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B7B5E" w14:textId="0AA16358" w:rsidR="00CB1B9F" w:rsidRDefault="003D447D">
    <w:pPr>
      <w:pStyle w:val="a3"/>
      <w:jc w:val="right"/>
    </w:pPr>
    <w:r>
      <w:fldChar w:fldCharType="begin"/>
    </w:r>
    <w:r>
      <w:instrText xml:space="preserve"> PAGE   \* MERGEFORMAT </w:instrText>
    </w:r>
    <w:r>
      <w:fldChar w:fldCharType="separate"/>
    </w:r>
    <w:r w:rsidR="00BB6328">
      <w:rPr>
        <w:noProof/>
      </w:rPr>
      <w:t>1</w:t>
    </w:r>
    <w:r>
      <w:rPr>
        <w:noProof/>
      </w:rPr>
      <w:fldChar w:fldCharType="end"/>
    </w:r>
  </w:p>
  <w:p w14:paraId="41D89672" w14:textId="77777777" w:rsidR="00CB1B9F" w:rsidRDefault="00C66035" w:rsidP="00C141F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BB7CA" w14:textId="77777777" w:rsidR="00C66035" w:rsidRDefault="00C66035">
      <w:pPr>
        <w:spacing w:line="240" w:lineRule="auto"/>
      </w:pPr>
      <w:r>
        <w:separator/>
      </w:r>
    </w:p>
  </w:footnote>
  <w:footnote w:type="continuationSeparator" w:id="0">
    <w:p w14:paraId="4390AC96" w14:textId="77777777" w:rsidR="00C66035" w:rsidRDefault="00C6603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C56"/>
    <w:rsid w:val="000201E8"/>
    <w:rsid w:val="00053B0D"/>
    <w:rsid w:val="000A4CE8"/>
    <w:rsid w:val="00106D95"/>
    <w:rsid w:val="00123EB5"/>
    <w:rsid w:val="0016183A"/>
    <w:rsid w:val="0019336A"/>
    <w:rsid w:val="001B32BB"/>
    <w:rsid w:val="001D7697"/>
    <w:rsid w:val="002663E6"/>
    <w:rsid w:val="00345903"/>
    <w:rsid w:val="00385487"/>
    <w:rsid w:val="003D447D"/>
    <w:rsid w:val="003D47DD"/>
    <w:rsid w:val="00407201"/>
    <w:rsid w:val="00410C75"/>
    <w:rsid w:val="00451423"/>
    <w:rsid w:val="004669FE"/>
    <w:rsid w:val="00473B0B"/>
    <w:rsid w:val="004B5CBB"/>
    <w:rsid w:val="004E11D4"/>
    <w:rsid w:val="005047EA"/>
    <w:rsid w:val="00514462"/>
    <w:rsid w:val="00543995"/>
    <w:rsid w:val="005520ED"/>
    <w:rsid w:val="00554F9B"/>
    <w:rsid w:val="00580259"/>
    <w:rsid w:val="005A0D0D"/>
    <w:rsid w:val="005D6F6E"/>
    <w:rsid w:val="005F1295"/>
    <w:rsid w:val="00615A0D"/>
    <w:rsid w:val="00685D31"/>
    <w:rsid w:val="006912BF"/>
    <w:rsid w:val="006A41D0"/>
    <w:rsid w:val="006B08D5"/>
    <w:rsid w:val="006D1434"/>
    <w:rsid w:val="006F02E9"/>
    <w:rsid w:val="0075324E"/>
    <w:rsid w:val="007911B7"/>
    <w:rsid w:val="007C0497"/>
    <w:rsid w:val="00804498"/>
    <w:rsid w:val="00823F33"/>
    <w:rsid w:val="008B6083"/>
    <w:rsid w:val="008C5B27"/>
    <w:rsid w:val="00914C56"/>
    <w:rsid w:val="00950729"/>
    <w:rsid w:val="009651EF"/>
    <w:rsid w:val="00977835"/>
    <w:rsid w:val="009854A9"/>
    <w:rsid w:val="009E033F"/>
    <w:rsid w:val="00BB6328"/>
    <w:rsid w:val="00C16E6B"/>
    <w:rsid w:val="00C66035"/>
    <w:rsid w:val="00C81619"/>
    <w:rsid w:val="00CC49A5"/>
    <w:rsid w:val="00D0205B"/>
    <w:rsid w:val="00D54B07"/>
    <w:rsid w:val="00D62937"/>
    <w:rsid w:val="00D65199"/>
    <w:rsid w:val="00D8098C"/>
    <w:rsid w:val="00DA61F3"/>
    <w:rsid w:val="00DC2BBC"/>
    <w:rsid w:val="00EB496A"/>
    <w:rsid w:val="00ED48A3"/>
    <w:rsid w:val="00EE2AFC"/>
    <w:rsid w:val="00EF4B94"/>
    <w:rsid w:val="00EF7BA0"/>
    <w:rsid w:val="00F3631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6E999F"/>
  <w15:chartTrackingRefBased/>
  <w15:docId w15:val="{3C23E9FF-C4EB-475A-AABF-DB561B80E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14C56"/>
    <w:pPr>
      <w:spacing w:after="0" w:line="276" w:lineRule="auto"/>
    </w:pPr>
    <w:rPr>
      <w:rFonts w:ascii="Arial" w:eastAsia="Arial" w:hAnsi="Arial" w:cs="Arial"/>
      <w:lang w:val="en" w:eastAsia="de-C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14C56"/>
    <w:pPr>
      <w:tabs>
        <w:tab w:val="center" w:pos="4680"/>
        <w:tab w:val="right" w:pos="9360"/>
      </w:tabs>
      <w:spacing w:line="240" w:lineRule="auto"/>
    </w:pPr>
  </w:style>
  <w:style w:type="character" w:customStyle="1" w:styleId="a4">
    <w:name w:val="页脚 字符"/>
    <w:basedOn w:val="a0"/>
    <w:link w:val="a3"/>
    <w:uiPriority w:val="99"/>
    <w:rsid w:val="00914C56"/>
    <w:rPr>
      <w:rFonts w:ascii="Arial" w:eastAsia="Arial" w:hAnsi="Arial" w:cs="Arial"/>
      <w:lang w:val="en" w:eastAsia="de-CH"/>
    </w:rPr>
  </w:style>
  <w:style w:type="character" w:styleId="a5">
    <w:name w:val="page number"/>
    <w:basedOn w:val="a0"/>
    <w:uiPriority w:val="99"/>
    <w:semiHidden/>
    <w:unhideWhenUsed/>
    <w:rsid w:val="00914C56"/>
  </w:style>
  <w:style w:type="character" w:styleId="a6">
    <w:name w:val="line number"/>
    <w:basedOn w:val="a0"/>
    <w:uiPriority w:val="99"/>
    <w:semiHidden/>
    <w:unhideWhenUsed/>
    <w:rsid w:val="00914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76252F6EC97BD48BFC15397CDF87BCA" ma:contentTypeVersion="14" ma:contentTypeDescription="Ein neues Dokument erstellen." ma:contentTypeScope="" ma:versionID="99bba3a2774fdba6befc8d470ad041a8">
  <xsd:schema xmlns:xsd="http://www.w3.org/2001/XMLSchema" xmlns:xs="http://www.w3.org/2001/XMLSchema" xmlns:p="http://schemas.microsoft.com/office/2006/metadata/properties" xmlns:ns3="892d8916-a04a-483c-b38c-baf9957a1c5f" xmlns:ns4="697eed72-5420-4f01-93c1-7c9f4310e871" targetNamespace="http://schemas.microsoft.com/office/2006/metadata/properties" ma:root="true" ma:fieldsID="08b8b0ba8c484102a3bbe13611225d97" ns3:_="" ns4:_="">
    <xsd:import namespace="892d8916-a04a-483c-b38c-baf9957a1c5f"/>
    <xsd:import namespace="697eed72-5420-4f01-93c1-7c9f4310e87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2d8916-a04a-483c-b38c-baf9957a1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7eed72-5420-4f01-93c1-7c9f4310e87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SharingHintHash" ma:index="20"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898B61-61B7-44F1-9388-8B27875B1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2d8916-a04a-483c-b38c-baf9957a1c5f"/>
    <ds:schemaRef ds:uri="697eed72-5420-4f01-93c1-7c9f4310e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DA32DB-E5B8-4E32-AD11-08F2E668867B}">
  <ds:schemaRefs>
    <ds:schemaRef ds:uri="http://schemas.openxmlformats.org/officeDocument/2006/bibliography"/>
  </ds:schemaRefs>
</ds:datastoreItem>
</file>

<file path=customXml/itemProps3.xml><?xml version="1.0" encoding="utf-8"?>
<ds:datastoreItem xmlns:ds="http://schemas.openxmlformats.org/officeDocument/2006/customXml" ds:itemID="{9FB0931C-FCE2-4CC4-80DE-15614B41F1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F20111-77FD-4F18-8E31-D737874646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12</Pages>
  <Words>4334</Words>
  <Characters>24704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University of Bern</Company>
  <LinksUpToDate>false</LinksUpToDate>
  <CharactersWithSpaces>28981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Whitesell, Veronika (ISPM)</dc:creator>
  <cp:keywords/>
  <dc:description/>
  <cp:lastModifiedBy>Ryann chen</cp:lastModifiedBy>
  <cp:revision>4</cp:revision>
  <cp:lastPrinted>2021-09-28T07:08:00Z</cp:lastPrinted>
  <dcterms:created xsi:type="dcterms:W3CDTF">2024-04-17T03:59:00Z</dcterms:created>
  <dcterms:modified xsi:type="dcterms:W3CDTF">2024-04-17T04:47:00Z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0x010100D76252F6EC97BD48BFC15397CDF87BCA</vt:lpwstr>
  </property>
  <property fmtid="{D5CDD505-2E9C-101B-9397-08002B2CF9AE}" pid="3" name="Mendeley Document_1">
    <vt:lpwstr>True</vt:lpwstr>
  </property>
  <property fmtid="{D5CDD505-2E9C-101B-9397-08002B2CF9AE}" pid="4" name="Mendeley Unique User Id_1">
    <vt:lpwstr>54eed440-5ecd-3ecc-9960-859334ccb0da</vt:lpwstr>
  </property>
  <property fmtid="{D5CDD505-2E9C-101B-9397-08002B2CF9AE}" pid="5" name="Mendeley Citation Style_1">
    <vt:lpwstr>http://www.zotero.org/styles/vancouver-superscript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http://www.zotero.org/styles/vancouver-imperial-college-london</vt:lpwstr>
  </property>
  <property fmtid="{D5CDD505-2E9C-101B-9397-08002B2CF9AE}" pid="21" name="Mendeley Recent Style Name 7_1">
    <vt:lpwstr>Imperial College London - Vancouver</vt:lpwstr>
  </property>
  <property fmtid="{D5CDD505-2E9C-101B-9397-08002B2CF9AE}" pid="22" name="Mendeley Recent Style Id 8_1">
    <vt:lpwstr>http://www.zotero.org/styles/vancouver</vt:lpwstr>
  </property>
  <property fmtid="{D5CDD505-2E9C-101B-9397-08002B2CF9AE}" pid="23" name="Mendeley Recent Style Name 8_1">
    <vt:lpwstr>Vancouver</vt:lpwstr>
  </property>
  <property fmtid="{D5CDD505-2E9C-101B-9397-08002B2CF9AE}" pid="24" name="Mendeley Recent Style Id 9_1">
    <vt:lpwstr>http://www.zotero.org/styles/vancouver-superscript</vt:lpwstr>
  </property>
  <property fmtid="{D5CDD505-2E9C-101B-9397-08002B2CF9AE}" pid="25" name="Mendeley Recent Style Name 9_1">
    <vt:lpwstr>Vancouver (superscript)</vt:lpwstr>
  </property>
</Properties>
</file>