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693" w:rsidRDefault="00445693" w:rsidP="00445693">
      <w:pPr>
        <w:keepNext/>
        <w:jc w:val="center"/>
        <w:rPr>
          <w:rFonts w:asciiTheme="majorBidi" w:hAnsiTheme="majorBidi" w:cstheme="majorBidi"/>
          <w:b/>
          <w:bCs/>
          <w:szCs w:val="24"/>
        </w:rPr>
      </w:pPr>
      <w:r>
        <w:rPr>
          <w:rFonts w:asciiTheme="majorBidi" w:hAnsiTheme="majorBidi" w:cstheme="majorBidi"/>
          <w:b/>
          <w:bCs/>
          <w:szCs w:val="24"/>
        </w:rPr>
        <w:t xml:space="preserve">Article title: </w:t>
      </w:r>
      <w:r w:rsidRPr="00011207">
        <w:rPr>
          <w:rFonts w:asciiTheme="majorBidi" w:hAnsiTheme="majorBidi" w:cstheme="majorBidi"/>
          <w:b/>
          <w:bCs/>
          <w:szCs w:val="24"/>
        </w:rPr>
        <w:t>Effect of Microbial Interactions on Performance of Community Metabolic Modeling Algorithms: Flux Balance analysis (FBA), Community FBA (cFBA) and SteadyCom</w:t>
      </w:r>
    </w:p>
    <w:p w:rsidR="00470113" w:rsidRDefault="00470113" w:rsidP="00470113">
      <w:pPr>
        <w:keepNext/>
        <w:jc w:val="center"/>
        <w:rPr>
          <w:rFonts w:asciiTheme="majorBidi" w:hAnsiTheme="majorBidi" w:cstheme="majorBidi"/>
          <w:b/>
          <w:bCs/>
          <w:szCs w:val="24"/>
        </w:rPr>
      </w:pPr>
      <w:r w:rsidRPr="00470113">
        <w:rPr>
          <w:rFonts w:asciiTheme="majorBidi" w:hAnsiTheme="majorBidi" w:cstheme="majorBidi"/>
          <w:b/>
          <w:bCs/>
          <w:szCs w:val="24"/>
        </w:rPr>
        <w:t>Bioprocess and Biosystems Engineering</w:t>
      </w:r>
    </w:p>
    <w:p w:rsidR="00445693" w:rsidRPr="0023432E" w:rsidRDefault="00445693" w:rsidP="00470113">
      <w:pPr>
        <w:keepNext/>
        <w:jc w:val="center"/>
        <w:rPr>
          <w:rFonts w:asciiTheme="majorBidi" w:hAnsiTheme="majorBidi" w:cstheme="majorBidi"/>
          <w:b/>
          <w:bCs/>
          <w:szCs w:val="24"/>
          <w:vertAlign w:val="superscript"/>
        </w:rPr>
      </w:pPr>
      <w:bookmarkStart w:id="0" w:name="_GoBack"/>
      <w:bookmarkEnd w:id="0"/>
      <w:r>
        <w:rPr>
          <w:rFonts w:asciiTheme="majorBidi" w:hAnsiTheme="majorBidi" w:cstheme="majorBidi"/>
          <w:b/>
          <w:bCs/>
          <w:szCs w:val="24"/>
        </w:rPr>
        <w:t>Maryam Afarin; Fereshteh naeimpoor</w:t>
      </w:r>
      <w:r>
        <w:rPr>
          <w:rFonts w:asciiTheme="majorBidi" w:hAnsiTheme="majorBidi" w:cstheme="majorBidi"/>
          <w:b/>
          <w:bCs/>
          <w:szCs w:val="24"/>
          <w:vertAlign w:val="superscript"/>
        </w:rPr>
        <w:t>*</w:t>
      </w:r>
    </w:p>
    <w:p w:rsidR="00445693" w:rsidRPr="00FE2BA4" w:rsidRDefault="00445693" w:rsidP="00445693">
      <w:pPr>
        <w:spacing w:line="240" w:lineRule="auto"/>
        <w:jc w:val="center"/>
        <w:rPr>
          <w:sz w:val="20"/>
          <w:szCs w:val="22"/>
        </w:rPr>
      </w:pPr>
      <w:r w:rsidRPr="00FE2BA4">
        <w:rPr>
          <w:sz w:val="20"/>
          <w:szCs w:val="22"/>
        </w:rPr>
        <w:t>Biotechnology Research Laboratory, School of Chemical, Petroleum and Gas Engineering, Iran University of Science and Technology, Tehran, Iran</w:t>
      </w:r>
    </w:p>
    <w:p w:rsidR="00445693" w:rsidRDefault="00445693" w:rsidP="00445693">
      <w:pPr>
        <w:spacing w:line="240" w:lineRule="auto"/>
        <w:jc w:val="center"/>
        <w:rPr>
          <w:sz w:val="20"/>
          <w:szCs w:val="22"/>
        </w:rPr>
      </w:pPr>
      <w:r w:rsidRPr="00FE2BA4">
        <w:rPr>
          <w:sz w:val="20"/>
          <w:szCs w:val="22"/>
          <w:vertAlign w:val="superscript"/>
        </w:rPr>
        <w:t>*</w:t>
      </w:r>
      <w:r w:rsidRPr="00FE2BA4">
        <w:rPr>
          <w:sz w:val="20"/>
          <w:szCs w:val="22"/>
        </w:rPr>
        <w:t>Corresponding author</w:t>
      </w:r>
      <w:r>
        <w:rPr>
          <w:sz w:val="20"/>
          <w:szCs w:val="22"/>
        </w:rPr>
        <w:t>; Email address</w:t>
      </w:r>
      <w:r w:rsidRPr="00FE2BA4">
        <w:rPr>
          <w:sz w:val="20"/>
          <w:szCs w:val="22"/>
        </w:rPr>
        <w:t xml:space="preserve">: </w:t>
      </w:r>
      <w:hyperlink r:id="rId6" w:history="1">
        <w:r w:rsidRPr="00D953C5">
          <w:rPr>
            <w:rStyle w:val="Hyperlink"/>
            <w:sz w:val="20"/>
            <w:szCs w:val="22"/>
          </w:rPr>
          <w:t>fnaeim@iust.ac.ir</w:t>
        </w:r>
      </w:hyperlink>
    </w:p>
    <w:p w:rsidR="00445693" w:rsidRDefault="00445693" w:rsidP="007E4B0F">
      <w:pPr>
        <w:pStyle w:val="Caption"/>
        <w:keepNext/>
        <w:bidi w:val="0"/>
        <w:jc w:val="center"/>
        <w:rPr>
          <w:i w:val="0"/>
          <w:iCs w:val="0"/>
          <w:color w:val="auto"/>
        </w:rPr>
      </w:pPr>
    </w:p>
    <w:p w:rsidR="00445693" w:rsidRDefault="00445693" w:rsidP="00445693">
      <w:pPr>
        <w:pStyle w:val="Caption"/>
        <w:keepNext/>
        <w:bidi w:val="0"/>
        <w:jc w:val="center"/>
        <w:rPr>
          <w:i w:val="0"/>
          <w:iCs w:val="0"/>
          <w:color w:val="auto"/>
        </w:rPr>
      </w:pPr>
    </w:p>
    <w:p w:rsidR="004D1C14" w:rsidRPr="004D1C14" w:rsidRDefault="004D1C14" w:rsidP="00445693">
      <w:pPr>
        <w:pStyle w:val="Caption"/>
        <w:keepNext/>
        <w:bidi w:val="0"/>
        <w:jc w:val="center"/>
        <w:rPr>
          <w:i w:val="0"/>
          <w:iCs w:val="0"/>
          <w:color w:val="auto"/>
        </w:rPr>
      </w:pPr>
      <w:r>
        <w:rPr>
          <w:i w:val="0"/>
          <w:iCs w:val="0"/>
          <w:color w:val="auto"/>
        </w:rPr>
        <w:t>Table S1</w:t>
      </w:r>
      <w:r w:rsidRPr="00CC7DAD">
        <w:rPr>
          <w:i w:val="0"/>
          <w:iCs w:val="0"/>
          <w:color w:val="auto"/>
        </w:rPr>
        <w:t xml:space="preserve">. </w:t>
      </w:r>
      <w:r w:rsidR="007E4B0F" w:rsidRPr="007E4B0F">
        <w:rPr>
          <w:i w:val="0"/>
          <w:iCs w:val="0"/>
          <w:color w:val="auto"/>
        </w:rPr>
        <w:t>Results obtained by FBA, cFBA and SteadyCom algorithms for commensal-competitive community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55"/>
        <w:gridCol w:w="616"/>
        <w:gridCol w:w="472"/>
        <w:gridCol w:w="705"/>
        <w:gridCol w:w="432"/>
        <w:gridCol w:w="472"/>
        <w:gridCol w:w="1205"/>
        <w:gridCol w:w="222"/>
        <w:gridCol w:w="472"/>
        <w:gridCol w:w="1205"/>
        <w:gridCol w:w="222"/>
        <w:gridCol w:w="472"/>
        <w:gridCol w:w="1205"/>
        <w:gridCol w:w="222"/>
        <w:gridCol w:w="472"/>
        <w:gridCol w:w="1205"/>
      </w:tblGrid>
      <w:tr w:rsidR="004E63A6" w:rsidRPr="00A24CA3" w:rsidTr="00F41BA1">
        <w:trPr>
          <w:trHeight w:val="261"/>
        </w:trPr>
        <w:tc>
          <w:tcPr>
            <w:tcW w:w="0" w:type="auto"/>
            <w:gridSpan w:val="4"/>
            <w:tcBorders>
              <w:left w:val="nil"/>
              <w:right w:val="nil"/>
            </w:tcBorders>
            <w:vAlign w:val="center"/>
          </w:tcPr>
          <w:p w:rsidR="004E63A6" w:rsidRPr="00A24CA3" w:rsidRDefault="004E63A6" w:rsidP="00F41BA1">
            <w:pPr>
              <w:jc w:val="center"/>
              <w:rPr>
                <w:b/>
                <w:bCs/>
                <w:sz w:val="20"/>
                <w:szCs w:val="22"/>
              </w:rPr>
            </w:pPr>
            <w:r w:rsidRPr="00A24CA3">
              <w:rPr>
                <w:b/>
                <w:bCs/>
                <w:sz w:val="20"/>
                <w:szCs w:val="22"/>
              </w:rPr>
              <w:t>Community</w:t>
            </w:r>
          </w:p>
        </w:tc>
        <w:tc>
          <w:tcPr>
            <w:tcW w:w="432" w:type="dxa"/>
            <w:tcBorders>
              <w:left w:val="nil"/>
              <w:bottom w:val="nil"/>
              <w:right w:val="nil"/>
            </w:tcBorders>
          </w:tcPr>
          <w:p w:rsidR="004E63A6" w:rsidRPr="00A24CA3" w:rsidRDefault="004E63A6" w:rsidP="00F41BA1">
            <w:pPr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0" w:type="auto"/>
            <w:gridSpan w:val="11"/>
            <w:tcBorders>
              <w:left w:val="nil"/>
              <w:right w:val="nil"/>
            </w:tcBorders>
          </w:tcPr>
          <w:p w:rsidR="004E63A6" w:rsidRPr="00A24CA3" w:rsidRDefault="004E63A6" w:rsidP="00F41BA1">
            <w:pPr>
              <w:jc w:val="center"/>
              <w:rPr>
                <w:b/>
                <w:bCs/>
                <w:sz w:val="20"/>
                <w:szCs w:val="22"/>
              </w:rPr>
            </w:pPr>
            <w:r w:rsidRPr="00A24CA3">
              <w:rPr>
                <w:b/>
                <w:bCs/>
                <w:sz w:val="20"/>
                <w:szCs w:val="22"/>
              </w:rPr>
              <w:t>Exchange fluxes (mmol/h)</w:t>
            </w:r>
          </w:p>
        </w:tc>
      </w:tr>
      <w:tr w:rsidR="004E63A6" w:rsidRPr="00A24CA3" w:rsidTr="00F41BA1">
        <w:trPr>
          <w:trHeight w:val="171"/>
        </w:trPr>
        <w:tc>
          <w:tcPr>
            <w:tcW w:w="0" w:type="auto"/>
            <w:vMerge w:val="restart"/>
            <w:tcBorders>
              <w:left w:val="nil"/>
              <w:right w:val="nil"/>
            </w:tcBorders>
            <w:vAlign w:val="center"/>
          </w:tcPr>
          <w:p w:rsidR="004E63A6" w:rsidRDefault="004E63A6" w:rsidP="00F41BA1">
            <w:pPr>
              <w:jc w:val="center"/>
              <w:rPr>
                <w:b/>
                <w:bCs/>
                <w:sz w:val="20"/>
                <w:szCs w:val="22"/>
              </w:rPr>
            </w:pPr>
            <w:r w:rsidRPr="00A24CA3">
              <w:rPr>
                <w:b/>
                <w:bCs/>
                <w:sz w:val="20"/>
                <w:szCs w:val="22"/>
              </w:rPr>
              <w:t>Run</w:t>
            </w:r>
          </w:p>
          <w:p w:rsidR="004E63A6" w:rsidRPr="00A24CA3" w:rsidRDefault="004E63A6" w:rsidP="00F41BA1">
            <w:pPr>
              <w:jc w:val="center"/>
              <w:rPr>
                <w:b/>
                <w:bCs/>
                <w:sz w:val="20"/>
                <w:szCs w:val="22"/>
              </w:rPr>
            </w:pPr>
            <w:r w:rsidRPr="00A24CA3">
              <w:rPr>
                <w:b/>
                <w:bCs/>
                <w:sz w:val="20"/>
                <w:szCs w:val="22"/>
              </w:rPr>
              <w:t xml:space="preserve"> code</w:t>
            </w:r>
          </w:p>
        </w:tc>
        <w:tc>
          <w:tcPr>
            <w:tcW w:w="0" w:type="auto"/>
            <w:vMerge w:val="restart"/>
            <w:tcBorders>
              <w:left w:val="nil"/>
              <w:right w:val="nil"/>
            </w:tcBorders>
            <w:vAlign w:val="center"/>
          </w:tcPr>
          <w:p w:rsidR="004E63A6" w:rsidRDefault="004E63A6" w:rsidP="00F41BA1">
            <w:pPr>
              <w:jc w:val="center"/>
              <w:rPr>
                <w:rFonts w:cs="Times New Roman"/>
                <w:b/>
                <w:bCs/>
                <w:sz w:val="20"/>
                <w:szCs w:val="22"/>
              </w:rPr>
            </w:pPr>
            <w:r w:rsidRPr="00A24CA3">
              <w:rPr>
                <w:rFonts w:cs="Times New Roman"/>
                <w:b/>
                <w:bCs/>
                <w:sz w:val="20"/>
                <w:szCs w:val="22"/>
              </w:rPr>
              <w:sym w:font="Symbol" w:char="F06D"/>
            </w:r>
            <w:r w:rsidRPr="00A24CA3">
              <w:rPr>
                <w:rFonts w:cs="Times New Roman"/>
                <w:b/>
                <w:bCs/>
                <w:sz w:val="20"/>
                <w:szCs w:val="22"/>
              </w:rPr>
              <w:t xml:space="preserve"> </w:t>
            </w:r>
          </w:p>
          <w:p w:rsidR="004E63A6" w:rsidRPr="00A24CA3" w:rsidRDefault="004E63A6" w:rsidP="00F41BA1">
            <w:pPr>
              <w:jc w:val="center"/>
              <w:rPr>
                <w:b/>
                <w:bCs/>
                <w:sz w:val="20"/>
                <w:szCs w:val="22"/>
              </w:rPr>
            </w:pPr>
            <w:r w:rsidRPr="00A24CA3">
              <w:rPr>
                <w:b/>
                <w:bCs/>
                <w:sz w:val="20"/>
                <w:szCs w:val="22"/>
              </w:rPr>
              <w:t>(1/h)</w:t>
            </w:r>
          </w:p>
        </w:tc>
        <w:tc>
          <w:tcPr>
            <w:tcW w:w="0" w:type="auto"/>
            <w:gridSpan w:val="2"/>
            <w:tcBorders>
              <w:left w:val="nil"/>
              <w:right w:val="nil"/>
            </w:tcBorders>
            <w:vAlign w:val="center"/>
          </w:tcPr>
          <w:p w:rsidR="004E63A6" w:rsidRPr="00A24CA3" w:rsidRDefault="004E63A6" w:rsidP="00F41BA1">
            <w:pPr>
              <w:jc w:val="center"/>
              <w:rPr>
                <w:b/>
                <w:bCs/>
                <w:sz w:val="20"/>
                <w:szCs w:val="22"/>
              </w:rPr>
            </w:pPr>
            <w:r w:rsidRPr="00A24CA3">
              <w:rPr>
                <w:b/>
                <w:bCs/>
                <w:sz w:val="20"/>
                <w:szCs w:val="22"/>
              </w:rPr>
              <w:t>x</w:t>
            </w:r>
            <w:r w:rsidRPr="00A24CA3">
              <w:rPr>
                <w:b/>
                <w:bCs/>
                <w:sz w:val="20"/>
                <w:szCs w:val="22"/>
                <w:vertAlign w:val="subscript"/>
              </w:rPr>
              <w:t>m1</w:t>
            </w:r>
            <w:r w:rsidRPr="00A24CA3">
              <w:rPr>
                <w:b/>
                <w:bCs/>
                <w:sz w:val="20"/>
                <w:szCs w:val="22"/>
                <w:vertAlign w:val="superscript"/>
              </w:rPr>
              <w:t>*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4E63A6" w:rsidRPr="00A24CA3" w:rsidRDefault="004E63A6" w:rsidP="00F41BA1">
            <w:pPr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0" w:type="auto"/>
            <w:gridSpan w:val="2"/>
            <w:tcBorders>
              <w:left w:val="nil"/>
              <w:right w:val="nil"/>
            </w:tcBorders>
            <w:vAlign w:val="center"/>
          </w:tcPr>
          <w:p w:rsidR="004E63A6" w:rsidRPr="00A24CA3" w:rsidRDefault="004E63A6" w:rsidP="00F41BA1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 xml:space="preserve">C </w:t>
            </w:r>
            <w:r w:rsidRPr="00A24CA3">
              <w:rPr>
                <w:b/>
                <w:bCs/>
                <w:sz w:val="20"/>
                <w:szCs w:val="22"/>
              </w:rPr>
              <w:t>from m1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4E63A6" w:rsidRPr="00A24CA3" w:rsidRDefault="004E63A6" w:rsidP="00F41BA1">
            <w:pPr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0" w:type="auto"/>
            <w:gridSpan w:val="2"/>
            <w:tcBorders>
              <w:left w:val="nil"/>
              <w:right w:val="nil"/>
            </w:tcBorders>
            <w:vAlign w:val="center"/>
          </w:tcPr>
          <w:p w:rsidR="004E63A6" w:rsidRPr="00A24CA3" w:rsidRDefault="004E63A6" w:rsidP="00F41BA1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 xml:space="preserve">C </w:t>
            </w:r>
            <w:r w:rsidRPr="00A24CA3">
              <w:rPr>
                <w:b/>
                <w:bCs/>
                <w:sz w:val="20"/>
                <w:szCs w:val="22"/>
              </w:rPr>
              <w:t>to m2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4E63A6" w:rsidRPr="00A24CA3" w:rsidRDefault="004E63A6" w:rsidP="00F41BA1">
            <w:pPr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0" w:type="auto"/>
            <w:gridSpan w:val="2"/>
            <w:tcBorders>
              <w:left w:val="nil"/>
              <w:right w:val="nil"/>
            </w:tcBorders>
            <w:vAlign w:val="center"/>
          </w:tcPr>
          <w:p w:rsidR="004E63A6" w:rsidRPr="00A24CA3" w:rsidRDefault="004E63A6" w:rsidP="00F41BA1">
            <w:pPr>
              <w:jc w:val="center"/>
              <w:rPr>
                <w:b/>
                <w:bCs/>
                <w:sz w:val="20"/>
                <w:szCs w:val="22"/>
              </w:rPr>
            </w:pPr>
            <w:r w:rsidRPr="00A24CA3">
              <w:rPr>
                <w:b/>
                <w:bCs/>
                <w:sz w:val="20"/>
                <w:szCs w:val="22"/>
              </w:rPr>
              <w:t>F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4E63A6" w:rsidRPr="00A24CA3" w:rsidRDefault="004E63A6" w:rsidP="00F41BA1">
            <w:pPr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0" w:type="auto"/>
            <w:gridSpan w:val="2"/>
            <w:tcBorders>
              <w:left w:val="nil"/>
              <w:right w:val="nil"/>
            </w:tcBorders>
            <w:vAlign w:val="center"/>
          </w:tcPr>
          <w:p w:rsidR="004E63A6" w:rsidRPr="00A24CA3" w:rsidRDefault="004E63A6" w:rsidP="00F41BA1">
            <w:pPr>
              <w:jc w:val="center"/>
              <w:rPr>
                <w:b/>
                <w:bCs/>
                <w:sz w:val="20"/>
                <w:szCs w:val="22"/>
              </w:rPr>
            </w:pPr>
            <w:r w:rsidRPr="00A24CA3">
              <w:rPr>
                <w:b/>
                <w:bCs/>
                <w:sz w:val="20"/>
                <w:szCs w:val="22"/>
              </w:rPr>
              <w:t>G</w:t>
            </w:r>
          </w:p>
        </w:tc>
      </w:tr>
      <w:tr w:rsidR="004E63A6" w:rsidRPr="00A24CA3" w:rsidTr="00F41BA1">
        <w:trPr>
          <w:trHeight w:val="219"/>
        </w:trPr>
        <w:tc>
          <w:tcPr>
            <w:tcW w:w="0" w:type="auto"/>
            <w:vMerge/>
            <w:tcBorders>
              <w:left w:val="nil"/>
              <w:right w:val="nil"/>
            </w:tcBorders>
            <w:vAlign w:val="center"/>
          </w:tcPr>
          <w:p w:rsidR="004E63A6" w:rsidRPr="00A24CA3" w:rsidRDefault="004E63A6" w:rsidP="00F41BA1">
            <w:pPr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vAlign w:val="center"/>
          </w:tcPr>
          <w:p w:rsidR="004E63A6" w:rsidRPr="00A24CA3" w:rsidRDefault="004E63A6" w:rsidP="00F41BA1">
            <w:pPr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:rsidR="004E63A6" w:rsidRPr="00A24CA3" w:rsidRDefault="004E63A6" w:rsidP="00F41BA1">
            <w:pPr>
              <w:jc w:val="center"/>
              <w:rPr>
                <w:b/>
                <w:bCs/>
                <w:sz w:val="20"/>
                <w:szCs w:val="22"/>
              </w:rPr>
            </w:pPr>
            <w:r w:rsidRPr="00A24CA3">
              <w:rPr>
                <w:b/>
                <w:bCs/>
                <w:sz w:val="20"/>
                <w:szCs w:val="22"/>
              </w:rPr>
              <w:t>SC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:rsidR="004E63A6" w:rsidRPr="00A24CA3" w:rsidRDefault="004E63A6" w:rsidP="00F41BA1">
            <w:pPr>
              <w:jc w:val="center"/>
              <w:rPr>
                <w:b/>
                <w:bCs/>
                <w:sz w:val="20"/>
                <w:szCs w:val="22"/>
              </w:rPr>
            </w:pPr>
            <w:r w:rsidRPr="00A24CA3">
              <w:rPr>
                <w:b/>
                <w:bCs/>
                <w:sz w:val="20"/>
                <w:szCs w:val="22"/>
              </w:rPr>
              <w:t>cFBA</w:t>
            </w:r>
          </w:p>
        </w:tc>
        <w:tc>
          <w:tcPr>
            <w:tcW w:w="432" w:type="dxa"/>
            <w:tcBorders>
              <w:top w:val="nil"/>
              <w:left w:val="nil"/>
              <w:right w:val="nil"/>
            </w:tcBorders>
          </w:tcPr>
          <w:p w:rsidR="004E63A6" w:rsidRPr="00A24CA3" w:rsidRDefault="004E63A6" w:rsidP="00F41BA1">
            <w:pPr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E63A6" w:rsidRPr="00A24CA3" w:rsidRDefault="004E63A6" w:rsidP="00F41BA1">
            <w:pPr>
              <w:jc w:val="center"/>
              <w:rPr>
                <w:b/>
                <w:bCs/>
                <w:sz w:val="20"/>
                <w:szCs w:val="22"/>
              </w:rPr>
            </w:pPr>
            <w:r w:rsidRPr="00A24CA3">
              <w:rPr>
                <w:b/>
                <w:bCs/>
                <w:sz w:val="20"/>
                <w:szCs w:val="22"/>
              </w:rPr>
              <w:t>SC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E63A6" w:rsidRPr="00A24CA3" w:rsidRDefault="004E63A6" w:rsidP="00F41BA1">
            <w:pPr>
              <w:jc w:val="center"/>
              <w:rPr>
                <w:b/>
                <w:bCs/>
                <w:sz w:val="20"/>
                <w:szCs w:val="22"/>
              </w:rPr>
            </w:pPr>
            <w:r w:rsidRPr="00A24CA3">
              <w:rPr>
                <w:b/>
                <w:bCs/>
                <w:sz w:val="20"/>
                <w:szCs w:val="22"/>
              </w:rPr>
              <w:t>cFBA</w:t>
            </w:r>
            <w:r>
              <w:rPr>
                <w:b/>
                <w:bCs/>
                <w:sz w:val="20"/>
                <w:szCs w:val="22"/>
              </w:rPr>
              <w:t xml:space="preserve">, </w:t>
            </w:r>
            <w:r w:rsidRPr="00A24CA3">
              <w:rPr>
                <w:b/>
                <w:bCs/>
                <w:sz w:val="20"/>
                <w:szCs w:val="22"/>
              </w:rPr>
              <w:t>FBA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63A6" w:rsidRPr="00A24CA3" w:rsidRDefault="004E63A6" w:rsidP="00F41BA1">
            <w:pPr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E63A6" w:rsidRPr="00A24CA3" w:rsidRDefault="004E63A6" w:rsidP="00F41BA1">
            <w:pPr>
              <w:jc w:val="center"/>
              <w:rPr>
                <w:b/>
                <w:bCs/>
                <w:sz w:val="20"/>
                <w:szCs w:val="22"/>
              </w:rPr>
            </w:pPr>
            <w:r w:rsidRPr="00A24CA3">
              <w:rPr>
                <w:b/>
                <w:bCs/>
                <w:sz w:val="20"/>
                <w:szCs w:val="22"/>
              </w:rPr>
              <w:t>SC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E63A6" w:rsidRPr="00A24CA3" w:rsidRDefault="004E63A6" w:rsidP="00F41BA1">
            <w:pPr>
              <w:jc w:val="center"/>
              <w:rPr>
                <w:b/>
                <w:bCs/>
                <w:sz w:val="20"/>
                <w:szCs w:val="22"/>
              </w:rPr>
            </w:pPr>
            <w:r w:rsidRPr="00A24CA3">
              <w:rPr>
                <w:b/>
                <w:bCs/>
                <w:sz w:val="20"/>
                <w:szCs w:val="22"/>
              </w:rPr>
              <w:t>cFBA</w:t>
            </w:r>
            <w:r>
              <w:rPr>
                <w:b/>
                <w:bCs/>
                <w:sz w:val="20"/>
                <w:szCs w:val="22"/>
              </w:rPr>
              <w:t xml:space="preserve">, </w:t>
            </w:r>
            <w:r w:rsidRPr="00A24CA3">
              <w:rPr>
                <w:b/>
                <w:bCs/>
                <w:sz w:val="20"/>
                <w:szCs w:val="22"/>
              </w:rPr>
              <w:t>FBA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63A6" w:rsidRPr="00A24CA3" w:rsidRDefault="004E63A6" w:rsidP="00F41BA1">
            <w:pPr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E63A6" w:rsidRPr="00A24CA3" w:rsidRDefault="004E63A6" w:rsidP="00F41BA1">
            <w:pPr>
              <w:jc w:val="center"/>
              <w:rPr>
                <w:b/>
                <w:bCs/>
                <w:sz w:val="20"/>
                <w:szCs w:val="22"/>
              </w:rPr>
            </w:pPr>
            <w:r w:rsidRPr="00A24CA3">
              <w:rPr>
                <w:b/>
                <w:bCs/>
                <w:sz w:val="20"/>
                <w:szCs w:val="22"/>
              </w:rPr>
              <w:t>SC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E63A6" w:rsidRPr="00A24CA3" w:rsidRDefault="004E63A6" w:rsidP="00F41BA1">
            <w:pPr>
              <w:jc w:val="center"/>
              <w:rPr>
                <w:b/>
                <w:bCs/>
                <w:sz w:val="20"/>
                <w:szCs w:val="22"/>
              </w:rPr>
            </w:pPr>
            <w:r w:rsidRPr="00A24CA3">
              <w:rPr>
                <w:b/>
                <w:bCs/>
                <w:sz w:val="20"/>
                <w:szCs w:val="22"/>
              </w:rPr>
              <w:t>cFBA</w:t>
            </w:r>
            <w:r>
              <w:rPr>
                <w:b/>
                <w:bCs/>
                <w:sz w:val="20"/>
                <w:szCs w:val="22"/>
              </w:rPr>
              <w:t xml:space="preserve">, </w:t>
            </w:r>
            <w:r w:rsidRPr="00A24CA3">
              <w:rPr>
                <w:b/>
                <w:bCs/>
                <w:sz w:val="20"/>
                <w:szCs w:val="22"/>
              </w:rPr>
              <w:t>FBA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4E63A6" w:rsidRPr="00A24CA3" w:rsidRDefault="004E63A6" w:rsidP="00F41BA1">
            <w:pPr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:rsidR="004E63A6" w:rsidRPr="00A24CA3" w:rsidRDefault="004E63A6" w:rsidP="00F41BA1">
            <w:pPr>
              <w:jc w:val="center"/>
              <w:rPr>
                <w:b/>
                <w:bCs/>
                <w:sz w:val="20"/>
                <w:szCs w:val="22"/>
              </w:rPr>
            </w:pPr>
            <w:r w:rsidRPr="00A24CA3">
              <w:rPr>
                <w:b/>
                <w:bCs/>
                <w:sz w:val="20"/>
                <w:szCs w:val="22"/>
              </w:rPr>
              <w:t>SC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:rsidR="004E63A6" w:rsidRPr="00A24CA3" w:rsidRDefault="004E63A6" w:rsidP="00F41BA1">
            <w:pPr>
              <w:jc w:val="center"/>
              <w:rPr>
                <w:b/>
                <w:bCs/>
                <w:sz w:val="20"/>
                <w:szCs w:val="22"/>
              </w:rPr>
            </w:pPr>
            <w:r w:rsidRPr="00A24CA3">
              <w:rPr>
                <w:b/>
                <w:bCs/>
                <w:sz w:val="20"/>
                <w:szCs w:val="22"/>
              </w:rPr>
              <w:t>cFBA</w:t>
            </w:r>
            <w:r>
              <w:rPr>
                <w:b/>
                <w:bCs/>
                <w:sz w:val="20"/>
                <w:szCs w:val="22"/>
              </w:rPr>
              <w:t xml:space="preserve">, </w:t>
            </w:r>
            <w:r w:rsidRPr="00A24CA3">
              <w:rPr>
                <w:b/>
                <w:bCs/>
                <w:sz w:val="20"/>
                <w:szCs w:val="22"/>
              </w:rPr>
              <w:t>FBA</w:t>
            </w:r>
          </w:p>
        </w:tc>
      </w:tr>
      <w:tr w:rsidR="004E63A6" w:rsidRPr="00A24CA3" w:rsidTr="00F41BA1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E63A6" w:rsidRPr="00A24CA3" w:rsidRDefault="004E63A6" w:rsidP="00F41BA1">
            <w:pPr>
              <w:jc w:val="center"/>
              <w:rPr>
                <w:sz w:val="20"/>
                <w:szCs w:val="22"/>
              </w:rPr>
            </w:pPr>
            <w:r w:rsidRPr="00A24CA3">
              <w:rPr>
                <w:sz w:val="20"/>
                <w:szCs w:val="22"/>
              </w:rPr>
              <w:t>T4-1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E63A6" w:rsidRPr="00A24CA3" w:rsidRDefault="004E63A6" w:rsidP="00F41BA1">
            <w:pPr>
              <w:jc w:val="center"/>
              <w:rPr>
                <w:sz w:val="20"/>
                <w:szCs w:val="22"/>
              </w:rPr>
            </w:pPr>
            <w:r w:rsidRPr="00A24CA3">
              <w:rPr>
                <w:sz w:val="20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E63A6" w:rsidRPr="00A24CA3" w:rsidRDefault="004E63A6" w:rsidP="00F41BA1">
            <w:pPr>
              <w:jc w:val="center"/>
              <w:rPr>
                <w:sz w:val="20"/>
                <w:szCs w:val="22"/>
              </w:rPr>
            </w:pPr>
            <w:r w:rsidRPr="00A24CA3">
              <w:rPr>
                <w:sz w:val="20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E63A6" w:rsidRPr="00A24CA3" w:rsidRDefault="004E63A6" w:rsidP="00F41BA1">
            <w:pPr>
              <w:jc w:val="center"/>
              <w:rPr>
                <w:sz w:val="20"/>
                <w:szCs w:val="22"/>
              </w:rPr>
            </w:pPr>
            <w:r w:rsidRPr="00A24CA3">
              <w:rPr>
                <w:sz w:val="20"/>
                <w:szCs w:val="22"/>
              </w:rPr>
              <w:t>0.5-1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63A6" w:rsidRPr="00A24CA3" w:rsidRDefault="004E63A6" w:rsidP="00F41BA1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E63A6" w:rsidRPr="00A24CA3" w:rsidRDefault="004E63A6" w:rsidP="00F41BA1">
            <w:pPr>
              <w:jc w:val="center"/>
              <w:rPr>
                <w:sz w:val="20"/>
                <w:szCs w:val="22"/>
              </w:rPr>
            </w:pPr>
            <w:r w:rsidRPr="00A24CA3">
              <w:rPr>
                <w:sz w:val="20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E63A6" w:rsidRPr="00A24CA3" w:rsidRDefault="004E63A6" w:rsidP="00F41BA1">
            <w:pPr>
              <w:jc w:val="center"/>
              <w:rPr>
                <w:sz w:val="20"/>
                <w:szCs w:val="22"/>
              </w:rPr>
            </w:pPr>
            <w:r w:rsidRPr="00A24CA3">
              <w:rPr>
                <w:sz w:val="20"/>
                <w:szCs w:val="22"/>
              </w:rPr>
              <w:t>0.5-1</w:t>
            </w:r>
            <w:r>
              <w:rPr>
                <w:sz w:val="20"/>
                <w:szCs w:val="22"/>
              </w:rPr>
              <w:t xml:space="preserve">, </w:t>
            </w:r>
            <w:r w:rsidRPr="00A24CA3">
              <w:rPr>
                <w:sz w:val="20"/>
                <w:szCs w:val="22"/>
              </w:rPr>
              <w:t>0.5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63A6" w:rsidRPr="00A24CA3" w:rsidRDefault="004E63A6" w:rsidP="00F41BA1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E63A6" w:rsidRPr="00A24CA3" w:rsidRDefault="004E63A6" w:rsidP="00F41BA1">
            <w:pPr>
              <w:jc w:val="center"/>
              <w:rPr>
                <w:sz w:val="20"/>
                <w:szCs w:val="22"/>
              </w:rPr>
            </w:pPr>
            <w:r w:rsidRPr="00A24CA3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E63A6" w:rsidRPr="00A24CA3" w:rsidRDefault="004E63A6" w:rsidP="00F41BA1">
            <w:pPr>
              <w:jc w:val="center"/>
              <w:rPr>
                <w:sz w:val="20"/>
                <w:szCs w:val="22"/>
              </w:rPr>
            </w:pPr>
            <w:r w:rsidRPr="00A24CA3">
              <w:rPr>
                <w:sz w:val="20"/>
                <w:szCs w:val="22"/>
              </w:rPr>
              <w:t>0.5-0</w:t>
            </w:r>
            <w:r>
              <w:rPr>
                <w:sz w:val="20"/>
                <w:szCs w:val="22"/>
              </w:rPr>
              <w:t xml:space="preserve">, </w:t>
            </w:r>
            <w:r w:rsidRPr="00A24CA3">
              <w:rPr>
                <w:sz w:val="20"/>
                <w:szCs w:val="22"/>
              </w:rPr>
              <w:t>0.5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63A6" w:rsidRPr="00A24CA3" w:rsidRDefault="004E63A6" w:rsidP="00F41BA1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E63A6" w:rsidRPr="00A24CA3" w:rsidRDefault="004E63A6" w:rsidP="00F41BA1">
            <w:pPr>
              <w:jc w:val="center"/>
              <w:rPr>
                <w:sz w:val="20"/>
                <w:szCs w:val="22"/>
              </w:rPr>
            </w:pPr>
            <w:r w:rsidRPr="00A24CA3">
              <w:rPr>
                <w:sz w:val="20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E63A6" w:rsidRPr="00A24CA3" w:rsidRDefault="004E63A6" w:rsidP="00F41BA1">
            <w:pPr>
              <w:jc w:val="center"/>
              <w:rPr>
                <w:sz w:val="20"/>
                <w:szCs w:val="22"/>
              </w:rPr>
            </w:pPr>
            <w:r w:rsidRPr="00A24CA3">
              <w:rPr>
                <w:sz w:val="20"/>
                <w:szCs w:val="22"/>
              </w:rPr>
              <w:t>0.5-1</w:t>
            </w:r>
            <w:r>
              <w:rPr>
                <w:sz w:val="20"/>
                <w:szCs w:val="22"/>
              </w:rPr>
              <w:t xml:space="preserve">, </w:t>
            </w:r>
            <w:r w:rsidRPr="00A24CA3">
              <w:rPr>
                <w:sz w:val="20"/>
                <w:szCs w:val="22"/>
              </w:rPr>
              <w:t>0.5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63A6" w:rsidRPr="00A24CA3" w:rsidRDefault="004E63A6" w:rsidP="00F41BA1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E63A6" w:rsidRPr="00A24CA3" w:rsidRDefault="004E63A6" w:rsidP="00F41BA1">
            <w:pPr>
              <w:jc w:val="center"/>
              <w:rPr>
                <w:sz w:val="20"/>
                <w:szCs w:val="22"/>
              </w:rPr>
            </w:pPr>
            <w:r w:rsidRPr="00A24CA3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E63A6" w:rsidRPr="00A24CA3" w:rsidRDefault="004E63A6" w:rsidP="00F41BA1">
            <w:pPr>
              <w:jc w:val="center"/>
              <w:rPr>
                <w:sz w:val="20"/>
                <w:szCs w:val="22"/>
              </w:rPr>
            </w:pPr>
            <w:r w:rsidRPr="00A24CA3">
              <w:rPr>
                <w:sz w:val="20"/>
                <w:szCs w:val="22"/>
              </w:rPr>
              <w:t>0.5-0</w:t>
            </w:r>
            <w:r>
              <w:rPr>
                <w:sz w:val="20"/>
                <w:szCs w:val="22"/>
              </w:rPr>
              <w:t xml:space="preserve">, </w:t>
            </w:r>
            <w:r w:rsidRPr="00A24CA3">
              <w:rPr>
                <w:sz w:val="20"/>
                <w:szCs w:val="22"/>
              </w:rPr>
              <w:t>0.5</w:t>
            </w:r>
          </w:p>
        </w:tc>
      </w:tr>
      <w:tr w:rsidR="004E63A6" w:rsidRPr="00A24CA3" w:rsidTr="00F41B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63A6" w:rsidRPr="00A24CA3" w:rsidRDefault="004E63A6" w:rsidP="00F41BA1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T4-2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63A6" w:rsidRPr="00A24CA3" w:rsidRDefault="004E63A6" w:rsidP="00F41BA1">
            <w:pPr>
              <w:jc w:val="center"/>
              <w:rPr>
                <w:sz w:val="20"/>
                <w:szCs w:val="22"/>
              </w:rPr>
            </w:pPr>
            <w:r w:rsidRPr="00A24CA3">
              <w:rPr>
                <w:sz w:val="20"/>
                <w:szCs w:val="22"/>
              </w:rPr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63A6" w:rsidRPr="00A24CA3" w:rsidRDefault="004E63A6" w:rsidP="00F41BA1">
            <w:pPr>
              <w:jc w:val="center"/>
              <w:rPr>
                <w:sz w:val="20"/>
                <w:szCs w:val="22"/>
              </w:rPr>
            </w:pPr>
            <w:r w:rsidRPr="00A24CA3">
              <w:rPr>
                <w:sz w:val="20"/>
                <w:szCs w:val="22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4E63A6" w:rsidRPr="00A24CA3" w:rsidRDefault="004E63A6" w:rsidP="00F41BA1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63A6" w:rsidRPr="00A24CA3" w:rsidRDefault="004E63A6" w:rsidP="00F41BA1">
            <w:pPr>
              <w:jc w:val="center"/>
              <w:rPr>
                <w:sz w:val="20"/>
                <w:szCs w:val="22"/>
              </w:rPr>
            </w:pPr>
            <w:r w:rsidRPr="00A24CA3">
              <w:rPr>
                <w:sz w:val="20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63A6" w:rsidRPr="00A24CA3" w:rsidRDefault="004E63A6" w:rsidP="00F41BA1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63A6" w:rsidRPr="00A24CA3" w:rsidRDefault="004E63A6" w:rsidP="00F41BA1">
            <w:pPr>
              <w:jc w:val="center"/>
              <w:rPr>
                <w:sz w:val="20"/>
                <w:szCs w:val="22"/>
              </w:rPr>
            </w:pPr>
            <w:r w:rsidRPr="00A24CA3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E63A6" w:rsidRPr="00A24CA3" w:rsidRDefault="004E63A6" w:rsidP="00F41BA1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63A6" w:rsidRPr="00A24CA3" w:rsidRDefault="004E63A6" w:rsidP="00F41BA1">
            <w:pPr>
              <w:jc w:val="center"/>
              <w:rPr>
                <w:sz w:val="20"/>
                <w:szCs w:val="22"/>
              </w:rPr>
            </w:pPr>
            <w:r w:rsidRPr="00A24CA3">
              <w:rPr>
                <w:sz w:val="20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E63A6" w:rsidRPr="00A24CA3" w:rsidRDefault="004E63A6" w:rsidP="00F41BA1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63A6" w:rsidRPr="00A24CA3" w:rsidRDefault="004E63A6" w:rsidP="00F41BA1">
            <w:pPr>
              <w:jc w:val="center"/>
              <w:rPr>
                <w:sz w:val="20"/>
                <w:szCs w:val="22"/>
              </w:rPr>
            </w:pPr>
            <w:r w:rsidRPr="00A24CA3">
              <w:rPr>
                <w:sz w:val="20"/>
                <w:szCs w:val="22"/>
              </w:rPr>
              <w:t>0</w:t>
            </w:r>
          </w:p>
        </w:tc>
      </w:tr>
      <w:tr w:rsidR="004E63A6" w:rsidRPr="00A24CA3" w:rsidTr="00F41BA1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E63A6" w:rsidRPr="00A24CA3" w:rsidRDefault="004E63A6" w:rsidP="00F41BA1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T4-3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E63A6" w:rsidRPr="00A24CA3" w:rsidRDefault="004E63A6" w:rsidP="00F41BA1">
            <w:pPr>
              <w:jc w:val="center"/>
              <w:rPr>
                <w:sz w:val="20"/>
                <w:szCs w:val="22"/>
              </w:rPr>
            </w:pPr>
            <w:r w:rsidRPr="00A24CA3">
              <w:rPr>
                <w:sz w:val="20"/>
                <w:szCs w:val="22"/>
              </w:rPr>
              <w:t>1.5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E63A6" w:rsidRPr="00A24CA3" w:rsidRDefault="004E63A6" w:rsidP="00F41BA1">
            <w:pPr>
              <w:jc w:val="center"/>
              <w:rPr>
                <w:sz w:val="20"/>
                <w:szCs w:val="22"/>
              </w:rPr>
            </w:pPr>
            <w:r w:rsidRPr="00A24CA3">
              <w:rPr>
                <w:sz w:val="20"/>
                <w:szCs w:val="22"/>
              </w:rPr>
              <w:t>0.33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63A6" w:rsidRPr="00A24CA3" w:rsidRDefault="004E63A6" w:rsidP="00F41BA1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E63A6" w:rsidRPr="00A24CA3" w:rsidRDefault="004E63A6" w:rsidP="00F41BA1">
            <w:pPr>
              <w:jc w:val="center"/>
              <w:rPr>
                <w:sz w:val="20"/>
                <w:szCs w:val="22"/>
              </w:rPr>
            </w:pPr>
            <w:r w:rsidRPr="00A24CA3">
              <w:rPr>
                <w:sz w:val="20"/>
                <w:szCs w:val="22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E63A6" w:rsidRPr="00A24CA3" w:rsidRDefault="004E63A6" w:rsidP="00F41BA1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E63A6" w:rsidRPr="00A24CA3" w:rsidRDefault="004E63A6" w:rsidP="00F41BA1">
            <w:pPr>
              <w:jc w:val="center"/>
              <w:rPr>
                <w:sz w:val="20"/>
                <w:szCs w:val="22"/>
              </w:rPr>
            </w:pPr>
            <w:r w:rsidRPr="00A24CA3">
              <w:rPr>
                <w:sz w:val="20"/>
                <w:szCs w:val="22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63A6" w:rsidRPr="00A24CA3" w:rsidRDefault="004E63A6" w:rsidP="00F41BA1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E63A6" w:rsidRPr="00A24CA3" w:rsidRDefault="004E63A6" w:rsidP="00F41BA1">
            <w:pPr>
              <w:jc w:val="center"/>
              <w:rPr>
                <w:sz w:val="20"/>
                <w:szCs w:val="22"/>
              </w:rPr>
            </w:pPr>
            <w:r w:rsidRPr="00A24CA3">
              <w:rPr>
                <w:sz w:val="20"/>
                <w:szCs w:val="22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63A6" w:rsidRPr="00A24CA3" w:rsidRDefault="004E63A6" w:rsidP="00F41BA1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E63A6" w:rsidRPr="00A24CA3" w:rsidRDefault="004E63A6" w:rsidP="00F41BA1">
            <w:pPr>
              <w:jc w:val="center"/>
              <w:rPr>
                <w:sz w:val="20"/>
                <w:szCs w:val="22"/>
              </w:rPr>
            </w:pPr>
            <w:r w:rsidRPr="00A24CA3">
              <w:rPr>
                <w:sz w:val="20"/>
                <w:szCs w:val="22"/>
              </w:rPr>
              <w:t>1</w:t>
            </w:r>
          </w:p>
        </w:tc>
      </w:tr>
      <w:tr w:rsidR="004E63A6" w:rsidRPr="00A24CA3" w:rsidTr="00F41BA1">
        <w:tc>
          <w:tcPr>
            <w:tcW w:w="432" w:type="dxa"/>
            <w:gridSpan w:val="16"/>
            <w:tcBorders>
              <w:left w:val="nil"/>
              <w:bottom w:val="nil"/>
              <w:right w:val="nil"/>
            </w:tcBorders>
          </w:tcPr>
          <w:p w:rsidR="004E63A6" w:rsidRPr="00A24CA3" w:rsidRDefault="004E63A6" w:rsidP="00F41BA1">
            <w:pPr>
              <w:rPr>
                <w:sz w:val="20"/>
                <w:szCs w:val="22"/>
              </w:rPr>
            </w:pPr>
            <w:r w:rsidRPr="00A24CA3">
              <w:rPr>
                <w:sz w:val="20"/>
                <w:szCs w:val="22"/>
                <w:vertAlign w:val="superscript"/>
              </w:rPr>
              <w:t>*</w:t>
            </w:r>
            <w:r w:rsidRPr="00A24CA3">
              <w:rPr>
                <w:b/>
                <w:bCs/>
                <w:sz w:val="20"/>
                <w:szCs w:val="22"/>
              </w:rPr>
              <w:t xml:space="preserve"> </w:t>
            </w:r>
            <w:r w:rsidRPr="00A24CA3">
              <w:rPr>
                <w:sz w:val="20"/>
                <w:szCs w:val="22"/>
              </w:rPr>
              <w:t>x</w:t>
            </w:r>
            <w:r w:rsidRPr="00A24CA3">
              <w:rPr>
                <w:sz w:val="20"/>
                <w:szCs w:val="22"/>
                <w:vertAlign w:val="subscript"/>
              </w:rPr>
              <w:t>m1</w:t>
            </w:r>
            <w:r w:rsidRPr="00A24CA3">
              <w:rPr>
                <w:b/>
                <w:bCs/>
                <w:sz w:val="20"/>
                <w:szCs w:val="22"/>
                <w:vertAlign w:val="subscript"/>
              </w:rPr>
              <w:t xml:space="preserve"> </w:t>
            </w:r>
            <w:r w:rsidRPr="00A24CA3">
              <w:rPr>
                <w:sz w:val="20"/>
                <w:szCs w:val="22"/>
              </w:rPr>
              <w:t>refers to mass fraction of m</w:t>
            </w:r>
            <w:r>
              <w:rPr>
                <w:sz w:val="20"/>
                <w:szCs w:val="22"/>
              </w:rPr>
              <w:t>1 in SteadyCom and cFBA</w:t>
            </w:r>
          </w:p>
        </w:tc>
      </w:tr>
    </w:tbl>
    <w:p w:rsidR="004D1C14" w:rsidRDefault="004D1C14" w:rsidP="004D1C14"/>
    <w:p w:rsidR="004D1C14" w:rsidRDefault="004D1C14" w:rsidP="004D1C14"/>
    <w:p w:rsidR="004D1C14" w:rsidRDefault="004D1C14" w:rsidP="004D1C14"/>
    <w:p w:rsidR="004D1C14" w:rsidRDefault="004D1C14" w:rsidP="004D1C14"/>
    <w:p w:rsidR="004D1C14" w:rsidRDefault="004D1C14" w:rsidP="004D1C14"/>
    <w:p w:rsidR="00445693" w:rsidRPr="00CC7DAD" w:rsidRDefault="00445693" w:rsidP="00445693">
      <w:pPr>
        <w:pStyle w:val="Caption"/>
        <w:keepNext/>
        <w:bidi w:val="0"/>
        <w:jc w:val="center"/>
        <w:rPr>
          <w:i w:val="0"/>
          <w:iCs w:val="0"/>
          <w:color w:val="auto"/>
        </w:rPr>
      </w:pPr>
      <w:r>
        <w:rPr>
          <w:i w:val="0"/>
          <w:iCs w:val="0"/>
          <w:color w:val="auto"/>
        </w:rPr>
        <w:t>Table S2</w:t>
      </w:r>
      <w:r w:rsidRPr="00CC7DAD">
        <w:rPr>
          <w:i w:val="0"/>
          <w:iCs w:val="0"/>
          <w:color w:val="auto"/>
        </w:rPr>
        <w:t xml:space="preserve">. </w:t>
      </w:r>
      <w:r w:rsidRPr="00A01A40">
        <w:rPr>
          <w:i w:val="0"/>
          <w:iCs w:val="0"/>
          <w:color w:val="auto"/>
        </w:rPr>
        <w:t>Results obtained by FBA, cFBA and SteadyCom algorithms for mutualistic-competitive community</w:t>
      </w:r>
    </w:p>
    <w:tbl>
      <w:tblPr>
        <w:tblStyle w:val="TableGrid"/>
        <w:tblpPr w:leftFromText="180" w:rightFromText="180" w:vertAnchor="page" w:horzAnchor="margin" w:tblpY="7891"/>
        <w:tblW w:w="13500" w:type="dxa"/>
        <w:tblLook w:val="04A0" w:firstRow="1" w:lastRow="0" w:firstColumn="1" w:lastColumn="0" w:noHBand="0" w:noVBand="1"/>
      </w:tblPr>
      <w:tblGrid>
        <w:gridCol w:w="624"/>
        <w:gridCol w:w="1771"/>
        <w:gridCol w:w="825"/>
        <w:gridCol w:w="636"/>
        <w:gridCol w:w="432"/>
        <w:gridCol w:w="947"/>
        <w:gridCol w:w="736"/>
        <w:gridCol w:w="486"/>
        <w:gridCol w:w="222"/>
        <w:gridCol w:w="947"/>
        <w:gridCol w:w="736"/>
        <w:gridCol w:w="486"/>
        <w:gridCol w:w="92"/>
        <w:gridCol w:w="947"/>
        <w:gridCol w:w="736"/>
        <w:gridCol w:w="486"/>
        <w:gridCol w:w="222"/>
        <w:gridCol w:w="947"/>
        <w:gridCol w:w="736"/>
        <w:gridCol w:w="486"/>
      </w:tblGrid>
      <w:tr w:rsidR="00445693" w:rsidRPr="006B40E3" w:rsidTr="00445693">
        <w:trPr>
          <w:trHeight w:val="144"/>
        </w:trPr>
        <w:tc>
          <w:tcPr>
            <w:tcW w:w="3856" w:type="dxa"/>
            <w:gridSpan w:val="4"/>
            <w:tcBorders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45693" w:rsidRPr="00CA42BB" w:rsidRDefault="00445693" w:rsidP="00445693">
            <w:pPr>
              <w:jc w:val="center"/>
              <w:rPr>
                <w:b/>
                <w:bCs/>
                <w:sz w:val="20"/>
                <w:szCs w:val="22"/>
                <w:vertAlign w:val="superscript"/>
              </w:rPr>
            </w:pPr>
            <w:r>
              <w:rPr>
                <w:b/>
                <w:bCs/>
                <w:sz w:val="20"/>
                <w:szCs w:val="22"/>
              </w:rPr>
              <w:t>Community</w:t>
            </w:r>
          </w:p>
        </w:tc>
        <w:tc>
          <w:tcPr>
            <w:tcW w:w="432" w:type="dxa"/>
            <w:tcBorders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45693" w:rsidRPr="006B40E3" w:rsidRDefault="00445693" w:rsidP="00445693">
            <w:pPr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0" w:type="auto"/>
            <w:gridSpan w:val="15"/>
            <w:tcBorders>
              <w:left w:val="nil"/>
              <w:right w:val="nil"/>
            </w:tcBorders>
          </w:tcPr>
          <w:p w:rsidR="00445693" w:rsidRPr="006B40E3" w:rsidRDefault="00445693" w:rsidP="00445693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Fluxes</w:t>
            </w:r>
            <w:r w:rsidRPr="006B40E3">
              <w:rPr>
                <w:b/>
                <w:bCs/>
                <w:sz w:val="20"/>
                <w:szCs w:val="22"/>
              </w:rPr>
              <w:t xml:space="preserve"> (mmol/h)</w:t>
            </w:r>
          </w:p>
        </w:tc>
      </w:tr>
      <w:tr w:rsidR="00445693" w:rsidRPr="006B40E3" w:rsidTr="00445693">
        <w:trPr>
          <w:trHeight w:val="144"/>
        </w:trPr>
        <w:tc>
          <w:tcPr>
            <w:tcW w:w="624" w:type="dxa"/>
            <w:vMerge w:val="restart"/>
            <w:tcBorders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45693" w:rsidRPr="006B40E3" w:rsidRDefault="00445693" w:rsidP="00445693">
            <w:pPr>
              <w:jc w:val="center"/>
              <w:rPr>
                <w:b/>
                <w:bCs/>
                <w:sz w:val="20"/>
                <w:szCs w:val="22"/>
              </w:rPr>
            </w:pPr>
            <w:r w:rsidRPr="006B40E3">
              <w:rPr>
                <w:b/>
                <w:bCs/>
                <w:sz w:val="20"/>
                <w:szCs w:val="22"/>
              </w:rPr>
              <w:t>Run code</w:t>
            </w:r>
          </w:p>
        </w:tc>
        <w:tc>
          <w:tcPr>
            <w:tcW w:w="1771" w:type="dxa"/>
            <w:vMerge w:val="restart"/>
            <w:tcBorders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45693" w:rsidRPr="006B40E3" w:rsidRDefault="00445693" w:rsidP="00445693">
            <w:pPr>
              <w:jc w:val="center"/>
              <w:rPr>
                <w:b/>
                <w:bCs/>
                <w:sz w:val="20"/>
                <w:szCs w:val="22"/>
              </w:rPr>
            </w:pPr>
            <w:r w:rsidRPr="006B40E3">
              <w:rPr>
                <w:rFonts w:cs="Times New Roman"/>
                <w:b/>
                <w:bCs/>
                <w:sz w:val="20"/>
                <w:szCs w:val="22"/>
              </w:rPr>
              <w:t>µ</w:t>
            </w:r>
            <w:r w:rsidRPr="006B40E3">
              <w:rPr>
                <w:b/>
                <w:bCs/>
                <w:sz w:val="20"/>
                <w:szCs w:val="22"/>
              </w:rPr>
              <w:t>(1/h)</w:t>
            </w:r>
          </w:p>
        </w:tc>
        <w:tc>
          <w:tcPr>
            <w:tcW w:w="0" w:type="auto"/>
            <w:gridSpan w:val="2"/>
            <w:tcBorders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45693" w:rsidRPr="00CA42BB" w:rsidRDefault="00445693" w:rsidP="00445693">
            <w:pPr>
              <w:jc w:val="center"/>
              <w:rPr>
                <w:b/>
                <w:bCs/>
                <w:sz w:val="20"/>
                <w:szCs w:val="22"/>
                <w:vertAlign w:val="superscript"/>
              </w:rPr>
            </w:pPr>
            <w:r w:rsidRPr="006B40E3">
              <w:rPr>
                <w:b/>
                <w:bCs/>
                <w:sz w:val="20"/>
                <w:szCs w:val="22"/>
              </w:rPr>
              <w:t>x</w:t>
            </w:r>
            <w:r w:rsidRPr="006B40E3">
              <w:rPr>
                <w:b/>
                <w:bCs/>
                <w:sz w:val="20"/>
                <w:szCs w:val="22"/>
                <w:vertAlign w:val="subscript"/>
              </w:rPr>
              <w:t>m1</w:t>
            </w:r>
            <w:r>
              <w:rPr>
                <w:b/>
                <w:bCs/>
                <w:sz w:val="20"/>
                <w:szCs w:val="22"/>
                <w:vertAlign w:val="superscript"/>
              </w:rPr>
              <w:t>*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45693" w:rsidRPr="006B40E3" w:rsidRDefault="00445693" w:rsidP="00445693">
            <w:pPr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0" w:type="auto"/>
            <w:gridSpan w:val="7"/>
            <w:tcBorders>
              <w:left w:val="nil"/>
              <w:right w:val="nil"/>
            </w:tcBorders>
          </w:tcPr>
          <w:p w:rsidR="00445693" w:rsidRPr="006B40E3" w:rsidRDefault="00445693" w:rsidP="00445693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E</w:t>
            </w:r>
            <w:r w:rsidRPr="006B40E3">
              <w:rPr>
                <w:b/>
                <w:bCs/>
                <w:sz w:val="20"/>
                <w:szCs w:val="22"/>
              </w:rPr>
              <w:t>xchange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45693" w:rsidRPr="006B40E3" w:rsidRDefault="00445693" w:rsidP="00445693">
            <w:pPr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0" w:type="auto"/>
            <w:gridSpan w:val="7"/>
            <w:tcBorders>
              <w:left w:val="nil"/>
              <w:right w:val="nil"/>
            </w:tcBorders>
          </w:tcPr>
          <w:p w:rsidR="00445693" w:rsidRPr="006B40E3" w:rsidRDefault="00445693" w:rsidP="00445693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Biomass formation</w:t>
            </w:r>
          </w:p>
        </w:tc>
      </w:tr>
      <w:tr w:rsidR="00445693" w:rsidRPr="006B40E3" w:rsidTr="00445693">
        <w:trPr>
          <w:trHeight w:val="144"/>
        </w:trPr>
        <w:tc>
          <w:tcPr>
            <w:tcW w:w="624" w:type="dxa"/>
            <w:vMerge/>
            <w:tcBorders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45693" w:rsidRPr="006B40E3" w:rsidRDefault="00445693" w:rsidP="00445693">
            <w:pPr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771" w:type="dxa"/>
            <w:vMerge/>
            <w:tcBorders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45693" w:rsidRPr="006B40E3" w:rsidRDefault="00445693" w:rsidP="00445693">
            <w:pPr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0" w:type="auto"/>
            <w:vMerge w:val="restart"/>
            <w:tcBorders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45693" w:rsidRPr="006B40E3" w:rsidRDefault="00445693" w:rsidP="00445693">
            <w:pPr>
              <w:jc w:val="center"/>
              <w:rPr>
                <w:b/>
                <w:bCs/>
                <w:sz w:val="20"/>
                <w:szCs w:val="22"/>
              </w:rPr>
            </w:pPr>
            <w:r w:rsidRPr="006B40E3">
              <w:rPr>
                <w:b/>
                <w:bCs/>
                <w:sz w:val="20"/>
                <w:szCs w:val="22"/>
              </w:rPr>
              <w:t>cFBA</w:t>
            </w:r>
          </w:p>
        </w:tc>
        <w:tc>
          <w:tcPr>
            <w:tcW w:w="0" w:type="auto"/>
            <w:vMerge w:val="restart"/>
            <w:tcBorders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45693" w:rsidRPr="006B40E3" w:rsidRDefault="00445693" w:rsidP="00445693">
            <w:pPr>
              <w:jc w:val="center"/>
              <w:rPr>
                <w:b/>
                <w:bCs/>
                <w:sz w:val="20"/>
                <w:szCs w:val="22"/>
                <w:vertAlign w:val="superscript"/>
              </w:rPr>
            </w:pPr>
            <w:r>
              <w:rPr>
                <w:b/>
                <w:bCs/>
                <w:sz w:val="20"/>
                <w:szCs w:val="22"/>
              </w:rPr>
              <w:t>SC</w:t>
            </w:r>
            <w:r w:rsidRPr="006B40E3">
              <w:rPr>
                <w:b/>
                <w:bCs/>
                <w:sz w:val="20"/>
                <w:szCs w:val="22"/>
                <w:vertAlign w:val="superscript"/>
              </w:rPr>
              <w:t>*</w:t>
            </w:r>
            <w:r>
              <w:rPr>
                <w:b/>
                <w:bCs/>
                <w:sz w:val="20"/>
                <w:szCs w:val="22"/>
                <w:vertAlign w:val="superscript"/>
              </w:rPr>
              <w:t>*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45693" w:rsidRPr="006B40E3" w:rsidRDefault="00445693" w:rsidP="00445693">
            <w:pPr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0" w:type="auto"/>
            <w:gridSpan w:val="3"/>
            <w:tcBorders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45693" w:rsidRPr="006B40E3" w:rsidRDefault="00445693" w:rsidP="00445693">
            <w:pPr>
              <w:jc w:val="center"/>
              <w:rPr>
                <w:b/>
                <w:bCs/>
                <w:sz w:val="20"/>
                <w:szCs w:val="22"/>
              </w:rPr>
            </w:pPr>
            <w:r w:rsidRPr="006B40E3">
              <w:rPr>
                <w:b/>
                <w:bCs/>
                <w:sz w:val="20"/>
                <w:szCs w:val="22"/>
              </w:rPr>
              <w:t>C to m2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445693" w:rsidRPr="006B40E3" w:rsidRDefault="00445693" w:rsidP="00445693">
            <w:pPr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0" w:type="auto"/>
            <w:gridSpan w:val="3"/>
            <w:tcBorders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45693" w:rsidRPr="006B40E3" w:rsidRDefault="00445693" w:rsidP="00445693">
            <w:pPr>
              <w:jc w:val="center"/>
              <w:rPr>
                <w:b/>
                <w:bCs/>
                <w:sz w:val="20"/>
                <w:szCs w:val="22"/>
              </w:rPr>
            </w:pPr>
            <w:r w:rsidRPr="006B40E3">
              <w:rPr>
                <w:b/>
                <w:bCs/>
                <w:sz w:val="20"/>
                <w:szCs w:val="22"/>
              </w:rPr>
              <w:t>D to 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45693" w:rsidRPr="006B40E3" w:rsidRDefault="00445693" w:rsidP="00445693">
            <w:pPr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0" w:type="auto"/>
            <w:gridSpan w:val="3"/>
            <w:tcBorders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45693" w:rsidRPr="006B40E3" w:rsidRDefault="00445693" w:rsidP="00445693">
            <w:pPr>
              <w:jc w:val="center"/>
              <w:rPr>
                <w:b/>
                <w:bCs/>
                <w:sz w:val="20"/>
                <w:szCs w:val="22"/>
              </w:rPr>
            </w:pPr>
            <w:r w:rsidRPr="006B40E3">
              <w:rPr>
                <w:b/>
                <w:bCs/>
                <w:sz w:val="20"/>
                <w:szCs w:val="22"/>
              </w:rPr>
              <w:t>F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445693" w:rsidRPr="006B40E3" w:rsidRDefault="00445693" w:rsidP="00445693">
            <w:pPr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0" w:type="auto"/>
            <w:gridSpan w:val="3"/>
            <w:tcBorders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45693" w:rsidRPr="006B40E3" w:rsidRDefault="00445693" w:rsidP="00445693">
            <w:pPr>
              <w:jc w:val="center"/>
              <w:rPr>
                <w:b/>
                <w:bCs/>
                <w:sz w:val="20"/>
                <w:szCs w:val="22"/>
              </w:rPr>
            </w:pPr>
            <w:r w:rsidRPr="006B40E3">
              <w:rPr>
                <w:b/>
                <w:bCs/>
                <w:sz w:val="20"/>
                <w:szCs w:val="22"/>
              </w:rPr>
              <w:t>G</w:t>
            </w:r>
          </w:p>
        </w:tc>
      </w:tr>
      <w:tr w:rsidR="00445693" w:rsidRPr="006B40E3" w:rsidTr="00445693">
        <w:trPr>
          <w:trHeight w:val="144"/>
        </w:trPr>
        <w:tc>
          <w:tcPr>
            <w:tcW w:w="624" w:type="dxa"/>
            <w:vMerge/>
            <w:tcBorders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45693" w:rsidRPr="006B40E3" w:rsidRDefault="00445693" w:rsidP="00445693">
            <w:pPr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771" w:type="dxa"/>
            <w:vMerge/>
            <w:tcBorders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45693" w:rsidRPr="006B40E3" w:rsidRDefault="00445693" w:rsidP="00445693">
            <w:pPr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45693" w:rsidRPr="006B40E3" w:rsidRDefault="00445693" w:rsidP="00445693">
            <w:pPr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45693" w:rsidRPr="006B40E3" w:rsidRDefault="00445693" w:rsidP="00445693">
            <w:pPr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45693" w:rsidRPr="006B40E3" w:rsidRDefault="00445693" w:rsidP="00445693">
            <w:pPr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45693" w:rsidRPr="006B40E3" w:rsidRDefault="00445693" w:rsidP="00445693">
            <w:pPr>
              <w:jc w:val="center"/>
              <w:rPr>
                <w:b/>
                <w:bCs/>
                <w:sz w:val="20"/>
                <w:szCs w:val="22"/>
              </w:rPr>
            </w:pPr>
            <w:r w:rsidRPr="006B40E3">
              <w:rPr>
                <w:b/>
                <w:bCs/>
                <w:sz w:val="20"/>
                <w:szCs w:val="22"/>
              </w:rPr>
              <w:t>cFBA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45693" w:rsidRPr="006B40E3" w:rsidRDefault="00445693" w:rsidP="00445693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SC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45693" w:rsidRPr="006B40E3" w:rsidRDefault="00445693" w:rsidP="00445693">
            <w:pPr>
              <w:jc w:val="center"/>
              <w:rPr>
                <w:b/>
                <w:bCs/>
                <w:sz w:val="20"/>
                <w:szCs w:val="22"/>
              </w:rPr>
            </w:pPr>
            <w:r w:rsidRPr="006B40E3">
              <w:rPr>
                <w:b/>
                <w:bCs/>
                <w:sz w:val="20"/>
                <w:szCs w:val="22"/>
              </w:rPr>
              <w:t>FBA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45693" w:rsidRPr="006B40E3" w:rsidRDefault="00445693" w:rsidP="00445693">
            <w:pPr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45693" w:rsidRPr="006B40E3" w:rsidRDefault="00445693" w:rsidP="00445693">
            <w:pPr>
              <w:jc w:val="center"/>
              <w:rPr>
                <w:b/>
                <w:bCs/>
                <w:sz w:val="20"/>
                <w:szCs w:val="22"/>
              </w:rPr>
            </w:pPr>
            <w:r w:rsidRPr="006B40E3">
              <w:rPr>
                <w:b/>
                <w:bCs/>
                <w:sz w:val="20"/>
                <w:szCs w:val="22"/>
              </w:rPr>
              <w:t>cFBA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45693" w:rsidRPr="006B40E3" w:rsidRDefault="00445693" w:rsidP="00445693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SC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45693" w:rsidRPr="006B40E3" w:rsidRDefault="00445693" w:rsidP="00445693">
            <w:pPr>
              <w:jc w:val="center"/>
              <w:rPr>
                <w:b/>
                <w:bCs/>
                <w:sz w:val="20"/>
                <w:szCs w:val="22"/>
              </w:rPr>
            </w:pPr>
            <w:r w:rsidRPr="006B40E3">
              <w:rPr>
                <w:b/>
                <w:bCs/>
                <w:sz w:val="20"/>
                <w:szCs w:val="22"/>
              </w:rPr>
              <w:t>FBA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45693" w:rsidRPr="006B40E3" w:rsidRDefault="00445693" w:rsidP="00445693">
            <w:pPr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45693" w:rsidRPr="006B40E3" w:rsidRDefault="00445693" w:rsidP="00445693">
            <w:pPr>
              <w:jc w:val="center"/>
              <w:rPr>
                <w:b/>
                <w:bCs/>
                <w:sz w:val="20"/>
                <w:szCs w:val="22"/>
              </w:rPr>
            </w:pPr>
            <w:r w:rsidRPr="006B40E3">
              <w:rPr>
                <w:b/>
                <w:bCs/>
                <w:sz w:val="20"/>
                <w:szCs w:val="22"/>
              </w:rPr>
              <w:t>cFBA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45693" w:rsidRPr="006B40E3" w:rsidRDefault="00445693" w:rsidP="00445693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SC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45693" w:rsidRPr="006B40E3" w:rsidRDefault="00445693" w:rsidP="00445693">
            <w:pPr>
              <w:jc w:val="center"/>
              <w:rPr>
                <w:b/>
                <w:bCs/>
                <w:sz w:val="20"/>
                <w:szCs w:val="22"/>
              </w:rPr>
            </w:pPr>
            <w:r w:rsidRPr="006B40E3">
              <w:rPr>
                <w:b/>
                <w:bCs/>
                <w:sz w:val="20"/>
                <w:szCs w:val="22"/>
              </w:rPr>
              <w:t>FBA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445693" w:rsidRPr="006B40E3" w:rsidRDefault="00445693" w:rsidP="00445693">
            <w:pPr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45693" w:rsidRPr="006B40E3" w:rsidRDefault="00445693" w:rsidP="00445693">
            <w:pPr>
              <w:jc w:val="center"/>
              <w:rPr>
                <w:b/>
                <w:bCs/>
                <w:sz w:val="20"/>
                <w:szCs w:val="22"/>
              </w:rPr>
            </w:pPr>
            <w:r w:rsidRPr="006B40E3">
              <w:rPr>
                <w:b/>
                <w:bCs/>
                <w:sz w:val="20"/>
                <w:szCs w:val="22"/>
              </w:rPr>
              <w:t>cFBA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45693" w:rsidRPr="006B40E3" w:rsidRDefault="00445693" w:rsidP="00445693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SC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45693" w:rsidRPr="006B40E3" w:rsidRDefault="00445693" w:rsidP="00445693">
            <w:pPr>
              <w:jc w:val="center"/>
              <w:rPr>
                <w:b/>
                <w:bCs/>
                <w:sz w:val="20"/>
                <w:szCs w:val="22"/>
              </w:rPr>
            </w:pPr>
            <w:r w:rsidRPr="006B40E3">
              <w:rPr>
                <w:b/>
                <w:bCs/>
                <w:sz w:val="20"/>
                <w:szCs w:val="22"/>
              </w:rPr>
              <w:t>FBA</w:t>
            </w:r>
          </w:p>
        </w:tc>
      </w:tr>
      <w:tr w:rsidR="00445693" w:rsidRPr="006B40E3" w:rsidTr="00445693">
        <w:trPr>
          <w:trHeight w:val="144"/>
        </w:trPr>
        <w:tc>
          <w:tcPr>
            <w:tcW w:w="624" w:type="dxa"/>
            <w:tcBorders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45693" w:rsidRPr="006B40E3" w:rsidRDefault="00445693" w:rsidP="00445693">
            <w:pPr>
              <w:jc w:val="center"/>
              <w:rPr>
                <w:sz w:val="20"/>
                <w:szCs w:val="22"/>
              </w:rPr>
            </w:pPr>
            <w:r w:rsidRPr="006B40E3">
              <w:rPr>
                <w:sz w:val="20"/>
                <w:szCs w:val="22"/>
              </w:rPr>
              <w:t>T5</w:t>
            </w:r>
            <w:r>
              <w:rPr>
                <w:sz w:val="20"/>
                <w:szCs w:val="22"/>
              </w:rPr>
              <w:t>-</w:t>
            </w:r>
            <w:r w:rsidRPr="006B40E3">
              <w:rPr>
                <w:sz w:val="20"/>
                <w:szCs w:val="22"/>
              </w:rPr>
              <w:t>1</w:t>
            </w:r>
          </w:p>
        </w:tc>
        <w:tc>
          <w:tcPr>
            <w:tcW w:w="1771" w:type="dxa"/>
            <w:tcBorders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45693" w:rsidRPr="006B40E3" w:rsidRDefault="00445693" w:rsidP="00445693">
            <w:pPr>
              <w:jc w:val="center"/>
              <w:rPr>
                <w:sz w:val="20"/>
                <w:szCs w:val="22"/>
              </w:rPr>
            </w:pPr>
            <w:r w:rsidRPr="006B40E3">
              <w:rPr>
                <w:sz w:val="20"/>
                <w:szCs w:val="22"/>
              </w:rPr>
              <w:t>0.5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45693" w:rsidRPr="006B40E3" w:rsidRDefault="00445693" w:rsidP="00445693">
            <w:pPr>
              <w:jc w:val="center"/>
              <w:rPr>
                <w:sz w:val="20"/>
                <w:szCs w:val="22"/>
              </w:rPr>
            </w:pPr>
            <w:r w:rsidRPr="006B40E3">
              <w:rPr>
                <w:sz w:val="20"/>
                <w:szCs w:val="22"/>
              </w:rPr>
              <w:t>0.0005-0.9995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45693" w:rsidRPr="006B40E3" w:rsidRDefault="00445693" w:rsidP="00445693">
            <w:pPr>
              <w:jc w:val="center"/>
              <w:rPr>
                <w:sz w:val="20"/>
                <w:szCs w:val="22"/>
              </w:rPr>
            </w:pPr>
            <w:r w:rsidRPr="006B40E3">
              <w:rPr>
                <w:sz w:val="20"/>
                <w:szCs w:val="22"/>
              </w:rPr>
              <w:t>0.9995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45693" w:rsidRPr="006B40E3" w:rsidRDefault="00445693" w:rsidP="00445693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45693" w:rsidRPr="006B40E3" w:rsidRDefault="00445693" w:rsidP="00445693">
            <w:pPr>
              <w:jc w:val="center"/>
              <w:rPr>
                <w:sz w:val="20"/>
                <w:szCs w:val="22"/>
              </w:rPr>
            </w:pPr>
            <w:r w:rsidRPr="006B40E3">
              <w:rPr>
                <w:sz w:val="20"/>
                <w:szCs w:val="22"/>
              </w:rPr>
              <w:t>0.49975-0.00025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45693" w:rsidRPr="006B40E3" w:rsidRDefault="00445693" w:rsidP="00445693">
            <w:pPr>
              <w:jc w:val="center"/>
              <w:rPr>
                <w:sz w:val="20"/>
                <w:szCs w:val="22"/>
              </w:rPr>
            </w:pPr>
            <w:r w:rsidRPr="006B40E3">
              <w:rPr>
                <w:sz w:val="20"/>
                <w:szCs w:val="22"/>
              </w:rPr>
              <w:t>0.00025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45693" w:rsidRPr="006B40E3" w:rsidRDefault="00445693" w:rsidP="00445693">
            <w:pPr>
              <w:jc w:val="center"/>
              <w:rPr>
                <w:sz w:val="20"/>
                <w:szCs w:val="22"/>
              </w:rPr>
            </w:pPr>
            <w:r w:rsidRPr="006B40E3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45693" w:rsidRPr="000B0120" w:rsidRDefault="00445693" w:rsidP="00445693">
            <w:pPr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45693" w:rsidRPr="006B40E3" w:rsidRDefault="00445693" w:rsidP="00445693">
            <w:pPr>
              <w:jc w:val="center"/>
              <w:rPr>
                <w:sz w:val="20"/>
                <w:szCs w:val="22"/>
              </w:rPr>
            </w:pPr>
            <w:r w:rsidRPr="006B40E3">
              <w:rPr>
                <w:sz w:val="20"/>
                <w:szCs w:val="22"/>
              </w:rPr>
              <w:t>0.00025-0.49975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45693" w:rsidRPr="006B40E3" w:rsidRDefault="00445693" w:rsidP="00445693">
            <w:pPr>
              <w:jc w:val="center"/>
              <w:rPr>
                <w:sz w:val="20"/>
                <w:szCs w:val="22"/>
              </w:rPr>
            </w:pPr>
            <w:r w:rsidRPr="006B40E3">
              <w:rPr>
                <w:sz w:val="20"/>
                <w:szCs w:val="22"/>
              </w:rPr>
              <w:t>0.49975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45693" w:rsidRPr="006B40E3" w:rsidRDefault="00445693" w:rsidP="00445693">
            <w:pPr>
              <w:jc w:val="center"/>
              <w:rPr>
                <w:sz w:val="20"/>
                <w:szCs w:val="22"/>
              </w:rPr>
            </w:pPr>
            <w:r w:rsidRPr="006B40E3">
              <w:rPr>
                <w:sz w:val="20"/>
                <w:szCs w:val="22"/>
              </w:rPr>
              <w:t>0.5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45693" w:rsidRPr="006B40E3" w:rsidRDefault="00445693" w:rsidP="00445693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45693" w:rsidRPr="006B40E3" w:rsidRDefault="00445693" w:rsidP="00445693">
            <w:pPr>
              <w:jc w:val="center"/>
              <w:rPr>
                <w:sz w:val="20"/>
                <w:szCs w:val="22"/>
              </w:rPr>
            </w:pPr>
            <w:r w:rsidRPr="006B40E3">
              <w:rPr>
                <w:sz w:val="20"/>
                <w:szCs w:val="22"/>
              </w:rPr>
              <w:t>0.00025-0.49975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45693" w:rsidRPr="006B40E3" w:rsidRDefault="00445693" w:rsidP="00445693">
            <w:pPr>
              <w:jc w:val="center"/>
              <w:rPr>
                <w:sz w:val="20"/>
                <w:szCs w:val="22"/>
              </w:rPr>
            </w:pPr>
            <w:r w:rsidRPr="006B40E3">
              <w:rPr>
                <w:sz w:val="20"/>
                <w:szCs w:val="22"/>
              </w:rPr>
              <w:t>0.49975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45693" w:rsidRPr="006B40E3" w:rsidRDefault="00445693" w:rsidP="00445693">
            <w:pPr>
              <w:jc w:val="center"/>
              <w:rPr>
                <w:sz w:val="20"/>
                <w:szCs w:val="22"/>
              </w:rPr>
            </w:pPr>
            <w:r w:rsidRPr="006B40E3">
              <w:rPr>
                <w:sz w:val="20"/>
                <w:szCs w:val="22"/>
              </w:rPr>
              <w:t>0.5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445693" w:rsidRPr="006B40E3" w:rsidRDefault="00445693" w:rsidP="00445693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45693" w:rsidRPr="006B40E3" w:rsidRDefault="00445693" w:rsidP="00445693">
            <w:pPr>
              <w:jc w:val="center"/>
              <w:rPr>
                <w:sz w:val="20"/>
                <w:szCs w:val="22"/>
              </w:rPr>
            </w:pPr>
            <w:r w:rsidRPr="006B40E3">
              <w:rPr>
                <w:sz w:val="20"/>
                <w:szCs w:val="22"/>
              </w:rPr>
              <w:t>0.49975-0.00025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45693" w:rsidRPr="006B40E3" w:rsidRDefault="00445693" w:rsidP="00445693">
            <w:pPr>
              <w:jc w:val="center"/>
              <w:rPr>
                <w:sz w:val="20"/>
                <w:szCs w:val="22"/>
              </w:rPr>
            </w:pPr>
            <w:r w:rsidRPr="006B40E3">
              <w:rPr>
                <w:sz w:val="20"/>
                <w:szCs w:val="22"/>
              </w:rPr>
              <w:t>0.00025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45693" w:rsidRPr="006B40E3" w:rsidRDefault="00445693" w:rsidP="00445693">
            <w:pPr>
              <w:jc w:val="center"/>
              <w:rPr>
                <w:sz w:val="20"/>
                <w:szCs w:val="22"/>
              </w:rPr>
            </w:pPr>
            <w:r w:rsidRPr="006B40E3">
              <w:rPr>
                <w:sz w:val="20"/>
                <w:szCs w:val="22"/>
              </w:rPr>
              <w:t>0</w:t>
            </w:r>
          </w:p>
        </w:tc>
      </w:tr>
      <w:tr w:rsidR="00445693" w:rsidRPr="006B40E3" w:rsidTr="00445693">
        <w:trPr>
          <w:trHeight w:val="144"/>
        </w:trPr>
        <w:tc>
          <w:tcPr>
            <w:tcW w:w="624" w:type="dxa"/>
            <w:tcBorders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45693" w:rsidRPr="006B40E3" w:rsidRDefault="00445693" w:rsidP="00445693">
            <w:pPr>
              <w:jc w:val="center"/>
              <w:rPr>
                <w:sz w:val="20"/>
                <w:szCs w:val="22"/>
              </w:rPr>
            </w:pPr>
            <w:r w:rsidRPr="006B40E3">
              <w:rPr>
                <w:sz w:val="20"/>
                <w:szCs w:val="22"/>
              </w:rPr>
              <w:t>T5</w:t>
            </w:r>
            <w:r>
              <w:rPr>
                <w:sz w:val="20"/>
                <w:szCs w:val="22"/>
              </w:rPr>
              <w:t>-</w:t>
            </w:r>
            <w:r w:rsidRPr="006B40E3">
              <w:rPr>
                <w:sz w:val="20"/>
                <w:szCs w:val="22"/>
              </w:rPr>
              <w:t>2</w:t>
            </w:r>
          </w:p>
        </w:tc>
        <w:tc>
          <w:tcPr>
            <w:tcW w:w="1771" w:type="dxa"/>
            <w:tcBorders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45693" w:rsidRPr="006B40E3" w:rsidRDefault="00445693" w:rsidP="00445693">
            <w:pPr>
              <w:jc w:val="center"/>
              <w:rPr>
                <w:sz w:val="20"/>
                <w:szCs w:val="22"/>
              </w:rPr>
            </w:pPr>
            <w:r w:rsidRPr="006B40E3">
              <w:rPr>
                <w:sz w:val="20"/>
                <w:szCs w:val="22"/>
              </w:rPr>
              <w:t>FBA=1</w:t>
            </w:r>
            <w:r>
              <w:rPr>
                <w:sz w:val="20"/>
                <w:szCs w:val="22"/>
              </w:rPr>
              <w:t xml:space="preserve">, </w:t>
            </w:r>
          </w:p>
          <w:p w:rsidR="00445693" w:rsidRPr="006B40E3" w:rsidRDefault="00445693" w:rsidP="00445693">
            <w:pPr>
              <w:jc w:val="center"/>
              <w:rPr>
                <w:sz w:val="20"/>
                <w:szCs w:val="22"/>
              </w:rPr>
            </w:pPr>
            <w:r w:rsidRPr="006B40E3">
              <w:rPr>
                <w:sz w:val="20"/>
                <w:szCs w:val="22"/>
              </w:rPr>
              <w:t xml:space="preserve">cFBA </w:t>
            </w:r>
            <w:r>
              <w:rPr>
                <w:sz w:val="20"/>
                <w:szCs w:val="22"/>
              </w:rPr>
              <w:t>&amp;</w:t>
            </w:r>
            <w:r w:rsidRPr="006B40E3">
              <w:rPr>
                <w:sz w:val="20"/>
                <w:szCs w:val="22"/>
              </w:rPr>
              <w:t xml:space="preserve"> SC=0.9995</w:t>
            </w:r>
          </w:p>
        </w:tc>
        <w:tc>
          <w:tcPr>
            <w:tcW w:w="0" w:type="auto"/>
            <w:gridSpan w:val="2"/>
            <w:tcBorders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45693" w:rsidRPr="006B40E3" w:rsidRDefault="00445693" w:rsidP="00445693">
            <w:pPr>
              <w:jc w:val="center"/>
              <w:rPr>
                <w:sz w:val="20"/>
                <w:szCs w:val="22"/>
              </w:rPr>
            </w:pPr>
            <w:r w:rsidRPr="006B40E3">
              <w:rPr>
                <w:sz w:val="20"/>
                <w:szCs w:val="22"/>
              </w:rPr>
              <w:t>0.9995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45693" w:rsidRPr="006B40E3" w:rsidRDefault="00445693" w:rsidP="00445693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0" w:type="auto"/>
            <w:gridSpan w:val="2"/>
            <w:tcBorders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45693" w:rsidRPr="006B40E3" w:rsidRDefault="00445693" w:rsidP="00445693">
            <w:pPr>
              <w:jc w:val="center"/>
              <w:rPr>
                <w:sz w:val="20"/>
                <w:szCs w:val="22"/>
              </w:rPr>
            </w:pPr>
            <w:r w:rsidRPr="006B40E3">
              <w:rPr>
                <w:sz w:val="20"/>
                <w:szCs w:val="22"/>
              </w:rPr>
              <w:t>0.0005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45693" w:rsidRPr="006B40E3" w:rsidRDefault="00445693" w:rsidP="0044569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45693" w:rsidRPr="000B0120" w:rsidRDefault="00445693" w:rsidP="00445693">
            <w:pPr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0" w:type="auto"/>
            <w:gridSpan w:val="2"/>
            <w:tcBorders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45693" w:rsidRPr="006B40E3" w:rsidRDefault="00445693" w:rsidP="0044569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0.4995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45693" w:rsidRPr="006B40E3" w:rsidRDefault="00445693" w:rsidP="0044569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0.5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45693" w:rsidRPr="006B40E3" w:rsidRDefault="00445693" w:rsidP="00445693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0" w:type="auto"/>
            <w:gridSpan w:val="2"/>
            <w:tcBorders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45693" w:rsidRPr="006B40E3" w:rsidRDefault="00445693" w:rsidP="0044569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0.999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45693" w:rsidRPr="006B40E3" w:rsidRDefault="00445693" w:rsidP="0044569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445693" w:rsidRDefault="00445693" w:rsidP="00445693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0" w:type="auto"/>
            <w:gridSpan w:val="2"/>
            <w:tcBorders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45693" w:rsidRPr="006B40E3" w:rsidRDefault="00445693" w:rsidP="0044569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0.0005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45693" w:rsidRPr="006B40E3" w:rsidRDefault="00445693" w:rsidP="0044569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</w:t>
            </w:r>
          </w:p>
        </w:tc>
      </w:tr>
      <w:tr w:rsidR="00445693" w:rsidRPr="006B40E3" w:rsidTr="00445693">
        <w:trPr>
          <w:trHeight w:val="144"/>
        </w:trPr>
        <w:tc>
          <w:tcPr>
            <w:tcW w:w="624" w:type="dxa"/>
            <w:tcBorders>
              <w:left w:val="nil"/>
              <w:bottom w:val="single" w:sz="4" w:space="0" w:color="auto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45693" w:rsidRPr="006B40E3" w:rsidRDefault="00445693" w:rsidP="00445693">
            <w:pPr>
              <w:jc w:val="center"/>
              <w:rPr>
                <w:sz w:val="20"/>
                <w:szCs w:val="22"/>
              </w:rPr>
            </w:pPr>
            <w:r w:rsidRPr="006B40E3">
              <w:rPr>
                <w:sz w:val="20"/>
                <w:szCs w:val="22"/>
              </w:rPr>
              <w:t>T5</w:t>
            </w:r>
            <w:r>
              <w:rPr>
                <w:sz w:val="20"/>
                <w:szCs w:val="22"/>
              </w:rPr>
              <w:t>-</w:t>
            </w:r>
            <w:r w:rsidRPr="006B40E3">
              <w:rPr>
                <w:sz w:val="20"/>
                <w:szCs w:val="22"/>
              </w:rPr>
              <w:t>3</w:t>
            </w:r>
          </w:p>
        </w:tc>
        <w:tc>
          <w:tcPr>
            <w:tcW w:w="1771" w:type="dxa"/>
            <w:tcBorders>
              <w:left w:val="nil"/>
              <w:bottom w:val="single" w:sz="4" w:space="0" w:color="auto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45693" w:rsidRPr="006B40E3" w:rsidRDefault="00445693" w:rsidP="00445693">
            <w:pPr>
              <w:jc w:val="center"/>
              <w:rPr>
                <w:sz w:val="20"/>
                <w:szCs w:val="22"/>
              </w:rPr>
            </w:pPr>
            <w:r w:rsidRPr="006B40E3">
              <w:rPr>
                <w:sz w:val="20"/>
                <w:szCs w:val="22"/>
              </w:rPr>
              <w:t>FBA=1</w:t>
            </w:r>
            <w:r>
              <w:rPr>
                <w:sz w:val="20"/>
                <w:szCs w:val="22"/>
              </w:rPr>
              <w:t>,</w:t>
            </w:r>
          </w:p>
          <w:p w:rsidR="00445693" w:rsidRPr="006B40E3" w:rsidRDefault="00445693" w:rsidP="00445693">
            <w:pPr>
              <w:jc w:val="center"/>
              <w:rPr>
                <w:sz w:val="20"/>
                <w:szCs w:val="22"/>
              </w:rPr>
            </w:pPr>
            <w:r w:rsidRPr="006B40E3">
              <w:rPr>
                <w:sz w:val="20"/>
                <w:szCs w:val="22"/>
              </w:rPr>
              <w:t xml:space="preserve">cFBA </w:t>
            </w:r>
            <w:r>
              <w:rPr>
                <w:sz w:val="20"/>
                <w:szCs w:val="22"/>
              </w:rPr>
              <w:t>&amp;</w:t>
            </w:r>
            <w:r w:rsidRPr="006B40E3">
              <w:rPr>
                <w:sz w:val="20"/>
                <w:szCs w:val="22"/>
              </w:rPr>
              <w:t xml:space="preserve"> SC=0.9995</w:t>
            </w:r>
          </w:p>
        </w:tc>
        <w:tc>
          <w:tcPr>
            <w:tcW w:w="0" w:type="auto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45693" w:rsidRPr="006B40E3" w:rsidRDefault="00445693" w:rsidP="00445693">
            <w:pPr>
              <w:jc w:val="center"/>
              <w:rPr>
                <w:sz w:val="20"/>
                <w:szCs w:val="22"/>
              </w:rPr>
            </w:pPr>
            <w:r w:rsidRPr="006B40E3">
              <w:rPr>
                <w:sz w:val="20"/>
                <w:szCs w:val="22"/>
              </w:rPr>
              <w:t>0.0005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45693" w:rsidRPr="006B40E3" w:rsidRDefault="00445693" w:rsidP="00445693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45693" w:rsidRPr="006B40E3" w:rsidRDefault="00445693" w:rsidP="0044569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0.4995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45693" w:rsidRPr="006B40E3" w:rsidRDefault="00445693" w:rsidP="0044569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693" w:rsidRPr="000B0120" w:rsidRDefault="00445693" w:rsidP="00445693">
            <w:pPr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45693" w:rsidRPr="006B40E3" w:rsidRDefault="00445693" w:rsidP="00445693">
            <w:pPr>
              <w:jc w:val="center"/>
              <w:rPr>
                <w:sz w:val="20"/>
                <w:szCs w:val="22"/>
              </w:rPr>
            </w:pPr>
            <w:r w:rsidRPr="006B40E3">
              <w:rPr>
                <w:sz w:val="20"/>
                <w:szCs w:val="22"/>
              </w:rPr>
              <w:t>0.0005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45693" w:rsidRPr="006B40E3" w:rsidRDefault="00445693" w:rsidP="0044569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45693" w:rsidRPr="006B40E3" w:rsidRDefault="00445693" w:rsidP="00445693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45693" w:rsidRPr="006B40E3" w:rsidRDefault="00445693" w:rsidP="0044569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0.0005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45693" w:rsidRPr="006B40E3" w:rsidRDefault="00445693" w:rsidP="0044569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:rsidR="00445693" w:rsidRDefault="00445693" w:rsidP="00445693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45693" w:rsidRPr="006B40E3" w:rsidRDefault="00445693" w:rsidP="0044569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0.999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45693" w:rsidRPr="006B40E3" w:rsidRDefault="00445693" w:rsidP="0044569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</w:t>
            </w:r>
          </w:p>
        </w:tc>
      </w:tr>
      <w:tr w:rsidR="00445693" w:rsidRPr="006B40E3" w:rsidTr="00445693">
        <w:tc>
          <w:tcPr>
            <w:tcW w:w="13500" w:type="dxa"/>
            <w:gridSpan w:val="20"/>
            <w:tcBorders>
              <w:left w:val="nil"/>
              <w:bottom w:val="nil"/>
              <w:right w:val="nil"/>
            </w:tcBorders>
          </w:tcPr>
          <w:p w:rsidR="00445693" w:rsidRPr="006B40E3" w:rsidRDefault="00445693" w:rsidP="00445693">
            <w:pPr>
              <w:rPr>
                <w:sz w:val="20"/>
                <w:szCs w:val="22"/>
              </w:rPr>
            </w:pPr>
            <w:r w:rsidRPr="00CA42BB">
              <w:rPr>
                <w:sz w:val="20"/>
                <w:szCs w:val="22"/>
                <w:vertAlign w:val="superscript"/>
              </w:rPr>
              <w:t>*</w:t>
            </w:r>
            <w:r w:rsidRPr="00CA42BB">
              <w:rPr>
                <w:b/>
                <w:bCs/>
                <w:sz w:val="20"/>
                <w:szCs w:val="22"/>
              </w:rPr>
              <w:t xml:space="preserve"> </w:t>
            </w:r>
            <w:r w:rsidRPr="00CA42BB">
              <w:rPr>
                <w:sz w:val="20"/>
                <w:szCs w:val="22"/>
              </w:rPr>
              <w:t>x</w:t>
            </w:r>
            <w:r w:rsidRPr="00CA42BB">
              <w:rPr>
                <w:sz w:val="20"/>
                <w:szCs w:val="22"/>
                <w:vertAlign w:val="subscript"/>
              </w:rPr>
              <w:t>m1</w:t>
            </w:r>
            <w:r w:rsidRPr="00CA42BB">
              <w:rPr>
                <w:b/>
                <w:bCs/>
                <w:sz w:val="20"/>
                <w:szCs w:val="22"/>
                <w:vertAlign w:val="subscript"/>
              </w:rPr>
              <w:t xml:space="preserve"> </w:t>
            </w:r>
            <w:r w:rsidRPr="00CA42BB">
              <w:rPr>
                <w:sz w:val="20"/>
                <w:szCs w:val="22"/>
              </w:rPr>
              <w:t xml:space="preserve">refers </w:t>
            </w:r>
            <w:r>
              <w:rPr>
                <w:sz w:val="20"/>
                <w:szCs w:val="22"/>
              </w:rPr>
              <w:t>to mass fraction of m1 in</w:t>
            </w:r>
            <w:r w:rsidRPr="00CA42BB">
              <w:rPr>
                <w:sz w:val="20"/>
                <w:szCs w:val="22"/>
              </w:rPr>
              <w:t xml:space="preserve"> SteadyCom and cFBA; </w:t>
            </w:r>
            <w:r w:rsidRPr="00CA42BB">
              <w:rPr>
                <w:sz w:val="20"/>
                <w:szCs w:val="22"/>
                <w:vertAlign w:val="superscript"/>
              </w:rPr>
              <w:t>**</w:t>
            </w:r>
            <w:r>
              <w:rPr>
                <w:sz w:val="20"/>
                <w:szCs w:val="22"/>
              </w:rPr>
              <w:t>SC</w:t>
            </w:r>
            <w:r w:rsidRPr="00CA42BB">
              <w:rPr>
                <w:sz w:val="20"/>
                <w:szCs w:val="22"/>
              </w:rPr>
              <w:t>: SteadyCom</w:t>
            </w:r>
          </w:p>
        </w:tc>
      </w:tr>
    </w:tbl>
    <w:p w:rsidR="00A313A3" w:rsidRDefault="00A313A3" w:rsidP="004D1C14"/>
    <w:sectPr w:rsidR="00A313A3" w:rsidSect="004D1C1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0FA" w:rsidRDefault="00B070FA" w:rsidP="002661AA">
      <w:pPr>
        <w:spacing w:after="0" w:line="240" w:lineRule="auto"/>
      </w:pPr>
      <w:r>
        <w:separator/>
      </w:r>
    </w:p>
  </w:endnote>
  <w:endnote w:type="continuationSeparator" w:id="0">
    <w:p w:rsidR="00B070FA" w:rsidRDefault="00B070FA" w:rsidP="00266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0FA" w:rsidRDefault="00B070FA" w:rsidP="002661AA">
      <w:pPr>
        <w:spacing w:after="0" w:line="240" w:lineRule="auto"/>
      </w:pPr>
      <w:r>
        <w:separator/>
      </w:r>
    </w:p>
  </w:footnote>
  <w:footnote w:type="continuationSeparator" w:id="0">
    <w:p w:rsidR="00B070FA" w:rsidRDefault="00B070FA" w:rsidP="002661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A3"/>
    <w:rsid w:val="00057FB6"/>
    <w:rsid w:val="000A292E"/>
    <w:rsid w:val="000C3F79"/>
    <w:rsid w:val="00224C6A"/>
    <w:rsid w:val="002661AA"/>
    <w:rsid w:val="003862AB"/>
    <w:rsid w:val="004451D5"/>
    <w:rsid w:val="00445693"/>
    <w:rsid w:val="00470113"/>
    <w:rsid w:val="004A1FD3"/>
    <w:rsid w:val="004D1C14"/>
    <w:rsid w:val="004E5D60"/>
    <w:rsid w:val="004E63A6"/>
    <w:rsid w:val="0053220F"/>
    <w:rsid w:val="006054D1"/>
    <w:rsid w:val="0062784B"/>
    <w:rsid w:val="006908F7"/>
    <w:rsid w:val="006B40E3"/>
    <w:rsid w:val="006C347C"/>
    <w:rsid w:val="007849F8"/>
    <w:rsid w:val="007B33A9"/>
    <w:rsid w:val="007C715F"/>
    <w:rsid w:val="007E4B0F"/>
    <w:rsid w:val="007E628D"/>
    <w:rsid w:val="008207FE"/>
    <w:rsid w:val="00870A13"/>
    <w:rsid w:val="008C697E"/>
    <w:rsid w:val="009E5B2C"/>
    <w:rsid w:val="00A01A40"/>
    <w:rsid w:val="00A24CA3"/>
    <w:rsid w:val="00A301B8"/>
    <w:rsid w:val="00A313A3"/>
    <w:rsid w:val="00A94ABC"/>
    <w:rsid w:val="00B070FA"/>
    <w:rsid w:val="00B34022"/>
    <w:rsid w:val="00B612BA"/>
    <w:rsid w:val="00C340DC"/>
    <w:rsid w:val="00CA42BB"/>
    <w:rsid w:val="00D61F98"/>
    <w:rsid w:val="00D65350"/>
    <w:rsid w:val="00D77DB6"/>
    <w:rsid w:val="00D86B23"/>
    <w:rsid w:val="00DF60CE"/>
    <w:rsid w:val="00E10905"/>
    <w:rsid w:val="00E404C9"/>
    <w:rsid w:val="00E7769B"/>
    <w:rsid w:val="00EE266E"/>
    <w:rsid w:val="00F138B5"/>
    <w:rsid w:val="00F1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E17EAD-BF3D-48B2-9360-9466216EC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3A3"/>
    <w:rPr>
      <w:rFonts w:ascii="Times New Roman" w:hAnsi="Times New Roman" w:cs="B Nazanin"/>
      <w:sz w:val="24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3A3"/>
    <w:pPr>
      <w:spacing w:after="0" w:line="240" w:lineRule="auto"/>
    </w:pPr>
    <w:rPr>
      <w:rFonts w:ascii="Times New Roman" w:hAnsi="Times New Roman" w:cs="B Nazanin"/>
      <w:sz w:val="24"/>
      <w:szCs w:val="28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661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1AA"/>
    <w:rPr>
      <w:rFonts w:ascii="Times New Roman" w:hAnsi="Times New Roman" w:cs="B Nazanin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2661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1AA"/>
    <w:rPr>
      <w:rFonts w:ascii="Times New Roman" w:hAnsi="Times New Roman" w:cs="B Nazanin"/>
      <w:sz w:val="24"/>
      <w:szCs w:val="28"/>
    </w:rPr>
  </w:style>
  <w:style w:type="paragraph" w:styleId="Caption">
    <w:name w:val="caption"/>
    <w:basedOn w:val="Normal"/>
    <w:next w:val="Normal"/>
    <w:uiPriority w:val="35"/>
    <w:unhideWhenUsed/>
    <w:qFormat/>
    <w:rsid w:val="002661AA"/>
    <w:pPr>
      <w:bidi/>
      <w:spacing w:after="200" w:line="240" w:lineRule="auto"/>
    </w:pPr>
    <w:rPr>
      <w:i/>
      <w:iCs/>
      <w:color w:val="44546A" w:themeColor="text2"/>
      <w:sz w:val="18"/>
      <w:szCs w:val="18"/>
      <w:lang w:bidi="fa-IR"/>
    </w:rPr>
  </w:style>
  <w:style w:type="character" w:styleId="Hyperlink">
    <w:name w:val="Hyperlink"/>
    <w:basedOn w:val="DefaultParagraphFont"/>
    <w:uiPriority w:val="99"/>
    <w:unhideWhenUsed/>
    <w:rsid w:val="004456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7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naeim@iust.ac.i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mary</cp:lastModifiedBy>
  <cp:revision>33</cp:revision>
  <dcterms:created xsi:type="dcterms:W3CDTF">2023-10-01T09:49:00Z</dcterms:created>
  <dcterms:modified xsi:type="dcterms:W3CDTF">2024-04-03T12:25:00Z</dcterms:modified>
</cp:coreProperties>
</file>