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B9072" w14:textId="0401E1A8" w:rsidR="00D600C4" w:rsidRDefault="00D600C4" w:rsidP="00E45302">
      <w:pPr>
        <w:rPr>
          <w:rFonts w:ascii="Times New Roman" w:hAnsi="Times New Roman" w:cs="Times New Roman"/>
          <w:b/>
          <w:bCs/>
        </w:rPr>
      </w:pPr>
      <w:r w:rsidRPr="00D600C4">
        <w:rPr>
          <w:rFonts w:ascii="Times New Roman" w:hAnsi="Times New Roman" w:cs="Times New Roman"/>
          <w:b/>
          <w:bCs/>
        </w:rPr>
        <w:t xml:space="preserve">Supplemental </w:t>
      </w:r>
      <w:r>
        <w:rPr>
          <w:rFonts w:ascii="Times New Roman" w:hAnsi="Times New Roman" w:cs="Times New Roman"/>
          <w:b/>
          <w:bCs/>
        </w:rPr>
        <w:t>Material</w:t>
      </w:r>
    </w:p>
    <w:p w14:paraId="57FBEEC7" w14:textId="1642CFD3" w:rsidR="00E45302" w:rsidRPr="00C231DF" w:rsidRDefault="00E45302" w:rsidP="00E45302">
      <w:pPr>
        <w:rPr>
          <w:rFonts w:ascii="Times New Roman" w:hAnsi="Times New Roman" w:cs="Times New Roman"/>
          <w:sz w:val="32"/>
          <w:szCs w:val="32"/>
          <w:lang w:val="en-US"/>
        </w:rPr>
      </w:pPr>
      <w:r>
        <w:rPr>
          <w:rFonts w:ascii="Times New Roman" w:hAnsi="Times New Roman" w:cs="Times New Roman"/>
          <w:sz w:val="32"/>
          <w:szCs w:val="32"/>
          <w:lang w:val="en-US"/>
        </w:rPr>
        <w:t xml:space="preserve">Health </w:t>
      </w:r>
      <w:r w:rsidRPr="00C231DF">
        <w:rPr>
          <w:rFonts w:ascii="Times New Roman" w:hAnsi="Times New Roman" w:cs="Times New Roman"/>
          <w:sz w:val="32"/>
          <w:szCs w:val="32"/>
          <w:lang w:val="en-US"/>
        </w:rPr>
        <w:t>Impact of Alcohol Use</w:t>
      </w:r>
      <w:r>
        <w:rPr>
          <w:rFonts w:ascii="Times New Roman" w:hAnsi="Times New Roman" w:cs="Times New Roman"/>
          <w:sz w:val="32"/>
          <w:szCs w:val="32"/>
          <w:lang w:val="en-US"/>
        </w:rPr>
        <w:t xml:space="preserve"> in the United States</w:t>
      </w:r>
    </w:p>
    <w:p w14:paraId="3A2CFA04" w14:textId="27F74E44" w:rsidR="00933E86" w:rsidRDefault="00933E86">
      <w:r>
        <w:br w:type="page"/>
      </w:r>
    </w:p>
    <w:sdt>
      <w:sdtPr>
        <w:rPr>
          <w:rFonts w:asciiTheme="minorHAnsi" w:eastAsiaTheme="minorHAnsi" w:hAnsiTheme="minorHAnsi" w:cstheme="minorBidi"/>
          <w:b w:val="0"/>
          <w:bCs w:val="0"/>
          <w:color w:val="auto"/>
          <w:kern w:val="2"/>
          <w:sz w:val="24"/>
          <w:szCs w:val="24"/>
          <w:lang w:val="en-CA"/>
          <w14:ligatures w14:val="standardContextual"/>
        </w:rPr>
        <w:id w:val="535470069"/>
        <w:docPartObj>
          <w:docPartGallery w:val="Table of Contents"/>
          <w:docPartUnique/>
        </w:docPartObj>
      </w:sdtPr>
      <w:sdtEndPr>
        <w:rPr>
          <w:noProof/>
        </w:rPr>
      </w:sdtEndPr>
      <w:sdtContent>
        <w:p w14:paraId="11B4C11B" w14:textId="586A0C61" w:rsidR="00AF3A65" w:rsidRPr="00AF3A65" w:rsidRDefault="00AF3A65">
          <w:pPr>
            <w:pStyle w:val="TOCHeading"/>
            <w:rPr>
              <w:color w:val="000000" w:themeColor="text1"/>
            </w:rPr>
          </w:pPr>
          <w:r w:rsidRPr="00AF3A65">
            <w:rPr>
              <w:color w:val="000000" w:themeColor="text1"/>
            </w:rPr>
            <w:t>Table of Contents</w:t>
          </w:r>
        </w:p>
        <w:p w14:paraId="73B83069" w14:textId="49261A2D" w:rsidR="004250D1" w:rsidRDefault="00AF3A65">
          <w:pPr>
            <w:pStyle w:val="TOC2"/>
            <w:rPr>
              <w:rFonts w:eastAsiaTheme="minorEastAsia" w:cstheme="minorBidi"/>
              <w:b w:val="0"/>
              <w:bCs w:val="0"/>
              <w:noProof/>
              <w:sz w:val="24"/>
              <w:szCs w:val="24"/>
            </w:rPr>
          </w:pPr>
          <w:r>
            <w:fldChar w:fldCharType="begin"/>
          </w:r>
          <w:r>
            <w:instrText xml:space="preserve"> TOC \o "1-3" \h \z \u </w:instrText>
          </w:r>
          <w:r>
            <w:fldChar w:fldCharType="separate"/>
          </w:r>
          <w:hyperlink w:anchor="_Toc163128749" w:history="1">
            <w:r w:rsidR="004250D1" w:rsidRPr="008C0EDC">
              <w:rPr>
                <w:rStyle w:val="Hyperlink"/>
                <w:rFonts w:ascii="Times New Roman" w:hAnsi="Times New Roman" w:cs="Times New Roman"/>
                <w:noProof/>
              </w:rPr>
              <w:t>Data Sources</w:t>
            </w:r>
            <w:r w:rsidR="004250D1">
              <w:rPr>
                <w:noProof/>
                <w:webHidden/>
              </w:rPr>
              <w:tab/>
            </w:r>
            <w:r w:rsidR="004250D1">
              <w:rPr>
                <w:noProof/>
                <w:webHidden/>
              </w:rPr>
              <w:fldChar w:fldCharType="begin"/>
            </w:r>
            <w:r w:rsidR="004250D1">
              <w:rPr>
                <w:noProof/>
                <w:webHidden/>
              </w:rPr>
              <w:instrText xml:space="preserve"> PAGEREF _Toc163128749 \h </w:instrText>
            </w:r>
            <w:r w:rsidR="004250D1">
              <w:rPr>
                <w:noProof/>
                <w:webHidden/>
              </w:rPr>
            </w:r>
            <w:r w:rsidR="004250D1">
              <w:rPr>
                <w:noProof/>
                <w:webHidden/>
              </w:rPr>
              <w:fldChar w:fldCharType="separate"/>
            </w:r>
            <w:r w:rsidR="004250D1">
              <w:rPr>
                <w:noProof/>
                <w:webHidden/>
              </w:rPr>
              <w:t>3</w:t>
            </w:r>
            <w:r w:rsidR="004250D1">
              <w:rPr>
                <w:noProof/>
                <w:webHidden/>
              </w:rPr>
              <w:fldChar w:fldCharType="end"/>
            </w:r>
          </w:hyperlink>
        </w:p>
        <w:p w14:paraId="7C26224E" w14:textId="48D22544" w:rsidR="004250D1" w:rsidRDefault="00000000">
          <w:pPr>
            <w:pStyle w:val="TOC2"/>
            <w:rPr>
              <w:rFonts w:eastAsiaTheme="minorEastAsia" w:cstheme="minorBidi"/>
              <w:b w:val="0"/>
              <w:bCs w:val="0"/>
              <w:noProof/>
              <w:sz w:val="24"/>
              <w:szCs w:val="24"/>
            </w:rPr>
          </w:pPr>
          <w:hyperlink w:anchor="_Toc163128750" w:history="1">
            <w:r w:rsidR="004250D1" w:rsidRPr="008C0EDC">
              <w:rPr>
                <w:rStyle w:val="Hyperlink"/>
                <w:rFonts w:ascii="Times New Roman" w:hAnsi="Times New Roman" w:cs="Times New Roman"/>
                <w:noProof/>
              </w:rPr>
              <w:t>Systematic review of previous guidelines on alcohol and health</w:t>
            </w:r>
            <w:r w:rsidR="004250D1">
              <w:rPr>
                <w:noProof/>
                <w:webHidden/>
              </w:rPr>
              <w:tab/>
            </w:r>
            <w:r w:rsidR="004250D1">
              <w:rPr>
                <w:noProof/>
                <w:webHidden/>
              </w:rPr>
              <w:fldChar w:fldCharType="begin"/>
            </w:r>
            <w:r w:rsidR="004250D1">
              <w:rPr>
                <w:noProof/>
                <w:webHidden/>
              </w:rPr>
              <w:instrText xml:space="preserve"> PAGEREF _Toc163128750 \h </w:instrText>
            </w:r>
            <w:r w:rsidR="004250D1">
              <w:rPr>
                <w:noProof/>
                <w:webHidden/>
              </w:rPr>
            </w:r>
            <w:r w:rsidR="004250D1">
              <w:rPr>
                <w:noProof/>
                <w:webHidden/>
              </w:rPr>
              <w:fldChar w:fldCharType="separate"/>
            </w:r>
            <w:r w:rsidR="004250D1">
              <w:rPr>
                <w:noProof/>
                <w:webHidden/>
              </w:rPr>
              <w:t>14</w:t>
            </w:r>
            <w:r w:rsidR="004250D1">
              <w:rPr>
                <w:noProof/>
                <w:webHidden/>
              </w:rPr>
              <w:fldChar w:fldCharType="end"/>
            </w:r>
          </w:hyperlink>
        </w:p>
        <w:p w14:paraId="5DFEF568" w14:textId="18AFDA7E" w:rsidR="004250D1" w:rsidRDefault="00000000">
          <w:pPr>
            <w:pStyle w:val="TOC2"/>
            <w:rPr>
              <w:rFonts w:eastAsiaTheme="minorEastAsia" w:cstheme="minorBidi"/>
              <w:b w:val="0"/>
              <w:bCs w:val="0"/>
              <w:noProof/>
              <w:sz w:val="24"/>
              <w:szCs w:val="24"/>
            </w:rPr>
          </w:pPr>
          <w:hyperlink w:anchor="_Toc163128751" w:history="1">
            <w:r w:rsidR="004250D1" w:rsidRPr="008C0EDC">
              <w:rPr>
                <w:rStyle w:val="Hyperlink"/>
                <w:rFonts w:ascii="Times New Roman" w:hAnsi="Times New Roman" w:cs="Times New Roman"/>
                <w:noProof/>
              </w:rPr>
              <w:t>Systematic review of meta-analyses</w:t>
            </w:r>
            <w:r w:rsidR="004250D1">
              <w:rPr>
                <w:noProof/>
                <w:webHidden/>
              </w:rPr>
              <w:tab/>
            </w:r>
            <w:r w:rsidR="004250D1">
              <w:rPr>
                <w:noProof/>
                <w:webHidden/>
              </w:rPr>
              <w:fldChar w:fldCharType="begin"/>
            </w:r>
            <w:r w:rsidR="004250D1">
              <w:rPr>
                <w:noProof/>
                <w:webHidden/>
              </w:rPr>
              <w:instrText xml:space="preserve"> PAGEREF _Toc163128751 \h </w:instrText>
            </w:r>
            <w:r w:rsidR="004250D1">
              <w:rPr>
                <w:noProof/>
                <w:webHidden/>
              </w:rPr>
            </w:r>
            <w:r w:rsidR="004250D1">
              <w:rPr>
                <w:noProof/>
                <w:webHidden/>
              </w:rPr>
              <w:fldChar w:fldCharType="separate"/>
            </w:r>
            <w:r w:rsidR="004250D1">
              <w:rPr>
                <w:noProof/>
                <w:webHidden/>
              </w:rPr>
              <w:t>16</w:t>
            </w:r>
            <w:r w:rsidR="004250D1">
              <w:rPr>
                <w:noProof/>
                <w:webHidden/>
              </w:rPr>
              <w:fldChar w:fldCharType="end"/>
            </w:r>
          </w:hyperlink>
        </w:p>
        <w:p w14:paraId="1919865A" w14:textId="4258F96D" w:rsidR="004250D1" w:rsidRDefault="00000000">
          <w:pPr>
            <w:pStyle w:val="TOC2"/>
            <w:rPr>
              <w:rFonts w:eastAsiaTheme="minorEastAsia" w:cstheme="minorBidi"/>
              <w:b w:val="0"/>
              <w:bCs w:val="0"/>
              <w:noProof/>
              <w:sz w:val="24"/>
              <w:szCs w:val="24"/>
            </w:rPr>
          </w:pPr>
          <w:hyperlink w:anchor="_Toc163128752" w:history="1">
            <w:r w:rsidR="004250D1" w:rsidRPr="008C0EDC">
              <w:rPr>
                <w:rStyle w:val="Hyperlink"/>
                <w:rFonts w:ascii="Times New Roman" w:hAnsi="Times New Roman" w:cs="Times New Roman"/>
                <w:noProof/>
              </w:rPr>
              <w:t>Estimation of the risk relationship between alcohol use and injury</w:t>
            </w:r>
            <w:r w:rsidR="004250D1">
              <w:rPr>
                <w:noProof/>
                <w:webHidden/>
              </w:rPr>
              <w:tab/>
            </w:r>
            <w:r w:rsidR="004250D1">
              <w:rPr>
                <w:noProof/>
                <w:webHidden/>
              </w:rPr>
              <w:fldChar w:fldCharType="begin"/>
            </w:r>
            <w:r w:rsidR="004250D1">
              <w:rPr>
                <w:noProof/>
                <w:webHidden/>
              </w:rPr>
              <w:instrText xml:space="preserve"> PAGEREF _Toc163128752 \h </w:instrText>
            </w:r>
            <w:r w:rsidR="004250D1">
              <w:rPr>
                <w:noProof/>
                <w:webHidden/>
              </w:rPr>
            </w:r>
            <w:r w:rsidR="004250D1">
              <w:rPr>
                <w:noProof/>
                <w:webHidden/>
              </w:rPr>
              <w:fldChar w:fldCharType="separate"/>
            </w:r>
            <w:r w:rsidR="004250D1">
              <w:rPr>
                <w:noProof/>
                <w:webHidden/>
              </w:rPr>
              <w:t>18</w:t>
            </w:r>
            <w:r w:rsidR="004250D1">
              <w:rPr>
                <w:noProof/>
                <w:webHidden/>
              </w:rPr>
              <w:fldChar w:fldCharType="end"/>
            </w:r>
          </w:hyperlink>
        </w:p>
        <w:p w14:paraId="0343EFEF" w14:textId="454F1C42" w:rsidR="004250D1" w:rsidRDefault="00000000">
          <w:pPr>
            <w:pStyle w:val="TOC2"/>
            <w:rPr>
              <w:rFonts w:eastAsiaTheme="minorEastAsia" w:cstheme="minorBidi"/>
              <w:b w:val="0"/>
              <w:bCs w:val="0"/>
              <w:noProof/>
              <w:sz w:val="24"/>
              <w:szCs w:val="24"/>
            </w:rPr>
          </w:pPr>
          <w:hyperlink w:anchor="_Toc163128753" w:history="1">
            <w:r w:rsidR="004250D1" w:rsidRPr="008C0EDC">
              <w:rPr>
                <w:rStyle w:val="Hyperlink"/>
                <w:rFonts w:ascii="Times New Roman" w:hAnsi="Times New Roman" w:cs="Times New Roman"/>
                <w:noProof/>
              </w:rPr>
              <w:t>Estimating the burden of disease in the United States in 2022 attributable to alcohol use</w:t>
            </w:r>
            <w:r w:rsidR="004250D1">
              <w:rPr>
                <w:noProof/>
                <w:webHidden/>
              </w:rPr>
              <w:tab/>
            </w:r>
            <w:r w:rsidR="004250D1">
              <w:rPr>
                <w:noProof/>
                <w:webHidden/>
              </w:rPr>
              <w:fldChar w:fldCharType="begin"/>
            </w:r>
            <w:r w:rsidR="004250D1">
              <w:rPr>
                <w:noProof/>
                <w:webHidden/>
              </w:rPr>
              <w:instrText xml:space="preserve"> PAGEREF _Toc163128753 \h </w:instrText>
            </w:r>
            <w:r w:rsidR="004250D1">
              <w:rPr>
                <w:noProof/>
                <w:webHidden/>
              </w:rPr>
            </w:r>
            <w:r w:rsidR="004250D1">
              <w:rPr>
                <w:noProof/>
                <w:webHidden/>
              </w:rPr>
              <w:fldChar w:fldCharType="separate"/>
            </w:r>
            <w:r w:rsidR="004250D1">
              <w:rPr>
                <w:noProof/>
                <w:webHidden/>
              </w:rPr>
              <w:t>21</w:t>
            </w:r>
            <w:r w:rsidR="004250D1">
              <w:rPr>
                <w:noProof/>
                <w:webHidden/>
              </w:rPr>
              <w:fldChar w:fldCharType="end"/>
            </w:r>
          </w:hyperlink>
        </w:p>
        <w:p w14:paraId="60585101" w14:textId="6170931A" w:rsidR="004250D1" w:rsidRDefault="00000000">
          <w:pPr>
            <w:pStyle w:val="TOC2"/>
            <w:rPr>
              <w:rFonts w:eastAsiaTheme="minorEastAsia" w:cstheme="minorBidi"/>
              <w:b w:val="0"/>
              <w:bCs w:val="0"/>
              <w:noProof/>
              <w:sz w:val="24"/>
              <w:szCs w:val="24"/>
            </w:rPr>
          </w:pPr>
          <w:hyperlink w:anchor="_Toc163128754" w:history="1">
            <w:r w:rsidR="004250D1" w:rsidRPr="008C0EDC">
              <w:rPr>
                <w:rStyle w:val="Hyperlink"/>
                <w:rFonts w:ascii="Times New Roman" w:hAnsi="Times New Roman" w:cs="Times New Roman"/>
                <w:noProof/>
              </w:rPr>
              <w:t>Lifetime risks of alcohol-attributable mortality and morbidity</w:t>
            </w:r>
            <w:r w:rsidR="004250D1">
              <w:rPr>
                <w:noProof/>
                <w:webHidden/>
              </w:rPr>
              <w:tab/>
            </w:r>
            <w:r w:rsidR="004250D1">
              <w:rPr>
                <w:noProof/>
                <w:webHidden/>
              </w:rPr>
              <w:fldChar w:fldCharType="begin"/>
            </w:r>
            <w:r w:rsidR="004250D1">
              <w:rPr>
                <w:noProof/>
                <w:webHidden/>
              </w:rPr>
              <w:instrText xml:space="preserve"> PAGEREF _Toc163128754 \h </w:instrText>
            </w:r>
            <w:r w:rsidR="004250D1">
              <w:rPr>
                <w:noProof/>
                <w:webHidden/>
              </w:rPr>
            </w:r>
            <w:r w:rsidR="004250D1">
              <w:rPr>
                <w:noProof/>
                <w:webHidden/>
              </w:rPr>
              <w:fldChar w:fldCharType="separate"/>
            </w:r>
            <w:r w:rsidR="004250D1">
              <w:rPr>
                <w:noProof/>
                <w:webHidden/>
              </w:rPr>
              <w:t>24</w:t>
            </w:r>
            <w:r w:rsidR="004250D1">
              <w:rPr>
                <w:noProof/>
                <w:webHidden/>
              </w:rPr>
              <w:fldChar w:fldCharType="end"/>
            </w:r>
          </w:hyperlink>
        </w:p>
        <w:p w14:paraId="37288183" w14:textId="39DE70DB" w:rsidR="004250D1" w:rsidRDefault="00000000">
          <w:pPr>
            <w:pStyle w:val="TOC2"/>
            <w:rPr>
              <w:rFonts w:eastAsiaTheme="minorEastAsia" w:cstheme="minorBidi"/>
              <w:b w:val="0"/>
              <w:bCs w:val="0"/>
              <w:noProof/>
              <w:sz w:val="24"/>
              <w:szCs w:val="24"/>
            </w:rPr>
          </w:pPr>
          <w:hyperlink w:anchor="_Toc163128755" w:history="1">
            <w:r w:rsidR="004250D1" w:rsidRPr="008C0EDC">
              <w:rPr>
                <w:rStyle w:val="Hyperlink"/>
                <w:rFonts w:ascii="Times New Roman" w:hAnsi="Times New Roman" w:cs="Times New Roman"/>
                <w:noProof/>
              </w:rPr>
              <w:t>References</w:t>
            </w:r>
            <w:r w:rsidR="004250D1">
              <w:rPr>
                <w:noProof/>
                <w:webHidden/>
              </w:rPr>
              <w:tab/>
            </w:r>
            <w:r w:rsidR="004250D1">
              <w:rPr>
                <w:noProof/>
                <w:webHidden/>
              </w:rPr>
              <w:fldChar w:fldCharType="begin"/>
            </w:r>
            <w:r w:rsidR="004250D1">
              <w:rPr>
                <w:noProof/>
                <w:webHidden/>
              </w:rPr>
              <w:instrText xml:space="preserve"> PAGEREF _Toc163128755 \h </w:instrText>
            </w:r>
            <w:r w:rsidR="004250D1">
              <w:rPr>
                <w:noProof/>
                <w:webHidden/>
              </w:rPr>
            </w:r>
            <w:r w:rsidR="004250D1">
              <w:rPr>
                <w:noProof/>
                <w:webHidden/>
              </w:rPr>
              <w:fldChar w:fldCharType="separate"/>
            </w:r>
            <w:r w:rsidR="004250D1">
              <w:rPr>
                <w:noProof/>
                <w:webHidden/>
              </w:rPr>
              <w:t>27</w:t>
            </w:r>
            <w:r w:rsidR="004250D1">
              <w:rPr>
                <w:noProof/>
                <w:webHidden/>
              </w:rPr>
              <w:fldChar w:fldCharType="end"/>
            </w:r>
          </w:hyperlink>
        </w:p>
        <w:p w14:paraId="5E60DB89" w14:textId="27FD4985" w:rsidR="00AF3A65" w:rsidRDefault="00AF3A65">
          <w:r>
            <w:rPr>
              <w:b/>
              <w:bCs/>
              <w:noProof/>
            </w:rPr>
            <w:fldChar w:fldCharType="end"/>
          </w:r>
        </w:p>
      </w:sdtContent>
    </w:sdt>
    <w:p w14:paraId="48AB15F2" w14:textId="23BC5FC1" w:rsidR="00FF21B3" w:rsidRDefault="00FF21B3">
      <w:pPr>
        <w:rPr>
          <w:rFonts w:ascii="Times New Roman" w:eastAsiaTheme="majorEastAsia" w:hAnsi="Times New Roman" w:cs="Times New Roman"/>
          <w:b/>
          <w:bCs/>
          <w:color w:val="000000" w:themeColor="text1"/>
          <w:sz w:val="22"/>
          <w:szCs w:val="22"/>
        </w:rPr>
      </w:pPr>
      <w:r>
        <w:rPr>
          <w:rFonts w:ascii="Times New Roman" w:hAnsi="Times New Roman" w:cs="Times New Roman"/>
          <w:b/>
          <w:bCs/>
          <w:color w:val="000000" w:themeColor="text1"/>
          <w:sz w:val="22"/>
          <w:szCs w:val="22"/>
        </w:rPr>
        <w:br w:type="page"/>
      </w:r>
    </w:p>
    <w:p w14:paraId="245FDC55" w14:textId="0988C1B7" w:rsidR="006E5A79" w:rsidRDefault="006E5A79" w:rsidP="00933E86">
      <w:pPr>
        <w:pStyle w:val="Heading2"/>
        <w:rPr>
          <w:rFonts w:ascii="Times New Roman" w:hAnsi="Times New Roman" w:cs="Times New Roman"/>
          <w:b/>
          <w:bCs/>
          <w:color w:val="000000" w:themeColor="text1"/>
          <w:sz w:val="22"/>
          <w:szCs w:val="22"/>
        </w:rPr>
      </w:pPr>
      <w:bookmarkStart w:id="0" w:name="_Toc163128749"/>
      <w:r>
        <w:rPr>
          <w:rFonts w:ascii="Times New Roman" w:hAnsi="Times New Roman" w:cs="Times New Roman"/>
          <w:b/>
          <w:bCs/>
          <w:color w:val="000000" w:themeColor="text1"/>
          <w:sz w:val="22"/>
          <w:szCs w:val="22"/>
        </w:rPr>
        <w:lastRenderedPageBreak/>
        <w:t>Data Sources</w:t>
      </w:r>
      <w:bookmarkEnd w:id="0"/>
    </w:p>
    <w:p w14:paraId="34CA27ED" w14:textId="49F79046" w:rsidR="00CF29B5" w:rsidRDefault="00CF29B5">
      <w:pPr>
        <w:rPr>
          <w:rFonts w:ascii="Times New Roman" w:hAnsi="Times New Roman" w:cs="Times New Roman"/>
          <w:b/>
          <w:bCs/>
          <w:color w:val="000000" w:themeColor="text1"/>
          <w:sz w:val="22"/>
          <w:szCs w:val="22"/>
        </w:rPr>
      </w:pPr>
    </w:p>
    <w:p w14:paraId="0C987F2F" w14:textId="217AB21B" w:rsidR="00357B8D" w:rsidRPr="00177BB9" w:rsidRDefault="0078582B" w:rsidP="00177BB9">
      <w:pPr>
        <w:pStyle w:val="Caption"/>
        <w:spacing w:after="0"/>
        <w:rPr>
          <w:rFonts w:ascii="Times New Roman" w:hAnsi="Times New Roman" w:cs="Times New Roman"/>
          <w:i w:val="0"/>
          <w:iCs w:val="0"/>
          <w:color w:val="000000" w:themeColor="text1"/>
          <w:sz w:val="22"/>
          <w:szCs w:val="22"/>
        </w:rPr>
      </w:pPr>
      <w:r w:rsidRPr="0078582B">
        <w:rPr>
          <w:rFonts w:ascii="Times New Roman" w:hAnsi="Times New Roman" w:cs="Times New Roman"/>
          <w:b/>
          <w:bCs/>
          <w:i w:val="0"/>
          <w:iCs w:val="0"/>
          <w:color w:val="000000" w:themeColor="text1"/>
          <w:sz w:val="22"/>
          <w:szCs w:val="22"/>
        </w:rPr>
        <w:t>Table S</w:t>
      </w:r>
      <w:r w:rsidRPr="0078582B">
        <w:rPr>
          <w:rFonts w:ascii="Times New Roman" w:hAnsi="Times New Roman" w:cs="Times New Roman"/>
          <w:b/>
          <w:bCs/>
          <w:i w:val="0"/>
          <w:iCs w:val="0"/>
          <w:color w:val="000000" w:themeColor="text1"/>
          <w:sz w:val="22"/>
          <w:szCs w:val="22"/>
        </w:rPr>
        <w:fldChar w:fldCharType="begin"/>
      </w:r>
      <w:r w:rsidRPr="0078582B">
        <w:rPr>
          <w:rFonts w:ascii="Times New Roman" w:hAnsi="Times New Roman" w:cs="Times New Roman"/>
          <w:b/>
          <w:bCs/>
          <w:i w:val="0"/>
          <w:iCs w:val="0"/>
          <w:color w:val="000000" w:themeColor="text1"/>
          <w:sz w:val="22"/>
          <w:szCs w:val="22"/>
        </w:rPr>
        <w:instrText xml:space="preserve"> SEQ Table_S \* ARABIC </w:instrText>
      </w:r>
      <w:r w:rsidRPr="0078582B">
        <w:rPr>
          <w:rFonts w:ascii="Times New Roman" w:hAnsi="Times New Roman" w:cs="Times New Roman"/>
          <w:b/>
          <w:bCs/>
          <w:i w:val="0"/>
          <w:iCs w:val="0"/>
          <w:color w:val="000000" w:themeColor="text1"/>
          <w:sz w:val="22"/>
          <w:szCs w:val="22"/>
        </w:rPr>
        <w:fldChar w:fldCharType="separate"/>
      </w:r>
      <w:r w:rsidR="004250D1">
        <w:rPr>
          <w:rFonts w:ascii="Times New Roman" w:hAnsi="Times New Roman" w:cs="Times New Roman"/>
          <w:b/>
          <w:bCs/>
          <w:i w:val="0"/>
          <w:iCs w:val="0"/>
          <w:noProof/>
          <w:color w:val="000000" w:themeColor="text1"/>
          <w:sz w:val="22"/>
          <w:szCs w:val="22"/>
        </w:rPr>
        <w:t>1</w:t>
      </w:r>
      <w:r w:rsidRPr="0078582B">
        <w:rPr>
          <w:rFonts w:ascii="Times New Roman" w:hAnsi="Times New Roman" w:cs="Times New Roman"/>
          <w:b/>
          <w:bCs/>
          <w:i w:val="0"/>
          <w:iCs w:val="0"/>
          <w:color w:val="000000" w:themeColor="text1"/>
          <w:sz w:val="22"/>
          <w:szCs w:val="22"/>
        </w:rPr>
        <w:fldChar w:fldCharType="end"/>
      </w:r>
      <w:r w:rsidRPr="0078582B">
        <w:rPr>
          <w:rFonts w:ascii="Times New Roman" w:hAnsi="Times New Roman" w:cs="Times New Roman"/>
          <w:b/>
          <w:bCs/>
          <w:i w:val="0"/>
          <w:iCs w:val="0"/>
          <w:color w:val="000000" w:themeColor="text1"/>
          <w:sz w:val="22"/>
          <w:szCs w:val="22"/>
        </w:rPr>
        <w:t>.</w:t>
      </w:r>
      <w:r w:rsidRPr="0078582B">
        <w:rPr>
          <w:rFonts w:ascii="Times New Roman" w:hAnsi="Times New Roman" w:cs="Times New Roman"/>
          <w:color w:val="000000" w:themeColor="text1"/>
          <w:sz w:val="22"/>
          <w:szCs w:val="22"/>
        </w:rPr>
        <w:t xml:space="preserve"> </w:t>
      </w:r>
      <w:r w:rsidR="00357B8D" w:rsidRPr="00177BB9">
        <w:rPr>
          <w:rFonts w:ascii="Times New Roman" w:hAnsi="Times New Roman" w:cs="Times New Roman"/>
          <w:i w:val="0"/>
          <w:iCs w:val="0"/>
          <w:color w:val="000000" w:themeColor="text1"/>
          <w:sz w:val="22"/>
          <w:szCs w:val="22"/>
        </w:rPr>
        <w:t>Alcohol survey data</w:t>
      </w:r>
    </w:p>
    <w:tbl>
      <w:tblPr>
        <w:tblStyle w:val="TableGrid"/>
        <w:tblW w:w="0" w:type="auto"/>
        <w:tblLayout w:type="fixed"/>
        <w:tblLook w:val="04A0" w:firstRow="1" w:lastRow="0" w:firstColumn="1" w:lastColumn="0" w:noHBand="0" w:noVBand="1"/>
      </w:tblPr>
      <w:tblGrid>
        <w:gridCol w:w="1413"/>
        <w:gridCol w:w="850"/>
        <w:gridCol w:w="851"/>
        <w:gridCol w:w="1701"/>
        <w:gridCol w:w="1134"/>
        <w:gridCol w:w="1843"/>
        <w:gridCol w:w="1558"/>
      </w:tblGrid>
      <w:tr w:rsidR="008144B0" w14:paraId="21EDA64C" w14:textId="77777777" w:rsidTr="00C85086">
        <w:tc>
          <w:tcPr>
            <w:tcW w:w="1413" w:type="dxa"/>
          </w:tcPr>
          <w:p w14:paraId="1B60B62F" w14:textId="0E3D844F" w:rsidR="008144B0" w:rsidRPr="00392D95" w:rsidRDefault="008144B0">
            <w:pPr>
              <w:rPr>
                <w:rFonts w:ascii="Arial Narrow" w:hAnsi="Arial Narrow" w:cs="Times New Roman"/>
                <w:b/>
                <w:bCs/>
                <w:color w:val="000000" w:themeColor="text1"/>
                <w:sz w:val="20"/>
                <w:szCs w:val="20"/>
              </w:rPr>
            </w:pPr>
            <w:r w:rsidRPr="00392D95">
              <w:rPr>
                <w:rFonts w:ascii="Arial Narrow" w:hAnsi="Arial Narrow" w:cs="Times New Roman"/>
                <w:b/>
                <w:bCs/>
                <w:color w:val="000000" w:themeColor="text1"/>
                <w:sz w:val="20"/>
                <w:szCs w:val="20"/>
              </w:rPr>
              <w:t>Survey name</w:t>
            </w:r>
          </w:p>
        </w:tc>
        <w:tc>
          <w:tcPr>
            <w:tcW w:w="850" w:type="dxa"/>
          </w:tcPr>
          <w:p w14:paraId="6839F413" w14:textId="4CF0F593" w:rsidR="008144B0" w:rsidRPr="00392D95" w:rsidRDefault="008144B0">
            <w:pPr>
              <w:rPr>
                <w:rFonts w:ascii="Arial Narrow" w:hAnsi="Arial Narrow" w:cs="Times New Roman"/>
                <w:b/>
                <w:bCs/>
                <w:color w:val="000000" w:themeColor="text1"/>
                <w:sz w:val="20"/>
                <w:szCs w:val="20"/>
              </w:rPr>
            </w:pPr>
            <w:r w:rsidRPr="00392D95">
              <w:rPr>
                <w:rFonts w:ascii="Arial Narrow" w:hAnsi="Arial Narrow" w:cs="Times New Roman"/>
                <w:b/>
                <w:bCs/>
                <w:color w:val="000000" w:themeColor="text1"/>
                <w:sz w:val="20"/>
                <w:szCs w:val="20"/>
              </w:rPr>
              <w:t>Survey year</w:t>
            </w:r>
          </w:p>
        </w:tc>
        <w:tc>
          <w:tcPr>
            <w:tcW w:w="851" w:type="dxa"/>
          </w:tcPr>
          <w:p w14:paraId="30380F8B" w14:textId="5B35B2E0" w:rsidR="008144B0" w:rsidRPr="00392D95" w:rsidRDefault="008144B0">
            <w:pPr>
              <w:rPr>
                <w:rFonts w:ascii="Arial Narrow" w:hAnsi="Arial Narrow" w:cs="Times New Roman"/>
                <w:b/>
                <w:bCs/>
                <w:color w:val="000000" w:themeColor="text1"/>
                <w:sz w:val="20"/>
                <w:szCs w:val="20"/>
              </w:rPr>
            </w:pPr>
            <w:r w:rsidRPr="00392D95">
              <w:rPr>
                <w:rFonts w:ascii="Arial Narrow" w:hAnsi="Arial Narrow" w:cs="Times New Roman"/>
                <w:b/>
                <w:bCs/>
                <w:color w:val="000000" w:themeColor="text1"/>
                <w:sz w:val="20"/>
                <w:szCs w:val="20"/>
              </w:rPr>
              <w:t>Sample size</w:t>
            </w:r>
          </w:p>
        </w:tc>
        <w:tc>
          <w:tcPr>
            <w:tcW w:w="1701" w:type="dxa"/>
          </w:tcPr>
          <w:p w14:paraId="12B5C9A3" w14:textId="099FF7B3" w:rsidR="008144B0" w:rsidRPr="00392D95" w:rsidRDefault="008144B0">
            <w:pPr>
              <w:rPr>
                <w:rFonts w:ascii="Arial Narrow" w:hAnsi="Arial Narrow" w:cs="Times New Roman"/>
                <w:b/>
                <w:bCs/>
                <w:color w:val="000000" w:themeColor="text1"/>
                <w:sz w:val="20"/>
                <w:szCs w:val="20"/>
              </w:rPr>
            </w:pPr>
            <w:r w:rsidRPr="00392D95">
              <w:rPr>
                <w:rFonts w:ascii="Arial Narrow" w:hAnsi="Arial Narrow" w:cs="Times New Roman"/>
                <w:b/>
                <w:bCs/>
                <w:color w:val="000000" w:themeColor="text1"/>
                <w:sz w:val="20"/>
                <w:szCs w:val="20"/>
              </w:rPr>
              <w:t>Sampling method</w:t>
            </w:r>
          </w:p>
        </w:tc>
        <w:tc>
          <w:tcPr>
            <w:tcW w:w="1134" w:type="dxa"/>
          </w:tcPr>
          <w:p w14:paraId="1255764A" w14:textId="5FE942D5" w:rsidR="008144B0" w:rsidRPr="00392D95" w:rsidRDefault="008144B0">
            <w:pPr>
              <w:rPr>
                <w:rFonts w:ascii="Arial Narrow" w:hAnsi="Arial Narrow" w:cs="Times New Roman"/>
                <w:b/>
                <w:bCs/>
                <w:color w:val="000000" w:themeColor="text1"/>
                <w:sz w:val="20"/>
                <w:szCs w:val="20"/>
              </w:rPr>
            </w:pPr>
            <w:r w:rsidRPr="00392D95">
              <w:rPr>
                <w:rFonts w:ascii="Arial Narrow" w:hAnsi="Arial Narrow" w:cs="Times New Roman"/>
                <w:b/>
                <w:bCs/>
                <w:color w:val="000000" w:themeColor="text1"/>
                <w:sz w:val="20"/>
                <w:szCs w:val="20"/>
              </w:rPr>
              <w:t>Response rate</w:t>
            </w:r>
          </w:p>
        </w:tc>
        <w:tc>
          <w:tcPr>
            <w:tcW w:w="1843" w:type="dxa"/>
          </w:tcPr>
          <w:p w14:paraId="73A7B23F" w14:textId="41F08168" w:rsidR="008144B0" w:rsidRPr="00392D95" w:rsidRDefault="008144B0">
            <w:pPr>
              <w:rPr>
                <w:rFonts w:ascii="Arial Narrow" w:hAnsi="Arial Narrow" w:cs="Times New Roman"/>
                <w:b/>
                <w:bCs/>
                <w:color w:val="000000" w:themeColor="text1"/>
                <w:sz w:val="20"/>
                <w:szCs w:val="20"/>
              </w:rPr>
            </w:pPr>
            <w:r w:rsidRPr="00392D95">
              <w:rPr>
                <w:rFonts w:ascii="Arial Narrow" w:hAnsi="Arial Narrow" w:cs="Times New Roman"/>
                <w:b/>
                <w:bCs/>
                <w:color w:val="000000" w:themeColor="text1"/>
                <w:sz w:val="20"/>
                <w:szCs w:val="20"/>
              </w:rPr>
              <w:t>Sampling frame</w:t>
            </w:r>
          </w:p>
        </w:tc>
        <w:tc>
          <w:tcPr>
            <w:tcW w:w="1558" w:type="dxa"/>
          </w:tcPr>
          <w:p w14:paraId="036E1207" w14:textId="74971301" w:rsidR="008144B0" w:rsidRPr="00392D95" w:rsidRDefault="008144B0">
            <w:pPr>
              <w:rPr>
                <w:rFonts w:ascii="Arial Narrow" w:hAnsi="Arial Narrow" w:cs="Times New Roman"/>
                <w:b/>
                <w:bCs/>
                <w:color w:val="000000" w:themeColor="text1"/>
                <w:sz w:val="20"/>
                <w:szCs w:val="20"/>
              </w:rPr>
            </w:pPr>
            <w:r w:rsidRPr="00392D95">
              <w:rPr>
                <w:rFonts w:ascii="Arial Narrow" w:hAnsi="Arial Narrow" w:cs="Times New Roman"/>
                <w:b/>
                <w:bCs/>
                <w:color w:val="000000" w:themeColor="text1"/>
                <w:sz w:val="20"/>
                <w:szCs w:val="20"/>
              </w:rPr>
              <w:t>Questions measuring alcohol use</w:t>
            </w:r>
          </w:p>
        </w:tc>
      </w:tr>
      <w:tr w:rsidR="00806A38" w14:paraId="2B76BBC7" w14:textId="77777777" w:rsidTr="00C85086">
        <w:tc>
          <w:tcPr>
            <w:tcW w:w="1413" w:type="dxa"/>
          </w:tcPr>
          <w:p w14:paraId="7984CFCC" w14:textId="420016C9" w:rsidR="00806A38" w:rsidRPr="00177BB9" w:rsidRDefault="00806A38" w:rsidP="00806A38">
            <w:pPr>
              <w:rPr>
                <w:rFonts w:ascii="Arial Narrow" w:hAnsi="Arial Narrow" w:cs="Times New Roman"/>
                <w:color w:val="000000" w:themeColor="text1"/>
                <w:sz w:val="20"/>
                <w:szCs w:val="20"/>
              </w:rPr>
            </w:pPr>
            <w:r w:rsidRPr="00177BB9">
              <w:rPr>
                <w:rFonts w:ascii="Arial Narrow" w:hAnsi="Arial Narrow" w:cs="Times New Roman"/>
                <w:sz w:val="20"/>
                <w:szCs w:val="20"/>
              </w:rPr>
              <w:t xml:space="preserve">Behavioral Risk Factor Surveillance System (BRFSS) </w:t>
            </w:r>
          </w:p>
        </w:tc>
        <w:tc>
          <w:tcPr>
            <w:tcW w:w="850" w:type="dxa"/>
          </w:tcPr>
          <w:p w14:paraId="7724B02E" w14:textId="108235A3" w:rsidR="00806A38" w:rsidRPr="00177BB9" w:rsidRDefault="005A1978" w:rsidP="00806A38">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2022</w:t>
            </w:r>
          </w:p>
        </w:tc>
        <w:tc>
          <w:tcPr>
            <w:tcW w:w="851" w:type="dxa"/>
          </w:tcPr>
          <w:p w14:paraId="5587C447" w14:textId="152D9296" w:rsidR="00806A38" w:rsidRPr="00177BB9" w:rsidRDefault="005A1978" w:rsidP="00806A38">
            <w:pPr>
              <w:rPr>
                <w:rFonts w:ascii="Arial Narrow" w:hAnsi="Arial Narrow" w:cs="Times New Roman"/>
                <w:color w:val="000000" w:themeColor="text1"/>
                <w:sz w:val="20"/>
                <w:szCs w:val="20"/>
              </w:rPr>
            </w:pPr>
            <w:r w:rsidRPr="005A1978">
              <w:rPr>
                <w:rFonts w:ascii="Arial Narrow" w:hAnsi="Arial Narrow" w:cs="Times New Roman"/>
                <w:color w:val="000000" w:themeColor="text1"/>
                <w:sz w:val="20"/>
                <w:szCs w:val="20"/>
              </w:rPr>
              <w:t>445,132</w:t>
            </w:r>
          </w:p>
        </w:tc>
        <w:tc>
          <w:tcPr>
            <w:tcW w:w="1701" w:type="dxa"/>
          </w:tcPr>
          <w:p w14:paraId="5481C377" w14:textId="28F16D22" w:rsidR="00806A38" w:rsidRPr="00177BB9" w:rsidRDefault="005A1978" w:rsidP="00806A38">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R</w:t>
            </w:r>
            <w:r w:rsidRPr="005A1978">
              <w:rPr>
                <w:rFonts w:ascii="Arial Narrow" w:hAnsi="Arial Narrow" w:cs="Times New Roman"/>
                <w:color w:val="000000" w:themeColor="text1"/>
                <w:sz w:val="20"/>
                <w:szCs w:val="20"/>
              </w:rPr>
              <w:t>andom-digit-dialing (RDD)</w:t>
            </w:r>
            <w:r>
              <w:rPr>
                <w:rFonts w:ascii="Arial Narrow" w:hAnsi="Arial Narrow" w:cs="Times New Roman"/>
                <w:color w:val="000000" w:themeColor="text1"/>
                <w:sz w:val="20"/>
                <w:szCs w:val="20"/>
              </w:rPr>
              <w:t xml:space="preserve"> of landlines and </w:t>
            </w:r>
            <w:r w:rsidR="00231B08">
              <w:rPr>
                <w:rFonts w:ascii="Arial Narrow" w:hAnsi="Arial Narrow" w:cs="Times New Roman"/>
                <w:color w:val="000000" w:themeColor="text1"/>
                <w:sz w:val="20"/>
                <w:szCs w:val="20"/>
              </w:rPr>
              <w:t>cellphones</w:t>
            </w:r>
          </w:p>
        </w:tc>
        <w:tc>
          <w:tcPr>
            <w:tcW w:w="1134" w:type="dxa"/>
          </w:tcPr>
          <w:p w14:paraId="113486BF" w14:textId="3EFA8F19" w:rsidR="00806A38" w:rsidRPr="00177BB9" w:rsidRDefault="005A1978" w:rsidP="00806A38">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45.0%</w:t>
            </w:r>
          </w:p>
        </w:tc>
        <w:tc>
          <w:tcPr>
            <w:tcW w:w="1843" w:type="dxa"/>
          </w:tcPr>
          <w:p w14:paraId="2722110C" w14:textId="5983645D" w:rsidR="00806A38" w:rsidRPr="00177BB9" w:rsidRDefault="005A1978" w:rsidP="005A1978">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N</w:t>
            </w:r>
            <w:r w:rsidRPr="005A1978">
              <w:rPr>
                <w:rFonts w:ascii="Arial Narrow" w:hAnsi="Arial Narrow" w:cs="Times New Roman"/>
                <w:color w:val="000000" w:themeColor="text1"/>
                <w:sz w:val="20"/>
                <w:szCs w:val="20"/>
              </w:rPr>
              <w:t>oninstitutionalized adults</w:t>
            </w:r>
            <w:r w:rsidR="000A266A">
              <w:rPr>
                <w:rFonts w:ascii="Arial Narrow" w:hAnsi="Arial Narrow" w:cs="Times New Roman"/>
                <w:color w:val="000000" w:themeColor="text1"/>
                <w:sz w:val="20"/>
                <w:szCs w:val="20"/>
              </w:rPr>
              <w:t>,</w:t>
            </w:r>
            <w:r w:rsidRPr="005A1978">
              <w:rPr>
                <w:rFonts w:ascii="Arial Narrow" w:hAnsi="Arial Narrow" w:cs="Times New Roman"/>
                <w:color w:val="000000" w:themeColor="text1"/>
                <w:sz w:val="20"/>
                <w:szCs w:val="20"/>
              </w:rPr>
              <w:t xml:space="preserve"> 18 years of age or older, residing</w:t>
            </w:r>
            <w:r>
              <w:rPr>
                <w:rFonts w:ascii="Arial Narrow" w:hAnsi="Arial Narrow" w:cs="Times New Roman"/>
                <w:color w:val="000000" w:themeColor="text1"/>
                <w:sz w:val="20"/>
                <w:szCs w:val="20"/>
              </w:rPr>
              <w:t xml:space="preserve"> </w:t>
            </w:r>
            <w:r w:rsidRPr="005A1978">
              <w:rPr>
                <w:rFonts w:ascii="Arial Narrow" w:hAnsi="Arial Narrow" w:cs="Times New Roman"/>
                <w:color w:val="000000" w:themeColor="text1"/>
                <w:sz w:val="20"/>
                <w:szCs w:val="20"/>
              </w:rPr>
              <w:t>in</w:t>
            </w:r>
            <w:r>
              <w:rPr>
                <w:rFonts w:ascii="Arial Narrow" w:hAnsi="Arial Narrow" w:cs="Times New Roman"/>
                <w:color w:val="000000" w:themeColor="text1"/>
                <w:sz w:val="20"/>
                <w:szCs w:val="20"/>
              </w:rPr>
              <w:t xml:space="preserve"> </w:t>
            </w:r>
            <w:r w:rsidRPr="005A1978">
              <w:rPr>
                <w:rFonts w:ascii="Arial Narrow" w:hAnsi="Arial Narrow" w:cs="Times New Roman"/>
                <w:color w:val="000000" w:themeColor="text1"/>
                <w:sz w:val="20"/>
                <w:szCs w:val="20"/>
              </w:rPr>
              <w:t>all 50 states, the District of Columbia (DC),</w:t>
            </w:r>
            <w:r w:rsidR="000A266A">
              <w:rPr>
                <w:rFonts w:ascii="Arial Narrow" w:hAnsi="Arial Narrow" w:cs="Times New Roman"/>
                <w:color w:val="000000" w:themeColor="text1"/>
                <w:sz w:val="20"/>
                <w:szCs w:val="20"/>
              </w:rPr>
              <w:t xml:space="preserve"> </w:t>
            </w:r>
            <w:r w:rsidRPr="005A1978">
              <w:rPr>
                <w:rFonts w:ascii="Arial Narrow" w:hAnsi="Arial Narrow" w:cs="Times New Roman"/>
                <w:color w:val="000000" w:themeColor="text1"/>
                <w:sz w:val="20"/>
                <w:szCs w:val="20"/>
              </w:rPr>
              <w:t>Guam, the Commonwealth of Puerto Rico, and the US Virgin Island</w:t>
            </w:r>
            <w:r w:rsidR="000A266A">
              <w:rPr>
                <w:rFonts w:ascii="Arial Narrow" w:hAnsi="Arial Narrow" w:cs="Times New Roman"/>
                <w:color w:val="000000" w:themeColor="text1"/>
                <w:sz w:val="20"/>
                <w:szCs w:val="20"/>
              </w:rPr>
              <w:t>s</w:t>
            </w:r>
          </w:p>
        </w:tc>
        <w:tc>
          <w:tcPr>
            <w:tcW w:w="1558" w:type="dxa"/>
          </w:tcPr>
          <w:p w14:paraId="60F4D405" w14:textId="59EC5370" w:rsidR="00806A38" w:rsidRPr="00177BB9" w:rsidRDefault="00791615" w:rsidP="00806A38">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 xml:space="preserve">Quantity and frequency of past </w:t>
            </w:r>
            <w:r w:rsidR="00307994">
              <w:rPr>
                <w:rFonts w:ascii="Arial Narrow" w:hAnsi="Arial Narrow" w:cs="Times New Roman"/>
                <w:color w:val="000000" w:themeColor="text1"/>
                <w:sz w:val="20"/>
                <w:szCs w:val="20"/>
              </w:rPr>
              <w:t>30-day</w:t>
            </w:r>
            <w:r w:rsidRPr="00177BB9">
              <w:rPr>
                <w:rFonts w:ascii="Arial Narrow" w:hAnsi="Arial Narrow" w:cs="Times New Roman"/>
                <w:color w:val="000000" w:themeColor="text1"/>
                <w:sz w:val="20"/>
                <w:szCs w:val="20"/>
              </w:rPr>
              <w:t xml:space="preserve"> alcohol use</w:t>
            </w:r>
          </w:p>
        </w:tc>
      </w:tr>
      <w:tr w:rsidR="00B679E1" w14:paraId="08E543DF" w14:textId="77777777" w:rsidTr="00C85086">
        <w:tc>
          <w:tcPr>
            <w:tcW w:w="1413" w:type="dxa"/>
          </w:tcPr>
          <w:p w14:paraId="54E11B97" w14:textId="582296CD" w:rsidR="00B679E1" w:rsidRPr="00177BB9" w:rsidRDefault="00B679E1" w:rsidP="00B679E1">
            <w:pPr>
              <w:rPr>
                <w:rFonts w:ascii="Arial Narrow" w:hAnsi="Arial Narrow" w:cs="Times New Roman"/>
                <w:sz w:val="20"/>
                <w:szCs w:val="20"/>
              </w:rPr>
            </w:pPr>
            <w:r w:rsidRPr="00177BB9">
              <w:rPr>
                <w:rFonts w:ascii="Arial Narrow" w:hAnsi="Arial Narrow" w:cs="Times New Roman"/>
                <w:color w:val="000000" w:themeColor="text1"/>
                <w:sz w:val="20"/>
                <w:szCs w:val="20"/>
              </w:rPr>
              <w:t>National Alcohol Survey (NAS)*</w:t>
            </w:r>
          </w:p>
        </w:tc>
        <w:tc>
          <w:tcPr>
            <w:tcW w:w="850" w:type="dxa"/>
          </w:tcPr>
          <w:p w14:paraId="5AEC5DB3" w14:textId="46750BA1"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2014-2015</w:t>
            </w:r>
          </w:p>
        </w:tc>
        <w:tc>
          <w:tcPr>
            <w:tcW w:w="851" w:type="dxa"/>
          </w:tcPr>
          <w:p w14:paraId="38D380CF" w14:textId="134BFEE0"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5,634</w:t>
            </w:r>
          </w:p>
        </w:tc>
        <w:tc>
          <w:tcPr>
            <w:tcW w:w="1701" w:type="dxa"/>
          </w:tcPr>
          <w:p w14:paraId="25014471" w14:textId="2FC7A9E4" w:rsidR="00B679E1" w:rsidRPr="00177BB9"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R</w:t>
            </w:r>
            <w:r w:rsidRPr="005A1978">
              <w:rPr>
                <w:rFonts w:ascii="Arial Narrow" w:hAnsi="Arial Narrow" w:cs="Times New Roman"/>
                <w:color w:val="000000" w:themeColor="text1"/>
                <w:sz w:val="20"/>
                <w:szCs w:val="20"/>
              </w:rPr>
              <w:t>andom-digit-dialing (RDD)</w:t>
            </w:r>
            <w:r>
              <w:rPr>
                <w:rFonts w:ascii="Arial Narrow" w:hAnsi="Arial Narrow" w:cs="Times New Roman"/>
                <w:color w:val="000000" w:themeColor="text1"/>
                <w:sz w:val="20"/>
                <w:szCs w:val="20"/>
              </w:rPr>
              <w:t xml:space="preserve"> of landlines and cellphones</w:t>
            </w:r>
          </w:p>
        </w:tc>
        <w:tc>
          <w:tcPr>
            <w:tcW w:w="1134" w:type="dxa"/>
          </w:tcPr>
          <w:p w14:paraId="3CAB6237" w14:textId="0E4F5A4D" w:rsidR="00B679E1" w:rsidRPr="00177BB9" w:rsidRDefault="00B679E1" w:rsidP="00B679E1">
            <w:pPr>
              <w:rPr>
                <w:rFonts w:ascii="Arial Narrow" w:hAnsi="Arial Narrow" w:cs="Times New Roman"/>
                <w:color w:val="000000" w:themeColor="text1"/>
                <w:sz w:val="20"/>
                <w:szCs w:val="20"/>
              </w:rPr>
            </w:pPr>
            <w:r w:rsidRPr="003E39E9">
              <w:rPr>
                <w:rFonts w:ascii="Arial Narrow" w:hAnsi="Arial Narrow" w:cs="Times New Roman"/>
                <w:color w:val="000000" w:themeColor="text1"/>
                <w:sz w:val="20"/>
                <w:szCs w:val="20"/>
              </w:rPr>
              <w:t>43.4%</w:t>
            </w:r>
          </w:p>
        </w:tc>
        <w:tc>
          <w:tcPr>
            <w:tcW w:w="1843" w:type="dxa"/>
          </w:tcPr>
          <w:p w14:paraId="1D94EFBD" w14:textId="3BB09413"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Adults 18 years of age and older</w:t>
            </w:r>
            <w:r w:rsidR="000A266A">
              <w:rPr>
                <w:rFonts w:ascii="Arial Narrow" w:hAnsi="Arial Narrow" w:cs="Times New Roman"/>
                <w:color w:val="000000" w:themeColor="text1"/>
                <w:sz w:val="20"/>
                <w:szCs w:val="20"/>
              </w:rPr>
              <w:t>, residing in all</w:t>
            </w:r>
            <w:r w:rsidRPr="00177BB9">
              <w:rPr>
                <w:rFonts w:ascii="Arial Narrow" w:hAnsi="Arial Narrow" w:cs="Times New Roman"/>
                <w:color w:val="000000" w:themeColor="text1"/>
                <w:sz w:val="20"/>
                <w:szCs w:val="20"/>
              </w:rPr>
              <w:t xml:space="preserve"> 50 states (plus Washington, DC)</w:t>
            </w:r>
          </w:p>
          <w:p w14:paraId="15E3B68B" w14:textId="77777777" w:rsidR="00B679E1" w:rsidRPr="00177BB9" w:rsidRDefault="00B679E1" w:rsidP="00B679E1">
            <w:pPr>
              <w:rPr>
                <w:rFonts w:ascii="Arial Narrow" w:hAnsi="Arial Narrow" w:cs="Times New Roman"/>
                <w:color w:val="000000" w:themeColor="text1"/>
                <w:sz w:val="20"/>
                <w:szCs w:val="20"/>
              </w:rPr>
            </w:pPr>
          </w:p>
        </w:tc>
        <w:tc>
          <w:tcPr>
            <w:tcW w:w="1558" w:type="dxa"/>
          </w:tcPr>
          <w:p w14:paraId="4FDC557E" w14:textId="77777777"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Lifetime abstention</w:t>
            </w:r>
          </w:p>
          <w:p w14:paraId="52C899C4" w14:textId="77777777" w:rsidR="00B679E1" w:rsidRPr="00177BB9" w:rsidRDefault="00B679E1" w:rsidP="00B679E1">
            <w:pPr>
              <w:rPr>
                <w:rFonts w:ascii="Arial Narrow" w:hAnsi="Arial Narrow" w:cs="Times New Roman"/>
                <w:color w:val="000000" w:themeColor="text1"/>
                <w:sz w:val="20"/>
                <w:szCs w:val="20"/>
              </w:rPr>
            </w:pPr>
          </w:p>
          <w:p w14:paraId="74BFC99E" w14:textId="77777777"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Former drinking</w:t>
            </w:r>
          </w:p>
          <w:p w14:paraId="22860B0A" w14:textId="77777777" w:rsidR="00B679E1" w:rsidRDefault="00B679E1" w:rsidP="00B679E1">
            <w:pPr>
              <w:rPr>
                <w:rFonts w:ascii="Arial Narrow" w:hAnsi="Arial Narrow" w:cs="Times New Roman"/>
                <w:color w:val="000000" w:themeColor="text1"/>
                <w:sz w:val="20"/>
                <w:szCs w:val="20"/>
              </w:rPr>
            </w:pPr>
          </w:p>
          <w:p w14:paraId="52E999AB" w14:textId="5D8429B2" w:rsidR="00B679E1"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 xml:space="preserve">Quantity and frequency of past </w:t>
            </w:r>
            <w:r>
              <w:rPr>
                <w:rFonts w:ascii="Arial Narrow" w:hAnsi="Arial Narrow" w:cs="Times New Roman"/>
                <w:color w:val="000000" w:themeColor="text1"/>
                <w:sz w:val="20"/>
                <w:szCs w:val="20"/>
              </w:rPr>
              <w:t xml:space="preserve">year </w:t>
            </w:r>
            <w:r w:rsidRPr="00177BB9">
              <w:rPr>
                <w:rFonts w:ascii="Arial Narrow" w:hAnsi="Arial Narrow" w:cs="Times New Roman"/>
                <w:color w:val="000000" w:themeColor="text1"/>
                <w:sz w:val="20"/>
                <w:szCs w:val="20"/>
              </w:rPr>
              <w:t>alcohol use</w:t>
            </w:r>
          </w:p>
          <w:p w14:paraId="65D2F5C7" w14:textId="77777777" w:rsidR="00B679E1" w:rsidRDefault="00B679E1" w:rsidP="00B679E1">
            <w:pPr>
              <w:rPr>
                <w:rFonts w:ascii="Arial Narrow" w:hAnsi="Arial Narrow" w:cs="Times New Roman"/>
                <w:color w:val="000000" w:themeColor="text1"/>
                <w:sz w:val="20"/>
                <w:szCs w:val="20"/>
              </w:rPr>
            </w:pPr>
          </w:p>
          <w:p w14:paraId="7578F675" w14:textId="1C716179" w:rsidR="00B679E1"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Age of initiation</w:t>
            </w:r>
          </w:p>
          <w:p w14:paraId="5BDEAED0" w14:textId="77777777" w:rsidR="00B679E1" w:rsidRPr="00177BB9" w:rsidRDefault="00B679E1" w:rsidP="00B679E1">
            <w:pPr>
              <w:rPr>
                <w:rFonts w:ascii="Arial Narrow" w:hAnsi="Arial Narrow" w:cs="Times New Roman"/>
                <w:color w:val="000000" w:themeColor="text1"/>
                <w:sz w:val="20"/>
                <w:szCs w:val="20"/>
              </w:rPr>
            </w:pPr>
          </w:p>
        </w:tc>
      </w:tr>
      <w:tr w:rsidR="00B679E1" w14:paraId="49D3441B" w14:textId="77777777" w:rsidTr="00C85086">
        <w:tc>
          <w:tcPr>
            <w:tcW w:w="1413" w:type="dxa"/>
          </w:tcPr>
          <w:p w14:paraId="179547A7" w14:textId="751C10EA" w:rsidR="00B679E1" w:rsidRPr="00177BB9" w:rsidRDefault="00B679E1" w:rsidP="00B679E1">
            <w:pPr>
              <w:rPr>
                <w:rFonts w:ascii="Arial Narrow" w:hAnsi="Arial Narrow" w:cs="Times New Roman"/>
                <w:sz w:val="20"/>
                <w:szCs w:val="20"/>
              </w:rPr>
            </w:pPr>
            <w:r w:rsidRPr="00177BB9">
              <w:rPr>
                <w:rFonts w:ascii="Arial Narrow" w:hAnsi="Arial Narrow" w:cs="Times New Roman"/>
                <w:sz w:val="20"/>
                <w:szCs w:val="20"/>
              </w:rPr>
              <w:t>The National Epidemiologic Survey on Alcohol and Related Conditions - III (NESARC-III)</w:t>
            </w:r>
          </w:p>
        </w:tc>
        <w:tc>
          <w:tcPr>
            <w:tcW w:w="850" w:type="dxa"/>
          </w:tcPr>
          <w:p w14:paraId="54EA9A1F" w14:textId="2EC60FEE"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2012-2013</w:t>
            </w:r>
          </w:p>
        </w:tc>
        <w:tc>
          <w:tcPr>
            <w:tcW w:w="851" w:type="dxa"/>
          </w:tcPr>
          <w:p w14:paraId="472789E7" w14:textId="7F5DE23E"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36,309</w:t>
            </w:r>
          </w:p>
        </w:tc>
        <w:tc>
          <w:tcPr>
            <w:tcW w:w="1701" w:type="dxa"/>
          </w:tcPr>
          <w:p w14:paraId="52E2394F" w14:textId="544866E7" w:rsidR="00B679E1" w:rsidRPr="00177BB9"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F</w:t>
            </w:r>
            <w:r w:rsidRPr="003E39E9">
              <w:rPr>
                <w:rFonts w:ascii="Arial Narrow" w:hAnsi="Arial Narrow" w:cs="Times New Roman"/>
                <w:color w:val="000000" w:themeColor="text1"/>
                <w:sz w:val="20"/>
                <w:szCs w:val="20"/>
              </w:rPr>
              <w:t>ace-to-face interviews</w:t>
            </w:r>
          </w:p>
        </w:tc>
        <w:tc>
          <w:tcPr>
            <w:tcW w:w="1134" w:type="dxa"/>
          </w:tcPr>
          <w:p w14:paraId="4BBD7619" w14:textId="625F6DC7"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6</w:t>
            </w:r>
            <w:r>
              <w:rPr>
                <w:rFonts w:ascii="Arial Narrow" w:hAnsi="Arial Narrow" w:cs="Times New Roman"/>
                <w:color w:val="000000" w:themeColor="text1"/>
                <w:sz w:val="20"/>
                <w:szCs w:val="20"/>
              </w:rPr>
              <w:t>0.</w:t>
            </w:r>
            <w:r w:rsidRPr="00177BB9">
              <w:rPr>
                <w:rFonts w:ascii="Arial Narrow" w:hAnsi="Arial Narrow" w:cs="Times New Roman"/>
                <w:color w:val="000000" w:themeColor="text1"/>
                <w:sz w:val="20"/>
                <w:szCs w:val="20"/>
              </w:rPr>
              <w:t>1%</w:t>
            </w:r>
          </w:p>
        </w:tc>
        <w:tc>
          <w:tcPr>
            <w:tcW w:w="1843" w:type="dxa"/>
          </w:tcPr>
          <w:p w14:paraId="3E687439" w14:textId="5C2D1269" w:rsidR="00B679E1" w:rsidRPr="00177BB9"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 xml:space="preserve">Adults </w:t>
            </w:r>
            <w:r w:rsidRPr="00177BB9">
              <w:rPr>
                <w:rFonts w:ascii="Arial Narrow" w:hAnsi="Arial Narrow" w:cs="Times New Roman"/>
                <w:color w:val="000000" w:themeColor="text1"/>
                <w:sz w:val="20"/>
                <w:szCs w:val="20"/>
              </w:rPr>
              <w:t>18 years of age and older</w:t>
            </w:r>
            <w:r w:rsidR="000A266A">
              <w:rPr>
                <w:rFonts w:ascii="Arial Narrow" w:hAnsi="Arial Narrow" w:cs="Times New Roman"/>
                <w:color w:val="000000" w:themeColor="text1"/>
                <w:sz w:val="20"/>
                <w:szCs w:val="20"/>
              </w:rPr>
              <w:t>,</w:t>
            </w:r>
            <w:r>
              <w:rPr>
                <w:rFonts w:ascii="Arial Narrow" w:hAnsi="Arial Narrow" w:cs="Times New Roman"/>
                <w:color w:val="000000" w:themeColor="text1"/>
                <w:sz w:val="20"/>
                <w:szCs w:val="20"/>
              </w:rPr>
              <w:t xml:space="preserve"> </w:t>
            </w:r>
            <w:r w:rsidRPr="00177BB9">
              <w:rPr>
                <w:rFonts w:ascii="Arial Narrow" w:hAnsi="Arial Narrow" w:cs="Times New Roman"/>
                <w:color w:val="000000" w:themeColor="text1"/>
                <w:sz w:val="20"/>
                <w:szCs w:val="20"/>
              </w:rPr>
              <w:t xml:space="preserve">residing in the contiguous United States, </w:t>
            </w:r>
            <w:proofErr w:type="gramStart"/>
            <w:r w:rsidRPr="00177BB9">
              <w:rPr>
                <w:rFonts w:ascii="Arial Narrow" w:hAnsi="Arial Narrow" w:cs="Times New Roman"/>
                <w:color w:val="000000" w:themeColor="text1"/>
                <w:sz w:val="20"/>
                <w:szCs w:val="20"/>
              </w:rPr>
              <w:t>Alaska</w:t>
            </w:r>
            <w:proofErr w:type="gramEnd"/>
            <w:r w:rsidRPr="00177BB9">
              <w:rPr>
                <w:rFonts w:ascii="Arial Narrow" w:hAnsi="Arial Narrow" w:cs="Times New Roman"/>
                <w:color w:val="000000" w:themeColor="text1"/>
                <w:sz w:val="20"/>
                <w:szCs w:val="20"/>
              </w:rPr>
              <w:t xml:space="preserve"> and Hawaii</w:t>
            </w:r>
          </w:p>
        </w:tc>
        <w:tc>
          <w:tcPr>
            <w:tcW w:w="1558" w:type="dxa"/>
          </w:tcPr>
          <w:p w14:paraId="775952C8" w14:textId="77777777"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Lifetime abstention</w:t>
            </w:r>
          </w:p>
          <w:p w14:paraId="38C9AABB" w14:textId="77777777" w:rsidR="00B679E1" w:rsidRPr="00177BB9" w:rsidRDefault="00B679E1" w:rsidP="00B679E1">
            <w:pPr>
              <w:rPr>
                <w:rFonts w:ascii="Arial Narrow" w:hAnsi="Arial Narrow" w:cs="Times New Roman"/>
                <w:color w:val="000000" w:themeColor="text1"/>
                <w:sz w:val="20"/>
                <w:szCs w:val="20"/>
              </w:rPr>
            </w:pPr>
          </w:p>
          <w:p w14:paraId="2BA7AD50" w14:textId="77777777"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Former drinking</w:t>
            </w:r>
          </w:p>
          <w:p w14:paraId="5AB0A6AF" w14:textId="77777777" w:rsidR="00B679E1" w:rsidRPr="00177BB9" w:rsidRDefault="00B679E1" w:rsidP="00B679E1">
            <w:pPr>
              <w:rPr>
                <w:rFonts w:ascii="Arial Narrow" w:hAnsi="Arial Narrow" w:cs="Times New Roman"/>
                <w:color w:val="000000" w:themeColor="text1"/>
                <w:sz w:val="20"/>
                <w:szCs w:val="20"/>
              </w:rPr>
            </w:pPr>
          </w:p>
          <w:p w14:paraId="483F9210" w14:textId="5E703A59"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Quantity and frequency of past year alcohol use (by beverage type)</w:t>
            </w:r>
          </w:p>
        </w:tc>
      </w:tr>
      <w:tr w:rsidR="00B679E1" w14:paraId="55D5D73B" w14:textId="77777777" w:rsidTr="00C85086">
        <w:tc>
          <w:tcPr>
            <w:tcW w:w="1413" w:type="dxa"/>
          </w:tcPr>
          <w:p w14:paraId="111EEE36" w14:textId="25A5EA6E" w:rsidR="00B679E1" w:rsidRPr="00177BB9" w:rsidRDefault="00B679E1" w:rsidP="00B679E1">
            <w:pPr>
              <w:rPr>
                <w:rFonts w:ascii="Arial Narrow" w:hAnsi="Arial Narrow" w:cs="Times New Roman"/>
                <w:sz w:val="20"/>
                <w:szCs w:val="20"/>
              </w:rPr>
            </w:pPr>
            <w:r w:rsidRPr="00177BB9">
              <w:rPr>
                <w:rFonts w:ascii="Arial Narrow" w:hAnsi="Arial Narrow" w:cs="Times New Roman"/>
                <w:sz w:val="20"/>
                <w:szCs w:val="20"/>
              </w:rPr>
              <w:t>National Health Interview Survey (NHIS)</w:t>
            </w:r>
          </w:p>
        </w:tc>
        <w:tc>
          <w:tcPr>
            <w:tcW w:w="850" w:type="dxa"/>
          </w:tcPr>
          <w:p w14:paraId="6AA53B19" w14:textId="38208C36"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2022</w:t>
            </w:r>
          </w:p>
        </w:tc>
        <w:tc>
          <w:tcPr>
            <w:tcW w:w="851" w:type="dxa"/>
          </w:tcPr>
          <w:p w14:paraId="5FD911BC" w14:textId="77777777" w:rsidR="00B679E1" w:rsidRPr="00177BB9" w:rsidRDefault="00B679E1" w:rsidP="00B679E1">
            <w:pPr>
              <w:rPr>
                <w:rFonts w:ascii="Arial Narrow" w:hAnsi="Arial Narrow" w:cs="Times New Roman"/>
                <w:color w:val="000000" w:themeColor="text1"/>
                <w:sz w:val="20"/>
                <w:szCs w:val="20"/>
              </w:rPr>
            </w:pPr>
          </w:p>
        </w:tc>
        <w:tc>
          <w:tcPr>
            <w:tcW w:w="1701" w:type="dxa"/>
          </w:tcPr>
          <w:p w14:paraId="258A4977" w14:textId="53E76773" w:rsidR="00B679E1" w:rsidRPr="00177BB9"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F</w:t>
            </w:r>
            <w:r w:rsidRPr="003E39E9">
              <w:rPr>
                <w:rFonts w:ascii="Arial Narrow" w:hAnsi="Arial Narrow" w:cs="Times New Roman"/>
                <w:color w:val="000000" w:themeColor="text1"/>
                <w:sz w:val="20"/>
                <w:szCs w:val="20"/>
              </w:rPr>
              <w:t>ace-to-face</w:t>
            </w:r>
            <w:r>
              <w:rPr>
                <w:rFonts w:ascii="Arial Narrow" w:hAnsi="Arial Narrow" w:cs="Times New Roman"/>
                <w:color w:val="000000" w:themeColor="text1"/>
                <w:sz w:val="20"/>
                <w:szCs w:val="20"/>
              </w:rPr>
              <w:t xml:space="preserve"> </w:t>
            </w:r>
            <w:r w:rsidRPr="003E39E9">
              <w:rPr>
                <w:rFonts w:ascii="Arial Narrow" w:hAnsi="Arial Narrow" w:cs="Times New Roman"/>
                <w:color w:val="000000" w:themeColor="text1"/>
                <w:sz w:val="20"/>
                <w:szCs w:val="20"/>
              </w:rPr>
              <w:t>interviews</w:t>
            </w:r>
          </w:p>
        </w:tc>
        <w:tc>
          <w:tcPr>
            <w:tcW w:w="1134" w:type="dxa"/>
          </w:tcPr>
          <w:p w14:paraId="453130D9" w14:textId="0AF98377" w:rsidR="00B679E1" w:rsidRPr="00177BB9" w:rsidRDefault="00B679E1" w:rsidP="00B679E1">
            <w:pPr>
              <w:rPr>
                <w:rFonts w:ascii="Arial Narrow" w:hAnsi="Arial Narrow" w:cs="Times New Roman"/>
                <w:color w:val="000000" w:themeColor="text1"/>
                <w:sz w:val="20"/>
                <w:szCs w:val="20"/>
              </w:rPr>
            </w:pPr>
            <w:r w:rsidRPr="000248FE">
              <w:rPr>
                <w:rFonts w:ascii="Arial Narrow" w:hAnsi="Arial Narrow" w:cs="Times New Roman"/>
                <w:color w:val="000000" w:themeColor="text1"/>
                <w:sz w:val="20"/>
                <w:szCs w:val="20"/>
              </w:rPr>
              <w:t>47.7%</w:t>
            </w:r>
          </w:p>
        </w:tc>
        <w:tc>
          <w:tcPr>
            <w:tcW w:w="1843" w:type="dxa"/>
          </w:tcPr>
          <w:p w14:paraId="0B2BCDC7" w14:textId="0726D12C" w:rsidR="00B679E1" w:rsidRPr="00177BB9"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N</w:t>
            </w:r>
            <w:r w:rsidRPr="003E39E9">
              <w:rPr>
                <w:rFonts w:ascii="Arial Narrow" w:hAnsi="Arial Narrow" w:cs="Times New Roman"/>
                <w:color w:val="000000" w:themeColor="text1"/>
                <w:sz w:val="20"/>
                <w:szCs w:val="20"/>
              </w:rPr>
              <w:t>oninstitutionalized U.S. adults</w:t>
            </w:r>
            <w:r w:rsidR="000A266A">
              <w:rPr>
                <w:rFonts w:ascii="Arial Narrow" w:hAnsi="Arial Narrow" w:cs="Times New Roman"/>
                <w:color w:val="000000" w:themeColor="text1"/>
                <w:sz w:val="20"/>
                <w:szCs w:val="20"/>
              </w:rPr>
              <w:t xml:space="preserve">, </w:t>
            </w:r>
            <w:r w:rsidRPr="003E39E9">
              <w:rPr>
                <w:rFonts w:ascii="Arial Narrow" w:hAnsi="Arial Narrow" w:cs="Times New Roman"/>
                <w:color w:val="000000" w:themeColor="text1"/>
                <w:sz w:val="20"/>
                <w:szCs w:val="20"/>
              </w:rPr>
              <w:t xml:space="preserve">18 </w:t>
            </w:r>
            <w:r w:rsidR="000A266A">
              <w:rPr>
                <w:rFonts w:ascii="Arial Narrow" w:hAnsi="Arial Narrow" w:cs="Times New Roman"/>
                <w:color w:val="000000" w:themeColor="text1"/>
                <w:sz w:val="20"/>
                <w:szCs w:val="20"/>
              </w:rPr>
              <w:t xml:space="preserve">years of age </w:t>
            </w:r>
            <w:r w:rsidRPr="003E39E9">
              <w:rPr>
                <w:rFonts w:ascii="Arial Narrow" w:hAnsi="Arial Narrow" w:cs="Times New Roman"/>
                <w:color w:val="000000" w:themeColor="text1"/>
                <w:sz w:val="20"/>
                <w:szCs w:val="20"/>
              </w:rPr>
              <w:t>and older</w:t>
            </w:r>
            <w:r w:rsidR="000A266A">
              <w:rPr>
                <w:rFonts w:ascii="Arial Narrow" w:hAnsi="Arial Narrow" w:cs="Times New Roman"/>
                <w:color w:val="000000" w:themeColor="text1"/>
                <w:sz w:val="20"/>
                <w:szCs w:val="20"/>
              </w:rPr>
              <w:t>,</w:t>
            </w:r>
            <w:r>
              <w:rPr>
                <w:rFonts w:ascii="Arial Narrow" w:hAnsi="Arial Narrow" w:cs="Times New Roman"/>
                <w:color w:val="000000" w:themeColor="text1"/>
                <w:sz w:val="20"/>
                <w:szCs w:val="20"/>
              </w:rPr>
              <w:t xml:space="preserve"> residing in the </w:t>
            </w:r>
            <w:r w:rsidRPr="000248FE">
              <w:rPr>
                <w:rFonts w:ascii="Arial Narrow" w:hAnsi="Arial Narrow" w:cs="Times New Roman"/>
                <w:color w:val="000000" w:themeColor="text1"/>
                <w:sz w:val="20"/>
                <w:szCs w:val="20"/>
              </w:rPr>
              <w:t>50 states and the District of Columbia</w:t>
            </w:r>
            <w:r>
              <w:rPr>
                <w:rFonts w:ascii="Arial Narrow" w:hAnsi="Arial Narrow" w:cs="Times New Roman"/>
                <w:color w:val="000000" w:themeColor="text1"/>
                <w:sz w:val="20"/>
                <w:szCs w:val="20"/>
              </w:rPr>
              <w:t xml:space="preserve"> living in</w:t>
            </w:r>
            <w:r w:rsidR="000A266A">
              <w:rPr>
                <w:rFonts w:ascii="Arial Narrow" w:hAnsi="Arial Narrow" w:cs="Times New Roman"/>
                <w:color w:val="000000" w:themeColor="text1"/>
                <w:sz w:val="20"/>
                <w:szCs w:val="20"/>
              </w:rPr>
              <w:t xml:space="preserve"> </w:t>
            </w:r>
            <w:r w:rsidRPr="000248FE">
              <w:rPr>
                <w:rFonts w:ascii="Arial Narrow" w:hAnsi="Arial Narrow" w:cs="Times New Roman"/>
                <w:color w:val="000000" w:themeColor="text1"/>
                <w:sz w:val="20"/>
                <w:szCs w:val="20"/>
              </w:rPr>
              <w:t>households and noninstitutional group quarters (e.g.,</w:t>
            </w:r>
            <w:r>
              <w:rPr>
                <w:rFonts w:ascii="Arial Narrow" w:hAnsi="Arial Narrow" w:cs="Times New Roman"/>
                <w:color w:val="000000" w:themeColor="text1"/>
                <w:sz w:val="20"/>
                <w:szCs w:val="20"/>
              </w:rPr>
              <w:t xml:space="preserve"> </w:t>
            </w:r>
            <w:r w:rsidRPr="000248FE">
              <w:rPr>
                <w:rFonts w:ascii="Arial Narrow" w:hAnsi="Arial Narrow" w:cs="Times New Roman"/>
                <w:color w:val="000000" w:themeColor="text1"/>
                <w:sz w:val="20"/>
                <w:szCs w:val="20"/>
              </w:rPr>
              <w:t>homeless shelters, rooming houses, and group homes)</w:t>
            </w:r>
          </w:p>
        </w:tc>
        <w:tc>
          <w:tcPr>
            <w:tcW w:w="1558" w:type="dxa"/>
          </w:tcPr>
          <w:p w14:paraId="603FC97D" w14:textId="77777777" w:rsidR="00B679E1" w:rsidRPr="00A36C4B" w:rsidRDefault="00B679E1" w:rsidP="00B679E1">
            <w:pPr>
              <w:rPr>
                <w:rFonts w:ascii="Arial Narrow" w:hAnsi="Arial Narrow" w:cs="Times New Roman"/>
                <w:color w:val="000000" w:themeColor="text1"/>
                <w:sz w:val="20"/>
                <w:szCs w:val="20"/>
              </w:rPr>
            </w:pPr>
            <w:r w:rsidRPr="00A36C4B">
              <w:rPr>
                <w:rFonts w:ascii="Arial Narrow" w:hAnsi="Arial Narrow" w:cs="Times New Roman"/>
                <w:color w:val="000000" w:themeColor="text1"/>
                <w:sz w:val="20"/>
                <w:szCs w:val="20"/>
              </w:rPr>
              <w:t xml:space="preserve">Lifetime </w:t>
            </w:r>
            <w:r w:rsidRPr="00177BB9">
              <w:rPr>
                <w:rFonts w:ascii="Arial Narrow" w:hAnsi="Arial Narrow" w:cs="Times New Roman"/>
                <w:color w:val="000000" w:themeColor="text1"/>
                <w:sz w:val="20"/>
                <w:szCs w:val="20"/>
              </w:rPr>
              <w:t>abstention</w:t>
            </w:r>
          </w:p>
          <w:p w14:paraId="0A21B740" w14:textId="77777777" w:rsidR="00B679E1" w:rsidRDefault="00B679E1" w:rsidP="00B679E1">
            <w:pPr>
              <w:rPr>
                <w:rFonts w:ascii="Arial Narrow" w:hAnsi="Arial Narrow" w:cs="Times New Roman"/>
                <w:color w:val="000000" w:themeColor="text1"/>
                <w:sz w:val="20"/>
                <w:szCs w:val="20"/>
              </w:rPr>
            </w:pPr>
          </w:p>
          <w:p w14:paraId="4A7FC8DF" w14:textId="77777777" w:rsidR="00B679E1" w:rsidRPr="00A36C4B"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Former drinking</w:t>
            </w:r>
          </w:p>
          <w:p w14:paraId="2349FCD0" w14:textId="77777777" w:rsidR="00B679E1" w:rsidRPr="00A36C4B" w:rsidRDefault="00B679E1" w:rsidP="00B679E1">
            <w:pPr>
              <w:rPr>
                <w:rFonts w:ascii="Arial Narrow" w:hAnsi="Arial Narrow" w:cs="Times New Roman"/>
                <w:color w:val="000000" w:themeColor="text1"/>
                <w:sz w:val="20"/>
                <w:szCs w:val="20"/>
              </w:rPr>
            </w:pPr>
          </w:p>
          <w:p w14:paraId="68747D52" w14:textId="77777777" w:rsidR="00B679E1" w:rsidRDefault="00B679E1" w:rsidP="00B679E1">
            <w:pPr>
              <w:rPr>
                <w:rFonts w:ascii="Arial Narrow" w:hAnsi="Arial Narrow" w:cs="Times New Roman"/>
                <w:color w:val="000000" w:themeColor="text1"/>
                <w:sz w:val="20"/>
                <w:szCs w:val="20"/>
              </w:rPr>
            </w:pPr>
            <w:r w:rsidRPr="00A36C4B">
              <w:rPr>
                <w:rFonts w:ascii="Arial Narrow" w:hAnsi="Arial Narrow" w:cs="Times New Roman"/>
                <w:color w:val="000000" w:themeColor="text1"/>
                <w:sz w:val="20"/>
                <w:szCs w:val="20"/>
              </w:rPr>
              <w:t xml:space="preserve">Quantity </w:t>
            </w:r>
            <w:r>
              <w:rPr>
                <w:rFonts w:ascii="Arial Narrow" w:hAnsi="Arial Narrow" w:cs="Times New Roman"/>
                <w:color w:val="000000" w:themeColor="text1"/>
                <w:sz w:val="20"/>
                <w:szCs w:val="20"/>
              </w:rPr>
              <w:t>and fr</w:t>
            </w:r>
            <w:r w:rsidRPr="00A36C4B">
              <w:rPr>
                <w:rFonts w:ascii="Arial Narrow" w:hAnsi="Arial Narrow" w:cs="Times New Roman"/>
                <w:color w:val="000000" w:themeColor="text1"/>
                <w:sz w:val="20"/>
                <w:szCs w:val="20"/>
              </w:rPr>
              <w:t>equency of alcohol use (past 30 days)</w:t>
            </w:r>
          </w:p>
          <w:p w14:paraId="047769E3" w14:textId="77777777" w:rsidR="00B679E1" w:rsidRDefault="00B679E1" w:rsidP="00B679E1">
            <w:pPr>
              <w:rPr>
                <w:rFonts w:ascii="Arial Narrow" w:hAnsi="Arial Narrow" w:cs="Times New Roman"/>
                <w:color w:val="000000" w:themeColor="text1"/>
                <w:sz w:val="20"/>
                <w:szCs w:val="20"/>
              </w:rPr>
            </w:pPr>
          </w:p>
          <w:p w14:paraId="2A81EFB6" w14:textId="67853AB4" w:rsidR="00B679E1" w:rsidRPr="00177BB9" w:rsidRDefault="00B679E1" w:rsidP="00B679E1">
            <w:pPr>
              <w:rPr>
                <w:rFonts w:ascii="Arial Narrow" w:hAnsi="Arial Narrow" w:cs="Times New Roman"/>
                <w:color w:val="000000" w:themeColor="text1"/>
                <w:sz w:val="20"/>
                <w:szCs w:val="20"/>
              </w:rPr>
            </w:pPr>
          </w:p>
        </w:tc>
      </w:tr>
      <w:tr w:rsidR="00B679E1" w14:paraId="5FE19C6D" w14:textId="77777777" w:rsidTr="00C85086">
        <w:tc>
          <w:tcPr>
            <w:tcW w:w="1413" w:type="dxa"/>
          </w:tcPr>
          <w:p w14:paraId="7BBDFC5A" w14:textId="3E32ED82"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sz w:val="20"/>
                <w:szCs w:val="20"/>
              </w:rPr>
              <w:t xml:space="preserve">National Alcohol Survey, National Survey on Drug Use and Health (NSDUH) </w:t>
            </w:r>
          </w:p>
        </w:tc>
        <w:tc>
          <w:tcPr>
            <w:tcW w:w="850" w:type="dxa"/>
          </w:tcPr>
          <w:p w14:paraId="4287109E" w14:textId="7AE6F562" w:rsidR="00B679E1" w:rsidRPr="00177BB9" w:rsidRDefault="00B679E1" w:rsidP="00B679E1">
            <w:pPr>
              <w:rPr>
                <w:rFonts w:ascii="Arial Narrow" w:hAnsi="Arial Narrow" w:cs="Times New Roman"/>
                <w:color w:val="000000" w:themeColor="text1"/>
                <w:sz w:val="20"/>
                <w:szCs w:val="20"/>
              </w:rPr>
            </w:pPr>
            <w:r w:rsidRPr="00177BB9">
              <w:rPr>
                <w:rFonts w:ascii="Arial Narrow" w:hAnsi="Arial Narrow" w:cs="Times New Roman"/>
                <w:color w:val="000000" w:themeColor="text1"/>
                <w:sz w:val="20"/>
                <w:szCs w:val="20"/>
              </w:rPr>
              <w:t>2022</w:t>
            </w:r>
          </w:p>
        </w:tc>
        <w:tc>
          <w:tcPr>
            <w:tcW w:w="851" w:type="dxa"/>
          </w:tcPr>
          <w:p w14:paraId="63441450" w14:textId="2DE0BC79" w:rsidR="00B679E1" w:rsidRPr="00177BB9" w:rsidRDefault="00B679E1" w:rsidP="00B679E1">
            <w:pPr>
              <w:rPr>
                <w:rFonts w:ascii="Arial Narrow" w:hAnsi="Arial Narrow" w:cs="Times New Roman"/>
                <w:color w:val="000000" w:themeColor="text1"/>
                <w:sz w:val="20"/>
                <w:szCs w:val="20"/>
              </w:rPr>
            </w:pPr>
            <w:r w:rsidRPr="003E39E9">
              <w:rPr>
                <w:rFonts w:ascii="Arial Narrow" w:hAnsi="Arial Narrow" w:cs="Times New Roman"/>
                <w:color w:val="000000" w:themeColor="text1"/>
                <w:sz w:val="20"/>
                <w:szCs w:val="20"/>
              </w:rPr>
              <w:t>71,369</w:t>
            </w:r>
          </w:p>
        </w:tc>
        <w:tc>
          <w:tcPr>
            <w:tcW w:w="1701" w:type="dxa"/>
          </w:tcPr>
          <w:p w14:paraId="57B786A5" w14:textId="3E011095" w:rsidR="00B679E1" w:rsidRPr="00177BB9"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F</w:t>
            </w:r>
            <w:r w:rsidRPr="003E39E9">
              <w:rPr>
                <w:rFonts w:ascii="Arial Narrow" w:hAnsi="Arial Narrow" w:cs="Times New Roman"/>
                <w:color w:val="000000" w:themeColor="text1"/>
                <w:sz w:val="20"/>
                <w:szCs w:val="20"/>
              </w:rPr>
              <w:t>ace-to-face interviews</w:t>
            </w:r>
            <w:r>
              <w:rPr>
                <w:rFonts w:ascii="Arial Narrow" w:hAnsi="Arial Narrow" w:cs="Times New Roman"/>
                <w:color w:val="000000" w:themeColor="text1"/>
                <w:sz w:val="20"/>
                <w:szCs w:val="20"/>
              </w:rPr>
              <w:t xml:space="preserve"> and online questionnaires</w:t>
            </w:r>
          </w:p>
        </w:tc>
        <w:tc>
          <w:tcPr>
            <w:tcW w:w="1134" w:type="dxa"/>
          </w:tcPr>
          <w:p w14:paraId="5295440E" w14:textId="245C0987" w:rsidR="00B679E1" w:rsidRPr="00177BB9" w:rsidRDefault="00B679E1" w:rsidP="00B679E1">
            <w:pPr>
              <w:rPr>
                <w:rFonts w:ascii="Arial Narrow" w:hAnsi="Arial Narrow" w:cs="Times New Roman"/>
                <w:color w:val="000000" w:themeColor="text1"/>
                <w:sz w:val="20"/>
                <w:szCs w:val="20"/>
              </w:rPr>
            </w:pPr>
            <w:r w:rsidRPr="003E39E9">
              <w:rPr>
                <w:rFonts w:ascii="Arial Narrow" w:hAnsi="Arial Narrow" w:cs="Times New Roman"/>
                <w:color w:val="000000" w:themeColor="text1"/>
                <w:sz w:val="20"/>
                <w:szCs w:val="20"/>
              </w:rPr>
              <w:t>12.1</w:t>
            </w:r>
            <w:r>
              <w:rPr>
                <w:rFonts w:ascii="Arial Narrow" w:hAnsi="Arial Narrow" w:cs="Times New Roman"/>
                <w:color w:val="000000" w:themeColor="text1"/>
                <w:sz w:val="20"/>
                <w:szCs w:val="20"/>
              </w:rPr>
              <w:t>%</w:t>
            </w:r>
          </w:p>
        </w:tc>
        <w:tc>
          <w:tcPr>
            <w:tcW w:w="1843" w:type="dxa"/>
          </w:tcPr>
          <w:p w14:paraId="72A38105" w14:textId="03846C37" w:rsidR="00B679E1" w:rsidRPr="006D0037"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US residents</w:t>
            </w:r>
            <w:r w:rsidR="000A266A">
              <w:rPr>
                <w:rFonts w:ascii="Arial Narrow" w:hAnsi="Arial Narrow" w:cs="Times New Roman"/>
                <w:color w:val="000000" w:themeColor="text1"/>
                <w:sz w:val="20"/>
                <w:szCs w:val="20"/>
              </w:rPr>
              <w:t>,</w:t>
            </w:r>
            <w:r>
              <w:rPr>
                <w:rFonts w:ascii="Arial Narrow" w:hAnsi="Arial Narrow" w:cs="Times New Roman"/>
                <w:color w:val="000000" w:themeColor="text1"/>
                <w:sz w:val="20"/>
                <w:szCs w:val="20"/>
              </w:rPr>
              <w:t xml:space="preserve"> </w:t>
            </w:r>
            <w:r w:rsidRPr="006D0037">
              <w:rPr>
                <w:rFonts w:ascii="Arial Narrow" w:hAnsi="Arial Narrow" w:cs="Times New Roman"/>
                <w:color w:val="000000" w:themeColor="text1"/>
                <w:sz w:val="20"/>
                <w:szCs w:val="20"/>
              </w:rPr>
              <w:t>12 years or olde</w:t>
            </w:r>
            <w:r>
              <w:rPr>
                <w:rFonts w:ascii="Arial Narrow" w:hAnsi="Arial Narrow" w:cs="Times New Roman"/>
                <w:color w:val="000000" w:themeColor="text1"/>
                <w:sz w:val="20"/>
                <w:szCs w:val="20"/>
              </w:rPr>
              <w:t>r</w:t>
            </w:r>
            <w:r w:rsidR="000A266A">
              <w:rPr>
                <w:rFonts w:ascii="Arial Narrow" w:hAnsi="Arial Narrow" w:cs="Times New Roman"/>
                <w:color w:val="000000" w:themeColor="text1"/>
                <w:sz w:val="20"/>
                <w:szCs w:val="20"/>
              </w:rPr>
              <w:t>,</w:t>
            </w:r>
            <w:r>
              <w:rPr>
                <w:rFonts w:ascii="Arial Narrow" w:hAnsi="Arial Narrow" w:cs="Times New Roman"/>
                <w:color w:val="000000" w:themeColor="text1"/>
                <w:sz w:val="20"/>
                <w:szCs w:val="20"/>
              </w:rPr>
              <w:t xml:space="preserve"> living in</w:t>
            </w:r>
            <w:r w:rsidRPr="006D0037">
              <w:rPr>
                <w:rFonts w:ascii="Arial Narrow" w:hAnsi="Arial Narrow" w:cs="Times New Roman"/>
                <w:color w:val="000000" w:themeColor="text1"/>
                <w:sz w:val="20"/>
                <w:szCs w:val="20"/>
              </w:rPr>
              <w:t xml:space="preserve"> households (e.g., individuals living in houses or</w:t>
            </w:r>
          </w:p>
          <w:p w14:paraId="05999036" w14:textId="681D9A0C" w:rsidR="00B679E1" w:rsidRPr="006D0037" w:rsidRDefault="00B679E1" w:rsidP="00B679E1">
            <w:pPr>
              <w:rPr>
                <w:rFonts w:ascii="Arial Narrow" w:hAnsi="Arial Narrow" w:cs="Times New Roman"/>
                <w:color w:val="000000" w:themeColor="text1"/>
                <w:sz w:val="20"/>
                <w:szCs w:val="20"/>
              </w:rPr>
            </w:pPr>
            <w:r w:rsidRPr="006D0037">
              <w:rPr>
                <w:rFonts w:ascii="Arial Narrow" w:hAnsi="Arial Narrow" w:cs="Times New Roman"/>
                <w:color w:val="000000" w:themeColor="text1"/>
                <w:sz w:val="20"/>
                <w:szCs w:val="20"/>
              </w:rPr>
              <w:t xml:space="preserve">townhouses, apartments, and </w:t>
            </w:r>
            <w:r w:rsidRPr="006D0037">
              <w:rPr>
                <w:rFonts w:ascii="Arial Narrow" w:hAnsi="Arial Narrow" w:cs="Times New Roman"/>
                <w:color w:val="000000" w:themeColor="text1"/>
                <w:sz w:val="20"/>
                <w:szCs w:val="20"/>
              </w:rPr>
              <w:lastRenderedPageBreak/>
              <w:t>condominiums; civilians living in housing on military bases)</w:t>
            </w:r>
            <w:r w:rsidR="000A266A">
              <w:rPr>
                <w:rFonts w:ascii="Arial Narrow" w:hAnsi="Arial Narrow" w:cs="Times New Roman"/>
                <w:color w:val="000000" w:themeColor="text1"/>
                <w:sz w:val="20"/>
                <w:szCs w:val="20"/>
              </w:rPr>
              <w:t>,</w:t>
            </w:r>
            <w:r w:rsidRPr="006D0037">
              <w:rPr>
                <w:rFonts w:ascii="Arial Narrow" w:hAnsi="Arial Narrow" w:cs="Times New Roman"/>
                <w:color w:val="000000" w:themeColor="text1"/>
                <w:sz w:val="20"/>
                <w:szCs w:val="20"/>
              </w:rPr>
              <w:t xml:space="preserve"> and</w:t>
            </w:r>
          </w:p>
          <w:p w14:paraId="6F3E109A" w14:textId="77777777" w:rsidR="00B679E1" w:rsidRPr="006D0037" w:rsidRDefault="00B679E1" w:rsidP="00B679E1">
            <w:pPr>
              <w:rPr>
                <w:rFonts w:ascii="Arial Narrow" w:hAnsi="Arial Narrow" w:cs="Times New Roman"/>
                <w:color w:val="000000" w:themeColor="text1"/>
                <w:sz w:val="20"/>
                <w:szCs w:val="20"/>
              </w:rPr>
            </w:pPr>
            <w:r w:rsidRPr="006D0037">
              <w:rPr>
                <w:rFonts w:ascii="Arial Narrow" w:hAnsi="Arial Narrow" w:cs="Times New Roman"/>
                <w:color w:val="000000" w:themeColor="text1"/>
                <w:sz w:val="20"/>
                <w:szCs w:val="20"/>
              </w:rPr>
              <w:t>individuals in noninstitutional group quarters (e.g., shelters, rooming or boarding houses, college</w:t>
            </w:r>
          </w:p>
          <w:p w14:paraId="4360B1F1" w14:textId="3B0FCB7F" w:rsidR="00B679E1" w:rsidRPr="00177BB9" w:rsidRDefault="00B679E1" w:rsidP="00B679E1">
            <w:pPr>
              <w:rPr>
                <w:rFonts w:ascii="Arial Narrow" w:hAnsi="Arial Narrow" w:cs="Times New Roman"/>
                <w:color w:val="000000" w:themeColor="text1"/>
                <w:sz w:val="20"/>
                <w:szCs w:val="20"/>
              </w:rPr>
            </w:pPr>
            <w:r w:rsidRPr="006D0037">
              <w:rPr>
                <w:rFonts w:ascii="Arial Narrow" w:hAnsi="Arial Narrow" w:cs="Times New Roman"/>
                <w:color w:val="000000" w:themeColor="text1"/>
                <w:sz w:val="20"/>
                <w:szCs w:val="20"/>
              </w:rPr>
              <w:t>dormitories, migratory workers’ camps, halfway houses)</w:t>
            </w:r>
          </w:p>
        </w:tc>
        <w:tc>
          <w:tcPr>
            <w:tcW w:w="1558" w:type="dxa"/>
          </w:tcPr>
          <w:p w14:paraId="3385261E" w14:textId="1C311A67" w:rsidR="00B679E1" w:rsidRPr="00A36C4B" w:rsidRDefault="00B679E1" w:rsidP="00B679E1">
            <w:pPr>
              <w:rPr>
                <w:rFonts w:ascii="Arial Narrow" w:hAnsi="Arial Narrow" w:cs="Times New Roman"/>
                <w:color w:val="000000" w:themeColor="text1"/>
                <w:sz w:val="20"/>
                <w:szCs w:val="20"/>
              </w:rPr>
            </w:pPr>
            <w:r w:rsidRPr="00A36C4B">
              <w:rPr>
                <w:rFonts w:ascii="Arial Narrow" w:hAnsi="Arial Narrow" w:cs="Times New Roman"/>
                <w:color w:val="000000" w:themeColor="text1"/>
                <w:sz w:val="20"/>
                <w:szCs w:val="20"/>
              </w:rPr>
              <w:lastRenderedPageBreak/>
              <w:t xml:space="preserve">Lifetime </w:t>
            </w:r>
            <w:r w:rsidRPr="00177BB9">
              <w:rPr>
                <w:rFonts w:ascii="Arial Narrow" w:hAnsi="Arial Narrow" w:cs="Times New Roman"/>
                <w:color w:val="000000" w:themeColor="text1"/>
                <w:sz w:val="20"/>
                <w:szCs w:val="20"/>
              </w:rPr>
              <w:t>abstention</w:t>
            </w:r>
          </w:p>
          <w:p w14:paraId="138F56EF" w14:textId="77777777" w:rsidR="00B679E1" w:rsidRDefault="00B679E1" w:rsidP="00B679E1">
            <w:pPr>
              <w:rPr>
                <w:rFonts w:ascii="Arial Narrow" w:hAnsi="Arial Narrow" w:cs="Times New Roman"/>
                <w:color w:val="000000" w:themeColor="text1"/>
                <w:sz w:val="20"/>
                <w:szCs w:val="20"/>
              </w:rPr>
            </w:pPr>
          </w:p>
          <w:p w14:paraId="1DBD36BB" w14:textId="6F27AC76" w:rsidR="00B679E1" w:rsidRPr="00A36C4B"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Former drinking</w:t>
            </w:r>
          </w:p>
          <w:p w14:paraId="7EE96FFB" w14:textId="77777777" w:rsidR="00B679E1" w:rsidRPr="00A36C4B" w:rsidRDefault="00B679E1" w:rsidP="00B679E1">
            <w:pPr>
              <w:rPr>
                <w:rFonts w:ascii="Arial Narrow" w:hAnsi="Arial Narrow" w:cs="Times New Roman"/>
                <w:color w:val="000000" w:themeColor="text1"/>
                <w:sz w:val="20"/>
                <w:szCs w:val="20"/>
              </w:rPr>
            </w:pPr>
          </w:p>
          <w:p w14:paraId="5C79FE65" w14:textId="40AF78B4" w:rsidR="00B679E1" w:rsidRDefault="00B679E1" w:rsidP="00B679E1">
            <w:pPr>
              <w:rPr>
                <w:rFonts w:ascii="Arial Narrow" w:hAnsi="Arial Narrow" w:cs="Times New Roman"/>
                <w:color w:val="000000" w:themeColor="text1"/>
                <w:sz w:val="20"/>
                <w:szCs w:val="20"/>
              </w:rPr>
            </w:pPr>
            <w:r w:rsidRPr="00A36C4B">
              <w:rPr>
                <w:rFonts w:ascii="Arial Narrow" w:hAnsi="Arial Narrow" w:cs="Times New Roman"/>
                <w:color w:val="000000" w:themeColor="text1"/>
                <w:sz w:val="20"/>
                <w:szCs w:val="20"/>
              </w:rPr>
              <w:t xml:space="preserve">Quantity </w:t>
            </w:r>
            <w:r>
              <w:rPr>
                <w:rFonts w:ascii="Arial Narrow" w:hAnsi="Arial Narrow" w:cs="Times New Roman"/>
                <w:color w:val="000000" w:themeColor="text1"/>
                <w:sz w:val="20"/>
                <w:szCs w:val="20"/>
              </w:rPr>
              <w:t>and fr</w:t>
            </w:r>
            <w:r w:rsidRPr="00A36C4B">
              <w:rPr>
                <w:rFonts w:ascii="Arial Narrow" w:hAnsi="Arial Narrow" w:cs="Times New Roman"/>
                <w:color w:val="000000" w:themeColor="text1"/>
                <w:sz w:val="20"/>
                <w:szCs w:val="20"/>
              </w:rPr>
              <w:t xml:space="preserve">equency of </w:t>
            </w:r>
            <w:r w:rsidRPr="00A36C4B">
              <w:rPr>
                <w:rFonts w:ascii="Arial Narrow" w:hAnsi="Arial Narrow" w:cs="Times New Roman"/>
                <w:color w:val="000000" w:themeColor="text1"/>
                <w:sz w:val="20"/>
                <w:szCs w:val="20"/>
              </w:rPr>
              <w:lastRenderedPageBreak/>
              <w:t>alcohol use (past 30 days)</w:t>
            </w:r>
          </w:p>
          <w:p w14:paraId="637A0F83" w14:textId="77777777" w:rsidR="00B679E1" w:rsidRPr="00A36C4B" w:rsidRDefault="00B679E1" w:rsidP="00B679E1">
            <w:pPr>
              <w:rPr>
                <w:rFonts w:ascii="Arial Narrow" w:hAnsi="Arial Narrow" w:cs="Times New Roman"/>
                <w:color w:val="000000" w:themeColor="text1"/>
                <w:sz w:val="20"/>
                <w:szCs w:val="20"/>
              </w:rPr>
            </w:pPr>
          </w:p>
          <w:p w14:paraId="6F9730C2" w14:textId="3750E00D" w:rsidR="00B679E1" w:rsidRPr="00177BB9" w:rsidRDefault="00B679E1" w:rsidP="00B679E1">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Age of initiation</w:t>
            </w:r>
          </w:p>
        </w:tc>
      </w:tr>
    </w:tbl>
    <w:p w14:paraId="541319C1" w14:textId="50C08888" w:rsidR="00263C3B" w:rsidRPr="00806A38" w:rsidRDefault="00806A38">
      <w:pPr>
        <w:rPr>
          <w:rFonts w:ascii="Times New Roman" w:hAnsi="Times New Roman" w:cs="Times New Roman"/>
          <w:color w:val="000000" w:themeColor="text1"/>
          <w:sz w:val="22"/>
          <w:szCs w:val="22"/>
        </w:rPr>
      </w:pPr>
      <w:r w:rsidRPr="00806A38">
        <w:rPr>
          <w:rFonts w:ascii="Times New Roman" w:hAnsi="Times New Roman" w:cs="Times New Roman"/>
          <w:color w:val="000000" w:themeColor="text1"/>
          <w:sz w:val="22"/>
          <w:szCs w:val="22"/>
        </w:rPr>
        <w:lastRenderedPageBreak/>
        <w:t xml:space="preserve">* </w:t>
      </w:r>
      <w:proofErr w:type="gramStart"/>
      <w:r w:rsidR="000A266A">
        <w:rPr>
          <w:rFonts w:ascii="Times New Roman" w:hAnsi="Times New Roman" w:cs="Times New Roman"/>
          <w:color w:val="000000" w:themeColor="text1"/>
          <w:sz w:val="22"/>
          <w:szCs w:val="22"/>
        </w:rPr>
        <w:t>oversampling</w:t>
      </w:r>
      <w:proofErr w:type="gramEnd"/>
      <w:r w:rsidR="000A266A">
        <w:rPr>
          <w:rFonts w:ascii="Times New Roman" w:hAnsi="Times New Roman" w:cs="Times New Roman"/>
          <w:color w:val="000000" w:themeColor="text1"/>
          <w:sz w:val="22"/>
          <w:szCs w:val="22"/>
        </w:rPr>
        <w:t xml:space="preserve"> </w:t>
      </w:r>
      <w:r w:rsidRPr="00806A38">
        <w:rPr>
          <w:rFonts w:ascii="Times New Roman" w:hAnsi="Times New Roman" w:cs="Times New Roman"/>
          <w:color w:val="000000" w:themeColor="text1"/>
          <w:sz w:val="22"/>
          <w:szCs w:val="22"/>
        </w:rPr>
        <w:t>of Black non-Hispanic and Hispanic groups (with interviews in Spanish for those requesting/needing this)</w:t>
      </w:r>
    </w:p>
    <w:p w14:paraId="446B0109" w14:textId="77777777" w:rsidR="00263C3B" w:rsidRDefault="00263C3B">
      <w:pPr>
        <w:rPr>
          <w:rFonts w:ascii="Times New Roman" w:hAnsi="Times New Roman" w:cs="Times New Roman"/>
          <w:b/>
          <w:bCs/>
          <w:color w:val="000000" w:themeColor="text1"/>
          <w:sz w:val="22"/>
          <w:szCs w:val="22"/>
        </w:rPr>
      </w:pPr>
    </w:p>
    <w:p w14:paraId="6290AAFF" w14:textId="77777777" w:rsidR="00806A38" w:rsidRDefault="00806A38">
      <w:pPr>
        <w:rPr>
          <w:rFonts w:ascii="Times New Roman" w:hAnsi="Times New Roman" w:cs="Times New Roman"/>
          <w:b/>
          <w:bCs/>
          <w:color w:val="000000" w:themeColor="text1"/>
          <w:sz w:val="22"/>
          <w:szCs w:val="22"/>
        </w:rPr>
      </w:pPr>
    </w:p>
    <w:p w14:paraId="0D3DF93D" w14:textId="77777777" w:rsidR="00E56864" w:rsidRDefault="00E56864">
      <w:pPr>
        <w:rPr>
          <w:rFonts w:ascii="Times New Roman" w:hAnsi="Times New Roman" w:cs="Times New Roman"/>
          <w:b/>
          <w:bCs/>
          <w:color w:val="000000" w:themeColor="text1"/>
          <w:sz w:val="22"/>
          <w:szCs w:val="22"/>
        </w:rPr>
      </w:pPr>
      <w:r>
        <w:rPr>
          <w:rFonts w:ascii="Times New Roman" w:hAnsi="Times New Roman" w:cs="Times New Roman"/>
          <w:b/>
          <w:bCs/>
          <w:i/>
          <w:iCs/>
          <w:color w:val="000000" w:themeColor="text1"/>
          <w:sz w:val="22"/>
          <w:szCs w:val="22"/>
        </w:rPr>
        <w:br w:type="page"/>
      </w:r>
    </w:p>
    <w:p w14:paraId="6D66CA6B" w14:textId="36BBD4CB" w:rsidR="00177BB9" w:rsidRPr="009E0C05" w:rsidRDefault="0078582B" w:rsidP="00215B62">
      <w:pPr>
        <w:pStyle w:val="Caption"/>
        <w:spacing w:after="0"/>
        <w:rPr>
          <w:rFonts w:ascii="Times New Roman" w:eastAsiaTheme="majorEastAsia" w:hAnsi="Times New Roman" w:cs="Times New Roman"/>
          <w:i w:val="0"/>
          <w:iCs w:val="0"/>
          <w:color w:val="000000" w:themeColor="text1"/>
          <w:sz w:val="22"/>
          <w:szCs w:val="22"/>
        </w:rPr>
      </w:pPr>
      <w:r w:rsidRPr="0078582B">
        <w:rPr>
          <w:rFonts w:ascii="Times New Roman" w:hAnsi="Times New Roman" w:cs="Times New Roman"/>
          <w:b/>
          <w:bCs/>
          <w:i w:val="0"/>
          <w:iCs w:val="0"/>
          <w:color w:val="000000" w:themeColor="text1"/>
          <w:sz w:val="22"/>
          <w:szCs w:val="22"/>
        </w:rPr>
        <w:lastRenderedPageBreak/>
        <w:t>Table S</w:t>
      </w:r>
      <w:r w:rsidRPr="0078582B">
        <w:rPr>
          <w:rFonts w:ascii="Times New Roman" w:hAnsi="Times New Roman" w:cs="Times New Roman"/>
          <w:b/>
          <w:bCs/>
          <w:i w:val="0"/>
          <w:iCs w:val="0"/>
          <w:color w:val="000000" w:themeColor="text1"/>
          <w:sz w:val="22"/>
          <w:szCs w:val="22"/>
        </w:rPr>
        <w:fldChar w:fldCharType="begin"/>
      </w:r>
      <w:r w:rsidRPr="0078582B">
        <w:rPr>
          <w:rFonts w:ascii="Times New Roman" w:hAnsi="Times New Roman" w:cs="Times New Roman"/>
          <w:b/>
          <w:bCs/>
          <w:i w:val="0"/>
          <w:iCs w:val="0"/>
          <w:color w:val="000000" w:themeColor="text1"/>
          <w:sz w:val="22"/>
          <w:szCs w:val="22"/>
        </w:rPr>
        <w:instrText xml:space="preserve"> SEQ Table_S \* ARABIC </w:instrText>
      </w:r>
      <w:r w:rsidRPr="0078582B">
        <w:rPr>
          <w:rFonts w:ascii="Times New Roman" w:hAnsi="Times New Roman" w:cs="Times New Roman"/>
          <w:b/>
          <w:bCs/>
          <w:i w:val="0"/>
          <w:iCs w:val="0"/>
          <w:color w:val="000000" w:themeColor="text1"/>
          <w:sz w:val="22"/>
          <w:szCs w:val="22"/>
        </w:rPr>
        <w:fldChar w:fldCharType="separate"/>
      </w:r>
      <w:r w:rsidR="004250D1">
        <w:rPr>
          <w:rFonts w:ascii="Times New Roman" w:hAnsi="Times New Roman" w:cs="Times New Roman"/>
          <w:b/>
          <w:bCs/>
          <w:i w:val="0"/>
          <w:iCs w:val="0"/>
          <w:noProof/>
          <w:color w:val="000000" w:themeColor="text1"/>
          <w:sz w:val="22"/>
          <w:szCs w:val="22"/>
        </w:rPr>
        <w:t>2</w:t>
      </w:r>
      <w:r w:rsidRPr="0078582B">
        <w:rPr>
          <w:rFonts w:ascii="Times New Roman" w:hAnsi="Times New Roman" w:cs="Times New Roman"/>
          <w:b/>
          <w:bCs/>
          <w:i w:val="0"/>
          <w:iCs w:val="0"/>
          <w:color w:val="000000" w:themeColor="text1"/>
          <w:sz w:val="22"/>
          <w:szCs w:val="22"/>
        </w:rPr>
        <w:fldChar w:fldCharType="end"/>
      </w:r>
      <w:r w:rsidRPr="0078582B">
        <w:rPr>
          <w:rFonts w:ascii="Times New Roman" w:hAnsi="Times New Roman" w:cs="Times New Roman"/>
          <w:b/>
          <w:bCs/>
          <w:i w:val="0"/>
          <w:iCs w:val="0"/>
          <w:color w:val="000000" w:themeColor="text1"/>
          <w:sz w:val="22"/>
          <w:szCs w:val="22"/>
        </w:rPr>
        <w:t>.</w:t>
      </w:r>
      <w:r w:rsidRPr="0078582B">
        <w:rPr>
          <w:rFonts w:ascii="Times New Roman" w:hAnsi="Times New Roman" w:cs="Times New Roman"/>
          <w:color w:val="000000" w:themeColor="text1"/>
          <w:sz w:val="22"/>
          <w:szCs w:val="22"/>
        </w:rPr>
        <w:t xml:space="preserve"> </w:t>
      </w:r>
      <w:r w:rsidR="00177BB9" w:rsidRPr="009E0C05">
        <w:rPr>
          <w:rFonts w:ascii="Times New Roman" w:eastAsiaTheme="majorEastAsia" w:hAnsi="Times New Roman" w:cs="Times New Roman"/>
          <w:i w:val="0"/>
          <w:iCs w:val="0"/>
          <w:color w:val="000000" w:themeColor="text1"/>
          <w:sz w:val="22"/>
          <w:szCs w:val="22"/>
        </w:rPr>
        <w:t>Behavioral Risk Factor Surveillance System (BRFSS) questions</w:t>
      </w:r>
    </w:p>
    <w:tbl>
      <w:tblPr>
        <w:tblStyle w:val="TableGrid"/>
        <w:tblW w:w="0" w:type="auto"/>
        <w:tblLook w:val="04A0" w:firstRow="1" w:lastRow="0" w:firstColumn="1" w:lastColumn="0" w:noHBand="0" w:noVBand="1"/>
      </w:tblPr>
      <w:tblGrid>
        <w:gridCol w:w="3116"/>
        <w:gridCol w:w="3117"/>
        <w:gridCol w:w="3117"/>
      </w:tblGrid>
      <w:tr w:rsidR="00791615" w:rsidRPr="00392D95" w14:paraId="4C1E11DD" w14:textId="77777777" w:rsidTr="0054697F">
        <w:trPr>
          <w:tblHeader/>
        </w:trPr>
        <w:tc>
          <w:tcPr>
            <w:tcW w:w="3116" w:type="dxa"/>
          </w:tcPr>
          <w:p w14:paraId="6E039B67" w14:textId="77777777" w:rsidR="00791615" w:rsidRPr="00392D95" w:rsidRDefault="00791615" w:rsidP="0054697F">
            <w:pPr>
              <w:rPr>
                <w:rFonts w:ascii="Arial Narrow" w:eastAsiaTheme="majorEastAsia" w:hAnsi="Arial Narrow" w:cs="Times New Roman"/>
                <w:b/>
                <w:bCs/>
                <w:color w:val="000000" w:themeColor="text1"/>
                <w:sz w:val="22"/>
                <w:szCs w:val="22"/>
              </w:rPr>
            </w:pPr>
            <w:r w:rsidRPr="00392D95">
              <w:rPr>
                <w:rFonts w:ascii="Arial Narrow" w:eastAsiaTheme="majorEastAsia" w:hAnsi="Arial Narrow" w:cs="Times New Roman"/>
                <w:b/>
                <w:bCs/>
                <w:color w:val="000000" w:themeColor="text1"/>
                <w:sz w:val="22"/>
                <w:szCs w:val="22"/>
              </w:rPr>
              <w:t>Domain</w:t>
            </w:r>
          </w:p>
        </w:tc>
        <w:tc>
          <w:tcPr>
            <w:tcW w:w="3117" w:type="dxa"/>
          </w:tcPr>
          <w:p w14:paraId="1B6DBC60" w14:textId="77777777" w:rsidR="00791615" w:rsidRPr="00392D95" w:rsidRDefault="00791615" w:rsidP="0054697F">
            <w:pPr>
              <w:rPr>
                <w:rFonts w:ascii="Arial Narrow" w:eastAsiaTheme="majorEastAsia" w:hAnsi="Arial Narrow" w:cs="Times New Roman"/>
                <w:b/>
                <w:bCs/>
                <w:color w:val="000000" w:themeColor="text1"/>
                <w:sz w:val="22"/>
                <w:szCs w:val="22"/>
              </w:rPr>
            </w:pPr>
            <w:r w:rsidRPr="00392D95">
              <w:rPr>
                <w:rFonts w:ascii="Arial Narrow" w:eastAsiaTheme="majorEastAsia" w:hAnsi="Arial Narrow" w:cs="Times New Roman"/>
                <w:b/>
                <w:bCs/>
                <w:color w:val="000000" w:themeColor="text1"/>
                <w:sz w:val="22"/>
                <w:szCs w:val="22"/>
              </w:rPr>
              <w:t>Question</w:t>
            </w:r>
          </w:p>
        </w:tc>
        <w:tc>
          <w:tcPr>
            <w:tcW w:w="3117" w:type="dxa"/>
          </w:tcPr>
          <w:p w14:paraId="5BE06F63" w14:textId="77777777" w:rsidR="00791615" w:rsidRPr="00392D95" w:rsidRDefault="00791615" w:rsidP="0054697F">
            <w:pPr>
              <w:rPr>
                <w:rFonts w:ascii="Arial Narrow" w:eastAsiaTheme="majorEastAsia" w:hAnsi="Arial Narrow" w:cs="Times New Roman"/>
                <w:b/>
                <w:bCs/>
                <w:color w:val="000000" w:themeColor="text1"/>
                <w:sz w:val="22"/>
                <w:szCs w:val="22"/>
              </w:rPr>
            </w:pPr>
            <w:r w:rsidRPr="00392D95">
              <w:rPr>
                <w:rFonts w:ascii="Arial Narrow" w:eastAsiaTheme="majorEastAsia" w:hAnsi="Arial Narrow" w:cs="Times New Roman"/>
                <w:b/>
                <w:bCs/>
                <w:color w:val="000000" w:themeColor="text1"/>
                <w:sz w:val="22"/>
                <w:szCs w:val="22"/>
              </w:rPr>
              <w:t>Answers</w:t>
            </w:r>
          </w:p>
        </w:tc>
      </w:tr>
      <w:tr w:rsidR="00791615" w:rsidRPr="00392D95" w14:paraId="6D853DC7" w14:textId="77777777" w:rsidTr="0054697F">
        <w:tc>
          <w:tcPr>
            <w:tcW w:w="3116" w:type="dxa"/>
          </w:tcPr>
          <w:p w14:paraId="38A03084" w14:textId="2A2534A2" w:rsidR="00791615" w:rsidRPr="00392D95" w:rsidRDefault="00791615" w:rsidP="00791615">
            <w:pPr>
              <w:rPr>
                <w:rFonts w:ascii="Arial Narrow" w:eastAsiaTheme="majorEastAsia" w:hAnsi="Arial Narrow" w:cs="Times New Roman"/>
                <w:color w:val="000000" w:themeColor="text1"/>
                <w:sz w:val="22"/>
                <w:szCs w:val="22"/>
              </w:rPr>
            </w:pPr>
            <w:r>
              <w:rPr>
                <w:rFonts w:ascii="Times New Roman" w:eastAsiaTheme="majorEastAsia" w:hAnsi="Times New Roman" w:cs="Times New Roman"/>
                <w:color w:val="000000" w:themeColor="text1"/>
                <w:sz w:val="22"/>
                <w:szCs w:val="22"/>
              </w:rPr>
              <w:t>Frequency of alcohol use (past year)</w:t>
            </w:r>
          </w:p>
        </w:tc>
        <w:tc>
          <w:tcPr>
            <w:tcW w:w="3117" w:type="dxa"/>
          </w:tcPr>
          <w:p w14:paraId="7471FAA3" w14:textId="436772F1" w:rsidR="00791615" w:rsidRPr="00392D95" w:rsidRDefault="00791615" w:rsidP="00791615">
            <w:pPr>
              <w:rPr>
                <w:rFonts w:ascii="Arial Narrow" w:eastAsiaTheme="majorEastAsia" w:hAnsi="Arial Narrow" w:cs="Times New Roman"/>
                <w:color w:val="000000" w:themeColor="text1"/>
                <w:sz w:val="22"/>
                <w:szCs w:val="22"/>
              </w:rPr>
            </w:pPr>
            <w:r w:rsidRPr="00791615">
              <w:rPr>
                <w:rFonts w:ascii="Arial Narrow" w:eastAsiaTheme="majorEastAsia" w:hAnsi="Arial Narrow" w:cs="Times New Roman"/>
                <w:color w:val="000000" w:themeColor="text1"/>
                <w:sz w:val="22"/>
                <w:szCs w:val="22"/>
              </w:rPr>
              <w:t>During the past</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30 days, how</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many days per</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week or per</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month did you</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have at least</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one drink of any</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alcoholic</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beverage</w:t>
            </w:r>
          </w:p>
        </w:tc>
        <w:tc>
          <w:tcPr>
            <w:tcW w:w="3117" w:type="dxa"/>
          </w:tcPr>
          <w:p w14:paraId="11E9D81F" w14:textId="2B186782" w:rsidR="00791615" w:rsidRPr="00791615" w:rsidRDefault="00791615" w:rsidP="00791615">
            <w:pPr>
              <w:rPr>
                <w:rFonts w:ascii="Arial Narrow" w:eastAsiaTheme="majorEastAsia" w:hAnsi="Arial Narrow" w:cs="Times New Roman"/>
                <w:color w:val="000000" w:themeColor="text1"/>
                <w:sz w:val="22"/>
                <w:szCs w:val="22"/>
              </w:rPr>
            </w:pPr>
            <w:r>
              <w:rPr>
                <w:rFonts w:ascii="Arial Narrow" w:eastAsiaTheme="majorEastAsia" w:hAnsi="Arial Narrow" w:cs="Times New Roman"/>
                <w:color w:val="000000" w:themeColor="text1"/>
                <w:sz w:val="22"/>
                <w:szCs w:val="22"/>
              </w:rPr>
              <w:t xml:space="preserve">_____ </w:t>
            </w:r>
            <w:r w:rsidRPr="00791615">
              <w:rPr>
                <w:rFonts w:ascii="Arial Narrow" w:eastAsiaTheme="majorEastAsia" w:hAnsi="Arial Narrow" w:cs="Times New Roman"/>
                <w:color w:val="000000" w:themeColor="text1"/>
                <w:sz w:val="22"/>
                <w:szCs w:val="22"/>
              </w:rPr>
              <w:t>Days per</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week</w:t>
            </w:r>
          </w:p>
          <w:p w14:paraId="1CFE941F" w14:textId="6247B067" w:rsidR="00791615" w:rsidRPr="00392D95" w:rsidRDefault="00791615" w:rsidP="00791615">
            <w:pPr>
              <w:rPr>
                <w:rFonts w:ascii="Arial Narrow" w:eastAsiaTheme="majorEastAsia" w:hAnsi="Arial Narrow" w:cs="Times New Roman"/>
                <w:color w:val="000000" w:themeColor="text1"/>
                <w:sz w:val="22"/>
                <w:szCs w:val="22"/>
              </w:rPr>
            </w:pPr>
            <w:r>
              <w:rPr>
                <w:rFonts w:ascii="Arial Narrow" w:eastAsiaTheme="majorEastAsia" w:hAnsi="Arial Narrow" w:cs="Times New Roman"/>
                <w:color w:val="000000" w:themeColor="text1"/>
                <w:sz w:val="22"/>
                <w:szCs w:val="22"/>
              </w:rPr>
              <w:t xml:space="preserve">_____ </w:t>
            </w:r>
            <w:r w:rsidRPr="00791615">
              <w:rPr>
                <w:rFonts w:ascii="Arial Narrow" w:eastAsiaTheme="majorEastAsia" w:hAnsi="Arial Narrow" w:cs="Times New Roman"/>
                <w:color w:val="000000" w:themeColor="text1"/>
                <w:sz w:val="22"/>
                <w:szCs w:val="22"/>
              </w:rPr>
              <w:t>Days in</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past 30 days</w:t>
            </w:r>
          </w:p>
        </w:tc>
      </w:tr>
      <w:tr w:rsidR="00791615" w:rsidRPr="00392D95" w14:paraId="59151EEC" w14:textId="77777777" w:rsidTr="0054697F">
        <w:tc>
          <w:tcPr>
            <w:tcW w:w="3116" w:type="dxa"/>
          </w:tcPr>
          <w:p w14:paraId="531DBE98" w14:textId="7060F70D" w:rsidR="00791615" w:rsidRPr="00392D95" w:rsidRDefault="00791615" w:rsidP="00791615">
            <w:pPr>
              <w:rPr>
                <w:rFonts w:ascii="Arial Narrow" w:eastAsiaTheme="majorEastAsia" w:hAnsi="Arial Narrow" w:cs="Times New Roman"/>
                <w:color w:val="000000" w:themeColor="text1"/>
                <w:sz w:val="22"/>
                <w:szCs w:val="22"/>
              </w:rPr>
            </w:pPr>
            <w:r>
              <w:rPr>
                <w:rFonts w:ascii="Times New Roman" w:eastAsiaTheme="majorEastAsia" w:hAnsi="Times New Roman" w:cs="Times New Roman"/>
                <w:color w:val="000000" w:themeColor="text1"/>
                <w:sz w:val="22"/>
                <w:szCs w:val="22"/>
              </w:rPr>
              <w:t>Quantity of alcohol use (on drinking occasions)</w:t>
            </w:r>
          </w:p>
        </w:tc>
        <w:tc>
          <w:tcPr>
            <w:tcW w:w="3117" w:type="dxa"/>
          </w:tcPr>
          <w:p w14:paraId="3725C10F" w14:textId="4F7E032E" w:rsidR="00791615" w:rsidRPr="00392D95" w:rsidRDefault="00791615" w:rsidP="00791615">
            <w:pPr>
              <w:rPr>
                <w:rFonts w:ascii="Arial Narrow" w:eastAsiaTheme="majorEastAsia" w:hAnsi="Arial Narrow" w:cs="Times New Roman"/>
                <w:color w:val="000000" w:themeColor="text1"/>
                <w:sz w:val="22"/>
                <w:szCs w:val="22"/>
              </w:rPr>
            </w:pPr>
            <w:r w:rsidRPr="00791615">
              <w:rPr>
                <w:rFonts w:ascii="Arial Narrow" w:eastAsiaTheme="majorEastAsia" w:hAnsi="Arial Narrow" w:cs="Times New Roman"/>
                <w:color w:val="000000" w:themeColor="text1"/>
                <w:sz w:val="22"/>
                <w:szCs w:val="22"/>
              </w:rPr>
              <w:t>During the past</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30 days, on the</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days when you</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drank, about</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how many</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drinks did you</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drink on the</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average?</w:t>
            </w:r>
          </w:p>
        </w:tc>
        <w:tc>
          <w:tcPr>
            <w:tcW w:w="3117" w:type="dxa"/>
          </w:tcPr>
          <w:p w14:paraId="3E6C3AB6" w14:textId="279CD1C3" w:rsidR="00791615" w:rsidRPr="00392D95" w:rsidRDefault="00791615" w:rsidP="00791615">
            <w:pPr>
              <w:rPr>
                <w:rFonts w:ascii="Arial Narrow" w:eastAsiaTheme="majorEastAsia" w:hAnsi="Arial Narrow" w:cs="Times New Roman"/>
                <w:color w:val="000000" w:themeColor="text1"/>
                <w:sz w:val="22"/>
                <w:szCs w:val="22"/>
              </w:rPr>
            </w:pPr>
            <w:r>
              <w:rPr>
                <w:rFonts w:ascii="Arial Narrow" w:eastAsiaTheme="majorEastAsia" w:hAnsi="Arial Narrow" w:cs="Times New Roman"/>
                <w:color w:val="000000" w:themeColor="text1"/>
                <w:sz w:val="22"/>
                <w:szCs w:val="22"/>
              </w:rPr>
              <w:t xml:space="preserve">_____ </w:t>
            </w:r>
            <w:r w:rsidRPr="00791615">
              <w:rPr>
                <w:rFonts w:ascii="Arial Narrow" w:eastAsiaTheme="majorEastAsia" w:hAnsi="Arial Narrow" w:cs="Times New Roman"/>
                <w:color w:val="000000" w:themeColor="text1"/>
                <w:sz w:val="22"/>
                <w:szCs w:val="22"/>
              </w:rPr>
              <w:t>Number</w:t>
            </w:r>
            <w:r>
              <w:rPr>
                <w:rFonts w:ascii="Arial Narrow" w:eastAsiaTheme="majorEastAsia" w:hAnsi="Arial Narrow" w:cs="Times New Roman"/>
                <w:color w:val="000000" w:themeColor="text1"/>
                <w:sz w:val="22"/>
                <w:szCs w:val="22"/>
              </w:rPr>
              <w:t xml:space="preserve"> </w:t>
            </w:r>
            <w:r w:rsidRPr="00791615">
              <w:rPr>
                <w:rFonts w:ascii="Arial Narrow" w:eastAsiaTheme="majorEastAsia" w:hAnsi="Arial Narrow" w:cs="Times New Roman"/>
                <w:color w:val="000000" w:themeColor="text1"/>
                <w:sz w:val="22"/>
                <w:szCs w:val="22"/>
              </w:rPr>
              <w:t>of drinks</w:t>
            </w:r>
          </w:p>
        </w:tc>
      </w:tr>
    </w:tbl>
    <w:p w14:paraId="32964AC3" w14:textId="610FBC56" w:rsidR="00791615" w:rsidRPr="00791615" w:rsidRDefault="00791615">
      <w:pPr>
        <w:rPr>
          <w:rFonts w:ascii="Times New Roman" w:eastAsiaTheme="majorEastAsia" w:hAnsi="Times New Roman" w:cs="Times New Roman"/>
          <w:color w:val="000000" w:themeColor="text1"/>
          <w:sz w:val="18"/>
          <w:szCs w:val="18"/>
        </w:rPr>
      </w:pPr>
      <w:r w:rsidRPr="00791615">
        <w:rPr>
          <w:rFonts w:ascii="Times New Roman" w:eastAsiaTheme="majorEastAsia" w:hAnsi="Times New Roman" w:cs="Times New Roman"/>
          <w:color w:val="000000" w:themeColor="text1"/>
          <w:sz w:val="18"/>
          <w:szCs w:val="18"/>
        </w:rPr>
        <w:t xml:space="preserve">Source: </w:t>
      </w:r>
      <w:hyperlink r:id="rId8" w:history="1">
        <w:r w:rsidRPr="00791615">
          <w:rPr>
            <w:rStyle w:val="Hyperlink"/>
            <w:rFonts w:ascii="Times New Roman" w:eastAsiaTheme="majorEastAsia" w:hAnsi="Times New Roman" w:cs="Times New Roman"/>
            <w:sz w:val="18"/>
            <w:szCs w:val="18"/>
          </w:rPr>
          <w:t>https://www.cdc.gov/brfss/questionnaires/pdf-ques/2022-BRFSS-Questionnaire-508.pdf</w:t>
        </w:r>
      </w:hyperlink>
      <w:r w:rsidRPr="00791615">
        <w:rPr>
          <w:rFonts w:ascii="Times New Roman" w:eastAsiaTheme="majorEastAsia" w:hAnsi="Times New Roman" w:cs="Times New Roman"/>
          <w:color w:val="000000" w:themeColor="text1"/>
          <w:sz w:val="18"/>
          <w:szCs w:val="18"/>
        </w:rPr>
        <w:t xml:space="preserve"> </w:t>
      </w:r>
    </w:p>
    <w:p w14:paraId="1AC6287F" w14:textId="77777777" w:rsidR="00791615" w:rsidRDefault="00791615">
      <w:pPr>
        <w:rPr>
          <w:rFonts w:ascii="Times New Roman" w:eastAsiaTheme="majorEastAsia" w:hAnsi="Times New Roman" w:cs="Times New Roman"/>
          <w:b/>
          <w:bCs/>
          <w:color w:val="000000" w:themeColor="text1"/>
          <w:sz w:val="22"/>
          <w:szCs w:val="22"/>
        </w:rPr>
      </w:pPr>
    </w:p>
    <w:p w14:paraId="3DCC5007" w14:textId="77777777" w:rsidR="00791615" w:rsidRDefault="00791615">
      <w:pPr>
        <w:rPr>
          <w:rFonts w:ascii="Times New Roman" w:hAnsi="Times New Roman" w:cs="Times New Roman"/>
          <w:b/>
          <w:bCs/>
          <w:color w:val="000000" w:themeColor="text1"/>
          <w:sz w:val="22"/>
          <w:szCs w:val="22"/>
        </w:rPr>
      </w:pPr>
      <w:r>
        <w:rPr>
          <w:rFonts w:ascii="Times New Roman" w:hAnsi="Times New Roman" w:cs="Times New Roman"/>
          <w:b/>
          <w:bCs/>
          <w:i/>
          <w:iCs/>
          <w:color w:val="000000" w:themeColor="text1"/>
          <w:sz w:val="22"/>
          <w:szCs w:val="22"/>
        </w:rPr>
        <w:br w:type="page"/>
      </w:r>
    </w:p>
    <w:p w14:paraId="30662147" w14:textId="69F625FF" w:rsidR="009E0C05" w:rsidRPr="009E0C05" w:rsidRDefault="0078582B" w:rsidP="00215B62">
      <w:pPr>
        <w:pStyle w:val="Caption"/>
        <w:spacing w:after="0"/>
        <w:rPr>
          <w:rFonts w:ascii="Times New Roman" w:eastAsiaTheme="majorEastAsia" w:hAnsi="Times New Roman" w:cs="Times New Roman"/>
          <w:i w:val="0"/>
          <w:iCs w:val="0"/>
          <w:color w:val="000000" w:themeColor="text1"/>
          <w:sz w:val="22"/>
          <w:szCs w:val="22"/>
        </w:rPr>
      </w:pPr>
      <w:r w:rsidRPr="0078582B">
        <w:rPr>
          <w:rFonts w:ascii="Times New Roman" w:hAnsi="Times New Roman" w:cs="Times New Roman"/>
          <w:b/>
          <w:bCs/>
          <w:i w:val="0"/>
          <w:iCs w:val="0"/>
          <w:color w:val="000000" w:themeColor="text1"/>
          <w:sz w:val="22"/>
          <w:szCs w:val="22"/>
        </w:rPr>
        <w:lastRenderedPageBreak/>
        <w:t>Table S</w:t>
      </w:r>
      <w:r w:rsidRPr="0078582B">
        <w:rPr>
          <w:rFonts w:ascii="Times New Roman" w:hAnsi="Times New Roman" w:cs="Times New Roman"/>
          <w:b/>
          <w:bCs/>
          <w:i w:val="0"/>
          <w:iCs w:val="0"/>
          <w:color w:val="000000" w:themeColor="text1"/>
          <w:sz w:val="22"/>
          <w:szCs w:val="22"/>
        </w:rPr>
        <w:fldChar w:fldCharType="begin"/>
      </w:r>
      <w:r w:rsidRPr="0078582B">
        <w:rPr>
          <w:rFonts w:ascii="Times New Roman" w:hAnsi="Times New Roman" w:cs="Times New Roman"/>
          <w:b/>
          <w:bCs/>
          <w:i w:val="0"/>
          <w:iCs w:val="0"/>
          <w:color w:val="000000" w:themeColor="text1"/>
          <w:sz w:val="22"/>
          <w:szCs w:val="22"/>
        </w:rPr>
        <w:instrText xml:space="preserve"> SEQ Table_S \* ARABIC </w:instrText>
      </w:r>
      <w:r w:rsidRPr="0078582B">
        <w:rPr>
          <w:rFonts w:ascii="Times New Roman" w:hAnsi="Times New Roman" w:cs="Times New Roman"/>
          <w:b/>
          <w:bCs/>
          <w:i w:val="0"/>
          <w:iCs w:val="0"/>
          <w:color w:val="000000" w:themeColor="text1"/>
          <w:sz w:val="22"/>
          <w:szCs w:val="22"/>
        </w:rPr>
        <w:fldChar w:fldCharType="separate"/>
      </w:r>
      <w:r w:rsidR="004250D1">
        <w:rPr>
          <w:rFonts w:ascii="Times New Roman" w:hAnsi="Times New Roman" w:cs="Times New Roman"/>
          <w:b/>
          <w:bCs/>
          <w:i w:val="0"/>
          <w:iCs w:val="0"/>
          <w:noProof/>
          <w:color w:val="000000" w:themeColor="text1"/>
          <w:sz w:val="22"/>
          <w:szCs w:val="22"/>
        </w:rPr>
        <w:t>3</w:t>
      </w:r>
      <w:r w:rsidRPr="0078582B">
        <w:rPr>
          <w:rFonts w:ascii="Times New Roman" w:hAnsi="Times New Roman" w:cs="Times New Roman"/>
          <w:b/>
          <w:bCs/>
          <w:i w:val="0"/>
          <w:iCs w:val="0"/>
          <w:color w:val="000000" w:themeColor="text1"/>
          <w:sz w:val="22"/>
          <w:szCs w:val="22"/>
        </w:rPr>
        <w:fldChar w:fldCharType="end"/>
      </w:r>
      <w:r w:rsidRPr="0078582B">
        <w:rPr>
          <w:rFonts w:ascii="Times New Roman" w:hAnsi="Times New Roman" w:cs="Times New Roman"/>
          <w:b/>
          <w:bCs/>
          <w:i w:val="0"/>
          <w:iCs w:val="0"/>
          <w:color w:val="000000" w:themeColor="text1"/>
          <w:sz w:val="22"/>
          <w:szCs w:val="22"/>
        </w:rPr>
        <w:t>.</w:t>
      </w:r>
      <w:r w:rsidRPr="0078582B">
        <w:rPr>
          <w:rFonts w:ascii="Times New Roman" w:hAnsi="Times New Roman" w:cs="Times New Roman"/>
          <w:color w:val="000000" w:themeColor="text1"/>
          <w:sz w:val="22"/>
          <w:szCs w:val="22"/>
        </w:rPr>
        <w:t xml:space="preserve"> </w:t>
      </w:r>
      <w:r w:rsidR="009E0C05" w:rsidRPr="009E0C05">
        <w:rPr>
          <w:rFonts w:ascii="Times New Roman" w:eastAsiaTheme="majorEastAsia" w:hAnsi="Times New Roman" w:cs="Times New Roman"/>
          <w:i w:val="0"/>
          <w:iCs w:val="0"/>
          <w:color w:val="000000" w:themeColor="text1"/>
          <w:sz w:val="22"/>
          <w:szCs w:val="22"/>
        </w:rPr>
        <w:t>National Alcohol Survey (NAS)</w:t>
      </w:r>
      <w:r w:rsidR="009E0C05">
        <w:rPr>
          <w:rFonts w:ascii="Times New Roman" w:eastAsiaTheme="majorEastAsia" w:hAnsi="Times New Roman" w:cs="Times New Roman"/>
          <w:i w:val="0"/>
          <w:iCs w:val="0"/>
          <w:color w:val="000000" w:themeColor="text1"/>
          <w:sz w:val="22"/>
          <w:szCs w:val="22"/>
        </w:rPr>
        <w:t xml:space="preserve"> </w:t>
      </w:r>
      <w:r w:rsidR="009E0C05" w:rsidRPr="009E0C05">
        <w:rPr>
          <w:rFonts w:ascii="Times New Roman" w:eastAsiaTheme="majorEastAsia" w:hAnsi="Times New Roman" w:cs="Times New Roman"/>
          <w:i w:val="0"/>
          <w:iCs w:val="0"/>
          <w:color w:val="000000" w:themeColor="text1"/>
          <w:sz w:val="22"/>
          <w:szCs w:val="22"/>
        </w:rPr>
        <w:t>questions</w:t>
      </w:r>
    </w:p>
    <w:tbl>
      <w:tblPr>
        <w:tblStyle w:val="TableGrid"/>
        <w:tblW w:w="0" w:type="auto"/>
        <w:tblLook w:val="04A0" w:firstRow="1" w:lastRow="0" w:firstColumn="1" w:lastColumn="0" w:noHBand="0" w:noVBand="1"/>
      </w:tblPr>
      <w:tblGrid>
        <w:gridCol w:w="3116"/>
        <w:gridCol w:w="3117"/>
        <w:gridCol w:w="3117"/>
      </w:tblGrid>
      <w:tr w:rsidR="00791615" w:rsidRPr="00215B62" w14:paraId="2EA70F62" w14:textId="77777777" w:rsidTr="0054697F">
        <w:trPr>
          <w:tblHeader/>
        </w:trPr>
        <w:tc>
          <w:tcPr>
            <w:tcW w:w="3116" w:type="dxa"/>
          </w:tcPr>
          <w:p w14:paraId="5FBBF952" w14:textId="77777777" w:rsidR="00791615" w:rsidRPr="00215B62" w:rsidRDefault="00791615" w:rsidP="0054697F">
            <w:pPr>
              <w:rPr>
                <w:rFonts w:ascii="Arial Narrow" w:eastAsiaTheme="majorEastAsia" w:hAnsi="Arial Narrow" w:cs="Times New Roman"/>
                <w:b/>
                <w:bCs/>
                <w:color w:val="000000" w:themeColor="text1"/>
                <w:sz w:val="22"/>
                <w:szCs w:val="22"/>
              </w:rPr>
            </w:pPr>
            <w:r w:rsidRPr="00215B62">
              <w:rPr>
                <w:rFonts w:ascii="Arial Narrow" w:eastAsiaTheme="majorEastAsia" w:hAnsi="Arial Narrow" w:cs="Times New Roman"/>
                <w:b/>
                <w:bCs/>
                <w:color w:val="000000" w:themeColor="text1"/>
                <w:sz w:val="22"/>
                <w:szCs w:val="22"/>
              </w:rPr>
              <w:t>Domain</w:t>
            </w:r>
          </w:p>
        </w:tc>
        <w:tc>
          <w:tcPr>
            <w:tcW w:w="3117" w:type="dxa"/>
          </w:tcPr>
          <w:p w14:paraId="4958A178" w14:textId="77777777" w:rsidR="00791615" w:rsidRPr="00215B62" w:rsidRDefault="00791615" w:rsidP="0054697F">
            <w:pPr>
              <w:rPr>
                <w:rFonts w:ascii="Arial Narrow" w:eastAsiaTheme="majorEastAsia" w:hAnsi="Arial Narrow" w:cs="Times New Roman"/>
                <w:b/>
                <w:bCs/>
                <w:color w:val="000000" w:themeColor="text1"/>
                <w:sz w:val="22"/>
                <w:szCs w:val="22"/>
              </w:rPr>
            </w:pPr>
            <w:r w:rsidRPr="00215B62">
              <w:rPr>
                <w:rFonts w:ascii="Arial Narrow" w:eastAsiaTheme="majorEastAsia" w:hAnsi="Arial Narrow" w:cs="Times New Roman"/>
                <w:b/>
                <w:bCs/>
                <w:color w:val="000000" w:themeColor="text1"/>
                <w:sz w:val="22"/>
                <w:szCs w:val="22"/>
              </w:rPr>
              <w:t>Question</w:t>
            </w:r>
          </w:p>
        </w:tc>
        <w:tc>
          <w:tcPr>
            <w:tcW w:w="3117" w:type="dxa"/>
          </w:tcPr>
          <w:p w14:paraId="68375AE6" w14:textId="77777777" w:rsidR="00791615" w:rsidRPr="00215B62" w:rsidRDefault="00791615" w:rsidP="0054697F">
            <w:pPr>
              <w:rPr>
                <w:rFonts w:ascii="Arial Narrow" w:eastAsiaTheme="majorEastAsia" w:hAnsi="Arial Narrow" w:cs="Times New Roman"/>
                <w:b/>
                <w:bCs/>
                <w:color w:val="000000" w:themeColor="text1"/>
                <w:sz w:val="22"/>
                <w:szCs w:val="22"/>
              </w:rPr>
            </w:pPr>
            <w:r w:rsidRPr="00215B62">
              <w:rPr>
                <w:rFonts w:ascii="Arial Narrow" w:eastAsiaTheme="majorEastAsia" w:hAnsi="Arial Narrow" w:cs="Times New Roman"/>
                <w:b/>
                <w:bCs/>
                <w:color w:val="000000" w:themeColor="text1"/>
                <w:sz w:val="22"/>
                <w:szCs w:val="22"/>
              </w:rPr>
              <w:t>Answers</w:t>
            </w:r>
          </w:p>
        </w:tc>
      </w:tr>
      <w:tr w:rsidR="00791615" w:rsidRPr="00215B62" w14:paraId="24B25232" w14:textId="77777777" w:rsidTr="0054697F">
        <w:tc>
          <w:tcPr>
            <w:tcW w:w="3116" w:type="dxa"/>
          </w:tcPr>
          <w:p w14:paraId="5A05F6AB" w14:textId="09FFF330" w:rsidR="00791615" w:rsidRPr="00215B62" w:rsidRDefault="00215B62"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Frequency of wine use (past year)</w:t>
            </w:r>
          </w:p>
        </w:tc>
        <w:tc>
          <w:tcPr>
            <w:tcW w:w="3117" w:type="dxa"/>
          </w:tcPr>
          <w:p w14:paraId="31D4F6AF" w14:textId="7C125D95" w:rsidR="00791615" w:rsidRPr="00215B62" w:rsidRDefault="002B37D1"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Thinking about the last 12 months, how often do you usually have wine? Is it:</w:t>
            </w:r>
          </w:p>
        </w:tc>
        <w:tc>
          <w:tcPr>
            <w:tcW w:w="3117" w:type="dxa"/>
          </w:tcPr>
          <w:p w14:paraId="1A777883"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More than once a day</w:t>
            </w:r>
          </w:p>
          <w:p w14:paraId="7456E844"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Once a day</w:t>
            </w:r>
          </w:p>
          <w:p w14:paraId="45197F20"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Nearly every day</w:t>
            </w:r>
          </w:p>
          <w:p w14:paraId="7E2EC35E"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Three or four times a week</w:t>
            </w:r>
          </w:p>
          <w:p w14:paraId="6309D7B2"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Once or twice a week</w:t>
            </w:r>
          </w:p>
          <w:p w14:paraId="0BA4ACE5"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Two or three times a month</w:t>
            </w:r>
          </w:p>
          <w:p w14:paraId="47898FE1"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About once a month</w:t>
            </w:r>
          </w:p>
          <w:p w14:paraId="0361778B"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Less than once a month but at least once a year</w:t>
            </w:r>
          </w:p>
          <w:p w14:paraId="52085504" w14:textId="26793B2C" w:rsidR="00791615"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Less than once a year</w:t>
            </w:r>
          </w:p>
        </w:tc>
      </w:tr>
      <w:tr w:rsidR="009E2371" w:rsidRPr="00215B62" w14:paraId="05095C6C" w14:textId="77777777" w:rsidTr="0054697F">
        <w:tc>
          <w:tcPr>
            <w:tcW w:w="3116" w:type="dxa"/>
          </w:tcPr>
          <w:p w14:paraId="65E30007" w14:textId="7415CE36" w:rsidR="009E2371" w:rsidRPr="00215B62" w:rsidRDefault="00215B62"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Frequency of beer use (past year)</w:t>
            </w:r>
          </w:p>
        </w:tc>
        <w:tc>
          <w:tcPr>
            <w:tcW w:w="3117" w:type="dxa"/>
          </w:tcPr>
          <w:p w14:paraId="5084ECD3" w14:textId="3680714E" w:rsidR="009E2371" w:rsidRPr="00215B62" w:rsidRDefault="000A266A" w:rsidP="0054697F">
            <w:pPr>
              <w:rPr>
                <w:rFonts w:ascii="Arial Narrow" w:eastAsiaTheme="majorEastAsia" w:hAnsi="Arial Narrow" w:cs="Times New Roman"/>
                <w:color w:val="000000" w:themeColor="text1"/>
                <w:sz w:val="22"/>
                <w:szCs w:val="22"/>
              </w:rPr>
            </w:pPr>
            <w:r>
              <w:rPr>
                <w:rFonts w:ascii="Arial Narrow" w:eastAsiaTheme="majorEastAsia" w:hAnsi="Arial Narrow" w:cs="Times New Roman"/>
                <w:color w:val="000000" w:themeColor="text1"/>
                <w:sz w:val="22"/>
                <w:szCs w:val="22"/>
              </w:rPr>
              <w:t>H</w:t>
            </w:r>
            <w:r w:rsidR="002B37D1" w:rsidRPr="00215B62">
              <w:rPr>
                <w:rFonts w:ascii="Arial Narrow" w:eastAsiaTheme="majorEastAsia" w:hAnsi="Arial Narrow" w:cs="Times New Roman"/>
                <w:color w:val="000000" w:themeColor="text1"/>
                <w:sz w:val="22"/>
                <w:szCs w:val="22"/>
              </w:rPr>
              <w:t>ow often do you usually have beer or malt beverages?</w:t>
            </w:r>
          </w:p>
        </w:tc>
        <w:tc>
          <w:tcPr>
            <w:tcW w:w="3117" w:type="dxa"/>
          </w:tcPr>
          <w:p w14:paraId="24D33FD2"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More than once a day</w:t>
            </w:r>
          </w:p>
          <w:p w14:paraId="6A78758B"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Once a day</w:t>
            </w:r>
          </w:p>
          <w:p w14:paraId="4B88A099"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Nearly every day</w:t>
            </w:r>
          </w:p>
          <w:p w14:paraId="54F495EB" w14:textId="78878E41"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 xml:space="preserve">Three or </w:t>
            </w:r>
            <w:r w:rsidR="000A266A">
              <w:rPr>
                <w:rFonts w:ascii="Arial Narrow" w:eastAsiaTheme="majorEastAsia" w:hAnsi="Arial Narrow" w:cs="Times New Roman"/>
                <w:color w:val="000000" w:themeColor="text1"/>
                <w:sz w:val="22"/>
                <w:szCs w:val="22"/>
                <w:lang w:val="en-US"/>
              </w:rPr>
              <w:t>f</w:t>
            </w:r>
            <w:r w:rsidRPr="002B37D1">
              <w:rPr>
                <w:rFonts w:ascii="Arial Narrow" w:eastAsiaTheme="majorEastAsia" w:hAnsi="Arial Narrow" w:cs="Times New Roman"/>
                <w:color w:val="000000" w:themeColor="text1"/>
                <w:sz w:val="22"/>
                <w:szCs w:val="22"/>
                <w:lang w:val="en-US"/>
              </w:rPr>
              <w:t>our times a week</w:t>
            </w:r>
          </w:p>
          <w:p w14:paraId="1348632F"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Once or twice a week</w:t>
            </w:r>
          </w:p>
          <w:p w14:paraId="5196F215"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Two or three times a month</w:t>
            </w:r>
          </w:p>
          <w:p w14:paraId="60BF5231"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About once a month</w:t>
            </w:r>
          </w:p>
          <w:p w14:paraId="56823D3B"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Less than once a month but at least once a year</w:t>
            </w:r>
          </w:p>
          <w:p w14:paraId="3FC609E5" w14:textId="03695A6A"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Less than once a year</w:t>
            </w:r>
          </w:p>
          <w:p w14:paraId="167E4427" w14:textId="77777777" w:rsidR="009E2371" w:rsidRPr="00215B62" w:rsidRDefault="009E2371" w:rsidP="002B37D1">
            <w:pPr>
              <w:rPr>
                <w:rFonts w:ascii="Arial Narrow" w:eastAsiaTheme="majorEastAsia" w:hAnsi="Arial Narrow" w:cs="Times New Roman"/>
                <w:color w:val="000000" w:themeColor="text1"/>
                <w:sz w:val="22"/>
                <w:szCs w:val="22"/>
              </w:rPr>
            </w:pPr>
          </w:p>
        </w:tc>
      </w:tr>
      <w:tr w:rsidR="009E2371" w:rsidRPr="00215B62" w14:paraId="1662212A" w14:textId="77777777" w:rsidTr="0054697F">
        <w:tc>
          <w:tcPr>
            <w:tcW w:w="3116" w:type="dxa"/>
          </w:tcPr>
          <w:p w14:paraId="3E317479" w14:textId="2ADF1966" w:rsidR="009E2371" w:rsidRPr="00215B62" w:rsidRDefault="00215B62"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Frequency of spirits use (past year)</w:t>
            </w:r>
          </w:p>
        </w:tc>
        <w:tc>
          <w:tcPr>
            <w:tcW w:w="3117" w:type="dxa"/>
          </w:tcPr>
          <w:p w14:paraId="0A4E2E1C" w14:textId="1E2F8D12" w:rsidR="009E2371" w:rsidRPr="00215B62" w:rsidRDefault="002B37D1"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And how often do you usually have drinks containing whiskey or any other liquor, including scotch, bourbon, gin, vodka, rum, and so on?</w:t>
            </w:r>
          </w:p>
        </w:tc>
        <w:tc>
          <w:tcPr>
            <w:tcW w:w="3117" w:type="dxa"/>
          </w:tcPr>
          <w:p w14:paraId="27926F3D"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More than once a day</w:t>
            </w:r>
          </w:p>
          <w:p w14:paraId="37C23234"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Once a day</w:t>
            </w:r>
          </w:p>
          <w:p w14:paraId="300CD3D3"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Nearly every day</w:t>
            </w:r>
          </w:p>
          <w:p w14:paraId="772724CF"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Three or Four times a week</w:t>
            </w:r>
          </w:p>
          <w:p w14:paraId="33BC0D44"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Once or twice a week</w:t>
            </w:r>
          </w:p>
          <w:p w14:paraId="5055AB1D"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Two or three times a month</w:t>
            </w:r>
          </w:p>
          <w:p w14:paraId="01926755"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About once a month</w:t>
            </w:r>
          </w:p>
          <w:p w14:paraId="6892DBA7" w14:textId="77777777" w:rsidR="002B37D1" w:rsidRPr="002B37D1" w:rsidRDefault="002B37D1" w:rsidP="002B37D1">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Less than once a month but at least once a year</w:t>
            </w:r>
          </w:p>
          <w:p w14:paraId="744BAE14" w14:textId="111F1C36" w:rsidR="009E2371" w:rsidRPr="00215B62" w:rsidRDefault="002B37D1" w:rsidP="0054697F">
            <w:pPr>
              <w:rPr>
                <w:rFonts w:ascii="Arial Narrow" w:eastAsiaTheme="majorEastAsia" w:hAnsi="Arial Narrow" w:cs="Times New Roman"/>
                <w:color w:val="000000" w:themeColor="text1"/>
                <w:sz w:val="22"/>
                <w:szCs w:val="22"/>
                <w:lang w:val="en-US"/>
              </w:rPr>
            </w:pPr>
            <w:r w:rsidRPr="002B37D1">
              <w:rPr>
                <w:rFonts w:ascii="Arial Narrow" w:eastAsiaTheme="majorEastAsia" w:hAnsi="Arial Narrow" w:cs="Times New Roman"/>
                <w:color w:val="000000" w:themeColor="text1"/>
                <w:sz w:val="22"/>
                <w:szCs w:val="22"/>
                <w:lang w:val="en-US"/>
              </w:rPr>
              <w:t>Less than once a year</w:t>
            </w:r>
          </w:p>
        </w:tc>
      </w:tr>
      <w:tr w:rsidR="009E2371" w:rsidRPr="00215B62" w14:paraId="113020B8" w14:textId="77777777" w:rsidTr="0054697F">
        <w:tc>
          <w:tcPr>
            <w:tcW w:w="3116" w:type="dxa"/>
          </w:tcPr>
          <w:p w14:paraId="334C61AF" w14:textId="4BD2635F" w:rsidR="009E2371" w:rsidRPr="00215B62" w:rsidRDefault="00215B62"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Frequency of alcohol use (past year)</w:t>
            </w:r>
          </w:p>
        </w:tc>
        <w:tc>
          <w:tcPr>
            <w:tcW w:w="3117" w:type="dxa"/>
          </w:tcPr>
          <w:p w14:paraId="144C3B70" w14:textId="7BBE3F4A" w:rsidR="009E2371" w:rsidRPr="00215B62" w:rsidRDefault="00A84C18" w:rsidP="0054697F">
            <w:pPr>
              <w:rPr>
                <w:rFonts w:ascii="Arial Narrow" w:eastAsiaTheme="majorEastAsia" w:hAnsi="Arial Narrow" w:cs="Times New Roman"/>
                <w:color w:val="000000" w:themeColor="text1"/>
                <w:sz w:val="22"/>
                <w:szCs w:val="22"/>
              </w:rPr>
            </w:pPr>
            <w:r>
              <w:rPr>
                <w:rFonts w:ascii="Arial Narrow" w:eastAsiaTheme="majorEastAsia" w:hAnsi="Arial Narrow" w:cs="Times New Roman"/>
                <w:color w:val="000000" w:themeColor="text1"/>
                <w:sz w:val="22"/>
                <w:szCs w:val="22"/>
              </w:rPr>
              <w:t>T</w:t>
            </w:r>
            <w:r w:rsidR="002B37D1" w:rsidRPr="00215B62">
              <w:rPr>
                <w:rFonts w:ascii="Arial Narrow" w:eastAsiaTheme="majorEastAsia" w:hAnsi="Arial Narrow" w:cs="Times New Roman"/>
                <w:color w:val="000000" w:themeColor="text1"/>
                <w:sz w:val="22"/>
                <w:szCs w:val="22"/>
              </w:rPr>
              <w:t>hinking of your overall drinking in the last 12 months, how often do you usually have any kind of beverage containing alcohol - whether it is wine, beer, liquor, or any other drink?</w:t>
            </w:r>
          </w:p>
        </w:tc>
        <w:tc>
          <w:tcPr>
            <w:tcW w:w="3117" w:type="dxa"/>
          </w:tcPr>
          <w:p w14:paraId="5B408A57"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More than once a day</w:t>
            </w:r>
          </w:p>
          <w:p w14:paraId="0D6F5076"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Once a day</w:t>
            </w:r>
          </w:p>
          <w:p w14:paraId="6022E2CA"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Nearly every day</w:t>
            </w:r>
          </w:p>
          <w:p w14:paraId="3563418B"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Three or Four times a week</w:t>
            </w:r>
          </w:p>
          <w:p w14:paraId="3BD63A07"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Once or twice a week</w:t>
            </w:r>
          </w:p>
          <w:p w14:paraId="247CF1CA"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Two or three times a month</w:t>
            </w:r>
          </w:p>
          <w:p w14:paraId="6854A4A7"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About once a month</w:t>
            </w:r>
          </w:p>
          <w:p w14:paraId="123D8572" w14:textId="77777777" w:rsidR="002B37D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Less than once a month but at least once a year</w:t>
            </w:r>
          </w:p>
          <w:p w14:paraId="4B90E864" w14:textId="7EB4557B" w:rsidR="009E2371" w:rsidRPr="00215B62" w:rsidRDefault="002B37D1" w:rsidP="002B37D1">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Less than once a year</w:t>
            </w:r>
          </w:p>
        </w:tc>
      </w:tr>
      <w:tr w:rsidR="009E2371" w:rsidRPr="00215B62" w14:paraId="48FFB738" w14:textId="77777777" w:rsidTr="0054697F">
        <w:tc>
          <w:tcPr>
            <w:tcW w:w="3116" w:type="dxa"/>
          </w:tcPr>
          <w:p w14:paraId="7E63E4E4" w14:textId="185E2D5D" w:rsidR="009E2371" w:rsidRPr="00215B62" w:rsidRDefault="00215B62"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Lifetime alcohol use</w:t>
            </w:r>
          </w:p>
        </w:tc>
        <w:tc>
          <w:tcPr>
            <w:tcW w:w="3117" w:type="dxa"/>
          </w:tcPr>
          <w:p w14:paraId="59510BEB" w14:textId="67405DBF" w:rsidR="009E2371" w:rsidRPr="00215B62" w:rsidRDefault="002B37D1"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Have you never had any beverage containing alcohol?</w:t>
            </w:r>
          </w:p>
        </w:tc>
        <w:tc>
          <w:tcPr>
            <w:tcW w:w="3117" w:type="dxa"/>
          </w:tcPr>
          <w:p w14:paraId="6944157F" w14:textId="77777777" w:rsidR="009E2371" w:rsidRPr="00215B62" w:rsidRDefault="002B37D1"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Yes</w:t>
            </w:r>
          </w:p>
          <w:p w14:paraId="15431169" w14:textId="4AA8EE60" w:rsidR="002B37D1" w:rsidRPr="00215B62" w:rsidRDefault="002B37D1"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No</w:t>
            </w:r>
          </w:p>
        </w:tc>
      </w:tr>
      <w:tr w:rsidR="009E2371" w:rsidRPr="00215B62" w14:paraId="0D71CD81" w14:textId="77777777" w:rsidTr="0054697F">
        <w:tc>
          <w:tcPr>
            <w:tcW w:w="3116" w:type="dxa"/>
          </w:tcPr>
          <w:p w14:paraId="1524C387" w14:textId="2E970574" w:rsidR="009E2371" w:rsidRPr="00215B62" w:rsidRDefault="00215B62"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Past year alcohol use</w:t>
            </w:r>
          </w:p>
        </w:tc>
        <w:tc>
          <w:tcPr>
            <w:tcW w:w="3117" w:type="dxa"/>
          </w:tcPr>
          <w:p w14:paraId="3E6DBFE6" w14:textId="48AF3F44" w:rsidR="009E2371" w:rsidRPr="00215B62" w:rsidRDefault="002B37D1"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 xml:space="preserve">Think back over the last year, since (CURRENT DATE LAST YEAR). Did you have a whole drink of any alcoholic beverage like wine, beer, </w:t>
            </w:r>
            <w:proofErr w:type="gramStart"/>
            <w:r w:rsidRPr="00215B62">
              <w:rPr>
                <w:rFonts w:ascii="Arial Narrow" w:eastAsiaTheme="majorEastAsia" w:hAnsi="Arial Narrow" w:cs="Times New Roman"/>
                <w:color w:val="000000" w:themeColor="text1"/>
                <w:sz w:val="22"/>
                <w:szCs w:val="22"/>
              </w:rPr>
              <w:t>liquor</w:t>
            </w:r>
            <w:proofErr w:type="gramEnd"/>
            <w:r w:rsidRPr="00215B62">
              <w:rPr>
                <w:rFonts w:ascii="Arial Narrow" w:eastAsiaTheme="majorEastAsia" w:hAnsi="Arial Narrow" w:cs="Times New Roman"/>
                <w:color w:val="000000" w:themeColor="text1"/>
                <w:sz w:val="22"/>
                <w:szCs w:val="22"/>
              </w:rPr>
              <w:t xml:space="preserve"> or mixed drinks in these last twelve months?</w:t>
            </w:r>
          </w:p>
        </w:tc>
        <w:tc>
          <w:tcPr>
            <w:tcW w:w="3117" w:type="dxa"/>
          </w:tcPr>
          <w:p w14:paraId="67C57870" w14:textId="77777777" w:rsidR="009E2371" w:rsidRPr="00215B62" w:rsidRDefault="002B37D1"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Yes</w:t>
            </w:r>
          </w:p>
          <w:p w14:paraId="1367BAB1" w14:textId="277A145F" w:rsidR="002B37D1" w:rsidRPr="00215B62" w:rsidRDefault="002B37D1"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No</w:t>
            </w:r>
          </w:p>
        </w:tc>
      </w:tr>
      <w:tr w:rsidR="009E2371" w:rsidRPr="00215B62" w14:paraId="1310E4C0" w14:textId="77777777" w:rsidTr="0054697F">
        <w:tc>
          <w:tcPr>
            <w:tcW w:w="3116" w:type="dxa"/>
          </w:tcPr>
          <w:p w14:paraId="000C16A7" w14:textId="4217BD4A" w:rsidR="009E2371" w:rsidRPr="00215B62" w:rsidRDefault="00215B62"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lastRenderedPageBreak/>
              <w:t>Former drinker</w:t>
            </w:r>
          </w:p>
        </w:tc>
        <w:tc>
          <w:tcPr>
            <w:tcW w:w="3117" w:type="dxa"/>
          </w:tcPr>
          <w:p w14:paraId="6ACDC315" w14:textId="7DF1F90A" w:rsidR="009E2371" w:rsidRPr="00215B62" w:rsidRDefault="00FA2CA3" w:rsidP="0054697F">
            <w:pPr>
              <w:rPr>
                <w:rFonts w:ascii="Arial Narrow" w:eastAsiaTheme="majorEastAsia" w:hAnsi="Arial Narrow" w:cs="Times New Roman"/>
                <w:color w:val="000000" w:themeColor="text1"/>
                <w:sz w:val="22"/>
                <w:szCs w:val="22"/>
              </w:rPr>
            </w:pPr>
            <w:r>
              <w:rPr>
                <w:rFonts w:ascii="Arial Narrow" w:eastAsiaTheme="majorEastAsia" w:hAnsi="Arial Narrow" w:cs="Times New Roman"/>
                <w:color w:val="000000" w:themeColor="text1"/>
                <w:sz w:val="22"/>
                <w:szCs w:val="22"/>
              </w:rPr>
              <w:t>H</w:t>
            </w:r>
            <w:r w:rsidR="002B37D1" w:rsidRPr="00215B62">
              <w:rPr>
                <w:rFonts w:ascii="Arial Narrow" w:eastAsiaTheme="majorEastAsia" w:hAnsi="Arial Narrow" w:cs="Times New Roman"/>
                <w:color w:val="000000" w:themeColor="text1"/>
                <w:sz w:val="22"/>
                <w:szCs w:val="22"/>
              </w:rPr>
              <w:t>ave you drunk any alcohol in the past but not in the past year or currently?</w:t>
            </w:r>
          </w:p>
        </w:tc>
        <w:tc>
          <w:tcPr>
            <w:tcW w:w="3117" w:type="dxa"/>
          </w:tcPr>
          <w:p w14:paraId="06796449" w14:textId="77777777" w:rsidR="009E2371" w:rsidRPr="00215B62" w:rsidRDefault="002B37D1"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Yes</w:t>
            </w:r>
          </w:p>
          <w:p w14:paraId="72C1E23B" w14:textId="4524830D" w:rsidR="002B37D1" w:rsidRPr="00215B62" w:rsidRDefault="002B37D1"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No</w:t>
            </w:r>
          </w:p>
        </w:tc>
      </w:tr>
      <w:tr w:rsidR="009E2371" w:rsidRPr="00215B62" w14:paraId="5F7DC682" w14:textId="77777777" w:rsidTr="0054697F">
        <w:tc>
          <w:tcPr>
            <w:tcW w:w="3116" w:type="dxa"/>
          </w:tcPr>
          <w:p w14:paraId="0A246236" w14:textId="4785E6DE" w:rsidR="009E2371" w:rsidRPr="00215B62" w:rsidRDefault="001F63E9"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Quantity</w:t>
            </w:r>
            <w:r w:rsidR="00215B62" w:rsidRPr="00215B62">
              <w:rPr>
                <w:rFonts w:ascii="Arial Narrow" w:eastAsiaTheme="majorEastAsia" w:hAnsi="Arial Narrow" w:cs="Times New Roman"/>
                <w:color w:val="000000" w:themeColor="text1"/>
                <w:sz w:val="22"/>
                <w:szCs w:val="22"/>
              </w:rPr>
              <w:t xml:space="preserve"> </w:t>
            </w:r>
            <w:r>
              <w:rPr>
                <w:rFonts w:ascii="Arial Narrow" w:eastAsiaTheme="majorEastAsia" w:hAnsi="Arial Narrow" w:cs="Times New Roman"/>
                <w:color w:val="000000" w:themeColor="text1"/>
                <w:sz w:val="22"/>
                <w:szCs w:val="22"/>
              </w:rPr>
              <w:t>wine</w:t>
            </w:r>
          </w:p>
        </w:tc>
        <w:tc>
          <w:tcPr>
            <w:tcW w:w="3117" w:type="dxa"/>
          </w:tcPr>
          <w:p w14:paraId="30D85788" w14:textId="25A6BFB5" w:rsidR="009E2371" w:rsidRPr="00215B62" w:rsidRDefault="00985530"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Think of all the times you have had wine recently. On those days when you drink wine, how many drinks do you typically have?</w:t>
            </w:r>
          </w:p>
        </w:tc>
        <w:tc>
          <w:tcPr>
            <w:tcW w:w="3117" w:type="dxa"/>
          </w:tcPr>
          <w:p w14:paraId="76A2D2CC" w14:textId="62D71F4A" w:rsidR="009E2371" w:rsidRPr="00215B62" w:rsidRDefault="00985530" w:rsidP="0054697F">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_____ Number</w:t>
            </w:r>
          </w:p>
        </w:tc>
      </w:tr>
      <w:tr w:rsidR="00985530" w:rsidRPr="00215B62" w14:paraId="62EA4B5F" w14:textId="77777777" w:rsidTr="0054697F">
        <w:tc>
          <w:tcPr>
            <w:tcW w:w="3116" w:type="dxa"/>
          </w:tcPr>
          <w:p w14:paraId="7735405D" w14:textId="601E50C3" w:rsidR="00985530" w:rsidRPr="00215B62" w:rsidRDefault="001F63E9"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 xml:space="preserve">Quantity </w:t>
            </w:r>
            <w:r>
              <w:rPr>
                <w:rFonts w:ascii="Arial Narrow" w:eastAsiaTheme="majorEastAsia" w:hAnsi="Arial Narrow" w:cs="Times New Roman"/>
                <w:color w:val="000000" w:themeColor="text1"/>
                <w:sz w:val="22"/>
                <w:szCs w:val="22"/>
              </w:rPr>
              <w:t>beer</w:t>
            </w:r>
          </w:p>
        </w:tc>
        <w:tc>
          <w:tcPr>
            <w:tcW w:w="3117" w:type="dxa"/>
          </w:tcPr>
          <w:p w14:paraId="50F33981" w14:textId="2E5E72D6" w:rsidR="00985530" w:rsidRPr="00215B62" w:rsidRDefault="00985530"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Think of all the times you have had beer or malt beverages recently. On those days when you drink beer, how many drinks do you typically have?</w:t>
            </w:r>
          </w:p>
        </w:tc>
        <w:tc>
          <w:tcPr>
            <w:tcW w:w="3117" w:type="dxa"/>
          </w:tcPr>
          <w:p w14:paraId="1DF1DE4F" w14:textId="32BB897D" w:rsidR="00985530" w:rsidRPr="00215B62" w:rsidRDefault="00985530"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_____ Number</w:t>
            </w:r>
          </w:p>
        </w:tc>
      </w:tr>
      <w:tr w:rsidR="00985530" w:rsidRPr="00215B62" w14:paraId="55192161" w14:textId="77777777" w:rsidTr="0054697F">
        <w:tc>
          <w:tcPr>
            <w:tcW w:w="3116" w:type="dxa"/>
          </w:tcPr>
          <w:p w14:paraId="515A7113" w14:textId="7CD368D1" w:rsidR="00985530" w:rsidRPr="00215B62" w:rsidRDefault="001F63E9" w:rsidP="00985530">
            <w:pPr>
              <w:rPr>
                <w:rFonts w:ascii="Arial Narrow" w:eastAsiaTheme="majorEastAsia" w:hAnsi="Arial Narrow" w:cs="Times New Roman"/>
                <w:color w:val="000000" w:themeColor="text1"/>
                <w:sz w:val="22"/>
                <w:szCs w:val="22"/>
              </w:rPr>
            </w:pPr>
            <w:r>
              <w:rPr>
                <w:rFonts w:ascii="Arial Narrow" w:eastAsiaTheme="majorEastAsia" w:hAnsi="Arial Narrow" w:cs="Times New Roman"/>
                <w:color w:val="000000" w:themeColor="text1"/>
                <w:sz w:val="22"/>
                <w:szCs w:val="22"/>
              </w:rPr>
              <w:t>Strength beer</w:t>
            </w:r>
          </w:p>
        </w:tc>
        <w:tc>
          <w:tcPr>
            <w:tcW w:w="3117" w:type="dxa"/>
          </w:tcPr>
          <w:p w14:paraId="15B0BF85" w14:textId="2414FD1E" w:rsidR="00985530" w:rsidRPr="00215B62" w:rsidRDefault="00985530"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When you drink beer, about how much of the time do you drink higher strength beer?</w:t>
            </w:r>
          </w:p>
        </w:tc>
        <w:tc>
          <w:tcPr>
            <w:tcW w:w="3117" w:type="dxa"/>
          </w:tcPr>
          <w:p w14:paraId="25C83619" w14:textId="77777777" w:rsidR="00985530" w:rsidRPr="00215B62" w:rsidRDefault="00985530"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Nearly every time</w:t>
            </w:r>
          </w:p>
          <w:p w14:paraId="267F5F75" w14:textId="77777777" w:rsidR="00985530" w:rsidRPr="00215B62" w:rsidRDefault="00985530"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More than half the time</w:t>
            </w:r>
          </w:p>
          <w:p w14:paraId="194D6FBE" w14:textId="77777777" w:rsidR="00985530" w:rsidRPr="00215B62" w:rsidRDefault="00985530"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Less than half the time</w:t>
            </w:r>
          </w:p>
          <w:p w14:paraId="0F4C1369" w14:textId="2A90CB94" w:rsidR="00985530" w:rsidRPr="00215B62" w:rsidRDefault="00985530" w:rsidP="00985530">
            <w:pPr>
              <w:rPr>
                <w:rFonts w:ascii="Arial Narrow" w:eastAsiaTheme="majorEastAsia" w:hAnsi="Arial Narrow" w:cs="Times New Roman"/>
                <w:color w:val="000000" w:themeColor="text1"/>
                <w:sz w:val="22"/>
                <w:szCs w:val="22"/>
              </w:rPr>
            </w:pPr>
            <w:proofErr w:type="gramStart"/>
            <w:r w:rsidRPr="00215B62">
              <w:rPr>
                <w:rFonts w:ascii="Arial Narrow" w:eastAsiaTheme="majorEastAsia" w:hAnsi="Arial Narrow" w:cs="Times New Roman"/>
                <w:color w:val="000000" w:themeColor="text1"/>
                <w:sz w:val="22"/>
                <w:szCs w:val="22"/>
              </w:rPr>
              <w:t>Once in a while</w:t>
            </w:r>
            <w:proofErr w:type="gramEnd"/>
          </w:p>
          <w:p w14:paraId="38B00E16" w14:textId="07D22E67" w:rsidR="00985530" w:rsidRPr="00215B62" w:rsidRDefault="00985530"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Never</w:t>
            </w:r>
          </w:p>
        </w:tc>
      </w:tr>
      <w:tr w:rsidR="00985530" w:rsidRPr="00215B62" w14:paraId="7A57E155" w14:textId="77777777" w:rsidTr="0054697F">
        <w:tc>
          <w:tcPr>
            <w:tcW w:w="3116" w:type="dxa"/>
          </w:tcPr>
          <w:p w14:paraId="402279B4" w14:textId="699515BD" w:rsidR="00985530" w:rsidRPr="00215B62" w:rsidRDefault="001F63E9"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 xml:space="preserve">Quantity </w:t>
            </w:r>
            <w:r>
              <w:rPr>
                <w:rFonts w:ascii="Arial Narrow" w:eastAsiaTheme="majorEastAsia" w:hAnsi="Arial Narrow" w:cs="Times New Roman"/>
                <w:color w:val="000000" w:themeColor="text1"/>
                <w:sz w:val="22"/>
                <w:szCs w:val="22"/>
              </w:rPr>
              <w:t>spirits</w:t>
            </w:r>
          </w:p>
        </w:tc>
        <w:tc>
          <w:tcPr>
            <w:tcW w:w="3117" w:type="dxa"/>
          </w:tcPr>
          <w:p w14:paraId="05A3C4B6" w14:textId="41F632A7" w:rsidR="00985530" w:rsidRPr="00215B62" w:rsidRDefault="00985530" w:rsidP="00985530">
            <w:pPr>
              <w:rPr>
                <w:rFonts w:ascii="Arial Narrow" w:eastAsiaTheme="majorEastAsia" w:hAnsi="Arial Narrow" w:cs="Times New Roman"/>
                <w:color w:val="000000" w:themeColor="text1"/>
                <w:sz w:val="22"/>
                <w:szCs w:val="22"/>
              </w:rPr>
            </w:pPr>
            <w:r w:rsidRPr="00215B62">
              <w:rPr>
                <w:rFonts w:ascii="Arial Narrow" w:hAnsi="Arial Narrow" w:cs="Helvetica"/>
                <w:sz w:val="22"/>
                <w:szCs w:val="22"/>
                <w:lang w:val="en-US"/>
              </w:rPr>
              <w:t>Think of all the times you have had drinks containing whiskey, liquor, or spirits recently. On those days when you drink these spirits drinks, how many drinks do you typically have?</w:t>
            </w:r>
          </w:p>
        </w:tc>
        <w:tc>
          <w:tcPr>
            <w:tcW w:w="3117" w:type="dxa"/>
          </w:tcPr>
          <w:p w14:paraId="76BE372E" w14:textId="5E65999E" w:rsidR="00985530" w:rsidRPr="00215B62" w:rsidRDefault="00215B62"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_____ Number</w:t>
            </w:r>
          </w:p>
        </w:tc>
      </w:tr>
      <w:tr w:rsidR="00985530" w:rsidRPr="00215B62" w14:paraId="3238490C" w14:textId="77777777" w:rsidTr="0054697F">
        <w:tc>
          <w:tcPr>
            <w:tcW w:w="3116" w:type="dxa"/>
          </w:tcPr>
          <w:p w14:paraId="186C8360" w14:textId="0EE5AB82" w:rsidR="00985530" w:rsidRPr="00215B62" w:rsidRDefault="001F63E9" w:rsidP="00985530">
            <w:pPr>
              <w:rPr>
                <w:rFonts w:ascii="Arial Narrow" w:eastAsiaTheme="majorEastAsia" w:hAnsi="Arial Narrow" w:cs="Times New Roman"/>
                <w:color w:val="000000" w:themeColor="text1"/>
                <w:sz w:val="22"/>
                <w:szCs w:val="22"/>
              </w:rPr>
            </w:pPr>
            <w:r>
              <w:rPr>
                <w:rFonts w:ascii="Arial Narrow" w:eastAsiaTheme="majorEastAsia" w:hAnsi="Arial Narrow" w:cs="Times New Roman"/>
                <w:color w:val="000000" w:themeColor="text1"/>
                <w:sz w:val="22"/>
                <w:szCs w:val="22"/>
              </w:rPr>
              <w:t>Strength spirits</w:t>
            </w:r>
          </w:p>
        </w:tc>
        <w:tc>
          <w:tcPr>
            <w:tcW w:w="3117" w:type="dxa"/>
          </w:tcPr>
          <w:p w14:paraId="15F8B958" w14:textId="5D4781D3" w:rsidR="00985530" w:rsidRPr="00215B62" w:rsidRDefault="00215B62"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What spirits-based drink have you drunk the most in the last 12 months?</w:t>
            </w:r>
          </w:p>
        </w:tc>
        <w:tc>
          <w:tcPr>
            <w:tcW w:w="3117" w:type="dxa"/>
          </w:tcPr>
          <w:p w14:paraId="7675BE1D" w14:textId="77777777" w:rsidR="00215B62" w:rsidRPr="00215B62" w:rsidRDefault="00215B62" w:rsidP="00215B62">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Strong cocktails (or those with 3 or more spirits) (ex: martini, Manhattan, Long Island iced tea)</w:t>
            </w:r>
          </w:p>
          <w:p w14:paraId="34277707" w14:textId="77777777" w:rsidR="00215B62" w:rsidRPr="00215B62" w:rsidRDefault="00215B62" w:rsidP="00215B62">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Margarita (any variation)</w:t>
            </w:r>
          </w:p>
          <w:p w14:paraId="2C81B79D" w14:textId="29CA6265" w:rsidR="00215B62" w:rsidRPr="00215B62" w:rsidRDefault="00215B62" w:rsidP="00215B62">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Straight spirits (</w:t>
            </w:r>
            <w:proofErr w:type="gramStart"/>
            <w:r w:rsidRPr="00215B62">
              <w:rPr>
                <w:rFonts w:ascii="Arial Narrow" w:eastAsiaTheme="majorEastAsia" w:hAnsi="Arial Narrow" w:cs="Times New Roman"/>
                <w:color w:val="000000" w:themeColor="text1"/>
                <w:sz w:val="22"/>
                <w:szCs w:val="22"/>
              </w:rPr>
              <w:t>ex:</w:t>
            </w:r>
            <w:proofErr w:type="gramEnd"/>
            <w:r w:rsidRPr="00215B62">
              <w:rPr>
                <w:rFonts w:ascii="Arial Narrow" w:eastAsiaTheme="majorEastAsia" w:hAnsi="Arial Narrow" w:cs="Times New Roman"/>
                <w:color w:val="000000" w:themeColor="text1"/>
                <w:sz w:val="22"/>
                <w:szCs w:val="22"/>
              </w:rPr>
              <w:t xml:space="preserve"> shot or shooter of whiskey, gin, cognac, vodka or tequila)</w:t>
            </w:r>
          </w:p>
          <w:p w14:paraId="1A098F89" w14:textId="542D94A8" w:rsidR="00215B62" w:rsidRPr="00215B62" w:rsidRDefault="00215B62" w:rsidP="00215B62">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Spirits with ice and/or water (ex: vodka on the rocks, whiskey with water)</w:t>
            </w:r>
          </w:p>
          <w:p w14:paraId="7BD440AD" w14:textId="564528BF" w:rsidR="00215B62" w:rsidRPr="00215B62" w:rsidRDefault="00215B62" w:rsidP="00215B62">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 xml:space="preserve">Mixed drink with soda or juice (ex: rum and </w:t>
            </w:r>
            <w:r w:rsidR="00A84C18">
              <w:rPr>
                <w:rFonts w:ascii="Arial Narrow" w:eastAsiaTheme="majorEastAsia" w:hAnsi="Arial Narrow" w:cs="Times New Roman"/>
                <w:color w:val="000000" w:themeColor="text1"/>
                <w:sz w:val="22"/>
                <w:szCs w:val="22"/>
              </w:rPr>
              <w:t>c</w:t>
            </w:r>
            <w:r w:rsidRPr="00215B62">
              <w:rPr>
                <w:rFonts w:ascii="Arial Narrow" w:eastAsiaTheme="majorEastAsia" w:hAnsi="Arial Narrow" w:cs="Times New Roman"/>
                <w:color w:val="000000" w:themeColor="text1"/>
                <w:sz w:val="22"/>
                <w:szCs w:val="22"/>
              </w:rPr>
              <w:t xml:space="preserve">oke, gin &amp; tonic, vodka &amp; </w:t>
            </w:r>
            <w:r w:rsidR="00A84C18">
              <w:rPr>
                <w:rFonts w:ascii="Arial Narrow" w:eastAsiaTheme="majorEastAsia" w:hAnsi="Arial Narrow" w:cs="Times New Roman"/>
                <w:color w:val="000000" w:themeColor="text1"/>
                <w:sz w:val="22"/>
                <w:szCs w:val="22"/>
              </w:rPr>
              <w:t>orange juice</w:t>
            </w:r>
            <w:r w:rsidRPr="00215B62">
              <w:rPr>
                <w:rFonts w:ascii="Arial Narrow" w:eastAsiaTheme="majorEastAsia" w:hAnsi="Arial Narrow" w:cs="Times New Roman"/>
                <w:color w:val="000000" w:themeColor="text1"/>
                <w:sz w:val="22"/>
                <w:szCs w:val="22"/>
              </w:rPr>
              <w:t>)</w:t>
            </w:r>
          </w:p>
          <w:p w14:paraId="45185DE8" w14:textId="384F9730" w:rsidR="00215B62" w:rsidRPr="00215B62" w:rsidRDefault="00215B62" w:rsidP="00215B62">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 xml:space="preserve">Liqueurs, schnapps, or milk/cream-based spirits (ex: Bailey's, peach Schnapps, Kahlua, egg </w:t>
            </w:r>
            <w:proofErr w:type="spellStart"/>
            <w:r w:rsidRPr="00215B62">
              <w:rPr>
                <w:rFonts w:ascii="Arial Narrow" w:eastAsiaTheme="majorEastAsia" w:hAnsi="Arial Narrow" w:cs="Times New Roman"/>
                <w:color w:val="000000" w:themeColor="text1"/>
                <w:sz w:val="22"/>
                <w:szCs w:val="22"/>
              </w:rPr>
              <w:t>nog</w:t>
            </w:r>
            <w:proofErr w:type="spellEnd"/>
            <w:r w:rsidRPr="00215B62">
              <w:rPr>
                <w:rFonts w:ascii="Arial Narrow" w:eastAsiaTheme="majorEastAsia" w:hAnsi="Arial Narrow" w:cs="Times New Roman"/>
                <w:color w:val="000000" w:themeColor="text1"/>
                <w:sz w:val="22"/>
                <w:szCs w:val="22"/>
              </w:rPr>
              <w:t>)</w:t>
            </w:r>
          </w:p>
          <w:p w14:paraId="01EB12AE" w14:textId="52D75450" w:rsidR="00985530" w:rsidRPr="00215B62" w:rsidRDefault="00215B62" w:rsidP="00215B62">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Other mixed drinks (cosmopolitan, daiquiri, bloody Mary, mojito)</w:t>
            </w:r>
          </w:p>
        </w:tc>
      </w:tr>
      <w:tr w:rsidR="00985530" w:rsidRPr="00215B62" w14:paraId="51202B2E" w14:textId="77777777" w:rsidTr="0054697F">
        <w:tc>
          <w:tcPr>
            <w:tcW w:w="3116" w:type="dxa"/>
          </w:tcPr>
          <w:p w14:paraId="34570ECE" w14:textId="08406BD6" w:rsidR="00985530" w:rsidRPr="00215B62" w:rsidRDefault="001F63E9" w:rsidP="00985530">
            <w:pPr>
              <w:rPr>
                <w:rFonts w:ascii="Arial Narrow" w:eastAsiaTheme="majorEastAsia" w:hAnsi="Arial Narrow" w:cs="Times New Roman"/>
                <w:color w:val="000000" w:themeColor="text1"/>
                <w:sz w:val="22"/>
                <w:szCs w:val="22"/>
              </w:rPr>
            </w:pPr>
            <w:r>
              <w:rPr>
                <w:rFonts w:ascii="Arial Narrow" w:eastAsiaTheme="majorEastAsia" w:hAnsi="Arial Narrow" w:cs="Times New Roman"/>
                <w:color w:val="000000" w:themeColor="text1"/>
                <w:sz w:val="22"/>
                <w:szCs w:val="22"/>
              </w:rPr>
              <w:t xml:space="preserve">Age of </w:t>
            </w:r>
            <w:r w:rsidR="00AF3A65">
              <w:rPr>
                <w:rFonts w:ascii="Arial Narrow" w:eastAsiaTheme="majorEastAsia" w:hAnsi="Arial Narrow" w:cs="Times New Roman"/>
                <w:color w:val="000000" w:themeColor="text1"/>
                <w:sz w:val="22"/>
                <w:szCs w:val="22"/>
              </w:rPr>
              <w:t>initiation</w:t>
            </w:r>
          </w:p>
        </w:tc>
        <w:tc>
          <w:tcPr>
            <w:tcW w:w="3117" w:type="dxa"/>
          </w:tcPr>
          <w:p w14:paraId="0ADFBD38" w14:textId="1419BA31" w:rsidR="00985530" w:rsidRPr="00215B62" w:rsidRDefault="00215B62"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About how old were you when you first started drinking alcoholic beverages, not including small tastes?</w:t>
            </w:r>
          </w:p>
        </w:tc>
        <w:tc>
          <w:tcPr>
            <w:tcW w:w="3117" w:type="dxa"/>
          </w:tcPr>
          <w:p w14:paraId="446AD2A7" w14:textId="54CA9DBE" w:rsidR="00985530" w:rsidRPr="00215B62" w:rsidRDefault="00215B62" w:rsidP="00985530">
            <w:pPr>
              <w:rPr>
                <w:rFonts w:ascii="Arial Narrow" w:eastAsiaTheme="majorEastAsia" w:hAnsi="Arial Narrow" w:cs="Times New Roman"/>
                <w:color w:val="000000" w:themeColor="text1"/>
                <w:sz w:val="22"/>
                <w:szCs w:val="22"/>
              </w:rPr>
            </w:pPr>
            <w:r w:rsidRPr="00215B62">
              <w:rPr>
                <w:rFonts w:ascii="Arial Narrow" w:eastAsiaTheme="majorEastAsia" w:hAnsi="Arial Narrow" w:cs="Times New Roman"/>
                <w:color w:val="000000" w:themeColor="text1"/>
                <w:sz w:val="22"/>
                <w:szCs w:val="22"/>
              </w:rPr>
              <w:t xml:space="preserve">_____ </w:t>
            </w:r>
          </w:p>
        </w:tc>
      </w:tr>
    </w:tbl>
    <w:p w14:paraId="7D8DC5F8" w14:textId="3B876059" w:rsidR="000F7575" w:rsidRPr="000F7575" w:rsidRDefault="000F7575" w:rsidP="000F7575">
      <w:pPr>
        <w:rPr>
          <w:rFonts w:ascii="Times New Roman" w:hAnsi="Times New Roman" w:cs="Times New Roman"/>
          <w:color w:val="000000" w:themeColor="text1"/>
          <w:sz w:val="22"/>
          <w:szCs w:val="22"/>
        </w:rPr>
      </w:pPr>
      <w:r>
        <w:rPr>
          <w:rFonts w:ascii="Times New Roman" w:hAnsi="Times New Roman" w:cs="Times New Roman"/>
          <w:b/>
          <w:bCs/>
          <w:color w:val="000000" w:themeColor="text1"/>
          <w:sz w:val="22"/>
          <w:szCs w:val="22"/>
        </w:rPr>
        <w:t xml:space="preserve">Source: </w:t>
      </w:r>
      <w:hyperlink r:id="rId9" w:history="1">
        <w:r w:rsidRPr="00C04E4C">
          <w:rPr>
            <w:rStyle w:val="Hyperlink"/>
            <w:rFonts w:ascii="Times New Roman" w:hAnsi="Times New Roman" w:cs="Times New Roman"/>
            <w:sz w:val="22"/>
            <w:szCs w:val="22"/>
          </w:rPr>
          <w:t>https://arg.org/center/national-alcohol-surveys/</w:t>
        </w:r>
      </w:hyperlink>
      <w:r w:rsidRPr="000F7575">
        <w:rPr>
          <w:rFonts w:ascii="Times New Roman" w:hAnsi="Times New Roman" w:cs="Times New Roman"/>
          <w:color w:val="000000" w:themeColor="text1"/>
          <w:sz w:val="22"/>
          <w:szCs w:val="22"/>
        </w:rPr>
        <w:t xml:space="preserve"> </w:t>
      </w:r>
    </w:p>
    <w:p w14:paraId="41C90DE0" w14:textId="77777777" w:rsidR="00FA2CA3" w:rsidRDefault="00FA2CA3">
      <w:pPr>
        <w:rPr>
          <w:rFonts w:ascii="Times New Roman" w:hAnsi="Times New Roman" w:cs="Times New Roman"/>
          <w:b/>
          <w:bCs/>
          <w:color w:val="000000" w:themeColor="text1"/>
          <w:sz w:val="22"/>
          <w:szCs w:val="22"/>
        </w:rPr>
      </w:pPr>
      <w:r>
        <w:rPr>
          <w:rFonts w:ascii="Times New Roman" w:hAnsi="Times New Roman" w:cs="Times New Roman"/>
          <w:b/>
          <w:bCs/>
          <w:i/>
          <w:iCs/>
          <w:color w:val="000000" w:themeColor="text1"/>
          <w:sz w:val="22"/>
          <w:szCs w:val="22"/>
        </w:rPr>
        <w:br w:type="page"/>
      </w:r>
    </w:p>
    <w:p w14:paraId="6550BFC1" w14:textId="72CC2D02" w:rsidR="008144B0" w:rsidRPr="009E0C05" w:rsidRDefault="0078582B" w:rsidP="009E0C05">
      <w:pPr>
        <w:pStyle w:val="Caption"/>
        <w:spacing w:after="0"/>
        <w:rPr>
          <w:rFonts w:ascii="Times New Roman" w:eastAsiaTheme="majorEastAsia" w:hAnsi="Times New Roman" w:cs="Times New Roman"/>
          <w:i w:val="0"/>
          <w:iCs w:val="0"/>
          <w:color w:val="000000" w:themeColor="text1"/>
          <w:sz w:val="22"/>
          <w:szCs w:val="22"/>
        </w:rPr>
      </w:pPr>
      <w:r w:rsidRPr="0078582B">
        <w:rPr>
          <w:rFonts w:ascii="Times New Roman" w:hAnsi="Times New Roman" w:cs="Times New Roman"/>
          <w:b/>
          <w:bCs/>
          <w:i w:val="0"/>
          <w:iCs w:val="0"/>
          <w:color w:val="000000" w:themeColor="text1"/>
          <w:sz w:val="22"/>
          <w:szCs w:val="22"/>
        </w:rPr>
        <w:lastRenderedPageBreak/>
        <w:t>Table S</w:t>
      </w:r>
      <w:r w:rsidRPr="0078582B">
        <w:rPr>
          <w:rFonts w:ascii="Times New Roman" w:hAnsi="Times New Roman" w:cs="Times New Roman"/>
          <w:b/>
          <w:bCs/>
          <w:i w:val="0"/>
          <w:iCs w:val="0"/>
          <w:color w:val="000000" w:themeColor="text1"/>
          <w:sz w:val="22"/>
          <w:szCs w:val="22"/>
        </w:rPr>
        <w:fldChar w:fldCharType="begin"/>
      </w:r>
      <w:r w:rsidRPr="0078582B">
        <w:rPr>
          <w:rFonts w:ascii="Times New Roman" w:hAnsi="Times New Roman" w:cs="Times New Roman"/>
          <w:b/>
          <w:bCs/>
          <w:i w:val="0"/>
          <w:iCs w:val="0"/>
          <w:color w:val="000000" w:themeColor="text1"/>
          <w:sz w:val="22"/>
          <w:szCs w:val="22"/>
        </w:rPr>
        <w:instrText xml:space="preserve"> SEQ Table_S \* ARABIC </w:instrText>
      </w:r>
      <w:r w:rsidRPr="0078582B">
        <w:rPr>
          <w:rFonts w:ascii="Times New Roman" w:hAnsi="Times New Roman" w:cs="Times New Roman"/>
          <w:b/>
          <w:bCs/>
          <w:i w:val="0"/>
          <w:iCs w:val="0"/>
          <w:color w:val="000000" w:themeColor="text1"/>
          <w:sz w:val="22"/>
          <w:szCs w:val="22"/>
        </w:rPr>
        <w:fldChar w:fldCharType="separate"/>
      </w:r>
      <w:r w:rsidR="004250D1">
        <w:rPr>
          <w:rFonts w:ascii="Times New Roman" w:hAnsi="Times New Roman" w:cs="Times New Roman"/>
          <w:b/>
          <w:bCs/>
          <w:i w:val="0"/>
          <w:iCs w:val="0"/>
          <w:noProof/>
          <w:color w:val="000000" w:themeColor="text1"/>
          <w:sz w:val="22"/>
          <w:szCs w:val="22"/>
        </w:rPr>
        <w:t>4</w:t>
      </w:r>
      <w:r w:rsidRPr="0078582B">
        <w:rPr>
          <w:rFonts w:ascii="Times New Roman" w:hAnsi="Times New Roman" w:cs="Times New Roman"/>
          <w:b/>
          <w:bCs/>
          <w:i w:val="0"/>
          <w:iCs w:val="0"/>
          <w:color w:val="000000" w:themeColor="text1"/>
          <w:sz w:val="22"/>
          <w:szCs w:val="22"/>
        </w:rPr>
        <w:fldChar w:fldCharType="end"/>
      </w:r>
      <w:r w:rsidRPr="0078582B">
        <w:rPr>
          <w:rFonts w:ascii="Times New Roman" w:hAnsi="Times New Roman" w:cs="Times New Roman"/>
          <w:b/>
          <w:bCs/>
          <w:i w:val="0"/>
          <w:iCs w:val="0"/>
          <w:color w:val="000000" w:themeColor="text1"/>
          <w:sz w:val="22"/>
          <w:szCs w:val="22"/>
        </w:rPr>
        <w:t>.</w:t>
      </w:r>
      <w:r w:rsidRPr="0078582B">
        <w:rPr>
          <w:rFonts w:ascii="Times New Roman" w:hAnsi="Times New Roman" w:cs="Times New Roman"/>
          <w:color w:val="000000" w:themeColor="text1"/>
          <w:sz w:val="22"/>
          <w:szCs w:val="22"/>
        </w:rPr>
        <w:t xml:space="preserve"> </w:t>
      </w:r>
      <w:r w:rsidR="008144B0" w:rsidRPr="009E0C05">
        <w:rPr>
          <w:rFonts w:ascii="Times New Roman" w:eastAsiaTheme="majorEastAsia" w:hAnsi="Times New Roman" w:cs="Times New Roman"/>
          <w:i w:val="0"/>
          <w:iCs w:val="0"/>
          <w:color w:val="000000" w:themeColor="text1"/>
          <w:sz w:val="22"/>
          <w:szCs w:val="22"/>
        </w:rPr>
        <w:t>NESARC</w:t>
      </w:r>
      <w:r w:rsidR="009D08F0" w:rsidRPr="009E0C05">
        <w:rPr>
          <w:rFonts w:ascii="Times New Roman" w:eastAsiaTheme="majorEastAsia" w:hAnsi="Times New Roman" w:cs="Times New Roman"/>
          <w:i w:val="0"/>
          <w:iCs w:val="0"/>
          <w:color w:val="000000" w:themeColor="text1"/>
          <w:sz w:val="22"/>
          <w:szCs w:val="22"/>
        </w:rPr>
        <w:t xml:space="preserve"> III</w:t>
      </w:r>
      <w:r w:rsidR="00547EC6" w:rsidRPr="009E0C05">
        <w:rPr>
          <w:rFonts w:ascii="Times New Roman" w:eastAsiaTheme="majorEastAsia" w:hAnsi="Times New Roman" w:cs="Times New Roman"/>
          <w:i w:val="0"/>
          <w:iCs w:val="0"/>
          <w:color w:val="000000" w:themeColor="text1"/>
          <w:sz w:val="22"/>
          <w:szCs w:val="22"/>
        </w:rPr>
        <w:t xml:space="preserve"> alcohol questions</w:t>
      </w:r>
    </w:p>
    <w:tbl>
      <w:tblPr>
        <w:tblStyle w:val="TableGrid"/>
        <w:tblW w:w="0" w:type="auto"/>
        <w:tblLook w:val="04A0" w:firstRow="1" w:lastRow="0" w:firstColumn="1" w:lastColumn="0" w:noHBand="0" w:noVBand="1"/>
      </w:tblPr>
      <w:tblGrid>
        <w:gridCol w:w="3116"/>
        <w:gridCol w:w="3117"/>
        <w:gridCol w:w="3117"/>
      </w:tblGrid>
      <w:tr w:rsidR="008144B0" w:rsidRPr="00392D95" w14:paraId="74240FE9" w14:textId="77777777" w:rsidTr="007A5E8C">
        <w:trPr>
          <w:tblHeader/>
        </w:trPr>
        <w:tc>
          <w:tcPr>
            <w:tcW w:w="3116" w:type="dxa"/>
          </w:tcPr>
          <w:p w14:paraId="0D7A9F3F" w14:textId="426A11FF" w:rsidR="008144B0" w:rsidRPr="00392D95" w:rsidRDefault="00A91483">
            <w:pPr>
              <w:rPr>
                <w:rFonts w:ascii="Arial Narrow" w:eastAsiaTheme="majorEastAsia" w:hAnsi="Arial Narrow" w:cs="Times New Roman"/>
                <w:b/>
                <w:bCs/>
                <w:color w:val="000000" w:themeColor="text1"/>
                <w:sz w:val="22"/>
                <w:szCs w:val="22"/>
              </w:rPr>
            </w:pPr>
            <w:r w:rsidRPr="00392D95">
              <w:rPr>
                <w:rFonts w:ascii="Arial Narrow" w:eastAsiaTheme="majorEastAsia" w:hAnsi="Arial Narrow" w:cs="Times New Roman"/>
                <w:b/>
                <w:bCs/>
                <w:color w:val="000000" w:themeColor="text1"/>
                <w:sz w:val="22"/>
                <w:szCs w:val="22"/>
              </w:rPr>
              <w:t>Domain</w:t>
            </w:r>
          </w:p>
        </w:tc>
        <w:tc>
          <w:tcPr>
            <w:tcW w:w="3117" w:type="dxa"/>
          </w:tcPr>
          <w:p w14:paraId="343BECD5" w14:textId="46A65CE9" w:rsidR="008144B0" w:rsidRPr="00392D95" w:rsidRDefault="00A91483">
            <w:pPr>
              <w:rPr>
                <w:rFonts w:ascii="Arial Narrow" w:eastAsiaTheme="majorEastAsia" w:hAnsi="Arial Narrow" w:cs="Times New Roman"/>
                <w:b/>
                <w:bCs/>
                <w:color w:val="000000" w:themeColor="text1"/>
                <w:sz w:val="22"/>
                <w:szCs w:val="22"/>
              </w:rPr>
            </w:pPr>
            <w:r w:rsidRPr="00392D95">
              <w:rPr>
                <w:rFonts w:ascii="Arial Narrow" w:eastAsiaTheme="majorEastAsia" w:hAnsi="Arial Narrow" w:cs="Times New Roman"/>
                <w:b/>
                <w:bCs/>
                <w:color w:val="000000" w:themeColor="text1"/>
                <w:sz w:val="22"/>
                <w:szCs w:val="22"/>
              </w:rPr>
              <w:t>Question</w:t>
            </w:r>
          </w:p>
        </w:tc>
        <w:tc>
          <w:tcPr>
            <w:tcW w:w="3117" w:type="dxa"/>
          </w:tcPr>
          <w:p w14:paraId="79F98303" w14:textId="1EB77456" w:rsidR="008144B0" w:rsidRPr="00392D95" w:rsidRDefault="00A91483">
            <w:pPr>
              <w:rPr>
                <w:rFonts w:ascii="Arial Narrow" w:eastAsiaTheme="majorEastAsia" w:hAnsi="Arial Narrow" w:cs="Times New Roman"/>
                <w:b/>
                <w:bCs/>
                <w:color w:val="000000" w:themeColor="text1"/>
                <w:sz w:val="22"/>
                <w:szCs w:val="22"/>
              </w:rPr>
            </w:pPr>
            <w:r w:rsidRPr="00392D95">
              <w:rPr>
                <w:rFonts w:ascii="Arial Narrow" w:eastAsiaTheme="majorEastAsia" w:hAnsi="Arial Narrow" w:cs="Times New Roman"/>
                <w:b/>
                <w:bCs/>
                <w:color w:val="000000" w:themeColor="text1"/>
                <w:sz w:val="22"/>
                <w:szCs w:val="22"/>
              </w:rPr>
              <w:t>Answers</w:t>
            </w:r>
          </w:p>
        </w:tc>
      </w:tr>
      <w:tr w:rsidR="008144B0" w:rsidRPr="00392D95" w14:paraId="4EC305E6" w14:textId="77777777" w:rsidTr="00366EDD">
        <w:tc>
          <w:tcPr>
            <w:tcW w:w="3116" w:type="dxa"/>
          </w:tcPr>
          <w:p w14:paraId="2683475F" w14:textId="417EA548" w:rsidR="008144B0" w:rsidRPr="00392D95" w:rsidRDefault="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Lifetime drinking</w:t>
            </w:r>
          </w:p>
        </w:tc>
        <w:tc>
          <w:tcPr>
            <w:tcW w:w="3117" w:type="dxa"/>
          </w:tcPr>
          <w:p w14:paraId="1555C661" w14:textId="6BBC2208"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In your entire life, have you had</w:t>
            </w:r>
            <w:r w:rsidR="00547EC6"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at least 1 drink of any</w:t>
            </w:r>
            <w:r w:rsidR="00547EC6"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kind of alcohol, not counting</w:t>
            </w:r>
            <w:r w:rsidR="00547EC6"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small tastes or sips?</w:t>
            </w:r>
          </w:p>
        </w:tc>
        <w:tc>
          <w:tcPr>
            <w:tcW w:w="3117" w:type="dxa"/>
          </w:tcPr>
          <w:p w14:paraId="7CDA0908" w14:textId="77777777" w:rsidR="008144B0" w:rsidRPr="00392D95" w:rsidRDefault="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Yes</w:t>
            </w:r>
          </w:p>
          <w:p w14:paraId="16A839ED" w14:textId="413D005F" w:rsidR="00547EC6" w:rsidRPr="00392D95" w:rsidRDefault="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No</w:t>
            </w:r>
          </w:p>
        </w:tc>
      </w:tr>
      <w:tr w:rsidR="008144B0" w:rsidRPr="00392D95" w14:paraId="24FFFC8B" w14:textId="77777777" w:rsidTr="00366EDD">
        <w:tc>
          <w:tcPr>
            <w:tcW w:w="3116" w:type="dxa"/>
          </w:tcPr>
          <w:p w14:paraId="237B4379" w14:textId="3C13DDB1" w:rsidR="008144B0" w:rsidRPr="00392D95" w:rsidRDefault="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Past year drinking</w:t>
            </w:r>
          </w:p>
        </w:tc>
        <w:tc>
          <w:tcPr>
            <w:tcW w:w="3117" w:type="dxa"/>
          </w:tcPr>
          <w:p w14:paraId="4AD846CF" w14:textId="3639105D"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that is, since last (</w:t>
            </w:r>
            <w:r w:rsidR="00A84C18">
              <w:rPr>
                <w:rFonts w:ascii="Arial Narrow" w:eastAsiaTheme="majorEastAsia" w:hAnsi="Arial Narrow" w:cs="Times New Roman"/>
                <w:color w:val="000000" w:themeColor="text1"/>
                <w:sz w:val="22"/>
                <w:szCs w:val="22"/>
              </w:rPr>
              <w:t>m</w:t>
            </w:r>
            <w:r w:rsidRPr="00392D95">
              <w:rPr>
                <w:rFonts w:ascii="Arial Narrow" w:eastAsiaTheme="majorEastAsia" w:hAnsi="Arial Narrow" w:cs="Times New Roman"/>
                <w:color w:val="000000" w:themeColor="text1"/>
                <w:sz w:val="22"/>
                <w:szCs w:val="22"/>
              </w:rPr>
              <w:t>onth one</w:t>
            </w:r>
            <w:r w:rsidR="00547EC6"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year ago)</w:t>
            </w:r>
            <w:r w:rsidR="00A84C18">
              <w:rPr>
                <w:rFonts w:ascii="Arial Narrow" w:eastAsiaTheme="majorEastAsia" w:hAnsi="Arial Narrow" w:cs="Times New Roman"/>
                <w:color w:val="000000" w:themeColor="text1"/>
                <w:sz w:val="22"/>
                <w:szCs w:val="22"/>
              </w:rPr>
              <w:t>,</w:t>
            </w:r>
            <w:r w:rsidRPr="00392D95">
              <w:rPr>
                <w:rFonts w:ascii="Arial Narrow" w:eastAsiaTheme="majorEastAsia" w:hAnsi="Arial Narrow" w:cs="Times New Roman"/>
                <w:color w:val="000000" w:themeColor="text1"/>
                <w:sz w:val="22"/>
                <w:szCs w:val="22"/>
              </w:rPr>
              <w:t xml:space="preserve"> did you have a total of</w:t>
            </w:r>
            <w:r w:rsidR="00547EC6"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at least 12 drinks of any</w:t>
            </w:r>
            <w:r w:rsidR="00547EC6"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kind of alcohol?</w:t>
            </w:r>
          </w:p>
        </w:tc>
        <w:tc>
          <w:tcPr>
            <w:tcW w:w="3117" w:type="dxa"/>
          </w:tcPr>
          <w:p w14:paraId="39A77D0D" w14:textId="77777777" w:rsidR="008144B0" w:rsidRPr="00392D95" w:rsidRDefault="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Yes</w:t>
            </w:r>
          </w:p>
          <w:p w14:paraId="66214279" w14:textId="4FB19133" w:rsidR="00547EC6" w:rsidRPr="00392D95" w:rsidRDefault="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No</w:t>
            </w:r>
          </w:p>
        </w:tc>
      </w:tr>
      <w:tr w:rsidR="008144B0" w:rsidRPr="00392D95" w14:paraId="703EF243" w14:textId="77777777" w:rsidTr="00366EDD">
        <w:tc>
          <w:tcPr>
            <w:tcW w:w="3116" w:type="dxa"/>
          </w:tcPr>
          <w:p w14:paraId="6775982F" w14:textId="6B0ED7BF" w:rsidR="008144B0" w:rsidRPr="00392D95" w:rsidRDefault="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Total alcohol use</w:t>
            </w:r>
          </w:p>
        </w:tc>
        <w:tc>
          <w:tcPr>
            <w:tcW w:w="3117" w:type="dxa"/>
          </w:tcPr>
          <w:p w14:paraId="255C2ADA" w14:textId="4635859E"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did you have at least 1 drink of</w:t>
            </w:r>
            <w:r w:rsidR="00A84C18">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any kind of alcohol?</w:t>
            </w:r>
          </w:p>
        </w:tc>
        <w:tc>
          <w:tcPr>
            <w:tcW w:w="3117" w:type="dxa"/>
          </w:tcPr>
          <w:p w14:paraId="7D112016" w14:textId="77777777" w:rsidR="008144B0" w:rsidRPr="00392D95" w:rsidRDefault="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Yes</w:t>
            </w:r>
          </w:p>
          <w:p w14:paraId="5BE4B6A0" w14:textId="0FDEC892" w:rsidR="00F65C62" w:rsidRPr="00392D95" w:rsidRDefault="00F65C62">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No</w:t>
            </w:r>
          </w:p>
        </w:tc>
      </w:tr>
      <w:tr w:rsidR="008144B0" w:rsidRPr="00392D95" w14:paraId="64100867" w14:textId="77777777" w:rsidTr="00366EDD">
        <w:tc>
          <w:tcPr>
            <w:tcW w:w="3116" w:type="dxa"/>
          </w:tcPr>
          <w:p w14:paraId="56671DB5" w14:textId="0FEB2AE3" w:rsidR="008144B0" w:rsidRPr="00392D95" w:rsidRDefault="008144B0">
            <w:pPr>
              <w:rPr>
                <w:rFonts w:ascii="Arial Narrow" w:eastAsiaTheme="majorEastAsia" w:hAnsi="Arial Narrow" w:cs="Times New Roman"/>
                <w:color w:val="000000" w:themeColor="text1"/>
                <w:sz w:val="22"/>
                <w:szCs w:val="22"/>
              </w:rPr>
            </w:pPr>
          </w:p>
        </w:tc>
        <w:tc>
          <w:tcPr>
            <w:tcW w:w="3117" w:type="dxa"/>
          </w:tcPr>
          <w:p w14:paraId="4CEB8118" w14:textId="612F8470"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about how often did you drink</w:t>
            </w:r>
            <w:r w:rsidR="00547EC6"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any kind of alcoholic beverage?</w:t>
            </w:r>
          </w:p>
        </w:tc>
        <w:tc>
          <w:tcPr>
            <w:tcW w:w="3117" w:type="dxa"/>
          </w:tcPr>
          <w:p w14:paraId="3702477A" w14:textId="0F4C4305"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Every day</w:t>
            </w:r>
          </w:p>
          <w:p w14:paraId="6D7CE1C5" w14:textId="14FB0815"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Nearly every day</w:t>
            </w:r>
          </w:p>
          <w:p w14:paraId="6AEE2339" w14:textId="3BD76BBF"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 to 4 times a week</w:t>
            </w:r>
          </w:p>
          <w:p w14:paraId="4CCA27D5" w14:textId="5D22DF2F"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 times a week</w:t>
            </w:r>
          </w:p>
          <w:p w14:paraId="02670667" w14:textId="4FF1CFF5"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Once a week</w:t>
            </w:r>
          </w:p>
          <w:p w14:paraId="456D3FBC" w14:textId="0AC3DCF3"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 to 3 times a month</w:t>
            </w:r>
          </w:p>
          <w:p w14:paraId="0B32F07C" w14:textId="16FFFBD2"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Once a month</w:t>
            </w:r>
          </w:p>
          <w:p w14:paraId="3C407FB7" w14:textId="756C5AD6"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7 to 11 times in the last year</w:t>
            </w:r>
          </w:p>
          <w:p w14:paraId="117071F0" w14:textId="58E5C2BF"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 to 6 times in the last year</w:t>
            </w:r>
          </w:p>
          <w:p w14:paraId="01C4557B" w14:textId="016CEEBC" w:rsidR="008144B0" w:rsidRPr="00392D95" w:rsidRDefault="008144B0" w:rsidP="008144B0">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 or 2 times in the last year</w:t>
            </w:r>
          </w:p>
        </w:tc>
      </w:tr>
      <w:tr w:rsidR="00547EC6" w:rsidRPr="00392D95" w14:paraId="0FA5ACC9" w14:textId="77777777" w:rsidTr="00366EDD">
        <w:tc>
          <w:tcPr>
            <w:tcW w:w="3116" w:type="dxa"/>
          </w:tcPr>
          <w:p w14:paraId="105AB742" w14:textId="5DC8866B" w:rsidR="00547EC6" w:rsidRPr="00392D95" w:rsidRDefault="00547EC6" w:rsidP="00547EC6">
            <w:pPr>
              <w:rPr>
                <w:rFonts w:ascii="Arial Narrow" w:eastAsiaTheme="majorEastAsia" w:hAnsi="Arial Narrow" w:cs="Times New Roman"/>
                <w:color w:val="000000" w:themeColor="text1"/>
                <w:sz w:val="22"/>
                <w:szCs w:val="22"/>
              </w:rPr>
            </w:pPr>
          </w:p>
        </w:tc>
        <w:tc>
          <w:tcPr>
            <w:tcW w:w="3117" w:type="dxa"/>
          </w:tcPr>
          <w:p w14:paraId="033514A1" w14:textId="3A5D2316"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How many drinks did you USUALLY have on days when you drank during the last 12 months?</w:t>
            </w:r>
          </w:p>
        </w:tc>
        <w:tc>
          <w:tcPr>
            <w:tcW w:w="3117" w:type="dxa"/>
          </w:tcPr>
          <w:p w14:paraId="26651A10" w14:textId="69E1CACD"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_____ Number</w:t>
            </w:r>
          </w:p>
        </w:tc>
      </w:tr>
      <w:tr w:rsidR="00547EC6" w:rsidRPr="00392D95" w14:paraId="0722084E" w14:textId="77777777" w:rsidTr="00366EDD">
        <w:tc>
          <w:tcPr>
            <w:tcW w:w="3116" w:type="dxa"/>
          </w:tcPr>
          <w:p w14:paraId="61E264BF" w14:textId="3BB550B8" w:rsidR="00547EC6" w:rsidRPr="00392D95" w:rsidRDefault="00A91483"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Cooler consumption</w:t>
            </w:r>
          </w:p>
        </w:tc>
        <w:tc>
          <w:tcPr>
            <w:tcW w:w="3117" w:type="dxa"/>
          </w:tcPr>
          <w:p w14:paraId="453FE966" w14:textId="06800013"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did you drink any prepackaged alcoholic coolers?</w:t>
            </w:r>
          </w:p>
        </w:tc>
        <w:tc>
          <w:tcPr>
            <w:tcW w:w="3117" w:type="dxa"/>
          </w:tcPr>
          <w:p w14:paraId="42AFC416" w14:textId="77777777"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Yes</w:t>
            </w:r>
          </w:p>
          <w:p w14:paraId="3FE9CB1E" w14:textId="6C0268F7"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No</w:t>
            </w:r>
          </w:p>
        </w:tc>
      </w:tr>
      <w:tr w:rsidR="00547EC6" w:rsidRPr="00392D95" w14:paraId="63696CFC" w14:textId="77777777" w:rsidTr="00366EDD">
        <w:tc>
          <w:tcPr>
            <w:tcW w:w="3116" w:type="dxa"/>
          </w:tcPr>
          <w:p w14:paraId="3FA559F9" w14:textId="77777777" w:rsidR="00547EC6" w:rsidRPr="00392D95" w:rsidRDefault="00547EC6" w:rsidP="00547EC6">
            <w:pPr>
              <w:rPr>
                <w:rFonts w:ascii="Arial Narrow" w:eastAsiaTheme="majorEastAsia" w:hAnsi="Arial Narrow" w:cs="Times New Roman"/>
                <w:color w:val="000000" w:themeColor="text1"/>
                <w:sz w:val="22"/>
                <w:szCs w:val="22"/>
              </w:rPr>
            </w:pPr>
          </w:p>
        </w:tc>
        <w:tc>
          <w:tcPr>
            <w:tcW w:w="3117" w:type="dxa"/>
          </w:tcPr>
          <w:p w14:paraId="457983CB" w14:textId="59AA2FAB"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about how often did you drink any coolers?</w:t>
            </w:r>
          </w:p>
        </w:tc>
        <w:tc>
          <w:tcPr>
            <w:tcW w:w="3117" w:type="dxa"/>
          </w:tcPr>
          <w:p w14:paraId="7C1210DA" w14:textId="23816237"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Every day</w:t>
            </w:r>
          </w:p>
          <w:p w14:paraId="5C1D8271" w14:textId="5B7FE654"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Nearly every day</w:t>
            </w:r>
          </w:p>
          <w:p w14:paraId="7321FDA4" w14:textId="2A030E52"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 to 4 times a week</w:t>
            </w:r>
          </w:p>
          <w:p w14:paraId="7A0C7F8D" w14:textId="751EDF4B"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 times a week</w:t>
            </w:r>
          </w:p>
          <w:p w14:paraId="4C86318B" w14:textId="004E451C"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Once a week</w:t>
            </w:r>
          </w:p>
          <w:p w14:paraId="53277BEF" w14:textId="1E9BA053"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 to 3 times a month</w:t>
            </w:r>
          </w:p>
          <w:p w14:paraId="2CCA62E2" w14:textId="00B4877A"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Once a month</w:t>
            </w:r>
          </w:p>
          <w:p w14:paraId="6B403085" w14:textId="7BDEDC63"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7 to 11 times in the last year</w:t>
            </w:r>
          </w:p>
          <w:p w14:paraId="189255E8" w14:textId="797954DF"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 to 6 times in the last year</w:t>
            </w:r>
          </w:p>
          <w:p w14:paraId="61C1D085" w14:textId="602637AD"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 or 2 times in the last year</w:t>
            </w:r>
          </w:p>
        </w:tc>
      </w:tr>
      <w:tr w:rsidR="00547EC6" w:rsidRPr="00392D95" w14:paraId="37774016" w14:textId="77777777" w:rsidTr="00366EDD">
        <w:tc>
          <w:tcPr>
            <w:tcW w:w="3116" w:type="dxa"/>
          </w:tcPr>
          <w:p w14:paraId="5E86E440" w14:textId="77777777" w:rsidR="00547EC6" w:rsidRPr="00392D95" w:rsidRDefault="00547EC6" w:rsidP="00547EC6">
            <w:pPr>
              <w:rPr>
                <w:rFonts w:ascii="Arial Narrow" w:eastAsiaTheme="majorEastAsia" w:hAnsi="Arial Narrow" w:cs="Times New Roman"/>
                <w:color w:val="000000" w:themeColor="text1"/>
                <w:sz w:val="22"/>
                <w:szCs w:val="22"/>
              </w:rPr>
            </w:pPr>
          </w:p>
        </w:tc>
        <w:tc>
          <w:tcPr>
            <w:tcW w:w="3117" w:type="dxa"/>
          </w:tcPr>
          <w:p w14:paraId="77EF49E2" w14:textId="0E53E355"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What was the size of the TYPICAL bottle, can or glass of</w:t>
            </w:r>
            <w:r w:rsidR="00A84C18">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cooler that you USUALLY drank during the last 12 months?</w:t>
            </w:r>
          </w:p>
        </w:tc>
        <w:tc>
          <w:tcPr>
            <w:tcW w:w="3117" w:type="dxa"/>
          </w:tcPr>
          <w:p w14:paraId="54B6BD5D" w14:textId="560FC002"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8-ounce (small) bottle or can </w:t>
            </w:r>
          </w:p>
          <w:p w14:paraId="018B6A3D" w14:textId="57B642CF"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12-ounce (regular) bottle or can</w:t>
            </w:r>
          </w:p>
          <w:p w14:paraId="5C774448" w14:textId="2A700956"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16-ounce (large) bottle or can</w:t>
            </w:r>
          </w:p>
          <w:p w14:paraId="668358BE" w14:textId="04A67638"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2-ounce can or bottle</w:t>
            </w:r>
          </w:p>
          <w:p w14:paraId="57F06D7A" w14:textId="3FDA1734"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3-ounce glass</w:t>
            </w:r>
          </w:p>
          <w:p w14:paraId="3DA4D635" w14:textId="1629665E"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4-ounce glass</w:t>
            </w:r>
          </w:p>
          <w:p w14:paraId="77BA96E0" w14:textId="4D50F165"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5-ounce glass</w:t>
            </w:r>
          </w:p>
          <w:p w14:paraId="4C3B1798" w14:textId="354982A3"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6-ounce glass</w:t>
            </w:r>
          </w:p>
          <w:p w14:paraId="120504C1" w14:textId="602583F9"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7-ounce glass</w:t>
            </w:r>
          </w:p>
          <w:p w14:paraId="65940E1E" w14:textId="1A44E2B7"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8-ounce glass</w:t>
            </w:r>
          </w:p>
          <w:p w14:paraId="7BEE82F7" w14:textId="5FBA589A"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9-ounce glass</w:t>
            </w:r>
          </w:p>
          <w:p w14:paraId="0823376B" w14:textId="0AE5E8C9"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12-ounce glass</w:t>
            </w:r>
          </w:p>
          <w:p w14:paraId="4A11B6BF" w14:textId="31201C85"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lastRenderedPageBreak/>
              <w:t>15-ounce glass</w:t>
            </w:r>
          </w:p>
          <w:p w14:paraId="249CA40A" w14:textId="37F2E851"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18-ounce glass</w:t>
            </w:r>
          </w:p>
          <w:p w14:paraId="31F24CC0" w14:textId="043A6D8F"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Other</w:t>
            </w:r>
          </w:p>
        </w:tc>
      </w:tr>
      <w:tr w:rsidR="00547EC6" w:rsidRPr="00392D95" w14:paraId="4AE9088C" w14:textId="77777777" w:rsidTr="00366EDD">
        <w:tc>
          <w:tcPr>
            <w:tcW w:w="3116" w:type="dxa"/>
          </w:tcPr>
          <w:p w14:paraId="55BB0FFC" w14:textId="77777777" w:rsidR="00547EC6" w:rsidRPr="00392D95" w:rsidRDefault="00547EC6" w:rsidP="00547EC6">
            <w:pPr>
              <w:rPr>
                <w:rFonts w:ascii="Arial Narrow" w:eastAsiaTheme="majorEastAsia" w:hAnsi="Arial Narrow" w:cs="Times New Roman"/>
                <w:color w:val="000000" w:themeColor="text1"/>
                <w:sz w:val="22"/>
                <w:szCs w:val="22"/>
              </w:rPr>
            </w:pPr>
          </w:p>
        </w:tc>
        <w:tc>
          <w:tcPr>
            <w:tcW w:w="3117" w:type="dxa"/>
          </w:tcPr>
          <w:p w14:paraId="04611C14" w14:textId="4344DAB1"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How many (units reported in 5c) of cooler did you</w:t>
            </w:r>
            <w:r w:rsidR="00A84C18">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USUALLY drink on days when you drank coolers?</w:t>
            </w:r>
          </w:p>
        </w:tc>
        <w:tc>
          <w:tcPr>
            <w:tcW w:w="3117" w:type="dxa"/>
          </w:tcPr>
          <w:p w14:paraId="1C7EE377" w14:textId="51D5355A"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_____ Number</w:t>
            </w:r>
          </w:p>
        </w:tc>
      </w:tr>
      <w:tr w:rsidR="009C1F8D" w:rsidRPr="00392D95" w14:paraId="19EB99B4" w14:textId="77777777" w:rsidTr="00366EDD">
        <w:tc>
          <w:tcPr>
            <w:tcW w:w="3116" w:type="dxa"/>
          </w:tcPr>
          <w:p w14:paraId="7BF31E44" w14:textId="77777777" w:rsidR="009C1F8D" w:rsidRPr="00392D95" w:rsidRDefault="009C1F8D" w:rsidP="00547EC6">
            <w:pPr>
              <w:rPr>
                <w:rFonts w:ascii="Arial Narrow" w:eastAsiaTheme="majorEastAsia" w:hAnsi="Arial Narrow" w:cs="Times New Roman"/>
                <w:color w:val="000000" w:themeColor="text1"/>
                <w:sz w:val="22"/>
                <w:szCs w:val="22"/>
              </w:rPr>
            </w:pPr>
          </w:p>
        </w:tc>
        <w:tc>
          <w:tcPr>
            <w:tcW w:w="3117" w:type="dxa"/>
          </w:tcPr>
          <w:p w14:paraId="34D72FE4" w14:textId="77777777" w:rsidR="009C1F8D" w:rsidRPr="00392D95" w:rsidRDefault="009C1F8D" w:rsidP="009C1F8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what brand of cooler, hard</w:t>
            </w:r>
          </w:p>
          <w:p w14:paraId="3E551439" w14:textId="77777777" w:rsidR="009C1F8D" w:rsidRPr="00392D95" w:rsidRDefault="009C1F8D" w:rsidP="009C1F8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lemonade, hard iced tea, hard cider, alcoholic energy drink,</w:t>
            </w:r>
          </w:p>
          <w:p w14:paraId="38DD006D" w14:textId="60F592BE" w:rsidR="009C1F8D" w:rsidRPr="00392D95" w:rsidRDefault="009C1F8D" w:rsidP="009C1F8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or prepackaged cocktail did you drink the most often?</w:t>
            </w:r>
          </w:p>
        </w:tc>
        <w:tc>
          <w:tcPr>
            <w:tcW w:w="3117" w:type="dxa"/>
          </w:tcPr>
          <w:p w14:paraId="11663AD4" w14:textId="107384AD" w:rsidR="009C1F8D" w:rsidRPr="00392D95" w:rsidRDefault="009C1F8D"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_____</w:t>
            </w:r>
          </w:p>
        </w:tc>
      </w:tr>
      <w:tr w:rsidR="00547EC6" w:rsidRPr="00392D95" w14:paraId="5EB22A02" w14:textId="77777777" w:rsidTr="00366EDD">
        <w:tc>
          <w:tcPr>
            <w:tcW w:w="3116" w:type="dxa"/>
          </w:tcPr>
          <w:p w14:paraId="68F9C52A" w14:textId="52F673DD" w:rsidR="00547EC6" w:rsidRPr="00392D95" w:rsidRDefault="00A91483"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Beer consumption</w:t>
            </w:r>
          </w:p>
        </w:tc>
        <w:tc>
          <w:tcPr>
            <w:tcW w:w="3117" w:type="dxa"/>
          </w:tcPr>
          <w:p w14:paraId="46E18FD1" w14:textId="77777777"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During the last 12 months, did you drink any beer or </w:t>
            </w:r>
            <w:proofErr w:type="gramStart"/>
            <w:r w:rsidRPr="00392D95">
              <w:rPr>
                <w:rFonts w:ascii="Arial Narrow" w:eastAsiaTheme="majorEastAsia" w:hAnsi="Arial Narrow" w:cs="Times New Roman"/>
                <w:color w:val="000000" w:themeColor="text1"/>
                <w:sz w:val="22"/>
                <w:szCs w:val="22"/>
              </w:rPr>
              <w:t>malt</w:t>
            </w:r>
            <w:proofErr w:type="gramEnd"/>
          </w:p>
          <w:p w14:paraId="510DC216" w14:textId="56572E80" w:rsidR="00547EC6" w:rsidRPr="00392D95" w:rsidRDefault="00547EC6"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liquor? Do not count </w:t>
            </w:r>
            <w:proofErr w:type="spellStart"/>
            <w:r w:rsidRPr="00392D95">
              <w:rPr>
                <w:rFonts w:ascii="Arial Narrow" w:eastAsiaTheme="majorEastAsia" w:hAnsi="Arial Narrow" w:cs="Times New Roman"/>
                <w:color w:val="000000" w:themeColor="text1"/>
                <w:sz w:val="22"/>
                <w:szCs w:val="22"/>
              </w:rPr>
              <w:t>nonalcoholic</w:t>
            </w:r>
            <w:proofErr w:type="spellEnd"/>
            <w:r w:rsidRPr="00392D95">
              <w:rPr>
                <w:rFonts w:ascii="Arial Narrow" w:eastAsiaTheme="majorEastAsia" w:hAnsi="Arial Narrow" w:cs="Times New Roman"/>
                <w:color w:val="000000" w:themeColor="text1"/>
                <w:sz w:val="22"/>
                <w:szCs w:val="22"/>
              </w:rPr>
              <w:t xml:space="preserve"> beers.</w:t>
            </w:r>
          </w:p>
        </w:tc>
        <w:tc>
          <w:tcPr>
            <w:tcW w:w="3117" w:type="dxa"/>
          </w:tcPr>
          <w:p w14:paraId="202867F7" w14:textId="77777777" w:rsidR="00547EC6" w:rsidRPr="00392D95" w:rsidRDefault="009C1F8D"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Yes</w:t>
            </w:r>
          </w:p>
          <w:p w14:paraId="17DB9A11" w14:textId="4A291BE4" w:rsidR="009C1F8D" w:rsidRPr="00392D95" w:rsidRDefault="009C1F8D" w:rsidP="00547EC6">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No</w:t>
            </w:r>
          </w:p>
        </w:tc>
      </w:tr>
      <w:tr w:rsidR="00A91483" w:rsidRPr="00392D95" w14:paraId="2E161946" w14:textId="77777777" w:rsidTr="00366EDD">
        <w:tc>
          <w:tcPr>
            <w:tcW w:w="3116" w:type="dxa"/>
          </w:tcPr>
          <w:p w14:paraId="74027287" w14:textId="77777777" w:rsidR="00A91483" w:rsidRPr="00392D95" w:rsidRDefault="00A91483" w:rsidP="00A91483">
            <w:pPr>
              <w:rPr>
                <w:rFonts w:ascii="Arial Narrow" w:eastAsiaTheme="majorEastAsia" w:hAnsi="Arial Narrow" w:cs="Times New Roman"/>
                <w:color w:val="000000" w:themeColor="text1"/>
                <w:sz w:val="22"/>
                <w:szCs w:val="22"/>
              </w:rPr>
            </w:pPr>
          </w:p>
        </w:tc>
        <w:tc>
          <w:tcPr>
            <w:tcW w:w="3117" w:type="dxa"/>
          </w:tcPr>
          <w:p w14:paraId="1CF0A326" w14:textId="43869596"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about how often did you drink</w:t>
            </w:r>
            <w:r w:rsidR="00A84C18">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any beer or malt liquor?</w:t>
            </w:r>
          </w:p>
        </w:tc>
        <w:tc>
          <w:tcPr>
            <w:tcW w:w="3117" w:type="dxa"/>
          </w:tcPr>
          <w:p w14:paraId="18102C89" w14:textId="1EB0E5C2"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Every day</w:t>
            </w:r>
          </w:p>
          <w:p w14:paraId="3F893EBD" w14:textId="3B682B1B"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Nearly every day</w:t>
            </w:r>
          </w:p>
          <w:p w14:paraId="0F38B0A1" w14:textId="7FFA7F8D"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 to 4 times a week</w:t>
            </w:r>
          </w:p>
          <w:p w14:paraId="0CDCCD69" w14:textId="3391FEA7"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 times a week</w:t>
            </w:r>
          </w:p>
          <w:p w14:paraId="0DC0DC1C" w14:textId="26520717"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Once a week</w:t>
            </w:r>
          </w:p>
          <w:p w14:paraId="3AC8E308" w14:textId="35C6F9C8"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 to 3 times a month</w:t>
            </w:r>
          </w:p>
          <w:p w14:paraId="47BA80F9" w14:textId="3ACEC5F9"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Once a month</w:t>
            </w:r>
          </w:p>
          <w:p w14:paraId="58F2ACD8" w14:textId="3D150742"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7 to 11 times in the last year</w:t>
            </w:r>
          </w:p>
          <w:p w14:paraId="70DDB2E2" w14:textId="040E0F6D"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 to 6 times in the last year</w:t>
            </w:r>
          </w:p>
          <w:p w14:paraId="56AFB741" w14:textId="03990764"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 or 2 times in the last year</w:t>
            </w:r>
          </w:p>
        </w:tc>
      </w:tr>
      <w:tr w:rsidR="00A91483" w:rsidRPr="00392D95" w14:paraId="657299FA" w14:textId="77777777" w:rsidTr="00366EDD">
        <w:tc>
          <w:tcPr>
            <w:tcW w:w="3116" w:type="dxa"/>
          </w:tcPr>
          <w:p w14:paraId="20D4520C" w14:textId="77777777" w:rsidR="00A91483" w:rsidRPr="00392D95" w:rsidRDefault="00A91483" w:rsidP="00A91483">
            <w:pPr>
              <w:rPr>
                <w:rFonts w:ascii="Arial Narrow" w:eastAsiaTheme="majorEastAsia" w:hAnsi="Arial Narrow" w:cs="Times New Roman"/>
                <w:color w:val="000000" w:themeColor="text1"/>
                <w:sz w:val="22"/>
                <w:szCs w:val="22"/>
              </w:rPr>
            </w:pPr>
          </w:p>
        </w:tc>
        <w:tc>
          <w:tcPr>
            <w:tcW w:w="3117" w:type="dxa"/>
          </w:tcPr>
          <w:p w14:paraId="0C5C5201" w14:textId="1D257ACE"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What was the size of the TYPICAL can, bottle, or glass</w:t>
            </w:r>
            <w:r w:rsidR="009C1F8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of</w:t>
            </w:r>
            <w:r w:rsidR="009C1F8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beer or malt liquor that you USUALLY drank during the</w:t>
            </w:r>
            <w:r w:rsidR="00A84C18">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last 12 months?</w:t>
            </w:r>
          </w:p>
        </w:tc>
        <w:tc>
          <w:tcPr>
            <w:tcW w:w="3117" w:type="dxa"/>
          </w:tcPr>
          <w:p w14:paraId="12D3A191" w14:textId="7F90E8B4"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7 or 8-ounce (pony size) can, bottle or glass</w:t>
            </w:r>
          </w:p>
          <w:p w14:paraId="5BE9F68A" w14:textId="24738CF8"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10-ounce (small) can, bottle or glass</w:t>
            </w:r>
          </w:p>
          <w:p w14:paraId="39A3F52F" w14:textId="4775C16E"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12-ounce (regular size) can, bottle or glass</w:t>
            </w:r>
          </w:p>
          <w:p w14:paraId="6201D8E0" w14:textId="5A826736"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16-ounce (large) can, bottle or glass</w:t>
            </w:r>
          </w:p>
          <w:p w14:paraId="7BE9EA2E" w14:textId="3E57F5E2"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22 to 25-ounce (</w:t>
            </w:r>
            <w:proofErr w:type="spellStart"/>
            <w:r w:rsidRPr="00392D95">
              <w:rPr>
                <w:rFonts w:ascii="Arial Narrow" w:eastAsiaTheme="majorEastAsia" w:hAnsi="Arial Narrow" w:cs="Times New Roman"/>
                <w:color w:val="000000" w:themeColor="text1"/>
                <w:sz w:val="22"/>
                <w:szCs w:val="22"/>
              </w:rPr>
              <w:t>extra large</w:t>
            </w:r>
            <w:proofErr w:type="spellEnd"/>
            <w:r w:rsidRPr="00392D95">
              <w:rPr>
                <w:rFonts w:ascii="Arial Narrow" w:eastAsiaTheme="majorEastAsia" w:hAnsi="Arial Narrow" w:cs="Times New Roman"/>
                <w:color w:val="000000" w:themeColor="text1"/>
                <w:sz w:val="22"/>
                <w:szCs w:val="22"/>
              </w:rPr>
              <w:t>) can, bottle or glass</w:t>
            </w:r>
          </w:p>
          <w:p w14:paraId="57C9DAA0" w14:textId="151EEB70"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40 to 45-ounce (jumbo) can or bottle</w:t>
            </w:r>
          </w:p>
          <w:p w14:paraId="75D505F6" w14:textId="13586789"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Mug</w:t>
            </w:r>
          </w:p>
          <w:p w14:paraId="0852A668" w14:textId="0A7B705A"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Pint</w:t>
            </w:r>
          </w:p>
          <w:p w14:paraId="65C696F5" w14:textId="10EC95B6"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Pitcher</w:t>
            </w:r>
          </w:p>
          <w:p w14:paraId="4CC2BA51" w14:textId="28D93A07"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Other</w:t>
            </w:r>
          </w:p>
        </w:tc>
      </w:tr>
      <w:tr w:rsidR="00A91483" w:rsidRPr="00392D95" w14:paraId="28D7EEFB" w14:textId="77777777" w:rsidTr="00366EDD">
        <w:tc>
          <w:tcPr>
            <w:tcW w:w="3116" w:type="dxa"/>
          </w:tcPr>
          <w:p w14:paraId="788A02E1" w14:textId="77777777" w:rsidR="00A91483" w:rsidRPr="00392D95" w:rsidRDefault="00A91483" w:rsidP="00A91483">
            <w:pPr>
              <w:rPr>
                <w:rFonts w:ascii="Arial Narrow" w:eastAsiaTheme="majorEastAsia" w:hAnsi="Arial Narrow" w:cs="Times New Roman"/>
                <w:color w:val="000000" w:themeColor="text1"/>
                <w:sz w:val="22"/>
                <w:szCs w:val="22"/>
              </w:rPr>
            </w:pPr>
          </w:p>
        </w:tc>
        <w:tc>
          <w:tcPr>
            <w:tcW w:w="3117" w:type="dxa"/>
          </w:tcPr>
          <w:p w14:paraId="619D63A1" w14:textId="41E4E61C"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How many (units reported) of beer or malt liquor did</w:t>
            </w:r>
            <w:r w:rsidR="00A84C18">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you USUALLY drink on days when you drank beer?</w:t>
            </w:r>
          </w:p>
        </w:tc>
        <w:tc>
          <w:tcPr>
            <w:tcW w:w="3117" w:type="dxa"/>
          </w:tcPr>
          <w:p w14:paraId="6E03F4EC" w14:textId="6F351DD4" w:rsidR="00A91483" w:rsidRPr="00392D95" w:rsidRDefault="009C1F8D"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_____ Number</w:t>
            </w:r>
          </w:p>
        </w:tc>
      </w:tr>
      <w:tr w:rsidR="009C1F8D" w:rsidRPr="00392D95" w14:paraId="1C6D8B22" w14:textId="77777777" w:rsidTr="00366EDD">
        <w:tc>
          <w:tcPr>
            <w:tcW w:w="3116" w:type="dxa"/>
          </w:tcPr>
          <w:p w14:paraId="2EA3D979" w14:textId="77777777" w:rsidR="009C1F8D" w:rsidRPr="00392D95" w:rsidRDefault="009C1F8D" w:rsidP="00A91483">
            <w:pPr>
              <w:rPr>
                <w:rFonts w:ascii="Arial Narrow" w:eastAsiaTheme="majorEastAsia" w:hAnsi="Arial Narrow" w:cs="Times New Roman"/>
                <w:color w:val="000000" w:themeColor="text1"/>
                <w:sz w:val="22"/>
                <w:szCs w:val="22"/>
              </w:rPr>
            </w:pPr>
          </w:p>
        </w:tc>
        <w:tc>
          <w:tcPr>
            <w:tcW w:w="3117" w:type="dxa"/>
          </w:tcPr>
          <w:p w14:paraId="5EDAC1A9" w14:textId="52C07DF7" w:rsidR="009C1F8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what brand of beer or malt liquor did you drink the most often?</w:t>
            </w:r>
          </w:p>
        </w:tc>
        <w:tc>
          <w:tcPr>
            <w:tcW w:w="3117" w:type="dxa"/>
          </w:tcPr>
          <w:p w14:paraId="09444DE9" w14:textId="34DFEC51" w:rsidR="009C1F8D" w:rsidRPr="00392D95" w:rsidRDefault="00366EDD"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_____</w:t>
            </w:r>
          </w:p>
        </w:tc>
      </w:tr>
      <w:tr w:rsidR="00A91483" w:rsidRPr="00392D95" w14:paraId="111EFB6E" w14:textId="77777777" w:rsidTr="00366EDD">
        <w:tc>
          <w:tcPr>
            <w:tcW w:w="3116" w:type="dxa"/>
          </w:tcPr>
          <w:p w14:paraId="7EF7E6BA" w14:textId="590D9906" w:rsidR="00A91483" w:rsidRPr="00392D95" w:rsidRDefault="00366EDD"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lastRenderedPageBreak/>
              <w:t>W</w:t>
            </w:r>
            <w:r w:rsidR="00A91483" w:rsidRPr="00392D95">
              <w:rPr>
                <w:rFonts w:ascii="Arial Narrow" w:eastAsiaTheme="majorEastAsia" w:hAnsi="Arial Narrow" w:cs="Times New Roman"/>
                <w:color w:val="000000" w:themeColor="text1"/>
                <w:sz w:val="22"/>
                <w:szCs w:val="22"/>
              </w:rPr>
              <w:t>ine, including champagne, sparkling wine, fortified wine</w:t>
            </w:r>
            <w:r w:rsidR="00392D95" w:rsidRPr="00392D95">
              <w:rPr>
                <w:rFonts w:ascii="Arial Narrow" w:eastAsiaTheme="majorEastAsia" w:hAnsi="Arial Narrow" w:cs="Times New Roman"/>
                <w:color w:val="000000" w:themeColor="text1"/>
                <w:sz w:val="22"/>
                <w:szCs w:val="22"/>
              </w:rPr>
              <w:t xml:space="preserve"> consumption</w:t>
            </w:r>
          </w:p>
        </w:tc>
        <w:tc>
          <w:tcPr>
            <w:tcW w:w="3117" w:type="dxa"/>
          </w:tcPr>
          <w:p w14:paraId="075B5BB8" w14:textId="48C62CE1"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did you drink any type of</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wine? Do not count any wine coolers you may have told</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me about earlier.</w:t>
            </w:r>
          </w:p>
        </w:tc>
        <w:tc>
          <w:tcPr>
            <w:tcW w:w="3117" w:type="dxa"/>
          </w:tcPr>
          <w:p w14:paraId="6661BBE4"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Yes</w:t>
            </w:r>
          </w:p>
          <w:p w14:paraId="56DA55EB" w14:textId="4E7206B3" w:rsidR="00A91483"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No</w:t>
            </w:r>
          </w:p>
        </w:tc>
      </w:tr>
      <w:tr w:rsidR="00A91483" w:rsidRPr="00392D95" w14:paraId="2F13412C" w14:textId="77777777" w:rsidTr="00366EDD">
        <w:tc>
          <w:tcPr>
            <w:tcW w:w="3116" w:type="dxa"/>
          </w:tcPr>
          <w:p w14:paraId="6CA06361" w14:textId="77777777" w:rsidR="00A91483" w:rsidRPr="00392D95" w:rsidRDefault="00A91483" w:rsidP="00A91483">
            <w:pPr>
              <w:rPr>
                <w:rFonts w:ascii="Arial Narrow" w:eastAsiaTheme="majorEastAsia" w:hAnsi="Arial Narrow" w:cs="Times New Roman"/>
                <w:color w:val="000000" w:themeColor="text1"/>
                <w:sz w:val="22"/>
                <w:szCs w:val="22"/>
              </w:rPr>
            </w:pPr>
          </w:p>
        </w:tc>
        <w:tc>
          <w:tcPr>
            <w:tcW w:w="3117" w:type="dxa"/>
          </w:tcPr>
          <w:p w14:paraId="601177D2" w14:textId="04BE954F"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about how often did you</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drink any type of wine?</w:t>
            </w:r>
          </w:p>
        </w:tc>
        <w:tc>
          <w:tcPr>
            <w:tcW w:w="3117" w:type="dxa"/>
          </w:tcPr>
          <w:p w14:paraId="0777D7F3"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Yes</w:t>
            </w:r>
          </w:p>
          <w:p w14:paraId="192EAF99" w14:textId="1BA42D5E" w:rsidR="00A91483"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No</w:t>
            </w:r>
          </w:p>
        </w:tc>
      </w:tr>
      <w:tr w:rsidR="00A91483" w:rsidRPr="00392D95" w14:paraId="42471198" w14:textId="77777777" w:rsidTr="00366EDD">
        <w:tc>
          <w:tcPr>
            <w:tcW w:w="3116" w:type="dxa"/>
          </w:tcPr>
          <w:p w14:paraId="10B7FE7E" w14:textId="77777777" w:rsidR="00A91483" w:rsidRPr="00392D95" w:rsidRDefault="00A91483" w:rsidP="00A91483">
            <w:pPr>
              <w:rPr>
                <w:rFonts w:ascii="Arial Narrow" w:eastAsiaTheme="majorEastAsia" w:hAnsi="Arial Narrow" w:cs="Times New Roman"/>
                <w:color w:val="000000" w:themeColor="text1"/>
                <w:sz w:val="22"/>
                <w:szCs w:val="22"/>
              </w:rPr>
            </w:pPr>
          </w:p>
        </w:tc>
        <w:tc>
          <w:tcPr>
            <w:tcW w:w="3117" w:type="dxa"/>
          </w:tcPr>
          <w:p w14:paraId="7DAAE284" w14:textId="1FB717EC"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What was the size of the</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TYPICAL glass or bottle of</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wine that you USUALLY drank during the last 12</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months?</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Please do not include the</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amount of any soda</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or ice that</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may have been added.</w:t>
            </w:r>
          </w:p>
        </w:tc>
        <w:tc>
          <w:tcPr>
            <w:tcW w:w="3117" w:type="dxa"/>
          </w:tcPr>
          <w:p w14:paraId="338C1613" w14:textId="35A18E9B"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3-ounce glass </w:t>
            </w:r>
          </w:p>
          <w:p w14:paraId="2037B8FC" w14:textId="65471D05"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4-ounce glass</w:t>
            </w:r>
          </w:p>
          <w:p w14:paraId="14C06C79" w14:textId="2080855D"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5-ounce glass</w:t>
            </w:r>
          </w:p>
          <w:p w14:paraId="350E1807" w14:textId="0C096941"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6-ounce glass</w:t>
            </w:r>
          </w:p>
          <w:p w14:paraId="78BC959D" w14:textId="04643C57"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7-ounce glass</w:t>
            </w:r>
          </w:p>
          <w:p w14:paraId="75C49667" w14:textId="7DF7EAF8"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8-ounce glass</w:t>
            </w:r>
          </w:p>
          <w:p w14:paraId="11CADCB1" w14:textId="71A04C41"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9-ounce glass</w:t>
            </w:r>
          </w:p>
          <w:p w14:paraId="2E811BBD" w14:textId="12A8B8F4"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12-ounce glass</w:t>
            </w:r>
          </w:p>
          <w:p w14:paraId="2A11E64C" w14:textId="4AF215F9"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15-ounce glass</w:t>
            </w:r>
          </w:p>
          <w:p w14:paraId="0BBCB3C6" w14:textId="2E121266"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18-ounce glass</w:t>
            </w:r>
          </w:p>
          <w:p w14:paraId="5A267BB7" w14:textId="055C9FA2"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187 ml. individual serving bottle (usually sold in 4-packs)</w:t>
            </w:r>
          </w:p>
          <w:p w14:paraId="11650CC6" w14:textId="71E173D9"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375 ml. bottle (half bottle of wine) or ½ carafe</w:t>
            </w:r>
          </w:p>
          <w:p w14:paraId="6CA7D3FB" w14:textId="651D4891"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750 ml. bottle (regular size wine bottle) or full carafe</w:t>
            </w:r>
          </w:p>
          <w:p w14:paraId="1FC0CB61" w14:textId="5574471A"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Other – Specify</w:t>
            </w:r>
          </w:p>
        </w:tc>
      </w:tr>
      <w:tr w:rsidR="00A91483" w:rsidRPr="00392D95" w14:paraId="038F3D64" w14:textId="77777777" w:rsidTr="00366EDD">
        <w:tc>
          <w:tcPr>
            <w:tcW w:w="3116" w:type="dxa"/>
          </w:tcPr>
          <w:p w14:paraId="31C5E2BE" w14:textId="77777777" w:rsidR="00A91483" w:rsidRPr="00392D95" w:rsidRDefault="00A91483" w:rsidP="00A91483">
            <w:pPr>
              <w:rPr>
                <w:rFonts w:ascii="Arial Narrow" w:eastAsiaTheme="majorEastAsia" w:hAnsi="Arial Narrow" w:cs="Times New Roman"/>
                <w:color w:val="000000" w:themeColor="text1"/>
                <w:sz w:val="22"/>
                <w:szCs w:val="22"/>
              </w:rPr>
            </w:pPr>
          </w:p>
        </w:tc>
        <w:tc>
          <w:tcPr>
            <w:tcW w:w="3117" w:type="dxa"/>
          </w:tcPr>
          <w:p w14:paraId="0F986346" w14:textId="5D621C08" w:rsidR="00A91483" w:rsidRPr="00392D95" w:rsidRDefault="00A91483"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How many (units reported) of wine did you USUALLY</w:t>
            </w:r>
            <w:r w:rsidR="00366EDD" w:rsidRPr="00392D95">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drink on days when you drank wine?</w:t>
            </w:r>
          </w:p>
        </w:tc>
        <w:tc>
          <w:tcPr>
            <w:tcW w:w="3117" w:type="dxa"/>
          </w:tcPr>
          <w:p w14:paraId="64253C82" w14:textId="310FBF7F" w:rsidR="00A91483" w:rsidRPr="00392D95" w:rsidRDefault="00366EDD"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_____ Number</w:t>
            </w:r>
          </w:p>
        </w:tc>
      </w:tr>
      <w:tr w:rsidR="00A91483" w:rsidRPr="00392D95" w14:paraId="2A9A260F" w14:textId="77777777" w:rsidTr="00366EDD">
        <w:tc>
          <w:tcPr>
            <w:tcW w:w="3116" w:type="dxa"/>
          </w:tcPr>
          <w:p w14:paraId="2932E9F7" w14:textId="77777777" w:rsidR="00A91483" w:rsidRPr="00392D95" w:rsidRDefault="00A91483" w:rsidP="00A91483">
            <w:pPr>
              <w:rPr>
                <w:rFonts w:ascii="Arial Narrow" w:eastAsiaTheme="majorEastAsia" w:hAnsi="Arial Narrow" w:cs="Times New Roman"/>
                <w:color w:val="000000" w:themeColor="text1"/>
                <w:sz w:val="22"/>
                <w:szCs w:val="22"/>
              </w:rPr>
            </w:pPr>
          </w:p>
        </w:tc>
        <w:tc>
          <w:tcPr>
            <w:tcW w:w="3117" w:type="dxa"/>
          </w:tcPr>
          <w:p w14:paraId="21466AE5" w14:textId="248F98C0" w:rsidR="00A91483"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what brand of wine, champagne, sparkling wine, fortified wine, or low-alcohol fruit-flavored wine did you drink the most often?</w:t>
            </w:r>
          </w:p>
        </w:tc>
        <w:tc>
          <w:tcPr>
            <w:tcW w:w="3117" w:type="dxa"/>
          </w:tcPr>
          <w:p w14:paraId="257F9594" w14:textId="7BE8670A" w:rsidR="00A91483" w:rsidRPr="00392D95" w:rsidRDefault="00366EDD"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_____</w:t>
            </w:r>
          </w:p>
        </w:tc>
      </w:tr>
      <w:tr w:rsidR="00A91483" w:rsidRPr="00392D95" w14:paraId="760C1790" w14:textId="77777777" w:rsidTr="00366EDD">
        <w:tc>
          <w:tcPr>
            <w:tcW w:w="3116" w:type="dxa"/>
          </w:tcPr>
          <w:p w14:paraId="76B2D860" w14:textId="64EC9822" w:rsidR="00A91483"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Liquor, including mixed drinks and liqueurs</w:t>
            </w:r>
            <w:r w:rsidR="00392D95" w:rsidRPr="00392D95">
              <w:rPr>
                <w:rFonts w:ascii="Arial Narrow" w:eastAsiaTheme="majorEastAsia" w:hAnsi="Arial Narrow" w:cs="Times New Roman"/>
                <w:color w:val="000000" w:themeColor="text1"/>
                <w:sz w:val="22"/>
                <w:szCs w:val="22"/>
              </w:rPr>
              <w:t xml:space="preserve"> consumption</w:t>
            </w:r>
          </w:p>
        </w:tc>
        <w:tc>
          <w:tcPr>
            <w:tcW w:w="3117" w:type="dxa"/>
          </w:tcPr>
          <w:p w14:paraId="4623CD4A" w14:textId="09EDB5A7" w:rsidR="00A91483"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did you drink any liquor, including mixed drinks and liqueurs? Do not count any liquor-based coolers or prepackaged cocktails that you may have told me about earlier.</w:t>
            </w:r>
          </w:p>
        </w:tc>
        <w:tc>
          <w:tcPr>
            <w:tcW w:w="3117" w:type="dxa"/>
          </w:tcPr>
          <w:p w14:paraId="4928C3E3" w14:textId="77777777" w:rsidR="00A91483" w:rsidRPr="00392D95" w:rsidRDefault="00366EDD"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Yes</w:t>
            </w:r>
          </w:p>
          <w:p w14:paraId="668777CE" w14:textId="76A0BC48" w:rsidR="00366EDD" w:rsidRPr="00392D95" w:rsidRDefault="00366EDD" w:rsidP="00A91483">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No</w:t>
            </w:r>
          </w:p>
        </w:tc>
      </w:tr>
      <w:tr w:rsidR="00A91483" w:rsidRPr="00392D95" w14:paraId="287A3D94" w14:textId="77777777" w:rsidTr="00366EDD">
        <w:tc>
          <w:tcPr>
            <w:tcW w:w="3116" w:type="dxa"/>
          </w:tcPr>
          <w:p w14:paraId="48F0E792" w14:textId="77777777" w:rsidR="00A91483" w:rsidRPr="00392D95" w:rsidRDefault="00A91483" w:rsidP="00A91483">
            <w:pPr>
              <w:rPr>
                <w:rFonts w:ascii="Arial Narrow" w:eastAsiaTheme="majorEastAsia" w:hAnsi="Arial Narrow" w:cs="Times New Roman"/>
                <w:color w:val="000000" w:themeColor="text1"/>
                <w:sz w:val="22"/>
                <w:szCs w:val="22"/>
              </w:rPr>
            </w:pPr>
          </w:p>
        </w:tc>
        <w:tc>
          <w:tcPr>
            <w:tcW w:w="3117" w:type="dxa"/>
          </w:tcPr>
          <w:p w14:paraId="23DA1C61"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During the last 12 months, about how often did you </w:t>
            </w:r>
            <w:proofErr w:type="gramStart"/>
            <w:r w:rsidRPr="00392D95">
              <w:rPr>
                <w:rFonts w:ascii="Arial Narrow" w:eastAsiaTheme="majorEastAsia" w:hAnsi="Arial Narrow" w:cs="Times New Roman"/>
                <w:color w:val="000000" w:themeColor="text1"/>
                <w:sz w:val="22"/>
                <w:szCs w:val="22"/>
              </w:rPr>
              <w:t>drink</w:t>
            </w:r>
            <w:proofErr w:type="gramEnd"/>
          </w:p>
          <w:p w14:paraId="5CF0BA68" w14:textId="017F6CEA" w:rsidR="00A91483"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any liquor?</w:t>
            </w:r>
          </w:p>
        </w:tc>
        <w:tc>
          <w:tcPr>
            <w:tcW w:w="3117" w:type="dxa"/>
          </w:tcPr>
          <w:p w14:paraId="5F37C04D"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Every day</w:t>
            </w:r>
          </w:p>
          <w:p w14:paraId="78D9277B"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Nearly every day</w:t>
            </w:r>
          </w:p>
          <w:p w14:paraId="3DCC8DE6"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 to 4 times a week</w:t>
            </w:r>
          </w:p>
          <w:p w14:paraId="6B6C7FE7"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 times a week</w:t>
            </w:r>
          </w:p>
          <w:p w14:paraId="3C73A878"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Once a week</w:t>
            </w:r>
          </w:p>
          <w:p w14:paraId="3C12DEA2"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 to 3 times a month</w:t>
            </w:r>
          </w:p>
          <w:p w14:paraId="3AF3BAED"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Once a month</w:t>
            </w:r>
          </w:p>
          <w:p w14:paraId="3356FA47"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7 to 11 times in the last year</w:t>
            </w:r>
          </w:p>
          <w:p w14:paraId="2ACC4A04"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 to 6 times in the last year</w:t>
            </w:r>
          </w:p>
          <w:p w14:paraId="1A2C16FA" w14:textId="7A403538" w:rsidR="00A91483"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 or 2 times in the last year</w:t>
            </w:r>
          </w:p>
        </w:tc>
      </w:tr>
      <w:tr w:rsidR="00A91483" w:rsidRPr="00392D95" w14:paraId="7C379568" w14:textId="77777777" w:rsidTr="00366EDD">
        <w:tc>
          <w:tcPr>
            <w:tcW w:w="3116" w:type="dxa"/>
          </w:tcPr>
          <w:p w14:paraId="7499188D" w14:textId="77777777" w:rsidR="00A91483" w:rsidRPr="00392D95" w:rsidRDefault="00A91483" w:rsidP="00A91483">
            <w:pPr>
              <w:rPr>
                <w:rFonts w:ascii="Arial Narrow" w:eastAsiaTheme="majorEastAsia" w:hAnsi="Arial Narrow" w:cs="Times New Roman"/>
                <w:color w:val="000000" w:themeColor="text1"/>
                <w:sz w:val="22"/>
                <w:szCs w:val="22"/>
              </w:rPr>
            </w:pPr>
          </w:p>
        </w:tc>
        <w:tc>
          <w:tcPr>
            <w:tcW w:w="3117" w:type="dxa"/>
          </w:tcPr>
          <w:p w14:paraId="66DA22A1" w14:textId="7777777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How much liquor did you USUALLY have in a drink?</w:t>
            </w:r>
          </w:p>
          <w:p w14:paraId="304FC57F" w14:textId="755A68FF" w:rsidR="00A91483"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Please do not include the amount of any soda, water, ice, cola, or juice that may have been added to your drink.</w:t>
            </w:r>
          </w:p>
        </w:tc>
        <w:tc>
          <w:tcPr>
            <w:tcW w:w="3117" w:type="dxa"/>
          </w:tcPr>
          <w:p w14:paraId="413B734B" w14:textId="11C8CD45"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1 shot or </w:t>
            </w:r>
            <w:proofErr w:type="gramStart"/>
            <w:r w:rsidRPr="00392D95">
              <w:rPr>
                <w:rFonts w:ascii="Arial Narrow" w:eastAsiaTheme="majorEastAsia" w:hAnsi="Arial Narrow" w:cs="Times New Roman"/>
                <w:color w:val="000000" w:themeColor="text1"/>
                <w:sz w:val="22"/>
                <w:szCs w:val="22"/>
              </w:rPr>
              <w:t>ounce</w:t>
            </w:r>
            <w:proofErr w:type="gramEnd"/>
            <w:r w:rsidRPr="00392D95">
              <w:rPr>
                <w:rFonts w:ascii="Arial Narrow" w:eastAsiaTheme="majorEastAsia" w:hAnsi="Arial Narrow" w:cs="Times New Roman"/>
                <w:color w:val="000000" w:themeColor="text1"/>
                <w:sz w:val="22"/>
                <w:szCs w:val="22"/>
              </w:rPr>
              <w:t xml:space="preserve"> </w:t>
            </w:r>
          </w:p>
          <w:p w14:paraId="20C2CE34" w14:textId="071DDBC0"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 jigger</w:t>
            </w:r>
          </w:p>
          <w:p w14:paraId="6C6D5F14" w14:textId="261FD78C" w:rsidR="00366EDD" w:rsidRPr="00392D95" w:rsidRDefault="00366EDD" w:rsidP="00366EDD">
            <w:pPr>
              <w:rPr>
                <w:rFonts w:ascii="Arial Narrow" w:eastAsiaTheme="majorEastAsia" w:hAnsi="Arial Narrow" w:cs="Times New Roman"/>
                <w:color w:val="000000" w:themeColor="text1"/>
                <w:sz w:val="22"/>
                <w:szCs w:val="22"/>
              </w:rPr>
            </w:pPr>
            <w:proofErr w:type="gramStart"/>
            <w:r w:rsidRPr="00392D95">
              <w:rPr>
                <w:rFonts w:ascii="Arial Narrow" w:eastAsiaTheme="majorEastAsia" w:hAnsi="Arial Narrow" w:cs="Times New Roman"/>
                <w:color w:val="000000" w:themeColor="text1"/>
                <w:sz w:val="22"/>
                <w:szCs w:val="22"/>
              </w:rPr>
              <w:t>Mini-bottle</w:t>
            </w:r>
            <w:proofErr w:type="gramEnd"/>
            <w:r w:rsidRPr="00392D95">
              <w:rPr>
                <w:rFonts w:ascii="Arial Narrow" w:eastAsiaTheme="majorEastAsia" w:hAnsi="Arial Narrow" w:cs="Times New Roman"/>
                <w:color w:val="000000" w:themeColor="text1"/>
                <w:sz w:val="22"/>
                <w:szCs w:val="22"/>
              </w:rPr>
              <w:t xml:space="preserve"> (type sold on airplanes)</w:t>
            </w:r>
          </w:p>
          <w:p w14:paraId="3AE57954" w14:textId="5379B0A9"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1½ shots or ounces</w:t>
            </w:r>
          </w:p>
          <w:p w14:paraId="106C571F" w14:textId="52824AF6"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 shots or ounces (double)</w:t>
            </w:r>
          </w:p>
          <w:p w14:paraId="2756FE4E" w14:textId="0E41C0A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2 jiggers</w:t>
            </w:r>
          </w:p>
          <w:p w14:paraId="4F66B919" w14:textId="0BC8C5E1"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 shots or ounces (triple)</w:t>
            </w:r>
          </w:p>
          <w:p w14:paraId="32D7C7DA" w14:textId="534C62A3"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3 jiggers</w:t>
            </w:r>
          </w:p>
          <w:p w14:paraId="1B1AD2E2" w14:textId="684035B9"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4 shots or ounces</w:t>
            </w:r>
          </w:p>
          <w:p w14:paraId="6F18F606" w14:textId="4E8CBAF9"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4 jiggers</w:t>
            </w:r>
          </w:p>
          <w:p w14:paraId="2BA340C9" w14:textId="49827413"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½ pint</w:t>
            </w:r>
          </w:p>
          <w:p w14:paraId="30F93B8F" w14:textId="5579FE4B"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Pint</w:t>
            </w:r>
          </w:p>
          <w:p w14:paraId="646E9CF0" w14:textId="351E8B73"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Quart</w:t>
            </w:r>
          </w:p>
          <w:p w14:paraId="028781AD" w14:textId="6293A587"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Fifth</w:t>
            </w:r>
          </w:p>
          <w:p w14:paraId="23867F33" w14:textId="61167EB4"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½ gallon</w:t>
            </w:r>
          </w:p>
          <w:p w14:paraId="7F585EBE" w14:textId="3B1AEC42" w:rsidR="00A91483"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Other – Specify</w:t>
            </w:r>
          </w:p>
        </w:tc>
      </w:tr>
      <w:tr w:rsidR="00366EDD" w:rsidRPr="00392D95" w14:paraId="6908B78C" w14:textId="77777777" w:rsidTr="00366EDD">
        <w:tc>
          <w:tcPr>
            <w:tcW w:w="3116" w:type="dxa"/>
          </w:tcPr>
          <w:p w14:paraId="7B6BB6AE" w14:textId="77777777" w:rsidR="00366EDD" w:rsidRPr="00392D95" w:rsidRDefault="00366EDD" w:rsidP="00366EDD">
            <w:pPr>
              <w:rPr>
                <w:rFonts w:ascii="Arial Narrow" w:eastAsiaTheme="majorEastAsia" w:hAnsi="Arial Narrow" w:cs="Times New Roman"/>
                <w:color w:val="000000" w:themeColor="text1"/>
                <w:sz w:val="22"/>
                <w:szCs w:val="22"/>
              </w:rPr>
            </w:pPr>
          </w:p>
        </w:tc>
        <w:tc>
          <w:tcPr>
            <w:tcW w:w="3117" w:type="dxa"/>
          </w:tcPr>
          <w:p w14:paraId="6E4C33CF" w14:textId="03B92408"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How many (drinks of this size/units reported) of liquor did you USUALLY drink on days when you drank liquor?</w:t>
            </w:r>
          </w:p>
        </w:tc>
        <w:tc>
          <w:tcPr>
            <w:tcW w:w="3117" w:type="dxa"/>
          </w:tcPr>
          <w:p w14:paraId="7C6C7D1D" w14:textId="15E04169"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_____ Number</w:t>
            </w:r>
          </w:p>
        </w:tc>
      </w:tr>
      <w:tr w:rsidR="00366EDD" w:rsidRPr="00392D95" w14:paraId="32676B18" w14:textId="77777777" w:rsidTr="00366EDD">
        <w:tc>
          <w:tcPr>
            <w:tcW w:w="3116" w:type="dxa"/>
          </w:tcPr>
          <w:p w14:paraId="0E765300" w14:textId="77777777" w:rsidR="00366EDD" w:rsidRPr="00392D95" w:rsidRDefault="00366EDD" w:rsidP="00366EDD">
            <w:pPr>
              <w:rPr>
                <w:rFonts w:ascii="Arial Narrow" w:eastAsiaTheme="majorEastAsia" w:hAnsi="Arial Narrow" w:cs="Times New Roman"/>
                <w:color w:val="000000" w:themeColor="text1"/>
                <w:sz w:val="22"/>
                <w:szCs w:val="22"/>
              </w:rPr>
            </w:pPr>
          </w:p>
        </w:tc>
        <w:tc>
          <w:tcPr>
            <w:tcW w:w="3117" w:type="dxa"/>
          </w:tcPr>
          <w:p w14:paraId="6C5AD202" w14:textId="4D64CD10"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During the last 12 months, what brand of liquor or</w:t>
            </w:r>
            <w:r w:rsidR="00A84C18">
              <w:rPr>
                <w:rFonts w:ascii="Arial Narrow" w:eastAsiaTheme="majorEastAsia" w:hAnsi="Arial Narrow" w:cs="Times New Roman"/>
                <w:color w:val="000000" w:themeColor="text1"/>
                <w:sz w:val="22"/>
                <w:szCs w:val="22"/>
              </w:rPr>
              <w:t xml:space="preserve"> </w:t>
            </w:r>
            <w:r w:rsidRPr="00392D95">
              <w:rPr>
                <w:rFonts w:ascii="Arial Narrow" w:eastAsiaTheme="majorEastAsia" w:hAnsi="Arial Narrow" w:cs="Times New Roman"/>
                <w:color w:val="000000" w:themeColor="text1"/>
                <w:sz w:val="22"/>
                <w:szCs w:val="22"/>
              </w:rPr>
              <w:t>liqueur did you drink the most often?</w:t>
            </w:r>
          </w:p>
        </w:tc>
        <w:tc>
          <w:tcPr>
            <w:tcW w:w="3117" w:type="dxa"/>
          </w:tcPr>
          <w:p w14:paraId="73377A9A" w14:textId="573A1C6E" w:rsidR="00366EDD" w:rsidRPr="00392D95" w:rsidRDefault="00366EDD" w:rsidP="00366EDD">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_____</w:t>
            </w:r>
          </w:p>
        </w:tc>
      </w:tr>
    </w:tbl>
    <w:p w14:paraId="5C06F0A2" w14:textId="1C19DACE" w:rsidR="008144B0" w:rsidRPr="000248FE" w:rsidRDefault="00366EDD">
      <w:pPr>
        <w:rPr>
          <w:rFonts w:ascii="Times New Roman" w:eastAsiaTheme="majorEastAsia" w:hAnsi="Times New Roman" w:cs="Times New Roman"/>
          <w:color w:val="000000" w:themeColor="text1"/>
          <w:sz w:val="18"/>
          <w:szCs w:val="18"/>
        </w:rPr>
      </w:pPr>
      <w:r w:rsidRPr="000248FE">
        <w:rPr>
          <w:rFonts w:ascii="Times New Roman" w:eastAsiaTheme="majorEastAsia" w:hAnsi="Times New Roman" w:cs="Times New Roman"/>
          <w:color w:val="000000" w:themeColor="text1"/>
          <w:sz w:val="18"/>
          <w:szCs w:val="18"/>
        </w:rPr>
        <w:t>Source:</w:t>
      </w:r>
      <w:r w:rsidRPr="000248FE">
        <w:rPr>
          <w:rFonts w:ascii="Times New Roman" w:eastAsiaTheme="majorEastAsia" w:hAnsi="Times New Roman" w:cs="Times New Roman"/>
          <w:b/>
          <w:bCs/>
          <w:color w:val="000000" w:themeColor="text1"/>
          <w:sz w:val="18"/>
          <w:szCs w:val="18"/>
        </w:rPr>
        <w:t xml:space="preserve"> </w:t>
      </w:r>
      <w:hyperlink r:id="rId10" w:history="1">
        <w:r w:rsidRPr="000248FE">
          <w:rPr>
            <w:rStyle w:val="Hyperlink"/>
            <w:rFonts w:ascii="Times New Roman" w:eastAsiaTheme="majorEastAsia" w:hAnsi="Times New Roman" w:cs="Times New Roman"/>
            <w:sz w:val="18"/>
            <w:szCs w:val="18"/>
          </w:rPr>
          <w:t>https://www.niaaa.nih.gov/sites/default/files/section%202a_Final_2_10_15.pdf</w:t>
        </w:r>
      </w:hyperlink>
      <w:r w:rsidRPr="000248FE">
        <w:rPr>
          <w:rFonts w:ascii="Times New Roman" w:eastAsiaTheme="majorEastAsia" w:hAnsi="Times New Roman" w:cs="Times New Roman"/>
          <w:color w:val="000000" w:themeColor="text1"/>
          <w:sz w:val="18"/>
          <w:szCs w:val="18"/>
        </w:rPr>
        <w:t xml:space="preserve"> </w:t>
      </w:r>
    </w:p>
    <w:p w14:paraId="3B097DC5" w14:textId="77777777" w:rsidR="008144B0" w:rsidRDefault="008144B0">
      <w:pPr>
        <w:rPr>
          <w:rFonts w:ascii="Times New Roman" w:eastAsiaTheme="majorEastAsia" w:hAnsi="Times New Roman" w:cs="Times New Roman"/>
          <w:b/>
          <w:bCs/>
          <w:color w:val="000000" w:themeColor="text1"/>
          <w:sz w:val="22"/>
          <w:szCs w:val="22"/>
        </w:rPr>
      </w:pPr>
    </w:p>
    <w:p w14:paraId="4F763CDE" w14:textId="77777777" w:rsidR="000F7575" w:rsidRDefault="000F7575">
      <w:pPr>
        <w:rPr>
          <w:rFonts w:ascii="Times New Roman" w:eastAsiaTheme="majorEastAsia" w:hAnsi="Times New Roman" w:cs="Times New Roman"/>
          <w:b/>
          <w:bCs/>
          <w:color w:val="000000" w:themeColor="text1"/>
          <w:sz w:val="22"/>
          <w:szCs w:val="22"/>
        </w:rPr>
      </w:pPr>
    </w:p>
    <w:p w14:paraId="76A19EF7" w14:textId="77777777" w:rsidR="00E56864" w:rsidRDefault="00E56864">
      <w:pPr>
        <w:rPr>
          <w:rFonts w:ascii="Times New Roman" w:hAnsi="Times New Roman" w:cs="Times New Roman"/>
          <w:b/>
          <w:bCs/>
          <w:color w:val="000000" w:themeColor="text1"/>
          <w:sz w:val="22"/>
          <w:szCs w:val="22"/>
        </w:rPr>
      </w:pPr>
      <w:r>
        <w:rPr>
          <w:rFonts w:ascii="Times New Roman" w:hAnsi="Times New Roman" w:cs="Times New Roman"/>
          <w:b/>
          <w:bCs/>
          <w:i/>
          <w:iCs/>
          <w:color w:val="000000" w:themeColor="text1"/>
          <w:sz w:val="22"/>
          <w:szCs w:val="22"/>
        </w:rPr>
        <w:br w:type="page"/>
      </w:r>
    </w:p>
    <w:p w14:paraId="325BDF0B" w14:textId="6BB1C629" w:rsidR="000F7575" w:rsidRPr="009E0C05" w:rsidRDefault="0078582B" w:rsidP="00BA34EC">
      <w:pPr>
        <w:pStyle w:val="Caption"/>
        <w:spacing w:after="0"/>
        <w:rPr>
          <w:rFonts w:ascii="Times New Roman" w:eastAsiaTheme="majorEastAsia" w:hAnsi="Times New Roman" w:cs="Times New Roman"/>
          <w:i w:val="0"/>
          <w:iCs w:val="0"/>
          <w:color w:val="000000" w:themeColor="text1"/>
          <w:sz w:val="22"/>
          <w:szCs w:val="22"/>
        </w:rPr>
      </w:pPr>
      <w:r w:rsidRPr="0078582B">
        <w:rPr>
          <w:rFonts w:ascii="Times New Roman" w:hAnsi="Times New Roman" w:cs="Times New Roman"/>
          <w:b/>
          <w:bCs/>
          <w:i w:val="0"/>
          <w:iCs w:val="0"/>
          <w:color w:val="000000" w:themeColor="text1"/>
          <w:sz w:val="22"/>
          <w:szCs w:val="22"/>
        </w:rPr>
        <w:lastRenderedPageBreak/>
        <w:t>Table S</w:t>
      </w:r>
      <w:r w:rsidRPr="0078582B">
        <w:rPr>
          <w:rFonts w:ascii="Times New Roman" w:hAnsi="Times New Roman" w:cs="Times New Roman"/>
          <w:b/>
          <w:bCs/>
          <w:i w:val="0"/>
          <w:iCs w:val="0"/>
          <w:color w:val="000000" w:themeColor="text1"/>
          <w:sz w:val="22"/>
          <w:szCs w:val="22"/>
        </w:rPr>
        <w:fldChar w:fldCharType="begin"/>
      </w:r>
      <w:r w:rsidRPr="0078582B">
        <w:rPr>
          <w:rFonts w:ascii="Times New Roman" w:hAnsi="Times New Roman" w:cs="Times New Roman"/>
          <w:b/>
          <w:bCs/>
          <w:i w:val="0"/>
          <w:iCs w:val="0"/>
          <w:color w:val="000000" w:themeColor="text1"/>
          <w:sz w:val="22"/>
          <w:szCs w:val="22"/>
        </w:rPr>
        <w:instrText xml:space="preserve"> SEQ Table_S \* ARABIC </w:instrText>
      </w:r>
      <w:r w:rsidRPr="0078582B">
        <w:rPr>
          <w:rFonts w:ascii="Times New Roman" w:hAnsi="Times New Roman" w:cs="Times New Roman"/>
          <w:b/>
          <w:bCs/>
          <w:i w:val="0"/>
          <w:iCs w:val="0"/>
          <w:color w:val="000000" w:themeColor="text1"/>
          <w:sz w:val="22"/>
          <w:szCs w:val="22"/>
        </w:rPr>
        <w:fldChar w:fldCharType="separate"/>
      </w:r>
      <w:r w:rsidR="004250D1">
        <w:rPr>
          <w:rFonts w:ascii="Times New Roman" w:hAnsi="Times New Roman" w:cs="Times New Roman"/>
          <w:b/>
          <w:bCs/>
          <w:i w:val="0"/>
          <w:iCs w:val="0"/>
          <w:noProof/>
          <w:color w:val="000000" w:themeColor="text1"/>
          <w:sz w:val="22"/>
          <w:szCs w:val="22"/>
        </w:rPr>
        <w:t>5</w:t>
      </w:r>
      <w:r w:rsidRPr="0078582B">
        <w:rPr>
          <w:rFonts w:ascii="Times New Roman" w:hAnsi="Times New Roman" w:cs="Times New Roman"/>
          <w:b/>
          <w:bCs/>
          <w:i w:val="0"/>
          <w:iCs w:val="0"/>
          <w:color w:val="000000" w:themeColor="text1"/>
          <w:sz w:val="22"/>
          <w:szCs w:val="22"/>
        </w:rPr>
        <w:fldChar w:fldCharType="end"/>
      </w:r>
      <w:r w:rsidRPr="0078582B">
        <w:rPr>
          <w:rFonts w:ascii="Times New Roman" w:hAnsi="Times New Roman" w:cs="Times New Roman"/>
          <w:b/>
          <w:bCs/>
          <w:i w:val="0"/>
          <w:iCs w:val="0"/>
          <w:color w:val="000000" w:themeColor="text1"/>
          <w:sz w:val="22"/>
          <w:szCs w:val="22"/>
        </w:rPr>
        <w:t>.</w:t>
      </w:r>
      <w:r w:rsidRPr="0078582B">
        <w:rPr>
          <w:rFonts w:ascii="Times New Roman" w:hAnsi="Times New Roman" w:cs="Times New Roman"/>
          <w:color w:val="000000" w:themeColor="text1"/>
          <w:sz w:val="22"/>
          <w:szCs w:val="22"/>
        </w:rPr>
        <w:t xml:space="preserve"> </w:t>
      </w:r>
      <w:r w:rsidR="000F7575" w:rsidRPr="009E0C05">
        <w:rPr>
          <w:rFonts w:ascii="Times New Roman" w:eastAsiaTheme="majorEastAsia" w:hAnsi="Times New Roman" w:cs="Times New Roman"/>
          <w:i w:val="0"/>
          <w:iCs w:val="0"/>
          <w:color w:val="000000" w:themeColor="text1"/>
          <w:sz w:val="22"/>
          <w:szCs w:val="22"/>
        </w:rPr>
        <w:t>National Health Interview Survey (NHIS) questions</w:t>
      </w:r>
    </w:p>
    <w:tbl>
      <w:tblPr>
        <w:tblStyle w:val="TableGrid"/>
        <w:tblW w:w="0" w:type="auto"/>
        <w:tblLook w:val="04A0" w:firstRow="1" w:lastRow="0" w:firstColumn="1" w:lastColumn="0" w:noHBand="0" w:noVBand="1"/>
      </w:tblPr>
      <w:tblGrid>
        <w:gridCol w:w="3116"/>
        <w:gridCol w:w="3117"/>
        <w:gridCol w:w="3117"/>
      </w:tblGrid>
      <w:tr w:rsidR="00392D95" w:rsidRPr="00A91483" w14:paraId="5E860057" w14:textId="77777777" w:rsidTr="006D6109">
        <w:trPr>
          <w:tblHeader/>
        </w:trPr>
        <w:tc>
          <w:tcPr>
            <w:tcW w:w="3116" w:type="dxa"/>
          </w:tcPr>
          <w:p w14:paraId="3513E9F1" w14:textId="77777777" w:rsidR="00392D95" w:rsidRPr="00E65758" w:rsidRDefault="00392D95" w:rsidP="006D6109">
            <w:pPr>
              <w:rPr>
                <w:rFonts w:ascii="Times New Roman" w:eastAsiaTheme="majorEastAsia" w:hAnsi="Times New Roman" w:cs="Times New Roman"/>
                <w:b/>
                <w:bCs/>
                <w:color w:val="000000" w:themeColor="text1"/>
                <w:sz w:val="22"/>
                <w:szCs w:val="22"/>
              </w:rPr>
            </w:pPr>
            <w:r w:rsidRPr="00E65758">
              <w:rPr>
                <w:rFonts w:ascii="Times New Roman" w:eastAsiaTheme="majorEastAsia" w:hAnsi="Times New Roman" w:cs="Times New Roman"/>
                <w:b/>
                <w:bCs/>
                <w:color w:val="000000" w:themeColor="text1"/>
                <w:sz w:val="22"/>
                <w:szCs w:val="22"/>
              </w:rPr>
              <w:t>Domain</w:t>
            </w:r>
          </w:p>
        </w:tc>
        <w:tc>
          <w:tcPr>
            <w:tcW w:w="3117" w:type="dxa"/>
          </w:tcPr>
          <w:p w14:paraId="58029A5E" w14:textId="77777777" w:rsidR="00392D95" w:rsidRPr="00E65758" w:rsidRDefault="00392D95" w:rsidP="006D6109">
            <w:pPr>
              <w:rPr>
                <w:rFonts w:ascii="Times New Roman" w:eastAsiaTheme="majorEastAsia" w:hAnsi="Times New Roman" w:cs="Times New Roman"/>
                <w:b/>
                <w:bCs/>
                <w:color w:val="000000" w:themeColor="text1"/>
                <w:sz w:val="22"/>
                <w:szCs w:val="22"/>
              </w:rPr>
            </w:pPr>
            <w:r w:rsidRPr="00E65758">
              <w:rPr>
                <w:rFonts w:ascii="Times New Roman" w:eastAsiaTheme="majorEastAsia" w:hAnsi="Times New Roman" w:cs="Times New Roman"/>
                <w:b/>
                <w:bCs/>
                <w:color w:val="000000" w:themeColor="text1"/>
                <w:sz w:val="22"/>
                <w:szCs w:val="22"/>
              </w:rPr>
              <w:t>Question</w:t>
            </w:r>
          </w:p>
        </w:tc>
        <w:tc>
          <w:tcPr>
            <w:tcW w:w="3117" w:type="dxa"/>
          </w:tcPr>
          <w:p w14:paraId="76E8DD7D" w14:textId="77777777" w:rsidR="00392D95" w:rsidRPr="00E65758" w:rsidRDefault="00392D95" w:rsidP="006D6109">
            <w:pPr>
              <w:rPr>
                <w:rFonts w:ascii="Times New Roman" w:eastAsiaTheme="majorEastAsia" w:hAnsi="Times New Roman" w:cs="Times New Roman"/>
                <w:b/>
                <w:bCs/>
                <w:color w:val="000000" w:themeColor="text1"/>
                <w:sz w:val="22"/>
                <w:szCs w:val="22"/>
              </w:rPr>
            </w:pPr>
            <w:r w:rsidRPr="00E65758">
              <w:rPr>
                <w:rFonts w:ascii="Times New Roman" w:eastAsiaTheme="majorEastAsia" w:hAnsi="Times New Roman" w:cs="Times New Roman"/>
                <w:b/>
                <w:bCs/>
                <w:color w:val="000000" w:themeColor="text1"/>
                <w:sz w:val="22"/>
                <w:szCs w:val="22"/>
              </w:rPr>
              <w:t>Answers</w:t>
            </w:r>
          </w:p>
        </w:tc>
      </w:tr>
      <w:tr w:rsidR="000248FE" w:rsidRPr="00A91483" w14:paraId="231F72F6" w14:textId="77777777" w:rsidTr="006D6109">
        <w:trPr>
          <w:tblHeader/>
        </w:trPr>
        <w:tc>
          <w:tcPr>
            <w:tcW w:w="3116" w:type="dxa"/>
          </w:tcPr>
          <w:p w14:paraId="6A6701DA" w14:textId="45940B74" w:rsidR="000248FE" w:rsidRPr="00A91483" w:rsidRDefault="00E65758" w:rsidP="006D6109">
            <w:pPr>
              <w:rPr>
                <w:rFonts w:ascii="Times New Roman" w:eastAsiaTheme="majorEastAsia" w:hAnsi="Times New Roman" w:cs="Times New Roman"/>
                <w:color w:val="000000" w:themeColor="text1"/>
                <w:sz w:val="22"/>
                <w:szCs w:val="22"/>
              </w:rPr>
            </w:pPr>
            <w:r>
              <w:rPr>
                <w:rFonts w:ascii="Times New Roman" w:eastAsiaTheme="majorEastAsia" w:hAnsi="Times New Roman" w:cs="Times New Roman"/>
                <w:color w:val="000000" w:themeColor="text1"/>
                <w:sz w:val="22"/>
                <w:szCs w:val="22"/>
              </w:rPr>
              <w:t>Lifetime alcohol use</w:t>
            </w:r>
          </w:p>
        </w:tc>
        <w:tc>
          <w:tcPr>
            <w:tcW w:w="3117" w:type="dxa"/>
          </w:tcPr>
          <w:p w14:paraId="0CBF0867" w14:textId="4FBA26FB" w:rsidR="000248FE" w:rsidRPr="00A91483" w:rsidRDefault="000248FE" w:rsidP="000248FE">
            <w:pPr>
              <w:rPr>
                <w:rFonts w:ascii="Times New Roman" w:eastAsiaTheme="majorEastAsia" w:hAnsi="Times New Roman" w:cs="Times New Roman"/>
                <w:color w:val="000000" w:themeColor="text1"/>
                <w:sz w:val="22"/>
                <w:szCs w:val="22"/>
              </w:rPr>
            </w:pPr>
            <w:r w:rsidRPr="000248FE">
              <w:rPr>
                <w:rFonts w:ascii="Times New Roman" w:eastAsiaTheme="majorEastAsia" w:hAnsi="Times New Roman" w:cs="Times New Roman"/>
                <w:color w:val="000000" w:themeColor="text1"/>
                <w:sz w:val="22"/>
                <w:szCs w:val="22"/>
              </w:rPr>
              <w:t>In your ENTIRE LIFE, have you had at least 1 drink of any kind of alcohol, not counting small</w:t>
            </w:r>
            <w:r>
              <w:rPr>
                <w:rFonts w:ascii="Times New Roman" w:eastAsiaTheme="majorEastAsia" w:hAnsi="Times New Roman" w:cs="Times New Roman"/>
                <w:color w:val="000000" w:themeColor="text1"/>
                <w:sz w:val="22"/>
                <w:szCs w:val="22"/>
              </w:rPr>
              <w:t xml:space="preserve"> </w:t>
            </w:r>
            <w:r w:rsidRPr="000248FE">
              <w:rPr>
                <w:rFonts w:ascii="Times New Roman" w:eastAsiaTheme="majorEastAsia" w:hAnsi="Times New Roman" w:cs="Times New Roman"/>
                <w:color w:val="000000" w:themeColor="text1"/>
                <w:sz w:val="22"/>
                <w:szCs w:val="22"/>
              </w:rPr>
              <w:t>tastes or sips?</w:t>
            </w:r>
          </w:p>
        </w:tc>
        <w:tc>
          <w:tcPr>
            <w:tcW w:w="3117" w:type="dxa"/>
          </w:tcPr>
          <w:p w14:paraId="425CACB4" w14:textId="77777777" w:rsidR="000248FE" w:rsidRDefault="000248FE" w:rsidP="006D6109">
            <w:pPr>
              <w:rPr>
                <w:rFonts w:ascii="Times New Roman" w:eastAsiaTheme="majorEastAsia" w:hAnsi="Times New Roman" w:cs="Times New Roman"/>
                <w:color w:val="000000" w:themeColor="text1"/>
                <w:sz w:val="22"/>
                <w:szCs w:val="22"/>
              </w:rPr>
            </w:pPr>
            <w:r>
              <w:rPr>
                <w:rFonts w:ascii="Times New Roman" w:eastAsiaTheme="majorEastAsia" w:hAnsi="Times New Roman" w:cs="Times New Roman"/>
                <w:color w:val="000000" w:themeColor="text1"/>
                <w:sz w:val="22"/>
                <w:szCs w:val="22"/>
              </w:rPr>
              <w:t>Yes</w:t>
            </w:r>
          </w:p>
          <w:p w14:paraId="17B202BB" w14:textId="38BE7D37" w:rsidR="000248FE" w:rsidRPr="00A91483" w:rsidRDefault="000248FE" w:rsidP="006D6109">
            <w:pPr>
              <w:rPr>
                <w:rFonts w:ascii="Times New Roman" w:eastAsiaTheme="majorEastAsia" w:hAnsi="Times New Roman" w:cs="Times New Roman"/>
                <w:color w:val="000000" w:themeColor="text1"/>
                <w:sz w:val="22"/>
                <w:szCs w:val="22"/>
              </w:rPr>
            </w:pPr>
            <w:r>
              <w:rPr>
                <w:rFonts w:ascii="Times New Roman" w:eastAsiaTheme="majorEastAsia" w:hAnsi="Times New Roman" w:cs="Times New Roman"/>
                <w:color w:val="000000" w:themeColor="text1"/>
                <w:sz w:val="22"/>
                <w:szCs w:val="22"/>
              </w:rPr>
              <w:t>No</w:t>
            </w:r>
          </w:p>
        </w:tc>
      </w:tr>
      <w:tr w:rsidR="000248FE" w:rsidRPr="00A91483" w14:paraId="464BBA35" w14:textId="77777777" w:rsidTr="006D6109">
        <w:trPr>
          <w:tblHeader/>
        </w:trPr>
        <w:tc>
          <w:tcPr>
            <w:tcW w:w="3116" w:type="dxa"/>
          </w:tcPr>
          <w:p w14:paraId="088A1599" w14:textId="1E580800" w:rsidR="000248FE" w:rsidRPr="00A91483" w:rsidRDefault="00E65758" w:rsidP="006D6109">
            <w:pPr>
              <w:rPr>
                <w:rFonts w:ascii="Times New Roman" w:eastAsiaTheme="majorEastAsia" w:hAnsi="Times New Roman" w:cs="Times New Roman"/>
                <w:color w:val="000000" w:themeColor="text1"/>
                <w:sz w:val="22"/>
                <w:szCs w:val="22"/>
              </w:rPr>
            </w:pPr>
            <w:r>
              <w:rPr>
                <w:rFonts w:ascii="Times New Roman" w:eastAsiaTheme="majorEastAsia" w:hAnsi="Times New Roman" w:cs="Times New Roman"/>
                <w:color w:val="000000" w:themeColor="text1"/>
                <w:sz w:val="22"/>
                <w:szCs w:val="22"/>
              </w:rPr>
              <w:t>Frequency of alcohol use (past year)</w:t>
            </w:r>
          </w:p>
        </w:tc>
        <w:tc>
          <w:tcPr>
            <w:tcW w:w="3117" w:type="dxa"/>
          </w:tcPr>
          <w:p w14:paraId="346B33F9" w14:textId="00853057" w:rsidR="000248FE" w:rsidRPr="00A91483" w:rsidRDefault="000248FE" w:rsidP="006D6109">
            <w:pPr>
              <w:rPr>
                <w:rFonts w:ascii="Times New Roman" w:eastAsiaTheme="majorEastAsia" w:hAnsi="Times New Roman" w:cs="Times New Roman"/>
                <w:color w:val="000000" w:themeColor="text1"/>
                <w:sz w:val="22"/>
                <w:szCs w:val="22"/>
              </w:rPr>
            </w:pPr>
            <w:r w:rsidRPr="000248FE">
              <w:rPr>
                <w:rFonts w:ascii="Times New Roman" w:eastAsiaTheme="majorEastAsia" w:hAnsi="Times New Roman" w:cs="Times New Roman"/>
                <w:color w:val="000000" w:themeColor="text1"/>
                <w:sz w:val="22"/>
                <w:szCs w:val="22"/>
              </w:rPr>
              <w:t>During the past 12 months, how many days per week, per month or per year did you drink any type</w:t>
            </w:r>
            <w:r>
              <w:rPr>
                <w:rFonts w:ascii="Times New Roman" w:eastAsiaTheme="majorEastAsia" w:hAnsi="Times New Roman" w:cs="Times New Roman"/>
                <w:color w:val="000000" w:themeColor="text1"/>
                <w:sz w:val="22"/>
                <w:szCs w:val="22"/>
              </w:rPr>
              <w:t xml:space="preserve"> </w:t>
            </w:r>
            <w:r w:rsidRPr="000248FE">
              <w:rPr>
                <w:rFonts w:ascii="Times New Roman" w:eastAsiaTheme="majorEastAsia" w:hAnsi="Times New Roman" w:cs="Times New Roman"/>
                <w:color w:val="000000" w:themeColor="text1"/>
                <w:sz w:val="22"/>
                <w:szCs w:val="22"/>
              </w:rPr>
              <w:t>of alcoholic beverage?</w:t>
            </w:r>
          </w:p>
        </w:tc>
        <w:tc>
          <w:tcPr>
            <w:tcW w:w="3117" w:type="dxa"/>
          </w:tcPr>
          <w:p w14:paraId="0FB5A370" w14:textId="1F17546B" w:rsidR="000248FE" w:rsidRPr="00A91483" w:rsidRDefault="009D5A9C" w:rsidP="006D6109">
            <w:pPr>
              <w:rPr>
                <w:rFonts w:ascii="Times New Roman" w:eastAsiaTheme="majorEastAsia" w:hAnsi="Times New Roman" w:cs="Times New Roman"/>
                <w:color w:val="000000" w:themeColor="text1"/>
                <w:sz w:val="22"/>
                <w:szCs w:val="22"/>
              </w:rPr>
            </w:pPr>
            <w:r>
              <w:rPr>
                <w:rFonts w:ascii="Times New Roman" w:eastAsiaTheme="majorEastAsia" w:hAnsi="Times New Roman" w:cs="Times New Roman"/>
                <w:color w:val="000000" w:themeColor="text1"/>
                <w:sz w:val="22"/>
                <w:szCs w:val="22"/>
              </w:rPr>
              <w:t>____ per ____</w:t>
            </w:r>
          </w:p>
        </w:tc>
      </w:tr>
      <w:tr w:rsidR="000248FE" w:rsidRPr="00A91483" w14:paraId="5931549F" w14:textId="77777777" w:rsidTr="006D6109">
        <w:trPr>
          <w:tblHeader/>
        </w:trPr>
        <w:tc>
          <w:tcPr>
            <w:tcW w:w="3116" w:type="dxa"/>
          </w:tcPr>
          <w:p w14:paraId="52868EAC" w14:textId="33457C24" w:rsidR="000248FE" w:rsidRPr="00A91483" w:rsidRDefault="00E65758" w:rsidP="006D6109">
            <w:pPr>
              <w:rPr>
                <w:rFonts w:ascii="Times New Roman" w:eastAsiaTheme="majorEastAsia" w:hAnsi="Times New Roman" w:cs="Times New Roman"/>
                <w:color w:val="000000" w:themeColor="text1"/>
                <w:sz w:val="22"/>
                <w:szCs w:val="22"/>
              </w:rPr>
            </w:pPr>
            <w:r>
              <w:rPr>
                <w:rFonts w:ascii="Times New Roman" w:eastAsiaTheme="majorEastAsia" w:hAnsi="Times New Roman" w:cs="Times New Roman"/>
                <w:color w:val="000000" w:themeColor="text1"/>
                <w:sz w:val="22"/>
                <w:szCs w:val="22"/>
              </w:rPr>
              <w:t>Quantity of alcohol use (on drinking occasions)</w:t>
            </w:r>
          </w:p>
        </w:tc>
        <w:tc>
          <w:tcPr>
            <w:tcW w:w="3117" w:type="dxa"/>
          </w:tcPr>
          <w:p w14:paraId="0F1C3C19" w14:textId="08DB5C10" w:rsidR="000248FE" w:rsidRPr="00A91483" w:rsidRDefault="009D5A9C" w:rsidP="009D5A9C">
            <w:pPr>
              <w:rPr>
                <w:rFonts w:ascii="Times New Roman" w:eastAsiaTheme="majorEastAsia" w:hAnsi="Times New Roman" w:cs="Times New Roman"/>
                <w:color w:val="000000" w:themeColor="text1"/>
                <w:sz w:val="22"/>
                <w:szCs w:val="22"/>
              </w:rPr>
            </w:pPr>
            <w:r w:rsidRPr="009D5A9C">
              <w:rPr>
                <w:rFonts w:ascii="Times New Roman" w:eastAsiaTheme="majorEastAsia" w:hAnsi="Times New Roman" w:cs="Times New Roman"/>
                <w:color w:val="000000" w:themeColor="text1"/>
                <w:sz w:val="22"/>
                <w:szCs w:val="22"/>
              </w:rPr>
              <w:t>During the past 12 months, on those days that you drank alcoholic beverages, on average, how</w:t>
            </w:r>
            <w:r>
              <w:rPr>
                <w:rFonts w:ascii="Times New Roman" w:eastAsiaTheme="majorEastAsia" w:hAnsi="Times New Roman" w:cs="Times New Roman"/>
                <w:color w:val="000000" w:themeColor="text1"/>
                <w:sz w:val="22"/>
                <w:szCs w:val="22"/>
              </w:rPr>
              <w:t xml:space="preserve"> </w:t>
            </w:r>
            <w:r w:rsidRPr="009D5A9C">
              <w:rPr>
                <w:rFonts w:ascii="Times New Roman" w:eastAsiaTheme="majorEastAsia" w:hAnsi="Times New Roman" w:cs="Times New Roman"/>
                <w:color w:val="000000" w:themeColor="text1"/>
                <w:sz w:val="22"/>
                <w:szCs w:val="22"/>
              </w:rPr>
              <w:t>many DRINKS did you have?</w:t>
            </w:r>
          </w:p>
        </w:tc>
        <w:tc>
          <w:tcPr>
            <w:tcW w:w="3117" w:type="dxa"/>
          </w:tcPr>
          <w:p w14:paraId="493A35DE" w14:textId="518D6AE7" w:rsidR="000248FE" w:rsidRPr="00A91483" w:rsidRDefault="00E65758" w:rsidP="006D6109">
            <w:pPr>
              <w:rPr>
                <w:rFonts w:ascii="Times New Roman" w:eastAsiaTheme="majorEastAsia" w:hAnsi="Times New Roman" w:cs="Times New Roman"/>
                <w:color w:val="000000" w:themeColor="text1"/>
                <w:sz w:val="22"/>
                <w:szCs w:val="22"/>
              </w:rPr>
            </w:pPr>
            <w:r>
              <w:rPr>
                <w:rFonts w:ascii="Times New Roman" w:eastAsiaTheme="majorEastAsia" w:hAnsi="Times New Roman" w:cs="Times New Roman"/>
                <w:color w:val="000000" w:themeColor="text1"/>
                <w:sz w:val="22"/>
                <w:szCs w:val="22"/>
              </w:rPr>
              <w:t>_____</w:t>
            </w:r>
          </w:p>
        </w:tc>
      </w:tr>
    </w:tbl>
    <w:p w14:paraId="409DF00D" w14:textId="11955AE3" w:rsidR="00E56864" w:rsidRPr="00D233DF" w:rsidRDefault="00865F4F">
      <w:pPr>
        <w:rPr>
          <w:rFonts w:ascii="Times New Roman" w:hAnsi="Times New Roman" w:cs="Times New Roman"/>
          <w:color w:val="000000" w:themeColor="text1"/>
          <w:sz w:val="18"/>
          <w:szCs w:val="18"/>
        </w:rPr>
      </w:pPr>
      <w:r w:rsidRPr="00D233DF">
        <w:rPr>
          <w:rFonts w:ascii="Times New Roman" w:hAnsi="Times New Roman" w:cs="Times New Roman"/>
          <w:color w:val="000000" w:themeColor="text1"/>
          <w:sz w:val="18"/>
          <w:szCs w:val="18"/>
        </w:rPr>
        <w:t xml:space="preserve">Source: </w:t>
      </w:r>
      <w:hyperlink r:id="rId11" w:history="1">
        <w:r w:rsidRPr="00D233DF">
          <w:rPr>
            <w:rStyle w:val="Hyperlink"/>
            <w:rFonts w:ascii="Times New Roman" w:hAnsi="Times New Roman" w:cs="Times New Roman"/>
            <w:sz w:val="18"/>
            <w:szCs w:val="18"/>
          </w:rPr>
          <w:t>https://ftp.cdc.gov/pub/Health_Statistics/NCHS/Survey_Questionnaires/NHIS/2022/EnglishQuest-508.pdf</w:t>
        </w:r>
      </w:hyperlink>
      <w:r w:rsidRPr="00D233DF">
        <w:rPr>
          <w:rFonts w:ascii="Times New Roman" w:hAnsi="Times New Roman" w:cs="Times New Roman"/>
          <w:color w:val="000000" w:themeColor="text1"/>
          <w:sz w:val="18"/>
          <w:szCs w:val="18"/>
        </w:rPr>
        <w:t xml:space="preserve"> </w:t>
      </w:r>
    </w:p>
    <w:p w14:paraId="459E00AB" w14:textId="77777777" w:rsidR="00392D95" w:rsidRPr="00D233DF" w:rsidRDefault="00392D95">
      <w:pPr>
        <w:rPr>
          <w:rFonts w:ascii="Times New Roman" w:hAnsi="Times New Roman" w:cs="Times New Roman"/>
          <w:color w:val="000000" w:themeColor="text1"/>
          <w:sz w:val="18"/>
          <w:szCs w:val="18"/>
        </w:rPr>
      </w:pPr>
      <w:r w:rsidRPr="00D233DF">
        <w:rPr>
          <w:rFonts w:ascii="Times New Roman" w:hAnsi="Times New Roman" w:cs="Times New Roman"/>
          <w:i/>
          <w:iCs/>
          <w:color w:val="000000" w:themeColor="text1"/>
          <w:sz w:val="18"/>
          <w:szCs w:val="18"/>
        </w:rPr>
        <w:br w:type="page"/>
      </w:r>
    </w:p>
    <w:p w14:paraId="55271C61" w14:textId="164EC102" w:rsidR="000F7575" w:rsidRPr="009E0C05" w:rsidRDefault="0078582B" w:rsidP="00BA34EC">
      <w:pPr>
        <w:pStyle w:val="Caption"/>
        <w:spacing w:after="0"/>
        <w:rPr>
          <w:rFonts w:ascii="Times New Roman" w:eastAsiaTheme="majorEastAsia" w:hAnsi="Times New Roman" w:cs="Times New Roman"/>
          <w:i w:val="0"/>
          <w:iCs w:val="0"/>
          <w:color w:val="000000" w:themeColor="text1"/>
          <w:sz w:val="22"/>
          <w:szCs w:val="22"/>
        </w:rPr>
      </w:pPr>
      <w:r w:rsidRPr="0078582B">
        <w:rPr>
          <w:rFonts w:ascii="Times New Roman" w:hAnsi="Times New Roman" w:cs="Times New Roman"/>
          <w:b/>
          <w:bCs/>
          <w:i w:val="0"/>
          <w:iCs w:val="0"/>
          <w:color w:val="000000" w:themeColor="text1"/>
          <w:sz w:val="22"/>
          <w:szCs w:val="22"/>
        </w:rPr>
        <w:lastRenderedPageBreak/>
        <w:t>Table S</w:t>
      </w:r>
      <w:r w:rsidRPr="0078582B">
        <w:rPr>
          <w:rFonts w:ascii="Times New Roman" w:hAnsi="Times New Roman" w:cs="Times New Roman"/>
          <w:b/>
          <w:bCs/>
          <w:i w:val="0"/>
          <w:iCs w:val="0"/>
          <w:color w:val="000000" w:themeColor="text1"/>
          <w:sz w:val="22"/>
          <w:szCs w:val="22"/>
        </w:rPr>
        <w:fldChar w:fldCharType="begin"/>
      </w:r>
      <w:r w:rsidRPr="0078582B">
        <w:rPr>
          <w:rFonts w:ascii="Times New Roman" w:hAnsi="Times New Roman" w:cs="Times New Roman"/>
          <w:b/>
          <w:bCs/>
          <w:i w:val="0"/>
          <w:iCs w:val="0"/>
          <w:color w:val="000000" w:themeColor="text1"/>
          <w:sz w:val="22"/>
          <w:szCs w:val="22"/>
        </w:rPr>
        <w:instrText xml:space="preserve"> SEQ Table_S \* ARABIC </w:instrText>
      </w:r>
      <w:r w:rsidRPr="0078582B">
        <w:rPr>
          <w:rFonts w:ascii="Times New Roman" w:hAnsi="Times New Roman" w:cs="Times New Roman"/>
          <w:b/>
          <w:bCs/>
          <w:i w:val="0"/>
          <w:iCs w:val="0"/>
          <w:color w:val="000000" w:themeColor="text1"/>
          <w:sz w:val="22"/>
          <w:szCs w:val="22"/>
        </w:rPr>
        <w:fldChar w:fldCharType="separate"/>
      </w:r>
      <w:r w:rsidR="004250D1">
        <w:rPr>
          <w:rFonts w:ascii="Times New Roman" w:hAnsi="Times New Roman" w:cs="Times New Roman"/>
          <w:b/>
          <w:bCs/>
          <w:i w:val="0"/>
          <w:iCs w:val="0"/>
          <w:noProof/>
          <w:color w:val="000000" w:themeColor="text1"/>
          <w:sz w:val="22"/>
          <w:szCs w:val="22"/>
        </w:rPr>
        <w:t>6</w:t>
      </w:r>
      <w:r w:rsidRPr="0078582B">
        <w:rPr>
          <w:rFonts w:ascii="Times New Roman" w:hAnsi="Times New Roman" w:cs="Times New Roman"/>
          <w:b/>
          <w:bCs/>
          <w:i w:val="0"/>
          <w:iCs w:val="0"/>
          <w:color w:val="000000" w:themeColor="text1"/>
          <w:sz w:val="22"/>
          <w:szCs w:val="22"/>
        </w:rPr>
        <w:fldChar w:fldCharType="end"/>
      </w:r>
      <w:r w:rsidRPr="0078582B">
        <w:rPr>
          <w:rFonts w:ascii="Times New Roman" w:hAnsi="Times New Roman" w:cs="Times New Roman"/>
          <w:b/>
          <w:bCs/>
          <w:i w:val="0"/>
          <w:iCs w:val="0"/>
          <w:color w:val="000000" w:themeColor="text1"/>
          <w:sz w:val="22"/>
          <w:szCs w:val="22"/>
        </w:rPr>
        <w:t>.</w:t>
      </w:r>
      <w:r w:rsidRPr="0078582B">
        <w:rPr>
          <w:rFonts w:ascii="Times New Roman" w:hAnsi="Times New Roman" w:cs="Times New Roman"/>
          <w:color w:val="000000" w:themeColor="text1"/>
          <w:sz w:val="22"/>
          <w:szCs w:val="22"/>
        </w:rPr>
        <w:t xml:space="preserve"> </w:t>
      </w:r>
      <w:r w:rsidR="000F7575" w:rsidRPr="009E0C05">
        <w:rPr>
          <w:rFonts w:ascii="Times New Roman" w:eastAsiaTheme="majorEastAsia" w:hAnsi="Times New Roman" w:cs="Times New Roman"/>
          <w:i w:val="0"/>
          <w:iCs w:val="0"/>
          <w:color w:val="000000" w:themeColor="text1"/>
          <w:sz w:val="22"/>
          <w:szCs w:val="22"/>
        </w:rPr>
        <w:t>National Survey on Drug Use and Health (NSDUH) questions</w:t>
      </w:r>
    </w:p>
    <w:tbl>
      <w:tblPr>
        <w:tblStyle w:val="TableGrid"/>
        <w:tblW w:w="0" w:type="auto"/>
        <w:tblLook w:val="04A0" w:firstRow="1" w:lastRow="0" w:firstColumn="1" w:lastColumn="0" w:noHBand="0" w:noVBand="1"/>
      </w:tblPr>
      <w:tblGrid>
        <w:gridCol w:w="3116"/>
        <w:gridCol w:w="3117"/>
        <w:gridCol w:w="3117"/>
      </w:tblGrid>
      <w:tr w:rsidR="00392D95" w:rsidRPr="00392D95" w14:paraId="73BE4B2A" w14:textId="77777777" w:rsidTr="006D6109">
        <w:trPr>
          <w:tblHeader/>
        </w:trPr>
        <w:tc>
          <w:tcPr>
            <w:tcW w:w="3116" w:type="dxa"/>
          </w:tcPr>
          <w:p w14:paraId="36C8F72E" w14:textId="77777777"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Domain</w:t>
            </w:r>
          </w:p>
        </w:tc>
        <w:tc>
          <w:tcPr>
            <w:tcW w:w="3117" w:type="dxa"/>
          </w:tcPr>
          <w:p w14:paraId="56BF6804" w14:textId="77777777"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Question</w:t>
            </w:r>
          </w:p>
        </w:tc>
        <w:tc>
          <w:tcPr>
            <w:tcW w:w="3117" w:type="dxa"/>
          </w:tcPr>
          <w:p w14:paraId="08064629" w14:textId="77777777"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Answers</w:t>
            </w:r>
          </w:p>
        </w:tc>
      </w:tr>
      <w:tr w:rsidR="00392D95" w:rsidRPr="00392D95" w14:paraId="53EC395F" w14:textId="77777777" w:rsidTr="006D6109">
        <w:tc>
          <w:tcPr>
            <w:tcW w:w="3116" w:type="dxa"/>
          </w:tcPr>
          <w:p w14:paraId="665673E8" w14:textId="77777777"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Lifetime drinking</w:t>
            </w:r>
          </w:p>
        </w:tc>
        <w:tc>
          <w:tcPr>
            <w:tcW w:w="3117" w:type="dxa"/>
          </w:tcPr>
          <w:p w14:paraId="1DA9699E" w14:textId="6FFAB140" w:rsidR="00392D95" w:rsidRPr="00392D95" w:rsidRDefault="00392D95" w:rsidP="00392D95">
            <w:pPr>
              <w:pStyle w:val="NormalWeb"/>
              <w:rPr>
                <w:rFonts w:ascii="Arial Narrow" w:hAnsi="Arial Narrow"/>
              </w:rPr>
            </w:pPr>
            <w:r w:rsidRPr="00392D95">
              <w:rPr>
                <w:rFonts w:ascii="Arial Narrow" w:hAnsi="Arial Narrow"/>
              </w:rPr>
              <w:t>Have you ever, even once, had a drink of any type of alcoholic beverage? Please do not include times when you only had a sip or two from a drink.</w:t>
            </w:r>
          </w:p>
        </w:tc>
        <w:tc>
          <w:tcPr>
            <w:tcW w:w="3117" w:type="dxa"/>
          </w:tcPr>
          <w:p w14:paraId="0745A02E" w14:textId="77777777"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Yes</w:t>
            </w:r>
          </w:p>
          <w:p w14:paraId="151EA6A8" w14:textId="77777777"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No</w:t>
            </w:r>
          </w:p>
        </w:tc>
      </w:tr>
      <w:tr w:rsidR="00392D95" w:rsidRPr="00392D95" w14:paraId="358B0DEC" w14:textId="77777777" w:rsidTr="006D6109">
        <w:tc>
          <w:tcPr>
            <w:tcW w:w="3116" w:type="dxa"/>
          </w:tcPr>
          <w:p w14:paraId="2D369156" w14:textId="760124C3"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Age of initiation</w:t>
            </w:r>
          </w:p>
        </w:tc>
        <w:tc>
          <w:tcPr>
            <w:tcW w:w="3117" w:type="dxa"/>
          </w:tcPr>
          <w:p w14:paraId="217260CB" w14:textId="06C923CC" w:rsidR="00392D95" w:rsidRPr="00392D95" w:rsidRDefault="00392D95" w:rsidP="00392D95">
            <w:pPr>
              <w:pStyle w:val="NormalWeb"/>
              <w:rPr>
                <w:rFonts w:ascii="Arial Narrow" w:hAnsi="Arial Narrow"/>
              </w:rPr>
            </w:pPr>
            <w:r w:rsidRPr="00392D95">
              <w:rPr>
                <w:rFonts w:ascii="Arial Narrow" w:hAnsi="Arial Narrow"/>
              </w:rPr>
              <w:t>Think about the first time you had a drink of an alcoholic beverage. How old were you the first time you had a drink of an alcoholic beverage?</w:t>
            </w:r>
          </w:p>
        </w:tc>
        <w:tc>
          <w:tcPr>
            <w:tcW w:w="3117" w:type="dxa"/>
          </w:tcPr>
          <w:p w14:paraId="3BF80956" w14:textId="77A0C2F7"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_____</w:t>
            </w:r>
          </w:p>
        </w:tc>
      </w:tr>
      <w:tr w:rsidR="00392D95" w:rsidRPr="00392D95" w14:paraId="5F288E0D" w14:textId="77777777" w:rsidTr="006D6109">
        <w:tc>
          <w:tcPr>
            <w:tcW w:w="3116" w:type="dxa"/>
          </w:tcPr>
          <w:p w14:paraId="210C6125" w14:textId="41E544C7"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Past year drinking</w:t>
            </w:r>
          </w:p>
        </w:tc>
        <w:tc>
          <w:tcPr>
            <w:tcW w:w="3117" w:type="dxa"/>
          </w:tcPr>
          <w:p w14:paraId="72F799A9" w14:textId="66590342"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Did you first have a drink of an alcoholic beverage in [CURRENT YEAR - 1] or [CURRENT YEAR]?</w:t>
            </w:r>
          </w:p>
        </w:tc>
        <w:tc>
          <w:tcPr>
            <w:tcW w:w="3117" w:type="dxa"/>
          </w:tcPr>
          <w:p w14:paraId="2406E2C8" w14:textId="77777777" w:rsidR="00392D95" w:rsidRPr="00392D95" w:rsidRDefault="00392D95" w:rsidP="00392D95">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Yes</w:t>
            </w:r>
          </w:p>
          <w:p w14:paraId="1FCEE4B4" w14:textId="3736E4EE" w:rsidR="00392D95" w:rsidRPr="00392D95" w:rsidRDefault="00392D95" w:rsidP="00392D95">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No</w:t>
            </w:r>
          </w:p>
        </w:tc>
      </w:tr>
      <w:tr w:rsidR="00392D95" w:rsidRPr="00392D95" w14:paraId="0592E6E3" w14:textId="77777777" w:rsidTr="006D6109">
        <w:tc>
          <w:tcPr>
            <w:tcW w:w="3116" w:type="dxa"/>
          </w:tcPr>
          <w:p w14:paraId="31DE7F8F" w14:textId="77777777" w:rsidR="00392D95" w:rsidRPr="00392D95" w:rsidRDefault="00392D95" w:rsidP="006D6109">
            <w:pPr>
              <w:rPr>
                <w:rFonts w:ascii="Arial Narrow" w:eastAsiaTheme="majorEastAsia" w:hAnsi="Arial Narrow" w:cs="Times New Roman"/>
                <w:color w:val="000000" w:themeColor="text1"/>
                <w:sz w:val="22"/>
                <w:szCs w:val="22"/>
              </w:rPr>
            </w:pPr>
          </w:p>
        </w:tc>
        <w:tc>
          <w:tcPr>
            <w:tcW w:w="3117" w:type="dxa"/>
          </w:tcPr>
          <w:p w14:paraId="3FD06DF0" w14:textId="673D831C" w:rsidR="00392D95" w:rsidRPr="00392D95" w:rsidRDefault="00392D95" w:rsidP="00392D95">
            <w:pPr>
              <w:pStyle w:val="NormalWeb"/>
              <w:rPr>
                <w:rFonts w:ascii="Arial Narrow" w:hAnsi="Arial Narrow"/>
              </w:rPr>
            </w:pPr>
            <w:r w:rsidRPr="00392D95">
              <w:rPr>
                <w:rFonts w:ascii="Arial Narrow" w:hAnsi="Arial Narrow"/>
              </w:rPr>
              <w:t xml:space="preserve">How long has it been since you last drank an alcoholic beverage? </w:t>
            </w:r>
          </w:p>
        </w:tc>
        <w:tc>
          <w:tcPr>
            <w:tcW w:w="3117" w:type="dxa"/>
          </w:tcPr>
          <w:p w14:paraId="4129C23A" w14:textId="540B303C" w:rsidR="00392D95" w:rsidRPr="00392D95" w:rsidRDefault="00392D95" w:rsidP="00392D95">
            <w:pPr>
              <w:rPr>
                <w:rFonts w:ascii="Arial Narrow" w:eastAsiaTheme="majorEastAsia" w:hAnsi="Arial Narrow" w:cs="Times New Roman"/>
                <w:color w:val="000000" w:themeColor="text1"/>
                <w:sz w:val="22"/>
                <w:szCs w:val="22"/>
              </w:rPr>
            </w:pPr>
            <w:proofErr w:type="gramStart"/>
            <w:r w:rsidRPr="00392D95">
              <w:rPr>
                <w:rFonts w:ascii="Arial Narrow" w:eastAsiaTheme="majorEastAsia" w:hAnsi="Arial Narrow" w:cs="Times New Roman"/>
                <w:color w:val="000000" w:themeColor="text1"/>
                <w:sz w:val="22"/>
                <w:szCs w:val="22"/>
              </w:rPr>
              <w:t>1  Within</w:t>
            </w:r>
            <w:proofErr w:type="gramEnd"/>
            <w:r w:rsidRPr="00392D95">
              <w:rPr>
                <w:rFonts w:ascii="Arial Narrow" w:eastAsiaTheme="majorEastAsia" w:hAnsi="Arial Narrow" w:cs="Times New Roman"/>
                <w:color w:val="000000" w:themeColor="text1"/>
                <w:sz w:val="22"/>
                <w:szCs w:val="22"/>
              </w:rPr>
              <w:t xml:space="preserve"> the past 30 days — that is, since [DATEFILL] </w:t>
            </w:r>
          </w:p>
          <w:p w14:paraId="7A0CF805" w14:textId="250F3905" w:rsidR="00392D95" w:rsidRPr="00392D95" w:rsidRDefault="00392D95" w:rsidP="00392D95">
            <w:pPr>
              <w:rPr>
                <w:rFonts w:ascii="Arial Narrow" w:eastAsiaTheme="majorEastAsia" w:hAnsi="Arial Narrow" w:cs="Times New Roman"/>
                <w:color w:val="000000" w:themeColor="text1"/>
                <w:sz w:val="22"/>
                <w:szCs w:val="22"/>
              </w:rPr>
            </w:pPr>
            <w:proofErr w:type="gramStart"/>
            <w:r w:rsidRPr="00392D95">
              <w:rPr>
                <w:rFonts w:ascii="Arial Narrow" w:eastAsiaTheme="majorEastAsia" w:hAnsi="Arial Narrow" w:cs="Times New Roman"/>
                <w:color w:val="000000" w:themeColor="text1"/>
                <w:sz w:val="22"/>
                <w:szCs w:val="22"/>
              </w:rPr>
              <w:t>2  More</w:t>
            </w:r>
            <w:proofErr w:type="gramEnd"/>
            <w:r w:rsidRPr="00392D95">
              <w:rPr>
                <w:rFonts w:ascii="Arial Narrow" w:eastAsiaTheme="majorEastAsia" w:hAnsi="Arial Narrow" w:cs="Times New Roman"/>
                <w:color w:val="000000" w:themeColor="text1"/>
                <w:sz w:val="22"/>
                <w:szCs w:val="22"/>
              </w:rPr>
              <w:t xml:space="preserve"> than 30 days ago but within the past 12 months </w:t>
            </w:r>
          </w:p>
          <w:p w14:paraId="3A1653A0" w14:textId="663547C5" w:rsidR="00392D95" w:rsidRPr="00392D95" w:rsidRDefault="00392D95" w:rsidP="00392D95">
            <w:pPr>
              <w:rPr>
                <w:rFonts w:ascii="Arial Narrow" w:eastAsiaTheme="majorEastAsia" w:hAnsi="Arial Narrow" w:cs="Times New Roman"/>
                <w:color w:val="000000" w:themeColor="text1"/>
                <w:sz w:val="22"/>
                <w:szCs w:val="22"/>
              </w:rPr>
            </w:pPr>
            <w:proofErr w:type="gramStart"/>
            <w:r w:rsidRPr="00392D95">
              <w:rPr>
                <w:rFonts w:ascii="Arial Narrow" w:eastAsiaTheme="majorEastAsia" w:hAnsi="Arial Narrow" w:cs="Times New Roman"/>
                <w:color w:val="000000" w:themeColor="text1"/>
                <w:sz w:val="22"/>
                <w:szCs w:val="22"/>
              </w:rPr>
              <w:t>3  More</w:t>
            </w:r>
            <w:proofErr w:type="gramEnd"/>
            <w:r w:rsidRPr="00392D95">
              <w:rPr>
                <w:rFonts w:ascii="Arial Narrow" w:eastAsiaTheme="majorEastAsia" w:hAnsi="Arial Narrow" w:cs="Times New Roman"/>
                <w:color w:val="000000" w:themeColor="text1"/>
                <w:sz w:val="22"/>
                <w:szCs w:val="22"/>
              </w:rPr>
              <w:t xml:space="preserve"> than 12 months ago</w:t>
            </w:r>
          </w:p>
        </w:tc>
      </w:tr>
      <w:tr w:rsidR="00392D95" w:rsidRPr="00392D95" w14:paraId="2728CCA6" w14:textId="77777777" w:rsidTr="006D6109">
        <w:tc>
          <w:tcPr>
            <w:tcW w:w="3116" w:type="dxa"/>
          </w:tcPr>
          <w:p w14:paraId="624DFC54" w14:textId="0E5FBAF1" w:rsidR="00392D95" w:rsidRPr="00392D95" w:rsidRDefault="00191B73" w:rsidP="006D6109">
            <w:pPr>
              <w:rPr>
                <w:rFonts w:ascii="Arial Narrow" w:eastAsiaTheme="majorEastAsia" w:hAnsi="Arial Narrow" w:cs="Times New Roman"/>
                <w:color w:val="000000" w:themeColor="text1"/>
                <w:sz w:val="22"/>
                <w:szCs w:val="22"/>
              </w:rPr>
            </w:pPr>
            <w:r>
              <w:rPr>
                <w:rFonts w:ascii="Times New Roman" w:eastAsiaTheme="majorEastAsia" w:hAnsi="Times New Roman" w:cs="Times New Roman"/>
                <w:color w:val="000000" w:themeColor="text1"/>
                <w:sz w:val="22"/>
                <w:szCs w:val="22"/>
              </w:rPr>
              <w:t>Frequency of alcohol use (past 30 days)</w:t>
            </w:r>
          </w:p>
        </w:tc>
        <w:tc>
          <w:tcPr>
            <w:tcW w:w="3117" w:type="dxa"/>
          </w:tcPr>
          <w:p w14:paraId="64D60EA3" w14:textId="5C1D1064"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What is your best estimate of the number of days you drank alcohol during the past 30 days?</w:t>
            </w:r>
          </w:p>
        </w:tc>
        <w:tc>
          <w:tcPr>
            <w:tcW w:w="3117" w:type="dxa"/>
          </w:tcPr>
          <w:p w14:paraId="1E6A553A" w14:textId="671B1647" w:rsidR="00392D95" w:rsidRPr="00392D95" w:rsidRDefault="00392D95" w:rsidP="00392D95">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1 or 2 days </w:t>
            </w:r>
          </w:p>
          <w:p w14:paraId="70546610" w14:textId="153296E9" w:rsidR="00392D95" w:rsidRPr="00392D95" w:rsidRDefault="00392D95" w:rsidP="00392D95">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3 to 5 days </w:t>
            </w:r>
          </w:p>
          <w:p w14:paraId="70DC6567" w14:textId="50D41873" w:rsidR="00392D95" w:rsidRPr="00392D95" w:rsidRDefault="00392D95" w:rsidP="00392D95">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6 to 9 days </w:t>
            </w:r>
          </w:p>
          <w:p w14:paraId="522B0858" w14:textId="73BAC945" w:rsidR="00392D95" w:rsidRPr="00392D95" w:rsidRDefault="00392D95" w:rsidP="00392D95">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10 to 19 days </w:t>
            </w:r>
          </w:p>
          <w:p w14:paraId="57EBEF69" w14:textId="5FC83F92" w:rsidR="00392D95" w:rsidRPr="00392D95" w:rsidRDefault="00392D95" w:rsidP="00392D95">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xml:space="preserve">20 to 29 days </w:t>
            </w:r>
          </w:p>
          <w:p w14:paraId="02FC612E" w14:textId="203BA646" w:rsidR="00392D95" w:rsidRPr="00392D95" w:rsidRDefault="00392D95" w:rsidP="00392D95">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All 30 days</w:t>
            </w:r>
          </w:p>
        </w:tc>
      </w:tr>
      <w:tr w:rsidR="00392D95" w:rsidRPr="00392D95" w14:paraId="0F41BF42" w14:textId="77777777" w:rsidTr="006D6109">
        <w:tc>
          <w:tcPr>
            <w:tcW w:w="3116" w:type="dxa"/>
          </w:tcPr>
          <w:p w14:paraId="633FB2DA" w14:textId="766B797C" w:rsidR="00392D95" w:rsidRPr="00392D95" w:rsidRDefault="00191B73" w:rsidP="006D6109">
            <w:pPr>
              <w:rPr>
                <w:rFonts w:ascii="Arial Narrow" w:eastAsiaTheme="majorEastAsia" w:hAnsi="Arial Narrow" w:cs="Times New Roman"/>
                <w:color w:val="000000" w:themeColor="text1"/>
                <w:sz w:val="22"/>
                <w:szCs w:val="22"/>
              </w:rPr>
            </w:pPr>
            <w:r>
              <w:rPr>
                <w:rFonts w:ascii="Times New Roman" w:eastAsiaTheme="majorEastAsia" w:hAnsi="Times New Roman" w:cs="Times New Roman"/>
                <w:color w:val="000000" w:themeColor="text1"/>
                <w:sz w:val="22"/>
                <w:szCs w:val="22"/>
              </w:rPr>
              <w:t>Quantity of alcohol use (on drinking occasions)</w:t>
            </w:r>
          </w:p>
        </w:tc>
        <w:tc>
          <w:tcPr>
            <w:tcW w:w="3117" w:type="dxa"/>
          </w:tcPr>
          <w:p w14:paraId="1DBD4F08" w14:textId="05A64525"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On the days that you drank during the past 30 days, how many drinks did you usually have each day? Count as a drink a can or bottle of beer; a wine cooler or a glass of wine, champagne, or sherry; a shot of liquor or a mixed drink or cocktail.</w:t>
            </w:r>
          </w:p>
        </w:tc>
        <w:tc>
          <w:tcPr>
            <w:tcW w:w="3117" w:type="dxa"/>
          </w:tcPr>
          <w:p w14:paraId="028DA6B9" w14:textId="2D074AB7" w:rsidR="00392D95" w:rsidRPr="00392D95" w:rsidRDefault="00392D95" w:rsidP="006D6109">
            <w:pPr>
              <w:rPr>
                <w:rFonts w:ascii="Arial Narrow" w:eastAsiaTheme="majorEastAsia" w:hAnsi="Arial Narrow" w:cs="Times New Roman"/>
                <w:color w:val="000000" w:themeColor="text1"/>
                <w:sz w:val="22"/>
                <w:szCs w:val="22"/>
              </w:rPr>
            </w:pPr>
            <w:r w:rsidRPr="00392D95">
              <w:rPr>
                <w:rFonts w:ascii="Arial Narrow" w:eastAsiaTheme="majorEastAsia" w:hAnsi="Arial Narrow" w:cs="Times New Roman"/>
                <w:color w:val="000000" w:themeColor="text1"/>
                <w:sz w:val="22"/>
                <w:szCs w:val="22"/>
              </w:rPr>
              <w:t># OF DRINKS:  _____</w:t>
            </w:r>
          </w:p>
        </w:tc>
      </w:tr>
    </w:tbl>
    <w:p w14:paraId="47D413CB" w14:textId="0C367F0F" w:rsidR="000F7575" w:rsidRPr="0037798B" w:rsidRDefault="00F71855">
      <w:pPr>
        <w:rPr>
          <w:rFonts w:ascii="Times New Roman" w:eastAsiaTheme="majorEastAsia" w:hAnsi="Times New Roman" w:cs="Times New Roman"/>
          <w:color w:val="000000" w:themeColor="text1"/>
          <w:sz w:val="18"/>
          <w:szCs w:val="18"/>
        </w:rPr>
      </w:pPr>
      <w:r w:rsidRPr="000248FE">
        <w:rPr>
          <w:rFonts w:ascii="Times New Roman" w:eastAsiaTheme="majorEastAsia" w:hAnsi="Times New Roman" w:cs="Times New Roman"/>
          <w:color w:val="000000" w:themeColor="text1"/>
          <w:sz w:val="18"/>
          <w:szCs w:val="18"/>
        </w:rPr>
        <w:t>Source:</w:t>
      </w:r>
      <w:r w:rsidRPr="00F71855">
        <w:rPr>
          <w:rFonts w:ascii="Times New Roman" w:eastAsiaTheme="majorEastAsia" w:hAnsi="Times New Roman" w:cs="Times New Roman"/>
          <w:b/>
          <w:bCs/>
          <w:color w:val="000000" w:themeColor="text1"/>
          <w:sz w:val="18"/>
          <w:szCs w:val="18"/>
        </w:rPr>
        <w:t xml:space="preserve"> </w:t>
      </w:r>
      <w:hyperlink r:id="rId12" w:history="1">
        <w:r w:rsidRPr="0037798B">
          <w:rPr>
            <w:rStyle w:val="Hyperlink"/>
            <w:rFonts w:ascii="Times New Roman" w:eastAsiaTheme="majorEastAsia" w:hAnsi="Times New Roman" w:cs="Times New Roman"/>
            <w:sz w:val="18"/>
            <w:szCs w:val="18"/>
          </w:rPr>
          <w:t>https://www.samhsa.gov/data/sites/default/files/reports/rpt39377/2022NSDUHmrbWebSpecs070822.pdf</w:t>
        </w:r>
      </w:hyperlink>
      <w:r w:rsidRPr="0037798B">
        <w:rPr>
          <w:rFonts w:ascii="Times New Roman" w:eastAsiaTheme="majorEastAsia" w:hAnsi="Times New Roman" w:cs="Times New Roman"/>
          <w:color w:val="000000" w:themeColor="text1"/>
          <w:sz w:val="18"/>
          <w:szCs w:val="18"/>
        </w:rPr>
        <w:t xml:space="preserve"> </w:t>
      </w:r>
    </w:p>
    <w:p w14:paraId="0C7D92D4" w14:textId="77777777" w:rsidR="000F7575" w:rsidRDefault="000F7575">
      <w:pPr>
        <w:rPr>
          <w:rFonts w:ascii="Times New Roman" w:eastAsiaTheme="majorEastAsia" w:hAnsi="Times New Roman" w:cs="Times New Roman"/>
          <w:b/>
          <w:bCs/>
          <w:color w:val="000000" w:themeColor="text1"/>
          <w:sz w:val="22"/>
          <w:szCs w:val="22"/>
        </w:rPr>
      </w:pPr>
    </w:p>
    <w:p w14:paraId="06FCFBFD" w14:textId="77777777" w:rsidR="000F7575" w:rsidRDefault="000F7575">
      <w:pPr>
        <w:rPr>
          <w:rFonts w:ascii="Times New Roman" w:eastAsiaTheme="majorEastAsia" w:hAnsi="Times New Roman" w:cs="Times New Roman"/>
          <w:b/>
          <w:bCs/>
          <w:color w:val="000000" w:themeColor="text1"/>
          <w:sz w:val="22"/>
          <w:szCs w:val="22"/>
        </w:rPr>
      </w:pPr>
    </w:p>
    <w:p w14:paraId="09E77BE0" w14:textId="77777777" w:rsidR="00E56864" w:rsidRDefault="00E56864">
      <w:pPr>
        <w:rPr>
          <w:rFonts w:ascii="Times New Roman" w:eastAsiaTheme="majorEastAsia" w:hAnsi="Times New Roman" w:cs="Times New Roman"/>
          <w:b/>
          <w:bCs/>
          <w:color w:val="000000" w:themeColor="text1"/>
          <w:sz w:val="22"/>
          <w:szCs w:val="22"/>
        </w:rPr>
      </w:pPr>
      <w:r>
        <w:rPr>
          <w:rFonts w:ascii="Times New Roman" w:hAnsi="Times New Roman" w:cs="Times New Roman"/>
          <w:b/>
          <w:bCs/>
          <w:color w:val="000000" w:themeColor="text1"/>
          <w:sz w:val="22"/>
          <w:szCs w:val="22"/>
        </w:rPr>
        <w:br w:type="page"/>
      </w:r>
    </w:p>
    <w:p w14:paraId="41B5A40C" w14:textId="060F0961" w:rsidR="00933E86" w:rsidRPr="00933E86" w:rsidRDefault="00933E86" w:rsidP="00933E86">
      <w:pPr>
        <w:pStyle w:val="Heading2"/>
        <w:rPr>
          <w:rFonts w:ascii="Times New Roman" w:hAnsi="Times New Roman" w:cs="Times New Roman"/>
          <w:b/>
          <w:bCs/>
          <w:color w:val="000000" w:themeColor="text1"/>
          <w:sz w:val="22"/>
          <w:szCs w:val="22"/>
        </w:rPr>
      </w:pPr>
      <w:bookmarkStart w:id="1" w:name="_Toc163128750"/>
      <w:r w:rsidRPr="00933E86">
        <w:rPr>
          <w:rFonts w:ascii="Times New Roman" w:hAnsi="Times New Roman" w:cs="Times New Roman"/>
          <w:b/>
          <w:bCs/>
          <w:color w:val="000000" w:themeColor="text1"/>
          <w:sz w:val="22"/>
          <w:szCs w:val="22"/>
        </w:rPr>
        <w:lastRenderedPageBreak/>
        <w:t>Systematic review o</w:t>
      </w:r>
      <w:r>
        <w:rPr>
          <w:rFonts w:ascii="Times New Roman" w:hAnsi="Times New Roman" w:cs="Times New Roman"/>
          <w:b/>
          <w:bCs/>
          <w:color w:val="000000" w:themeColor="text1"/>
          <w:sz w:val="22"/>
          <w:szCs w:val="22"/>
        </w:rPr>
        <w:t>f previous guidelines on alcohol and health</w:t>
      </w:r>
      <w:bookmarkEnd w:id="1"/>
    </w:p>
    <w:p w14:paraId="17C8E2CC" w14:textId="77777777" w:rsidR="00933E86" w:rsidRPr="00933E86" w:rsidRDefault="00933E86" w:rsidP="00933E86">
      <w:pPr>
        <w:widowControl w:val="0"/>
        <w:jc w:val="both"/>
        <w:rPr>
          <w:rFonts w:ascii="Times New Roman" w:hAnsi="Times New Roman" w:cs="Times New Roman"/>
          <w:b/>
          <w:bCs/>
          <w:i/>
          <w:sz w:val="22"/>
          <w:szCs w:val="22"/>
        </w:rPr>
      </w:pPr>
    </w:p>
    <w:p w14:paraId="01775772" w14:textId="60C24473" w:rsidR="00933E86" w:rsidRPr="00FF21B3" w:rsidRDefault="00933E86" w:rsidP="00933E86">
      <w:pPr>
        <w:widowControl w:val="0"/>
        <w:jc w:val="both"/>
        <w:rPr>
          <w:rFonts w:ascii="Times New Roman" w:hAnsi="Times New Roman" w:cs="Times New Roman"/>
          <w:i/>
          <w:sz w:val="22"/>
          <w:szCs w:val="22"/>
          <w:u w:val="single"/>
        </w:rPr>
      </w:pPr>
      <w:r w:rsidRPr="00FF21B3">
        <w:rPr>
          <w:rFonts w:ascii="Times New Roman" w:hAnsi="Times New Roman" w:cs="Times New Roman"/>
          <w:i/>
          <w:sz w:val="22"/>
          <w:szCs w:val="22"/>
          <w:u w:val="single"/>
        </w:rPr>
        <w:t>Systematic search strategy</w:t>
      </w:r>
    </w:p>
    <w:p w14:paraId="6414D801" w14:textId="77777777" w:rsidR="00FF21B3" w:rsidRDefault="00FF21B3" w:rsidP="00933E86">
      <w:pPr>
        <w:widowControl w:val="0"/>
        <w:jc w:val="both"/>
        <w:rPr>
          <w:rFonts w:ascii="Times New Roman" w:hAnsi="Times New Roman" w:cs="Times New Roman"/>
          <w:b/>
          <w:bCs/>
          <w:sz w:val="22"/>
          <w:szCs w:val="22"/>
        </w:rPr>
      </w:pPr>
    </w:p>
    <w:p w14:paraId="5A6260AB" w14:textId="2C329D74" w:rsidR="00933E86" w:rsidRPr="00933E86" w:rsidRDefault="0078582B" w:rsidP="00933E86">
      <w:pPr>
        <w:widowControl w:val="0"/>
        <w:jc w:val="both"/>
        <w:rPr>
          <w:rFonts w:ascii="Times New Roman" w:hAnsi="Times New Roman" w:cs="Times New Roman"/>
          <w:sz w:val="22"/>
          <w:szCs w:val="22"/>
        </w:rPr>
      </w:pPr>
      <w:r w:rsidRPr="0078582B">
        <w:rPr>
          <w:rFonts w:ascii="Times New Roman" w:hAnsi="Times New Roman" w:cs="Times New Roman"/>
          <w:b/>
          <w:bCs/>
          <w:i/>
          <w:iCs/>
          <w:color w:val="000000" w:themeColor="text1"/>
          <w:sz w:val="22"/>
          <w:szCs w:val="22"/>
        </w:rPr>
        <w:t>Table S</w:t>
      </w:r>
      <w:r w:rsidRPr="0078582B">
        <w:rPr>
          <w:rFonts w:ascii="Times New Roman" w:hAnsi="Times New Roman" w:cs="Times New Roman"/>
          <w:b/>
          <w:bCs/>
          <w:i/>
          <w:iCs/>
          <w:color w:val="000000" w:themeColor="text1"/>
          <w:sz w:val="22"/>
          <w:szCs w:val="22"/>
        </w:rPr>
        <w:fldChar w:fldCharType="begin"/>
      </w:r>
      <w:r w:rsidRPr="0078582B">
        <w:rPr>
          <w:rFonts w:ascii="Times New Roman" w:hAnsi="Times New Roman" w:cs="Times New Roman"/>
          <w:b/>
          <w:bCs/>
          <w:i/>
          <w:iCs/>
          <w:color w:val="000000" w:themeColor="text1"/>
          <w:sz w:val="22"/>
          <w:szCs w:val="22"/>
        </w:rPr>
        <w:instrText xml:space="preserve"> SEQ Table_S \* ARABIC </w:instrText>
      </w:r>
      <w:r w:rsidRPr="0078582B">
        <w:rPr>
          <w:rFonts w:ascii="Times New Roman" w:hAnsi="Times New Roman" w:cs="Times New Roman"/>
          <w:b/>
          <w:bCs/>
          <w:i/>
          <w:iCs/>
          <w:color w:val="000000" w:themeColor="text1"/>
          <w:sz w:val="22"/>
          <w:szCs w:val="22"/>
        </w:rPr>
        <w:fldChar w:fldCharType="separate"/>
      </w:r>
      <w:r w:rsidR="004250D1">
        <w:rPr>
          <w:rFonts w:ascii="Times New Roman" w:hAnsi="Times New Roman" w:cs="Times New Roman"/>
          <w:b/>
          <w:bCs/>
          <w:i/>
          <w:iCs/>
          <w:noProof/>
          <w:color w:val="000000" w:themeColor="text1"/>
          <w:sz w:val="22"/>
          <w:szCs w:val="22"/>
        </w:rPr>
        <w:t>7</w:t>
      </w:r>
      <w:r w:rsidRPr="0078582B">
        <w:rPr>
          <w:rFonts w:ascii="Times New Roman" w:hAnsi="Times New Roman" w:cs="Times New Roman"/>
          <w:b/>
          <w:bCs/>
          <w:i/>
          <w:iCs/>
          <w:color w:val="000000" w:themeColor="text1"/>
          <w:sz w:val="22"/>
          <w:szCs w:val="22"/>
        </w:rPr>
        <w:fldChar w:fldCharType="end"/>
      </w:r>
      <w:r w:rsidRPr="0078582B">
        <w:rPr>
          <w:rFonts w:ascii="Times New Roman" w:hAnsi="Times New Roman" w:cs="Times New Roman"/>
          <w:b/>
          <w:bCs/>
          <w:i/>
          <w:iCs/>
          <w:color w:val="000000" w:themeColor="text1"/>
          <w:sz w:val="22"/>
          <w:szCs w:val="22"/>
        </w:rPr>
        <w:t>.</w:t>
      </w:r>
      <w:r w:rsidRPr="0078582B">
        <w:rPr>
          <w:rFonts w:ascii="Times New Roman" w:hAnsi="Times New Roman" w:cs="Times New Roman"/>
          <w:color w:val="000000" w:themeColor="text1"/>
          <w:sz w:val="22"/>
          <w:szCs w:val="22"/>
        </w:rPr>
        <w:t xml:space="preserve"> </w:t>
      </w:r>
      <w:r w:rsidR="00933E86" w:rsidRPr="00933E86">
        <w:rPr>
          <w:rFonts w:ascii="Times New Roman" w:hAnsi="Times New Roman" w:cs="Times New Roman"/>
          <w:sz w:val="22"/>
          <w:szCs w:val="22"/>
        </w:rPr>
        <w:t>Keyword search strategies for PubMed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2000"/>
        <w:gridCol w:w="4047"/>
      </w:tblGrid>
      <w:tr w:rsidR="00933E86" w:rsidRPr="00933E86" w14:paraId="1A69B43F" w14:textId="77777777" w:rsidTr="003A4C15">
        <w:tc>
          <w:tcPr>
            <w:tcW w:w="0" w:type="auto"/>
            <w:tcBorders>
              <w:top w:val="single" w:sz="4" w:space="0" w:color="auto"/>
              <w:bottom w:val="single" w:sz="4" w:space="0" w:color="auto"/>
            </w:tcBorders>
          </w:tcPr>
          <w:p w14:paraId="0B235911" w14:textId="77777777" w:rsidR="00933E86" w:rsidRPr="00933E86" w:rsidRDefault="00933E86" w:rsidP="003A4C15">
            <w:pPr>
              <w:widowControl w:val="0"/>
              <w:jc w:val="both"/>
              <w:rPr>
                <w:rFonts w:ascii="Times New Roman" w:hAnsi="Times New Roman" w:cs="Times New Roman"/>
                <w:b/>
                <w:bCs/>
                <w:sz w:val="22"/>
                <w:szCs w:val="22"/>
              </w:rPr>
            </w:pPr>
            <w:r w:rsidRPr="00933E86">
              <w:rPr>
                <w:rFonts w:ascii="Times New Roman" w:hAnsi="Times New Roman" w:cs="Times New Roman"/>
                <w:b/>
                <w:bCs/>
                <w:sz w:val="22"/>
                <w:szCs w:val="22"/>
              </w:rPr>
              <w:t>Systematic Review</w:t>
            </w:r>
          </w:p>
        </w:tc>
        <w:tc>
          <w:tcPr>
            <w:tcW w:w="0" w:type="auto"/>
            <w:tcBorders>
              <w:top w:val="single" w:sz="4" w:space="0" w:color="auto"/>
              <w:bottom w:val="single" w:sz="4" w:space="0" w:color="auto"/>
            </w:tcBorders>
          </w:tcPr>
          <w:p w14:paraId="661C910E" w14:textId="77777777" w:rsidR="00933E86" w:rsidRPr="00933E86" w:rsidRDefault="00933E86" w:rsidP="003A4C15">
            <w:pPr>
              <w:widowControl w:val="0"/>
              <w:jc w:val="both"/>
              <w:rPr>
                <w:rFonts w:ascii="Times New Roman" w:hAnsi="Times New Roman" w:cs="Times New Roman"/>
                <w:b/>
                <w:bCs/>
                <w:sz w:val="22"/>
                <w:szCs w:val="22"/>
              </w:rPr>
            </w:pPr>
            <w:r w:rsidRPr="00933E86">
              <w:rPr>
                <w:rFonts w:ascii="Times New Roman" w:hAnsi="Times New Roman" w:cs="Times New Roman"/>
                <w:b/>
                <w:bCs/>
                <w:sz w:val="22"/>
                <w:szCs w:val="22"/>
              </w:rPr>
              <w:t>Key word category</w:t>
            </w:r>
          </w:p>
        </w:tc>
        <w:tc>
          <w:tcPr>
            <w:tcW w:w="0" w:type="auto"/>
            <w:tcBorders>
              <w:top w:val="single" w:sz="4" w:space="0" w:color="auto"/>
              <w:bottom w:val="single" w:sz="4" w:space="0" w:color="auto"/>
            </w:tcBorders>
          </w:tcPr>
          <w:p w14:paraId="70F5A28B" w14:textId="77777777" w:rsidR="00933E86" w:rsidRPr="00933E86" w:rsidRDefault="00933E86" w:rsidP="003A4C15">
            <w:pPr>
              <w:widowControl w:val="0"/>
              <w:jc w:val="both"/>
              <w:rPr>
                <w:rFonts w:ascii="Times New Roman" w:hAnsi="Times New Roman" w:cs="Times New Roman"/>
                <w:b/>
                <w:bCs/>
                <w:sz w:val="22"/>
                <w:szCs w:val="22"/>
              </w:rPr>
            </w:pPr>
            <w:r w:rsidRPr="00933E86">
              <w:rPr>
                <w:rFonts w:ascii="Times New Roman" w:hAnsi="Times New Roman" w:cs="Times New Roman"/>
                <w:b/>
                <w:bCs/>
                <w:sz w:val="22"/>
                <w:szCs w:val="22"/>
              </w:rPr>
              <w:t>Keywords</w:t>
            </w:r>
          </w:p>
        </w:tc>
      </w:tr>
      <w:tr w:rsidR="00933E86" w:rsidRPr="00933E86" w14:paraId="4FB35A32" w14:textId="77777777" w:rsidTr="003A4C15">
        <w:tc>
          <w:tcPr>
            <w:tcW w:w="0" w:type="auto"/>
            <w:gridSpan w:val="3"/>
          </w:tcPr>
          <w:p w14:paraId="64349134" w14:textId="77777777" w:rsidR="00933E86" w:rsidRPr="00933E86" w:rsidRDefault="00933E86" w:rsidP="003A4C15">
            <w:pPr>
              <w:widowControl w:val="0"/>
              <w:rPr>
                <w:rFonts w:ascii="Times New Roman" w:hAnsi="Times New Roman" w:cs="Times New Roman"/>
                <w:sz w:val="22"/>
                <w:szCs w:val="22"/>
              </w:rPr>
            </w:pPr>
            <w:r w:rsidRPr="00933E86">
              <w:rPr>
                <w:rFonts w:ascii="Times New Roman" w:hAnsi="Times New Roman" w:cs="Times New Roman"/>
                <w:i/>
                <w:iCs/>
                <w:sz w:val="22"/>
                <w:szCs w:val="22"/>
              </w:rPr>
              <w:t xml:space="preserve">Guidance on alcohol and health </w:t>
            </w:r>
          </w:p>
        </w:tc>
      </w:tr>
      <w:tr w:rsidR="00933E86" w:rsidRPr="00933E86" w14:paraId="617B5610" w14:textId="77777777" w:rsidTr="003A4C15">
        <w:tc>
          <w:tcPr>
            <w:tcW w:w="0" w:type="auto"/>
          </w:tcPr>
          <w:p w14:paraId="2E9815FE" w14:textId="77777777" w:rsidR="00933E86" w:rsidRPr="00933E86" w:rsidRDefault="00933E86" w:rsidP="003A4C15">
            <w:pPr>
              <w:widowControl w:val="0"/>
              <w:rPr>
                <w:rFonts w:ascii="Times New Roman" w:hAnsi="Times New Roman" w:cs="Times New Roman"/>
                <w:sz w:val="22"/>
                <w:szCs w:val="22"/>
              </w:rPr>
            </w:pPr>
          </w:p>
        </w:tc>
        <w:tc>
          <w:tcPr>
            <w:tcW w:w="0" w:type="auto"/>
          </w:tcPr>
          <w:p w14:paraId="1B908558" w14:textId="77777777" w:rsidR="00933E86" w:rsidRPr="00933E86" w:rsidRDefault="00933E86" w:rsidP="003A4C15">
            <w:pPr>
              <w:widowControl w:val="0"/>
              <w:rPr>
                <w:rFonts w:ascii="Times New Roman" w:hAnsi="Times New Roman" w:cs="Times New Roman"/>
                <w:sz w:val="22"/>
                <w:szCs w:val="22"/>
              </w:rPr>
            </w:pPr>
            <w:r w:rsidRPr="00933E86">
              <w:rPr>
                <w:rFonts w:ascii="Times New Roman" w:hAnsi="Times New Roman" w:cs="Times New Roman"/>
                <w:sz w:val="22"/>
                <w:szCs w:val="22"/>
              </w:rPr>
              <w:t xml:space="preserve">Study design </w:t>
            </w:r>
          </w:p>
        </w:tc>
        <w:tc>
          <w:tcPr>
            <w:tcW w:w="0" w:type="auto"/>
          </w:tcPr>
          <w:p w14:paraId="1258532B" w14:textId="77777777" w:rsidR="00933E86" w:rsidRPr="00933E86" w:rsidRDefault="00933E86" w:rsidP="003A4C15">
            <w:pPr>
              <w:widowControl w:val="0"/>
              <w:rPr>
                <w:rFonts w:ascii="Times New Roman" w:hAnsi="Times New Roman" w:cs="Times New Roman"/>
                <w:sz w:val="22"/>
                <w:szCs w:val="22"/>
              </w:rPr>
            </w:pPr>
            <w:r w:rsidRPr="00933E86">
              <w:rPr>
                <w:rFonts w:ascii="Times New Roman" w:hAnsi="Times New Roman" w:cs="Times New Roman"/>
                <w:sz w:val="22"/>
                <w:szCs w:val="22"/>
              </w:rPr>
              <w:t>“guidance” OR “guidelines” OR “low risk”</w:t>
            </w:r>
          </w:p>
        </w:tc>
      </w:tr>
      <w:tr w:rsidR="00933E86" w:rsidRPr="00933E86" w14:paraId="2ACB6243" w14:textId="77777777" w:rsidTr="003A4C15">
        <w:tc>
          <w:tcPr>
            <w:tcW w:w="0" w:type="auto"/>
            <w:tcBorders>
              <w:bottom w:val="single" w:sz="4" w:space="0" w:color="auto"/>
            </w:tcBorders>
          </w:tcPr>
          <w:p w14:paraId="53A17B8D" w14:textId="77777777" w:rsidR="00933E86" w:rsidRPr="00933E86" w:rsidRDefault="00933E86" w:rsidP="003A4C15">
            <w:pPr>
              <w:widowControl w:val="0"/>
              <w:rPr>
                <w:rFonts w:ascii="Times New Roman" w:hAnsi="Times New Roman" w:cs="Times New Roman"/>
                <w:i/>
                <w:iCs/>
                <w:sz w:val="22"/>
                <w:szCs w:val="22"/>
                <w:u w:val="single"/>
              </w:rPr>
            </w:pPr>
          </w:p>
        </w:tc>
        <w:tc>
          <w:tcPr>
            <w:tcW w:w="0" w:type="auto"/>
            <w:tcBorders>
              <w:bottom w:val="single" w:sz="4" w:space="0" w:color="auto"/>
            </w:tcBorders>
          </w:tcPr>
          <w:p w14:paraId="750DC4F5" w14:textId="77777777" w:rsidR="00933E86" w:rsidRPr="00933E86" w:rsidRDefault="00933E86" w:rsidP="003A4C15">
            <w:pPr>
              <w:widowControl w:val="0"/>
              <w:rPr>
                <w:rFonts w:ascii="Times New Roman" w:hAnsi="Times New Roman" w:cs="Times New Roman"/>
                <w:sz w:val="22"/>
                <w:szCs w:val="22"/>
              </w:rPr>
            </w:pPr>
            <w:r w:rsidRPr="00933E86">
              <w:rPr>
                <w:rFonts w:ascii="Times New Roman" w:hAnsi="Times New Roman" w:cs="Times New Roman"/>
                <w:sz w:val="22"/>
                <w:szCs w:val="22"/>
              </w:rPr>
              <w:t>Exposure</w:t>
            </w:r>
          </w:p>
        </w:tc>
        <w:tc>
          <w:tcPr>
            <w:tcW w:w="0" w:type="auto"/>
            <w:tcBorders>
              <w:bottom w:val="single" w:sz="4" w:space="0" w:color="auto"/>
            </w:tcBorders>
          </w:tcPr>
          <w:p w14:paraId="2C49EB0F" w14:textId="77777777" w:rsidR="00933E86" w:rsidRPr="00933E86" w:rsidRDefault="00933E86" w:rsidP="003A4C15">
            <w:pPr>
              <w:widowControl w:val="0"/>
              <w:rPr>
                <w:rFonts w:ascii="Times New Roman" w:hAnsi="Times New Roman" w:cs="Times New Roman"/>
                <w:sz w:val="22"/>
                <w:szCs w:val="22"/>
              </w:rPr>
            </w:pPr>
            <w:r w:rsidRPr="00933E86">
              <w:rPr>
                <w:rFonts w:ascii="Times New Roman" w:hAnsi="Times New Roman" w:cs="Times New Roman"/>
                <w:sz w:val="22"/>
                <w:szCs w:val="22"/>
              </w:rPr>
              <w:t xml:space="preserve">"alcohol" OR "ethanol" </w:t>
            </w:r>
          </w:p>
        </w:tc>
      </w:tr>
    </w:tbl>
    <w:p w14:paraId="57856693" w14:textId="77777777" w:rsidR="00933E86" w:rsidRPr="00933E86" w:rsidRDefault="00933E86" w:rsidP="00933E86">
      <w:pPr>
        <w:rPr>
          <w:rFonts w:ascii="Times New Roman" w:hAnsi="Times New Roman" w:cs="Times New Roman"/>
          <w:sz w:val="22"/>
          <w:szCs w:val="22"/>
        </w:rPr>
      </w:pPr>
    </w:p>
    <w:p w14:paraId="33BD051F" w14:textId="10B1589F" w:rsidR="00933E86" w:rsidRPr="00FF21B3" w:rsidRDefault="00933E86" w:rsidP="00933E86">
      <w:pPr>
        <w:widowControl w:val="0"/>
        <w:spacing w:line="480" w:lineRule="auto"/>
        <w:jc w:val="both"/>
        <w:rPr>
          <w:rFonts w:ascii="Times New Roman" w:hAnsi="Times New Roman" w:cs="Times New Roman"/>
          <w:i/>
          <w:sz w:val="22"/>
          <w:szCs w:val="22"/>
          <w:u w:val="single"/>
        </w:rPr>
      </w:pPr>
      <w:r w:rsidRPr="00FF21B3">
        <w:rPr>
          <w:rFonts w:ascii="Times New Roman" w:hAnsi="Times New Roman" w:cs="Times New Roman"/>
          <w:i/>
          <w:sz w:val="22"/>
          <w:szCs w:val="22"/>
          <w:u w:val="single"/>
        </w:rPr>
        <w:t>Screening of articles</w:t>
      </w:r>
    </w:p>
    <w:p w14:paraId="757A496E" w14:textId="25580B4F" w:rsidR="00933E86" w:rsidRPr="00933E86" w:rsidRDefault="00933E86" w:rsidP="00933E86">
      <w:pPr>
        <w:widowControl w:val="0"/>
        <w:spacing w:line="480" w:lineRule="auto"/>
        <w:jc w:val="both"/>
        <w:rPr>
          <w:rFonts w:ascii="Times New Roman" w:hAnsi="Times New Roman" w:cs="Times New Roman"/>
          <w:sz w:val="22"/>
          <w:szCs w:val="22"/>
          <w:lang w:eastAsia="en-CA"/>
        </w:rPr>
      </w:pPr>
      <w:r w:rsidRPr="00933E86">
        <w:rPr>
          <w:rFonts w:ascii="Times New Roman" w:hAnsi="Times New Roman" w:cs="Times New Roman"/>
          <w:sz w:val="22"/>
          <w:szCs w:val="22"/>
        </w:rPr>
        <w:t xml:space="preserve">Titles and abstracts of articles will </w:t>
      </w:r>
      <w:r w:rsidR="002F2C3B">
        <w:rPr>
          <w:rFonts w:ascii="Times New Roman" w:hAnsi="Times New Roman" w:cs="Times New Roman"/>
          <w:sz w:val="22"/>
          <w:szCs w:val="22"/>
        </w:rPr>
        <w:t xml:space="preserve">be </w:t>
      </w:r>
      <w:r w:rsidRPr="00933E86">
        <w:rPr>
          <w:rFonts w:ascii="Times New Roman" w:hAnsi="Times New Roman" w:cs="Times New Roman"/>
          <w:sz w:val="22"/>
          <w:szCs w:val="22"/>
        </w:rPr>
        <w:t xml:space="preserve">screened for inclusion by two independent </w:t>
      </w:r>
      <w:proofErr w:type="gramStart"/>
      <w:r w:rsidRPr="00933E86">
        <w:rPr>
          <w:rFonts w:ascii="Times New Roman" w:hAnsi="Times New Roman" w:cs="Times New Roman"/>
          <w:sz w:val="22"/>
          <w:szCs w:val="22"/>
        </w:rPr>
        <w:t>reviewers, and</w:t>
      </w:r>
      <w:proofErr w:type="gramEnd"/>
      <w:r w:rsidRPr="00933E86">
        <w:rPr>
          <w:rFonts w:ascii="Times New Roman" w:hAnsi="Times New Roman" w:cs="Times New Roman"/>
          <w:sz w:val="22"/>
          <w:szCs w:val="22"/>
        </w:rPr>
        <w:t xml:space="preserve"> will be retained for full text review if they are deemed to have relevant information. Articles will be included if they meet the inclusion criteria outlined in Table </w:t>
      </w:r>
      <w:r w:rsidR="00BA34EC">
        <w:rPr>
          <w:rFonts w:ascii="Times New Roman" w:hAnsi="Times New Roman" w:cs="Times New Roman"/>
          <w:sz w:val="22"/>
          <w:szCs w:val="22"/>
        </w:rPr>
        <w:t>A9</w:t>
      </w:r>
      <w:r w:rsidRPr="00933E86">
        <w:rPr>
          <w:rFonts w:ascii="Times New Roman" w:hAnsi="Times New Roman" w:cs="Times New Roman"/>
          <w:iCs/>
          <w:sz w:val="22"/>
          <w:szCs w:val="22"/>
        </w:rPr>
        <w:t xml:space="preserve">. </w:t>
      </w:r>
      <w:r w:rsidRPr="00933E86">
        <w:rPr>
          <w:rFonts w:ascii="Times New Roman" w:hAnsi="Times New Roman" w:cs="Times New Roman"/>
          <w:sz w:val="22"/>
          <w:szCs w:val="22"/>
        </w:rPr>
        <w:t xml:space="preserve">Inter-rater reliability of search results and data extraction will be cross-examined using Fleiss’s weighted Kappa </w:t>
      </w:r>
      <w:r w:rsidRPr="00933E86">
        <w:rPr>
          <w:rFonts w:ascii="Times New Roman" w:hAnsi="Times New Roman" w:cs="Times New Roman"/>
          <w:sz w:val="22"/>
          <w:szCs w:val="22"/>
          <w:lang w:eastAsia="en-CA"/>
        </w:rPr>
        <w:fldChar w:fldCharType="begin">
          <w:fldData xml:space="preserve">PEVuZE5vdGU+PENpdGU+PEF1dGhvcj5NY0h1Z2g8L0F1dGhvcj48WWVhcj4yMDEyPC9ZZWFyPjxS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</w:fldData>
        </w:fldChar>
      </w:r>
      <w:r w:rsidR="00D04601">
        <w:rPr>
          <w:rFonts w:ascii="Times New Roman" w:hAnsi="Times New Roman" w:cs="Times New Roman"/>
          <w:sz w:val="22"/>
          <w:szCs w:val="22"/>
          <w:lang w:eastAsia="en-CA"/>
        </w:rPr>
        <w:instrText xml:space="preserve"> ADDIN EN.CITE </w:instrText>
      </w:r>
      <w:r w:rsidR="00D04601">
        <w:rPr>
          <w:rFonts w:ascii="Times New Roman" w:hAnsi="Times New Roman" w:cs="Times New Roman"/>
          <w:sz w:val="22"/>
          <w:szCs w:val="22"/>
          <w:lang w:eastAsia="en-CA"/>
        </w:rPr>
        <w:fldChar w:fldCharType="begin">
          <w:fldData xml:space="preserve">PEVuZE5vdGU+PENpdGU+PEF1dGhvcj5NY0h1Z2g8L0F1dGhvcj48WWVhcj4yMDEyPC9ZZWFyPjxS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</w:fldData>
        </w:fldChar>
      </w:r>
      <w:r w:rsidR="00D04601">
        <w:rPr>
          <w:rFonts w:ascii="Times New Roman" w:hAnsi="Times New Roman" w:cs="Times New Roman"/>
          <w:sz w:val="22"/>
          <w:szCs w:val="22"/>
          <w:lang w:eastAsia="en-CA"/>
        </w:rPr>
        <w:instrText xml:space="preserve"> ADDIN EN.CITE.DATA </w:instrText>
      </w:r>
      <w:r w:rsidR="00D04601">
        <w:rPr>
          <w:rFonts w:ascii="Times New Roman" w:hAnsi="Times New Roman" w:cs="Times New Roman"/>
          <w:sz w:val="22"/>
          <w:szCs w:val="22"/>
          <w:lang w:eastAsia="en-CA"/>
        </w:rPr>
      </w:r>
      <w:r w:rsidR="00D04601">
        <w:rPr>
          <w:rFonts w:ascii="Times New Roman" w:hAnsi="Times New Roman" w:cs="Times New Roman"/>
          <w:sz w:val="22"/>
          <w:szCs w:val="22"/>
          <w:lang w:eastAsia="en-CA"/>
        </w:rPr>
        <w:fldChar w:fldCharType="end"/>
      </w:r>
      <w:r w:rsidRPr="00933E86">
        <w:rPr>
          <w:rFonts w:ascii="Times New Roman" w:hAnsi="Times New Roman" w:cs="Times New Roman"/>
          <w:sz w:val="22"/>
          <w:szCs w:val="22"/>
          <w:lang w:eastAsia="en-CA"/>
        </w:rPr>
      </w:r>
      <w:r w:rsidRPr="00933E86">
        <w:rPr>
          <w:rFonts w:ascii="Times New Roman" w:hAnsi="Times New Roman" w:cs="Times New Roman"/>
          <w:sz w:val="22"/>
          <w:szCs w:val="22"/>
          <w:lang w:eastAsia="en-CA"/>
        </w:rPr>
        <w:fldChar w:fldCharType="separate"/>
      </w:r>
      <w:r w:rsidR="00D04601">
        <w:rPr>
          <w:rFonts w:ascii="Times New Roman" w:hAnsi="Times New Roman" w:cs="Times New Roman"/>
          <w:noProof/>
          <w:sz w:val="22"/>
          <w:szCs w:val="22"/>
          <w:lang w:eastAsia="en-CA"/>
        </w:rPr>
        <w:t>(McHugh, 2012, Hallgren, 2012, Landis and Koch, 1977)</w:t>
      </w:r>
      <w:r w:rsidRPr="00933E86">
        <w:rPr>
          <w:rFonts w:ascii="Times New Roman" w:hAnsi="Times New Roman" w:cs="Times New Roman"/>
          <w:sz w:val="22"/>
          <w:szCs w:val="22"/>
          <w:lang w:eastAsia="en-CA"/>
        </w:rPr>
        <w:fldChar w:fldCharType="end"/>
      </w:r>
      <w:r w:rsidRPr="00933E86">
        <w:rPr>
          <w:rFonts w:ascii="Times New Roman" w:hAnsi="Times New Roman" w:cs="Times New Roman"/>
          <w:sz w:val="22"/>
          <w:szCs w:val="22"/>
          <w:lang w:eastAsia="en-CA"/>
        </w:rPr>
        <w:t>.</w:t>
      </w:r>
      <w:r w:rsidRPr="00933E86">
        <w:rPr>
          <w:rFonts w:ascii="Times New Roman" w:hAnsi="Times New Roman" w:cs="Times New Roman"/>
          <w:sz w:val="22"/>
          <w:szCs w:val="22"/>
        </w:rPr>
        <w:t xml:space="preserve"> </w:t>
      </w:r>
      <w:r w:rsidRPr="00933E86">
        <w:rPr>
          <w:rFonts w:ascii="Times New Roman" w:hAnsi="Times New Roman" w:cs="Times New Roman"/>
          <w:sz w:val="22"/>
          <w:szCs w:val="22"/>
          <w:lang w:eastAsia="en-CA"/>
        </w:rPr>
        <w:t xml:space="preserve">Assessment of full-text articles that are deemed to have uncertain eligibility for inclusion in the study will be conducted in duplicate and independently. Investigators </w:t>
      </w:r>
      <w:r w:rsidRPr="00933E86">
        <w:rPr>
          <w:rFonts w:ascii="Times New Roman" w:hAnsi="Times New Roman" w:cs="Times New Roman"/>
          <w:sz w:val="22"/>
          <w:szCs w:val="22"/>
        </w:rPr>
        <w:t>will</w:t>
      </w:r>
      <w:r w:rsidRPr="00933E86">
        <w:rPr>
          <w:rFonts w:ascii="Times New Roman" w:hAnsi="Times New Roman" w:cs="Times New Roman"/>
          <w:sz w:val="22"/>
          <w:szCs w:val="22"/>
          <w:lang w:eastAsia="en-CA"/>
        </w:rPr>
        <w:t xml:space="preserve"> discuss differences in data extraction to reach a consensus. In cases where there is not enough information presented in the article, corresponding authors will be contacted.</w:t>
      </w:r>
    </w:p>
    <w:p w14:paraId="6F5FF2A0" w14:textId="77777777" w:rsidR="00933E86" w:rsidRPr="00933E86" w:rsidRDefault="00933E86" w:rsidP="00933E86">
      <w:pPr>
        <w:widowControl w:val="0"/>
        <w:jc w:val="both"/>
        <w:rPr>
          <w:rFonts w:ascii="Times New Roman" w:hAnsi="Times New Roman" w:cs="Times New Roman"/>
          <w:b/>
          <w:bCs/>
          <w:sz w:val="22"/>
          <w:szCs w:val="22"/>
        </w:rPr>
      </w:pPr>
    </w:p>
    <w:p w14:paraId="4EEBD318" w14:textId="3E4629D1" w:rsidR="00933E86" w:rsidRPr="00933E86" w:rsidRDefault="0078582B" w:rsidP="00933E86">
      <w:pPr>
        <w:widowControl w:val="0"/>
        <w:jc w:val="both"/>
        <w:rPr>
          <w:rFonts w:ascii="Times New Roman" w:hAnsi="Times New Roman" w:cs="Times New Roman"/>
          <w:sz w:val="22"/>
          <w:szCs w:val="22"/>
        </w:rPr>
      </w:pPr>
      <w:r w:rsidRPr="0078582B">
        <w:rPr>
          <w:rFonts w:ascii="Times New Roman" w:hAnsi="Times New Roman" w:cs="Times New Roman"/>
          <w:b/>
          <w:bCs/>
          <w:i/>
          <w:iCs/>
          <w:color w:val="000000" w:themeColor="text1"/>
          <w:sz w:val="22"/>
          <w:szCs w:val="22"/>
        </w:rPr>
        <w:t>Table S</w:t>
      </w:r>
      <w:r w:rsidRPr="0078582B">
        <w:rPr>
          <w:rFonts w:ascii="Times New Roman" w:hAnsi="Times New Roman" w:cs="Times New Roman"/>
          <w:b/>
          <w:bCs/>
          <w:i/>
          <w:iCs/>
          <w:color w:val="000000" w:themeColor="text1"/>
          <w:sz w:val="22"/>
          <w:szCs w:val="22"/>
        </w:rPr>
        <w:fldChar w:fldCharType="begin"/>
      </w:r>
      <w:r w:rsidRPr="0078582B">
        <w:rPr>
          <w:rFonts w:ascii="Times New Roman" w:hAnsi="Times New Roman" w:cs="Times New Roman"/>
          <w:b/>
          <w:bCs/>
          <w:i/>
          <w:iCs/>
          <w:color w:val="000000" w:themeColor="text1"/>
          <w:sz w:val="22"/>
          <w:szCs w:val="22"/>
        </w:rPr>
        <w:instrText xml:space="preserve"> SEQ Table_S \* ARABIC </w:instrText>
      </w:r>
      <w:r w:rsidRPr="0078582B">
        <w:rPr>
          <w:rFonts w:ascii="Times New Roman" w:hAnsi="Times New Roman" w:cs="Times New Roman"/>
          <w:b/>
          <w:bCs/>
          <w:i/>
          <w:iCs/>
          <w:color w:val="000000" w:themeColor="text1"/>
          <w:sz w:val="22"/>
          <w:szCs w:val="22"/>
        </w:rPr>
        <w:fldChar w:fldCharType="separate"/>
      </w:r>
      <w:r w:rsidR="004250D1">
        <w:rPr>
          <w:rFonts w:ascii="Times New Roman" w:hAnsi="Times New Roman" w:cs="Times New Roman"/>
          <w:b/>
          <w:bCs/>
          <w:i/>
          <w:iCs/>
          <w:noProof/>
          <w:color w:val="000000" w:themeColor="text1"/>
          <w:sz w:val="22"/>
          <w:szCs w:val="22"/>
        </w:rPr>
        <w:t>8</w:t>
      </w:r>
      <w:r w:rsidRPr="0078582B">
        <w:rPr>
          <w:rFonts w:ascii="Times New Roman" w:hAnsi="Times New Roman" w:cs="Times New Roman"/>
          <w:b/>
          <w:bCs/>
          <w:i/>
          <w:iCs/>
          <w:color w:val="000000" w:themeColor="text1"/>
          <w:sz w:val="22"/>
          <w:szCs w:val="22"/>
        </w:rPr>
        <w:fldChar w:fldCharType="end"/>
      </w:r>
      <w:r w:rsidRPr="0078582B">
        <w:rPr>
          <w:rFonts w:ascii="Times New Roman" w:hAnsi="Times New Roman" w:cs="Times New Roman"/>
          <w:b/>
          <w:bCs/>
          <w:i/>
          <w:iCs/>
          <w:color w:val="000000" w:themeColor="text1"/>
          <w:sz w:val="22"/>
          <w:szCs w:val="22"/>
        </w:rPr>
        <w:t>.</w:t>
      </w:r>
      <w:r w:rsidRPr="0078582B">
        <w:rPr>
          <w:rFonts w:ascii="Times New Roman" w:hAnsi="Times New Roman" w:cs="Times New Roman"/>
          <w:color w:val="000000" w:themeColor="text1"/>
          <w:sz w:val="22"/>
          <w:szCs w:val="22"/>
        </w:rPr>
        <w:t xml:space="preserve"> </w:t>
      </w:r>
      <w:r w:rsidR="00933E86" w:rsidRPr="00933E86">
        <w:rPr>
          <w:rFonts w:ascii="Times New Roman" w:hAnsi="Times New Roman" w:cs="Times New Roman"/>
          <w:sz w:val="22"/>
          <w:szCs w:val="22"/>
        </w:rPr>
        <w:t>Inclusion and exclusion criteria</w:t>
      </w:r>
    </w:p>
    <w:tbl>
      <w:tblPr>
        <w:tblStyle w:val="TableGrid"/>
        <w:tblW w:w="0" w:type="auto"/>
        <w:tblLook w:val="04A0" w:firstRow="1" w:lastRow="0" w:firstColumn="1" w:lastColumn="0" w:noHBand="0" w:noVBand="1"/>
      </w:tblPr>
      <w:tblGrid>
        <w:gridCol w:w="375"/>
        <w:gridCol w:w="235"/>
        <w:gridCol w:w="8740"/>
      </w:tblGrid>
      <w:tr w:rsidR="00933E86" w:rsidRPr="00933E86" w14:paraId="600893D8" w14:textId="77777777" w:rsidTr="003A4C15">
        <w:tc>
          <w:tcPr>
            <w:tcW w:w="9962" w:type="dxa"/>
            <w:gridSpan w:val="3"/>
          </w:tcPr>
          <w:p w14:paraId="480E1A02" w14:textId="77777777" w:rsidR="00933E86" w:rsidRPr="00933E86" w:rsidRDefault="00933E86" w:rsidP="003A4C15">
            <w:pPr>
              <w:widowControl w:val="0"/>
              <w:rPr>
                <w:rFonts w:ascii="Times New Roman" w:hAnsi="Times New Roman" w:cs="Times New Roman"/>
                <w:sz w:val="22"/>
                <w:szCs w:val="22"/>
              </w:rPr>
            </w:pPr>
            <w:r w:rsidRPr="00933E86">
              <w:rPr>
                <w:rFonts w:ascii="Times New Roman" w:hAnsi="Times New Roman" w:cs="Times New Roman"/>
                <w:b/>
                <w:bCs/>
                <w:sz w:val="22"/>
                <w:szCs w:val="22"/>
              </w:rPr>
              <w:t>Systematic Review of Epidemiological Studies</w:t>
            </w:r>
          </w:p>
        </w:tc>
      </w:tr>
      <w:tr w:rsidR="00933E86" w:rsidRPr="00933E86" w14:paraId="2944C1A9" w14:textId="77777777" w:rsidTr="003A4C15">
        <w:tc>
          <w:tcPr>
            <w:tcW w:w="389" w:type="dxa"/>
          </w:tcPr>
          <w:p w14:paraId="441CAC7F" w14:textId="77777777" w:rsidR="00933E86" w:rsidRPr="00933E86" w:rsidRDefault="00933E86" w:rsidP="003A4C15">
            <w:pPr>
              <w:widowControl w:val="0"/>
              <w:jc w:val="both"/>
              <w:rPr>
                <w:rFonts w:ascii="Times New Roman" w:hAnsi="Times New Roman" w:cs="Times New Roman"/>
                <w:sz w:val="22"/>
                <w:szCs w:val="22"/>
              </w:rPr>
            </w:pPr>
          </w:p>
        </w:tc>
        <w:tc>
          <w:tcPr>
            <w:tcW w:w="9573" w:type="dxa"/>
            <w:gridSpan w:val="2"/>
          </w:tcPr>
          <w:p w14:paraId="1B12549D" w14:textId="77777777" w:rsidR="00933E86" w:rsidRPr="00933E86" w:rsidRDefault="00933E86" w:rsidP="003A4C15">
            <w:pPr>
              <w:widowControl w:val="0"/>
              <w:rPr>
                <w:rFonts w:ascii="Times New Roman" w:hAnsi="Times New Roman" w:cs="Times New Roman"/>
                <w:sz w:val="22"/>
                <w:szCs w:val="22"/>
              </w:rPr>
            </w:pPr>
            <w:r w:rsidRPr="00933E86">
              <w:rPr>
                <w:rFonts w:ascii="Times New Roman" w:hAnsi="Times New Roman" w:cs="Times New Roman"/>
                <w:sz w:val="22"/>
                <w:szCs w:val="22"/>
              </w:rPr>
              <w:t>Inclusion criteria</w:t>
            </w:r>
          </w:p>
        </w:tc>
      </w:tr>
      <w:tr w:rsidR="00933E86" w:rsidRPr="00933E86" w14:paraId="2EB9825B" w14:textId="77777777" w:rsidTr="003A4C15">
        <w:tc>
          <w:tcPr>
            <w:tcW w:w="389" w:type="dxa"/>
          </w:tcPr>
          <w:p w14:paraId="4DC633D4" w14:textId="77777777" w:rsidR="00933E86" w:rsidRPr="00933E86" w:rsidRDefault="00933E86" w:rsidP="003A4C15">
            <w:pPr>
              <w:widowControl w:val="0"/>
              <w:jc w:val="both"/>
              <w:rPr>
                <w:rFonts w:ascii="Times New Roman" w:hAnsi="Times New Roman" w:cs="Times New Roman"/>
                <w:sz w:val="22"/>
                <w:szCs w:val="22"/>
              </w:rPr>
            </w:pPr>
          </w:p>
        </w:tc>
        <w:tc>
          <w:tcPr>
            <w:tcW w:w="236" w:type="dxa"/>
          </w:tcPr>
          <w:p w14:paraId="47BF3823" w14:textId="77777777" w:rsidR="00933E86" w:rsidRPr="00933E86" w:rsidRDefault="00933E86" w:rsidP="003A4C15">
            <w:pPr>
              <w:widowControl w:val="0"/>
              <w:rPr>
                <w:rFonts w:ascii="Times New Roman" w:hAnsi="Times New Roman" w:cs="Times New Roman"/>
                <w:sz w:val="22"/>
                <w:szCs w:val="22"/>
              </w:rPr>
            </w:pPr>
          </w:p>
        </w:tc>
        <w:tc>
          <w:tcPr>
            <w:tcW w:w="9337" w:type="dxa"/>
          </w:tcPr>
          <w:p w14:paraId="0DD974AE" w14:textId="77777777" w:rsidR="00933E86" w:rsidRPr="00933E86" w:rsidRDefault="00933E86" w:rsidP="00933E86">
            <w:pPr>
              <w:pStyle w:val="ListParagraph"/>
              <w:widowControl w:val="0"/>
              <w:numPr>
                <w:ilvl w:val="0"/>
                <w:numId w:val="2"/>
              </w:numPr>
              <w:rPr>
                <w:sz w:val="22"/>
                <w:szCs w:val="22"/>
              </w:rPr>
            </w:pPr>
            <w:r w:rsidRPr="00933E86">
              <w:rPr>
                <w:sz w:val="22"/>
                <w:szCs w:val="22"/>
              </w:rPr>
              <w:t xml:space="preserve">Study reported guidance on alcohol use and </w:t>
            </w:r>
            <w:proofErr w:type="gramStart"/>
            <w:r w:rsidRPr="00933E86">
              <w:rPr>
                <w:sz w:val="22"/>
                <w:szCs w:val="22"/>
              </w:rPr>
              <w:t>health</w:t>
            </w:r>
            <w:proofErr w:type="gramEnd"/>
          </w:p>
          <w:p w14:paraId="6A5DE225" w14:textId="77777777" w:rsidR="00933E86" w:rsidRPr="00933E86" w:rsidRDefault="00933E86" w:rsidP="00933E86">
            <w:pPr>
              <w:pStyle w:val="ListParagraph"/>
              <w:widowControl w:val="0"/>
              <w:numPr>
                <w:ilvl w:val="0"/>
                <w:numId w:val="2"/>
              </w:numPr>
              <w:rPr>
                <w:sz w:val="22"/>
                <w:szCs w:val="22"/>
              </w:rPr>
            </w:pPr>
            <w:r w:rsidRPr="00933E86">
              <w:rPr>
                <w:sz w:val="22"/>
                <w:szCs w:val="22"/>
              </w:rPr>
              <w:t xml:space="preserve">The guidance document is authored or published by a national governmental </w:t>
            </w:r>
            <w:proofErr w:type="gramStart"/>
            <w:r w:rsidRPr="00933E86">
              <w:rPr>
                <w:sz w:val="22"/>
                <w:szCs w:val="22"/>
              </w:rPr>
              <w:t>organization</w:t>
            </w:r>
            <w:proofErr w:type="gramEnd"/>
            <w:r w:rsidRPr="00933E86">
              <w:rPr>
                <w:sz w:val="22"/>
                <w:szCs w:val="22"/>
              </w:rPr>
              <w:t xml:space="preserve"> or an organization commissioned by a national government</w:t>
            </w:r>
          </w:p>
        </w:tc>
      </w:tr>
      <w:tr w:rsidR="00933E86" w:rsidRPr="00933E86" w14:paraId="7ACDD051" w14:textId="77777777" w:rsidTr="003A4C15">
        <w:tc>
          <w:tcPr>
            <w:tcW w:w="389" w:type="dxa"/>
          </w:tcPr>
          <w:p w14:paraId="1DCA9987" w14:textId="77777777" w:rsidR="00933E86" w:rsidRPr="00933E86" w:rsidRDefault="00933E86" w:rsidP="003A4C15">
            <w:pPr>
              <w:widowControl w:val="0"/>
              <w:jc w:val="both"/>
              <w:rPr>
                <w:rFonts w:ascii="Times New Roman" w:hAnsi="Times New Roman" w:cs="Times New Roman"/>
                <w:sz w:val="22"/>
                <w:szCs w:val="22"/>
              </w:rPr>
            </w:pPr>
          </w:p>
        </w:tc>
        <w:tc>
          <w:tcPr>
            <w:tcW w:w="9573" w:type="dxa"/>
            <w:gridSpan w:val="2"/>
          </w:tcPr>
          <w:p w14:paraId="007099ED" w14:textId="77777777" w:rsidR="00933E86" w:rsidRPr="00933E86" w:rsidRDefault="00933E86" w:rsidP="003A4C15">
            <w:pPr>
              <w:widowControl w:val="0"/>
              <w:jc w:val="both"/>
              <w:rPr>
                <w:rFonts w:ascii="Times New Roman" w:hAnsi="Times New Roman" w:cs="Times New Roman"/>
                <w:i/>
                <w:iCs/>
                <w:sz w:val="22"/>
                <w:szCs w:val="22"/>
                <w:u w:val="single"/>
              </w:rPr>
            </w:pPr>
            <w:r w:rsidRPr="00933E86">
              <w:rPr>
                <w:rFonts w:ascii="Times New Roman" w:hAnsi="Times New Roman" w:cs="Times New Roman"/>
                <w:i/>
                <w:iCs/>
                <w:sz w:val="22"/>
                <w:szCs w:val="22"/>
                <w:u w:val="single"/>
              </w:rPr>
              <w:t>Exclusion criteria</w:t>
            </w:r>
          </w:p>
        </w:tc>
      </w:tr>
      <w:tr w:rsidR="00933E86" w:rsidRPr="00933E86" w14:paraId="754D3B52" w14:textId="77777777" w:rsidTr="003A4C15">
        <w:tc>
          <w:tcPr>
            <w:tcW w:w="389" w:type="dxa"/>
          </w:tcPr>
          <w:p w14:paraId="44BDAE9C" w14:textId="77777777" w:rsidR="00933E86" w:rsidRPr="00933E86" w:rsidRDefault="00933E86" w:rsidP="003A4C15">
            <w:pPr>
              <w:widowControl w:val="0"/>
              <w:jc w:val="both"/>
              <w:rPr>
                <w:rFonts w:ascii="Times New Roman" w:hAnsi="Times New Roman" w:cs="Times New Roman"/>
                <w:sz w:val="22"/>
                <w:szCs w:val="22"/>
              </w:rPr>
            </w:pPr>
          </w:p>
        </w:tc>
        <w:tc>
          <w:tcPr>
            <w:tcW w:w="236" w:type="dxa"/>
          </w:tcPr>
          <w:p w14:paraId="3BE06D5D" w14:textId="77777777" w:rsidR="00933E86" w:rsidRPr="00933E86" w:rsidRDefault="00933E86" w:rsidP="003A4C15">
            <w:pPr>
              <w:pStyle w:val="ListParagraph"/>
              <w:widowControl w:val="0"/>
              <w:rPr>
                <w:sz w:val="22"/>
                <w:szCs w:val="22"/>
              </w:rPr>
            </w:pPr>
          </w:p>
        </w:tc>
        <w:tc>
          <w:tcPr>
            <w:tcW w:w="9337" w:type="dxa"/>
          </w:tcPr>
          <w:p w14:paraId="2BD068B2" w14:textId="77777777" w:rsidR="00933E86" w:rsidRPr="00933E86" w:rsidRDefault="00933E86" w:rsidP="00933E86">
            <w:pPr>
              <w:pStyle w:val="ListParagraph"/>
              <w:widowControl w:val="0"/>
              <w:numPr>
                <w:ilvl w:val="0"/>
                <w:numId w:val="1"/>
              </w:numPr>
              <w:rPr>
                <w:sz w:val="22"/>
                <w:szCs w:val="22"/>
              </w:rPr>
            </w:pPr>
            <w:r w:rsidRPr="00933E86">
              <w:rPr>
                <w:sz w:val="22"/>
                <w:szCs w:val="22"/>
              </w:rPr>
              <w:t>The guidance document is authored or published by a non-governmental organization and the guidance document was not commissioned by a government</w:t>
            </w:r>
          </w:p>
        </w:tc>
      </w:tr>
    </w:tbl>
    <w:p w14:paraId="03EA74D9" w14:textId="77777777" w:rsidR="00933E86" w:rsidRPr="00933E86" w:rsidRDefault="00933E86" w:rsidP="00933E86">
      <w:pPr>
        <w:rPr>
          <w:rFonts w:ascii="Times New Roman" w:hAnsi="Times New Roman" w:cs="Times New Roman"/>
          <w:b/>
          <w:bCs/>
          <w:iCs/>
          <w:sz w:val="22"/>
          <w:szCs w:val="22"/>
        </w:rPr>
      </w:pPr>
    </w:p>
    <w:p w14:paraId="1887B4B9" w14:textId="77777777" w:rsidR="00FF21B3" w:rsidRDefault="00FF21B3" w:rsidP="00933E86">
      <w:pPr>
        <w:spacing w:line="480" w:lineRule="auto"/>
        <w:rPr>
          <w:rFonts w:ascii="Times New Roman" w:hAnsi="Times New Roman" w:cs="Times New Roman"/>
          <w:i/>
          <w:sz w:val="22"/>
          <w:szCs w:val="22"/>
          <w:u w:val="single"/>
        </w:rPr>
      </w:pPr>
    </w:p>
    <w:p w14:paraId="5351894C" w14:textId="3A16D21F" w:rsidR="00933E86" w:rsidRPr="00FF21B3" w:rsidRDefault="00933E86" w:rsidP="00933E86">
      <w:pPr>
        <w:spacing w:line="480" w:lineRule="auto"/>
        <w:rPr>
          <w:rFonts w:ascii="Times New Roman" w:hAnsi="Times New Roman" w:cs="Times New Roman"/>
          <w:i/>
          <w:sz w:val="22"/>
          <w:szCs w:val="22"/>
          <w:u w:val="single"/>
        </w:rPr>
      </w:pPr>
      <w:r w:rsidRPr="00FF21B3">
        <w:rPr>
          <w:rFonts w:ascii="Times New Roman" w:hAnsi="Times New Roman" w:cs="Times New Roman"/>
          <w:i/>
          <w:sz w:val="22"/>
          <w:szCs w:val="22"/>
          <w:u w:val="single"/>
        </w:rPr>
        <w:t>Data Extraction and Standardization</w:t>
      </w:r>
    </w:p>
    <w:p w14:paraId="7A0D17F3" w14:textId="77777777" w:rsidR="00933E86" w:rsidRPr="00933E86" w:rsidRDefault="00933E86" w:rsidP="00933E86">
      <w:pPr>
        <w:spacing w:line="480" w:lineRule="auto"/>
        <w:rPr>
          <w:rFonts w:ascii="Times New Roman" w:hAnsi="Times New Roman" w:cs="Times New Roman"/>
          <w:iCs/>
          <w:sz w:val="22"/>
          <w:szCs w:val="22"/>
        </w:rPr>
      </w:pPr>
      <w:r w:rsidRPr="00933E86">
        <w:rPr>
          <w:rFonts w:ascii="Times New Roman" w:hAnsi="Times New Roman" w:cs="Times New Roman"/>
          <w:iCs/>
          <w:sz w:val="22"/>
          <w:szCs w:val="22"/>
        </w:rPr>
        <w:t>Data extraction and standardization will be carried out by two independent reviewers.</w:t>
      </w:r>
    </w:p>
    <w:p w14:paraId="635CC255" w14:textId="77777777" w:rsidR="00933E86" w:rsidRPr="00933E86" w:rsidRDefault="00933E86" w:rsidP="00933E86">
      <w:pPr>
        <w:spacing w:line="480" w:lineRule="auto"/>
        <w:rPr>
          <w:rFonts w:ascii="Times New Roman" w:hAnsi="Times New Roman" w:cs="Times New Roman"/>
          <w:iCs/>
          <w:sz w:val="22"/>
          <w:szCs w:val="22"/>
        </w:rPr>
      </w:pPr>
    </w:p>
    <w:p w14:paraId="789816DC" w14:textId="77777777" w:rsidR="00933E86" w:rsidRPr="00933E86" w:rsidRDefault="00933E86" w:rsidP="00933E86">
      <w:pPr>
        <w:spacing w:line="480" w:lineRule="auto"/>
        <w:rPr>
          <w:rFonts w:ascii="Times New Roman" w:hAnsi="Times New Roman" w:cs="Times New Roman"/>
          <w:iCs/>
          <w:sz w:val="22"/>
          <w:szCs w:val="22"/>
        </w:rPr>
      </w:pPr>
      <w:r w:rsidRPr="00933E86">
        <w:rPr>
          <w:rFonts w:ascii="Times New Roman" w:hAnsi="Times New Roman" w:cs="Times New Roman"/>
          <w:iCs/>
          <w:sz w:val="22"/>
          <w:szCs w:val="22"/>
        </w:rPr>
        <w:t>The following information will be extracted from the included articles and guidelines:</w:t>
      </w:r>
    </w:p>
    <w:p w14:paraId="7DB1E9E8" w14:textId="77777777" w:rsidR="00933E86" w:rsidRPr="00933E86" w:rsidRDefault="00933E86" w:rsidP="00933E86">
      <w:pPr>
        <w:pStyle w:val="ListParagraph"/>
        <w:numPr>
          <w:ilvl w:val="0"/>
          <w:numId w:val="3"/>
        </w:numPr>
        <w:spacing w:line="480" w:lineRule="auto"/>
        <w:rPr>
          <w:iCs/>
          <w:sz w:val="22"/>
          <w:szCs w:val="22"/>
        </w:rPr>
      </w:pPr>
      <w:r w:rsidRPr="00933E86">
        <w:rPr>
          <w:iCs/>
          <w:sz w:val="22"/>
          <w:szCs w:val="22"/>
        </w:rPr>
        <w:t>General information: publisher, authors' names, year of publication.</w:t>
      </w:r>
    </w:p>
    <w:p w14:paraId="2D677061" w14:textId="77777777" w:rsidR="00933E86" w:rsidRPr="00933E86" w:rsidRDefault="00933E86" w:rsidP="00933E86">
      <w:pPr>
        <w:pStyle w:val="ListParagraph"/>
        <w:numPr>
          <w:ilvl w:val="0"/>
          <w:numId w:val="3"/>
        </w:numPr>
        <w:spacing w:line="480" w:lineRule="auto"/>
        <w:rPr>
          <w:iCs/>
          <w:sz w:val="22"/>
          <w:szCs w:val="22"/>
        </w:rPr>
      </w:pPr>
      <w:r w:rsidRPr="00933E86">
        <w:rPr>
          <w:iCs/>
          <w:sz w:val="22"/>
          <w:szCs w:val="22"/>
        </w:rPr>
        <w:lastRenderedPageBreak/>
        <w:t>Methods of oversight (e.g., scientific board or panel) for the formulation of the guidelines.</w:t>
      </w:r>
    </w:p>
    <w:p w14:paraId="744EFFE5" w14:textId="77777777" w:rsidR="00933E86" w:rsidRPr="00933E86" w:rsidRDefault="00933E86" w:rsidP="00933E86">
      <w:pPr>
        <w:pStyle w:val="ListParagraph"/>
        <w:numPr>
          <w:ilvl w:val="0"/>
          <w:numId w:val="3"/>
        </w:numPr>
        <w:spacing w:line="480" w:lineRule="auto"/>
        <w:rPr>
          <w:iCs/>
          <w:sz w:val="22"/>
          <w:szCs w:val="22"/>
        </w:rPr>
      </w:pPr>
      <w:r w:rsidRPr="00933E86">
        <w:rPr>
          <w:iCs/>
          <w:sz w:val="22"/>
          <w:szCs w:val="22"/>
        </w:rPr>
        <w:t>Tools (e.g., GRADE - Grading of Recommendations, Assessment, Development, and Evaluations) and/or protocols used to formulate the guidelines.</w:t>
      </w:r>
    </w:p>
    <w:p w14:paraId="15BBD90C" w14:textId="77777777" w:rsidR="00933E86" w:rsidRPr="00933E86" w:rsidRDefault="00933E86" w:rsidP="00933E86">
      <w:pPr>
        <w:pStyle w:val="ListParagraph"/>
        <w:numPr>
          <w:ilvl w:val="0"/>
          <w:numId w:val="3"/>
        </w:numPr>
        <w:spacing w:line="480" w:lineRule="auto"/>
        <w:rPr>
          <w:iCs/>
          <w:sz w:val="22"/>
          <w:szCs w:val="22"/>
        </w:rPr>
      </w:pPr>
      <w:r w:rsidRPr="00933E86">
        <w:rPr>
          <w:iCs/>
          <w:sz w:val="22"/>
          <w:szCs w:val="22"/>
        </w:rPr>
        <w:t>Definition of a standard drink of alcohol.</w:t>
      </w:r>
    </w:p>
    <w:p w14:paraId="628267B7" w14:textId="77777777" w:rsidR="00933E86" w:rsidRPr="00933E86" w:rsidRDefault="00933E86" w:rsidP="00933E86">
      <w:pPr>
        <w:pStyle w:val="ListParagraph"/>
        <w:numPr>
          <w:ilvl w:val="0"/>
          <w:numId w:val="3"/>
        </w:numPr>
        <w:spacing w:line="480" w:lineRule="auto"/>
        <w:rPr>
          <w:iCs/>
          <w:sz w:val="22"/>
          <w:szCs w:val="22"/>
        </w:rPr>
      </w:pPr>
      <w:r w:rsidRPr="00933E86">
        <w:rPr>
          <w:iCs/>
          <w:sz w:val="22"/>
          <w:szCs w:val="22"/>
        </w:rPr>
        <w:t>Alcohol use guidance for vulnerable populations and the methods used to formulate this guidance.</w:t>
      </w:r>
    </w:p>
    <w:p w14:paraId="3FD1C6D3" w14:textId="77777777" w:rsidR="00933E86" w:rsidRPr="00933E86" w:rsidRDefault="00933E86" w:rsidP="00933E86">
      <w:pPr>
        <w:pStyle w:val="ListParagraph"/>
        <w:numPr>
          <w:ilvl w:val="0"/>
          <w:numId w:val="3"/>
        </w:numPr>
        <w:spacing w:line="480" w:lineRule="auto"/>
        <w:rPr>
          <w:iCs/>
          <w:sz w:val="22"/>
          <w:szCs w:val="22"/>
        </w:rPr>
      </w:pPr>
      <w:r w:rsidRPr="00933E86">
        <w:rPr>
          <w:iCs/>
          <w:sz w:val="22"/>
          <w:szCs w:val="22"/>
        </w:rPr>
        <w:t>Guidance for per occasion drinking for the general population and the methods used to formulate this guidance.</w:t>
      </w:r>
    </w:p>
    <w:p w14:paraId="6DC56358" w14:textId="77777777" w:rsidR="00933E86" w:rsidRPr="00933E86" w:rsidRDefault="00933E86" w:rsidP="00933E86">
      <w:pPr>
        <w:pStyle w:val="ListParagraph"/>
        <w:numPr>
          <w:ilvl w:val="0"/>
          <w:numId w:val="3"/>
        </w:numPr>
        <w:spacing w:line="480" w:lineRule="auto"/>
        <w:rPr>
          <w:iCs/>
          <w:sz w:val="22"/>
          <w:szCs w:val="22"/>
        </w:rPr>
      </w:pPr>
      <w:r w:rsidRPr="00933E86">
        <w:rPr>
          <w:iCs/>
          <w:sz w:val="22"/>
          <w:szCs w:val="22"/>
        </w:rPr>
        <w:t>Guidance for average alcohol use over a long period of time for the general population (i.e., on average, X standard drinks of alcohol) and the methods used to formulate this guidance.</w:t>
      </w:r>
    </w:p>
    <w:p w14:paraId="488106E0" w14:textId="77777777" w:rsidR="00933E86" w:rsidRPr="00933E86" w:rsidRDefault="00933E86" w:rsidP="00933E86">
      <w:pPr>
        <w:pStyle w:val="ListParagraph"/>
        <w:numPr>
          <w:ilvl w:val="0"/>
          <w:numId w:val="3"/>
        </w:numPr>
        <w:spacing w:line="480" w:lineRule="auto"/>
        <w:rPr>
          <w:iCs/>
          <w:sz w:val="22"/>
          <w:szCs w:val="22"/>
        </w:rPr>
      </w:pPr>
      <w:r w:rsidRPr="00933E86">
        <w:rPr>
          <w:iCs/>
          <w:sz w:val="22"/>
          <w:szCs w:val="22"/>
        </w:rPr>
        <w:t>How alcohol-related and/or attributable health risks were defined and estimated.</w:t>
      </w:r>
    </w:p>
    <w:p w14:paraId="18F1AC66" w14:textId="77777777" w:rsidR="00933E86" w:rsidRPr="00933E86" w:rsidRDefault="00933E86" w:rsidP="00933E86">
      <w:pPr>
        <w:spacing w:line="480" w:lineRule="auto"/>
        <w:rPr>
          <w:rFonts w:ascii="Times New Roman" w:hAnsi="Times New Roman" w:cs="Times New Roman"/>
          <w:iCs/>
          <w:sz w:val="22"/>
          <w:szCs w:val="22"/>
        </w:rPr>
      </w:pPr>
    </w:p>
    <w:p w14:paraId="0A6F838C" w14:textId="77777777" w:rsidR="00933E86" w:rsidRPr="00933E86" w:rsidRDefault="00933E86" w:rsidP="00933E86">
      <w:pPr>
        <w:spacing w:line="480" w:lineRule="auto"/>
        <w:rPr>
          <w:rFonts w:ascii="Times New Roman" w:hAnsi="Times New Roman" w:cs="Times New Roman"/>
          <w:iCs/>
          <w:sz w:val="22"/>
          <w:szCs w:val="22"/>
        </w:rPr>
      </w:pPr>
      <w:r w:rsidRPr="00933E86">
        <w:rPr>
          <w:rFonts w:ascii="Times New Roman" w:hAnsi="Times New Roman" w:cs="Times New Roman"/>
          <w:iCs/>
          <w:sz w:val="22"/>
          <w:szCs w:val="22"/>
        </w:rPr>
        <w:t>Additionally, we will collect all knowledge transfer and exchange (KTE) documents (such as infographics) which were published in parallel with the guidance on alcohol and health.</w:t>
      </w:r>
    </w:p>
    <w:p w14:paraId="73165810" w14:textId="77777777" w:rsidR="00933E86" w:rsidRPr="00933E86" w:rsidRDefault="00933E86" w:rsidP="00933E86">
      <w:pPr>
        <w:spacing w:line="480" w:lineRule="auto"/>
        <w:rPr>
          <w:rFonts w:ascii="Times New Roman" w:hAnsi="Times New Roman" w:cs="Times New Roman"/>
          <w:iCs/>
          <w:sz w:val="22"/>
          <w:szCs w:val="22"/>
        </w:rPr>
      </w:pPr>
    </w:p>
    <w:p w14:paraId="3B3D6595" w14:textId="24F4A404" w:rsidR="00933E86" w:rsidRPr="00FF21B3" w:rsidRDefault="00933E86" w:rsidP="00933E86">
      <w:pPr>
        <w:spacing w:line="480" w:lineRule="auto"/>
        <w:rPr>
          <w:rFonts w:ascii="Times New Roman" w:hAnsi="Times New Roman" w:cs="Times New Roman"/>
          <w:i/>
          <w:sz w:val="22"/>
          <w:szCs w:val="22"/>
          <w:u w:val="single"/>
        </w:rPr>
      </w:pPr>
      <w:r w:rsidRPr="00FF21B3">
        <w:rPr>
          <w:rFonts w:ascii="Times New Roman" w:hAnsi="Times New Roman" w:cs="Times New Roman"/>
          <w:i/>
          <w:sz w:val="22"/>
          <w:szCs w:val="22"/>
          <w:u w:val="single"/>
        </w:rPr>
        <w:t xml:space="preserve">Data </w:t>
      </w:r>
      <w:r w:rsidR="00FF21B3">
        <w:rPr>
          <w:rFonts w:ascii="Times New Roman" w:hAnsi="Times New Roman" w:cs="Times New Roman"/>
          <w:i/>
          <w:sz w:val="22"/>
          <w:szCs w:val="22"/>
          <w:u w:val="single"/>
        </w:rPr>
        <w:t>s</w:t>
      </w:r>
      <w:r w:rsidRPr="00FF21B3">
        <w:rPr>
          <w:rFonts w:ascii="Times New Roman" w:hAnsi="Times New Roman" w:cs="Times New Roman"/>
          <w:i/>
          <w:sz w:val="22"/>
          <w:szCs w:val="22"/>
          <w:u w:val="single"/>
        </w:rPr>
        <w:t>ynthesis</w:t>
      </w:r>
    </w:p>
    <w:p w14:paraId="3D6EE410" w14:textId="1B963F05" w:rsidR="00933E86" w:rsidRPr="00933E86" w:rsidRDefault="00933E86" w:rsidP="00933E86">
      <w:pPr>
        <w:spacing w:line="480" w:lineRule="auto"/>
        <w:rPr>
          <w:rFonts w:ascii="Times New Roman" w:hAnsi="Times New Roman" w:cs="Times New Roman"/>
          <w:iCs/>
          <w:sz w:val="22"/>
          <w:szCs w:val="22"/>
        </w:rPr>
      </w:pPr>
      <w:r w:rsidRPr="00933E86">
        <w:rPr>
          <w:rFonts w:ascii="Times New Roman" w:hAnsi="Times New Roman" w:cs="Times New Roman"/>
          <w:iCs/>
          <w:sz w:val="22"/>
          <w:szCs w:val="22"/>
        </w:rPr>
        <w:t>A qualitative summary of the results from the guideline studies will be conducted. The methods used to formulate guidance on alcohol and health will be compared across countries. Particular attention will be given to how the methods used to formulate the guidelines on alcohol and health differ by overall alcohol use</w:t>
      </w:r>
      <w:r w:rsidR="002F2C3B">
        <w:rPr>
          <w:rFonts w:ascii="Times New Roman" w:hAnsi="Times New Roman" w:cs="Times New Roman"/>
          <w:iCs/>
          <w:sz w:val="22"/>
          <w:szCs w:val="22"/>
        </w:rPr>
        <w:t>,</w:t>
      </w:r>
      <w:r w:rsidRPr="00933E86">
        <w:rPr>
          <w:rFonts w:ascii="Times New Roman" w:hAnsi="Times New Roman" w:cs="Times New Roman"/>
          <w:iCs/>
          <w:sz w:val="22"/>
          <w:szCs w:val="22"/>
        </w:rPr>
        <w:t xml:space="preserve"> the prevalence of heavy episodic drinking in a country (as obtained from the Global Information System on Alcohol and Health </w:t>
      </w:r>
      <w:r w:rsidRPr="00933E86">
        <w:rPr>
          <w:rFonts w:ascii="Times New Roman" w:hAnsi="Times New Roman" w:cs="Times New Roman"/>
          <w:iCs/>
          <w:sz w:val="22"/>
          <w:szCs w:val="22"/>
        </w:rPr>
        <w:fldChar w:fldCharType="begin"/>
      </w:r>
      <w:r w:rsidR="00D04601">
        <w:rPr>
          <w:rFonts w:ascii="Times New Roman" w:hAnsi="Times New Roman" w:cs="Times New Roman"/>
          <w:iCs/>
          <w:sz w:val="22"/>
          <w:szCs w:val="22"/>
        </w:rPr>
        <w:instrText xml:space="preserve"> ADDIN EN.CITE &lt;EndNote&gt;&lt;Cite&gt;&lt;Author&gt;World Health Organization&lt;/Author&gt;&lt;Year&gt;2023&lt;/Year&gt;&lt;RecNum&gt;545&lt;/RecNum&gt;&lt;DisplayText&gt;(World Health Organization, 2023)&lt;/DisplayText&gt;&lt;record&gt;&lt;rec-number&gt;545&lt;/rec-number&gt;&lt;foreign-keys&gt;&lt;key app="EN" db-id="r0d5905tsax0atete24xxxxcd2vstxxr2dz0" timestamp="1613148363"&gt;545&lt;/key&gt;&lt;/foreign-keys&gt;&lt;ref-type name="Report"&gt;27&lt;/ref-type&gt;&lt;contributors&gt;&lt;authors&gt;&lt;author&gt;World Health Organization,&lt;/author&gt;&lt;/authors&gt;&lt;/contributors&gt;&lt;titles&gt;&lt;title&gt;Global Information System on Alcohol and Health&lt;/title&gt;&lt;/titles&gt;&lt;dates&gt;&lt;year&gt;2023&lt;/year&gt;&lt;/dates&gt;&lt;pub-location&gt;Geneva, Switzerland&lt;/pub-location&gt;&lt;publisher&gt;World Health Organization&lt;/publisher&gt;&lt;urls&gt;&lt;related-urls&gt;&lt;url&gt;https://www.who.int/substance_abuse/activities/gisah/en/&lt;/url&gt;&lt;/related-urls&gt;&lt;/urls&gt;&lt;access-date&gt;2021/02/12&lt;/access-date&gt;&lt;/record&gt;&lt;/Cite&gt;&lt;/EndNote&gt;</w:instrText>
      </w:r>
      <w:r w:rsidRPr="00933E86">
        <w:rPr>
          <w:rFonts w:ascii="Times New Roman" w:hAnsi="Times New Roman" w:cs="Times New Roman"/>
          <w:iCs/>
          <w:sz w:val="22"/>
          <w:szCs w:val="22"/>
        </w:rPr>
        <w:fldChar w:fldCharType="separate"/>
      </w:r>
      <w:r w:rsidR="00D04601">
        <w:rPr>
          <w:rFonts w:ascii="Times New Roman" w:hAnsi="Times New Roman" w:cs="Times New Roman"/>
          <w:iCs/>
          <w:noProof/>
          <w:sz w:val="22"/>
          <w:szCs w:val="22"/>
        </w:rPr>
        <w:t>(World Health Organization, 2023)</w:t>
      </w:r>
      <w:r w:rsidRPr="00933E86">
        <w:rPr>
          <w:rFonts w:ascii="Times New Roman" w:hAnsi="Times New Roman" w:cs="Times New Roman"/>
          <w:iCs/>
          <w:sz w:val="22"/>
          <w:szCs w:val="22"/>
        </w:rPr>
        <w:fldChar w:fldCharType="end"/>
      </w:r>
      <w:r w:rsidRPr="00933E86">
        <w:rPr>
          <w:rFonts w:ascii="Times New Roman" w:hAnsi="Times New Roman" w:cs="Times New Roman"/>
          <w:iCs/>
          <w:sz w:val="22"/>
          <w:szCs w:val="22"/>
        </w:rPr>
        <w:t xml:space="preserve">), the development of a country (as measured by the Human Development Index (HDI) </w:t>
      </w:r>
      <w:r w:rsidRPr="00933E86">
        <w:rPr>
          <w:rFonts w:ascii="Times New Roman" w:hAnsi="Times New Roman" w:cs="Times New Roman"/>
          <w:iCs/>
          <w:sz w:val="22"/>
          <w:szCs w:val="22"/>
        </w:rPr>
        <w:fldChar w:fldCharType="begin"/>
      </w:r>
      <w:r w:rsidR="00D04601">
        <w:rPr>
          <w:rFonts w:ascii="Times New Roman" w:hAnsi="Times New Roman" w:cs="Times New Roman"/>
          <w:iCs/>
          <w:sz w:val="22"/>
          <w:szCs w:val="22"/>
        </w:rPr>
        <w:instrText xml:space="preserve"> ADDIN EN.CITE &lt;EndNote&gt;&lt;Cite&gt;&lt;Author&gt;Anand&lt;/Author&gt;&lt;Year&gt;1994&lt;/Year&gt;&lt;RecNum&gt;6553&lt;/RecNum&gt;&lt;DisplayText&gt;(Anand, 1994)&lt;/DisplayText&gt;&lt;record&gt;&lt;rec-number&gt;6553&lt;/rec-number&gt;&lt;foreign-keys&gt;&lt;key app="EN" db-id="r0d5905tsax0atete24xxxxcd2vstxxr2dz0" timestamp="1687442352"&gt;6553&lt;/key&gt;&lt;/foreign-keys&gt;&lt;ref-type name="Report"&gt;27&lt;/ref-type&gt;&lt;contributors&gt;&lt;authors&gt;&lt;author&gt;Anand, S&lt;/author&gt;&lt;/authors&gt;&lt;/contributors&gt;&lt;titles&gt;&lt;title&gt;Human development index: methodology and measurement (No. HDOCPA-1994-02)&lt;/title&gt;&lt;/titles&gt;&lt;dates&gt;&lt;year&gt;1994&lt;/year&gt;&lt;/dates&gt;&lt;pub-location&gt;New York, USA&lt;/pub-location&gt;&lt;publisher&gt;Human Development Report Office, United Nations Development Programme (UNDP)&lt;/publisher&gt;&lt;urls&gt;&lt;/urls&gt;&lt;/record&gt;&lt;/Cite&gt;&lt;/EndNote&gt;</w:instrText>
      </w:r>
      <w:r w:rsidRPr="00933E86">
        <w:rPr>
          <w:rFonts w:ascii="Times New Roman" w:hAnsi="Times New Roman" w:cs="Times New Roman"/>
          <w:iCs/>
          <w:sz w:val="22"/>
          <w:szCs w:val="22"/>
        </w:rPr>
        <w:fldChar w:fldCharType="separate"/>
      </w:r>
      <w:r w:rsidR="00D04601">
        <w:rPr>
          <w:rFonts w:ascii="Times New Roman" w:hAnsi="Times New Roman" w:cs="Times New Roman"/>
          <w:iCs/>
          <w:noProof/>
          <w:sz w:val="22"/>
          <w:szCs w:val="22"/>
        </w:rPr>
        <w:t>(Anand, 1994)</w:t>
      </w:r>
      <w:r w:rsidRPr="00933E86">
        <w:rPr>
          <w:rFonts w:ascii="Times New Roman" w:hAnsi="Times New Roman" w:cs="Times New Roman"/>
          <w:iCs/>
          <w:sz w:val="22"/>
          <w:szCs w:val="22"/>
        </w:rPr>
        <w:fldChar w:fldCharType="end"/>
      </w:r>
      <w:r w:rsidRPr="00933E86">
        <w:rPr>
          <w:rFonts w:ascii="Times New Roman" w:hAnsi="Times New Roman" w:cs="Times New Roman"/>
          <w:iCs/>
          <w:sz w:val="22"/>
          <w:szCs w:val="22"/>
        </w:rPr>
        <w:t xml:space="preserve">), and </w:t>
      </w:r>
      <w:r w:rsidR="002F2C3B">
        <w:rPr>
          <w:rFonts w:ascii="Times New Roman" w:hAnsi="Times New Roman" w:cs="Times New Roman"/>
          <w:iCs/>
          <w:sz w:val="22"/>
          <w:szCs w:val="22"/>
        </w:rPr>
        <w:t xml:space="preserve">the </w:t>
      </w:r>
      <w:r w:rsidRPr="00933E86">
        <w:rPr>
          <w:rFonts w:ascii="Times New Roman" w:hAnsi="Times New Roman" w:cs="Times New Roman"/>
          <w:iCs/>
          <w:sz w:val="22"/>
          <w:szCs w:val="22"/>
        </w:rPr>
        <w:t>geographical region</w:t>
      </w:r>
      <w:r w:rsidR="002F2C3B">
        <w:rPr>
          <w:rFonts w:ascii="Times New Roman" w:hAnsi="Times New Roman" w:cs="Times New Roman"/>
          <w:iCs/>
          <w:sz w:val="22"/>
          <w:szCs w:val="22"/>
        </w:rPr>
        <w:t xml:space="preserve"> within which the country is located</w:t>
      </w:r>
      <w:r w:rsidRPr="00933E86">
        <w:rPr>
          <w:rFonts w:ascii="Times New Roman" w:hAnsi="Times New Roman" w:cs="Times New Roman"/>
          <w:iCs/>
          <w:sz w:val="22"/>
          <w:szCs w:val="22"/>
        </w:rPr>
        <w:t xml:space="preserve"> (</w:t>
      </w:r>
      <w:r w:rsidR="002F2C3B">
        <w:rPr>
          <w:rFonts w:ascii="Times New Roman" w:hAnsi="Times New Roman" w:cs="Times New Roman"/>
          <w:iCs/>
          <w:sz w:val="22"/>
          <w:szCs w:val="22"/>
        </w:rPr>
        <w:t>in accordance with</w:t>
      </w:r>
      <w:r w:rsidRPr="00933E86">
        <w:rPr>
          <w:rFonts w:ascii="Times New Roman" w:hAnsi="Times New Roman" w:cs="Times New Roman"/>
          <w:iCs/>
          <w:sz w:val="22"/>
          <w:szCs w:val="22"/>
        </w:rPr>
        <w:t xml:space="preserve"> World Health Organization regions).</w:t>
      </w:r>
    </w:p>
    <w:p w14:paraId="558243FE" w14:textId="1DD8C3E5" w:rsidR="000C04F4" w:rsidRDefault="000C04F4">
      <w:r>
        <w:br w:type="page"/>
      </w:r>
    </w:p>
    <w:p w14:paraId="7537C6B5" w14:textId="4F3A75C0" w:rsidR="00171601" w:rsidRPr="00FF21B3" w:rsidRDefault="000C04F4" w:rsidP="00FF21B3">
      <w:pPr>
        <w:pStyle w:val="Heading2"/>
        <w:rPr>
          <w:rFonts w:ascii="Times New Roman" w:hAnsi="Times New Roman" w:cs="Times New Roman"/>
          <w:b/>
          <w:bCs/>
          <w:color w:val="000000" w:themeColor="text1"/>
          <w:sz w:val="24"/>
          <w:szCs w:val="24"/>
        </w:rPr>
      </w:pPr>
      <w:bookmarkStart w:id="2" w:name="_Toc163128751"/>
      <w:r w:rsidRPr="00FF21B3">
        <w:rPr>
          <w:rFonts w:ascii="Times New Roman" w:hAnsi="Times New Roman" w:cs="Times New Roman"/>
          <w:b/>
          <w:bCs/>
          <w:color w:val="000000" w:themeColor="text1"/>
          <w:sz w:val="24"/>
          <w:szCs w:val="24"/>
        </w:rPr>
        <w:lastRenderedPageBreak/>
        <w:t xml:space="preserve">Systematic review of </w:t>
      </w:r>
      <w:r w:rsidR="002F2C3B">
        <w:rPr>
          <w:rFonts w:ascii="Times New Roman" w:hAnsi="Times New Roman" w:cs="Times New Roman"/>
          <w:b/>
          <w:bCs/>
          <w:color w:val="000000" w:themeColor="text1"/>
          <w:sz w:val="24"/>
          <w:szCs w:val="24"/>
        </w:rPr>
        <w:t>m</w:t>
      </w:r>
      <w:r w:rsidR="00FF21B3" w:rsidRPr="00FF21B3">
        <w:rPr>
          <w:rFonts w:ascii="Times New Roman" w:hAnsi="Times New Roman" w:cs="Times New Roman"/>
          <w:b/>
          <w:bCs/>
          <w:color w:val="000000" w:themeColor="text1"/>
          <w:sz w:val="24"/>
          <w:szCs w:val="24"/>
        </w:rPr>
        <w:t>eta-</w:t>
      </w:r>
      <w:r w:rsidR="002F2C3B">
        <w:rPr>
          <w:rFonts w:ascii="Times New Roman" w:hAnsi="Times New Roman" w:cs="Times New Roman"/>
          <w:b/>
          <w:bCs/>
          <w:color w:val="000000" w:themeColor="text1"/>
          <w:sz w:val="24"/>
          <w:szCs w:val="24"/>
        </w:rPr>
        <w:t>a</w:t>
      </w:r>
      <w:r w:rsidR="00FF21B3" w:rsidRPr="00FF21B3">
        <w:rPr>
          <w:rFonts w:ascii="Times New Roman" w:hAnsi="Times New Roman" w:cs="Times New Roman"/>
          <w:b/>
          <w:bCs/>
          <w:color w:val="000000" w:themeColor="text1"/>
          <w:sz w:val="24"/>
          <w:szCs w:val="24"/>
        </w:rPr>
        <w:t>nalyses</w:t>
      </w:r>
      <w:bookmarkEnd w:id="2"/>
      <w:r w:rsidR="00FF21B3" w:rsidRPr="00FF21B3">
        <w:rPr>
          <w:rFonts w:ascii="Times New Roman" w:hAnsi="Times New Roman" w:cs="Times New Roman"/>
          <w:b/>
          <w:bCs/>
          <w:color w:val="000000" w:themeColor="text1"/>
          <w:sz w:val="24"/>
          <w:szCs w:val="24"/>
        </w:rPr>
        <w:t xml:space="preserve"> </w:t>
      </w:r>
    </w:p>
    <w:p w14:paraId="02216C10" w14:textId="77777777" w:rsidR="00FF21B3" w:rsidRDefault="00FF21B3" w:rsidP="00FF21B3"/>
    <w:p w14:paraId="08905FAC" w14:textId="540BA2E0" w:rsidR="00431F22" w:rsidRPr="00431F22" w:rsidRDefault="00431F22" w:rsidP="00431F22">
      <w:pPr>
        <w:widowControl w:val="0"/>
        <w:jc w:val="both"/>
        <w:rPr>
          <w:rFonts w:ascii="Times New Roman" w:hAnsi="Times New Roman" w:cs="Times New Roman"/>
          <w:i/>
          <w:sz w:val="22"/>
          <w:szCs w:val="22"/>
          <w:u w:val="single"/>
        </w:rPr>
      </w:pPr>
      <w:r w:rsidRPr="00FF21B3">
        <w:rPr>
          <w:rFonts w:ascii="Times New Roman" w:hAnsi="Times New Roman" w:cs="Times New Roman"/>
          <w:i/>
          <w:sz w:val="22"/>
          <w:szCs w:val="22"/>
          <w:u w:val="single"/>
        </w:rPr>
        <w:t>Systematic search strategy</w:t>
      </w:r>
    </w:p>
    <w:p w14:paraId="5E18211E" w14:textId="77777777" w:rsidR="00431F22" w:rsidRPr="00FF21B3" w:rsidRDefault="00431F22" w:rsidP="00FF21B3"/>
    <w:p w14:paraId="77CF009E" w14:textId="34603355" w:rsidR="00171601" w:rsidRPr="002F2C3B" w:rsidRDefault="0078582B" w:rsidP="009E0C05">
      <w:pPr>
        <w:pStyle w:val="Caption"/>
        <w:spacing w:after="0"/>
        <w:rPr>
          <w:rFonts w:ascii="Times New Roman" w:hAnsi="Times New Roman" w:cs="Times New Roman"/>
          <w:i w:val="0"/>
          <w:iCs w:val="0"/>
          <w:color w:val="000000" w:themeColor="text1"/>
          <w:sz w:val="22"/>
          <w:szCs w:val="22"/>
        </w:rPr>
      </w:pPr>
      <w:r w:rsidRPr="0078582B">
        <w:rPr>
          <w:rFonts w:ascii="Times New Roman" w:hAnsi="Times New Roman" w:cs="Times New Roman"/>
          <w:b/>
          <w:bCs/>
          <w:i w:val="0"/>
          <w:iCs w:val="0"/>
          <w:color w:val="000000" w:themeColor="text1"/>
          <w:sz w:val="22"/>
          <w:szCs w:val="22"/>
        </w:rPr>
        <w:t>Table S</w:t>
      </w:r>
      <w:r w:rsidRPr="0078582B">
        <w:rPr>
          <w:rFonts w:ascii="Times New Roman" w:hAnsi="Times New Roman" w:cs="Times New Roman"/>
          <w:b/>
          <w:bCs/>
          <w:i w:val="0"/>
          <w:iCs w:val="0"/>
          <w:color w:val="000000" w:themeColor="text1"/>
          <w:sz w:val="22"/>
          <w:szCs w:val="22"/>
        </w:rPr>
        <w:fldChar w:fldCharType="begin"/>
      </w:r>
      <w:r w:rsidRPr="0078582B">
        <w:rPr>
          <w:rFonts w:ascii="Times New Roman" w:hAnsi="Times New Roman" w:cs="Times New Roman"/>
          <w:b/>
          <w:bCs/>
          <w:i w:val="0"/>
          <w:iCs w:val="0"/>
          <w:color w:val="000000" w:themeColor="text1"/>
          <w:sz w:val="22"/>
          <w:szCs w:val="22"/>
        </w:rPr>
        <w:instrText xml:space="preserve"> SEQ Table_S \* ARABIC </w:instrText>
      </w:r>
      <w:r w:rsidRPr="0078582B">
        <w:rPr>
          <w:rFonts w:ascii="Times New Roman" w:hAnsi="Times New Roman" w:cs="Times New Roman"/>
          <w:b/>
          <w:bCs/>
          <w:i w:val="0"/>
          <w:iCs w:val="0"/>
          <w:color w:val="000000" w:themeColor="text1"/>
          <w:sz w:val="22"/>
          <w:szCs w:val="22"/>
        </w:rPr>
        <w:fldChar w:fldCharType="separate"/>
      </w:r>
      <w:r w:rsidR="004250D1">
        <w:rPr>
          <w:rFonts w:ascii="Times New Roman" w:hAnsi="Times New Roman" w:cs="Times New Roman"/>
          <w:b/>
          <w:bCs/>
          <w:i w:val="0"/>
          <w:iCs w:val="0"/>
          <w:noProof/>
          <w:color w:val="000000" w:themeColor="text1"/>
          <w:sz w:val="22"/>
          <w:szCs w:val="22"/>
        </w:rPr>
        <w:t>9</w:t>
      </w:r>
      <w:r w:rsidRPr="0078582B">
        <w:rPr>
          <w:rFonts w:ascii="Times New Roman" w:hAnsi="Times New Roman" w:cs="Times New Roman"/>
          <w:b/>
          <w:bCs/>
          <w:i w:val="0"/>
          <w:iCs w:val="0"/>
          <w:color w:val="000000" w:themeColor="text1"/>
          <w:sz w:val="22"/>
          <w:szCs w:val="22"/>
        </w:rPr>
        <w:fldChar w:fldCharType="end"/>
      </w:r>
      <w:r w:rsidRPr="0078582B">
        <w:rPr>
          <w:rFonts w:ascii="Times New Roman" w:hAnsi="Times New Roman" w:cs="Times New Roman"/>
          <w:b/>
          <w:bCs/>
          <w:i w:val="0"/>
          <w:iCs w:val="0"/>
          <w:color w:val="000000" w:themeColor="text1"/>
          <w:sz w:val="22"/>
          <w:szCs w:val="22"/>
        </w:rPr>
        <w:t>.</w:t>
      </w:r>
      <w:r w:rsidRPr="0078582B">
        <w:rPr>
          <w:rFonts w:ascii="Times New Roman" w:hAnsi="Times New Roman" w:cs="Times New Roman"/>
          <w:color w:val="000000" w:themeColor="text1"/>
          <w:sz w:val="22"/>
          <w:szCs w:val="22"/>
        </w:rPr>
        <w:t xml:space="preserve"> </w:t>
      </w:r>
      <w:r w:rsidR="00171601" w:rsidRPr="002F2C3B">
        <w:rPr>
          <w:rFonts w:ascii="Times New Roman" w:hAnsi="Times New Roman" w:cs="Times New Roman"/>
          <w:i w:val="0"/>
          <w:iCs w:val="0"/>
          <w:color w:val="000000" w:themeColor="text1"/>
          <w:sz w:val="22"/>
          <w:szCs w:val="22"/>
        </w:rPr>
        <w:t>Keyword search strategies for PubMed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2000"/>
        <w:gridCol w:w="3851"/>
      </w:tblGrid>
      <w:tr w:rsidR="00171601" w:rsidRPr="002F2C3B" w14:paraId="45D94121" w14:textId="77777777" w:rsidTr="0003760B">
        <w:tc>
          <w:tcPr>
            <w:tcW w:w="0" w:type="auto"/>
            <w:tcBorders>
              <w:top w:val="single" w:sz="4" w:space="0" w:color="auto"/>
              <w:bottom w:val="single" w:sz="4" w:space="0" w:color="auto"/>
            </w:tcBorders>
          </w:tcPr>
          <w:p w14:paraId="5B5798C5" w14:textId="77777777" w:rsidR="00171601" w:rsidRPr="00FA2CA3" w:rsidRDefault="00171601" w:rsidP="0003760B">
            <w:pPr>
              <w:widowControl w:val="0"/>
              <w:jc w:val="both"/>
              <w:rPr>
                <w:rFonts w:ascii="Times New Roman" w:hAnsi="Times New Roman" w:cs="Times New Roman"/>
                <w:b/>
                <w:bCs/>
                <w:sz w:val="22"/>
                <w:szCs w:val="22"/>
              </w:rPr>
            </w:pPr>
            <w:r w:rsidRPr="00FA2CA3">
              <w:rPr>
                <w:rFonts w:ascii="Times New Roman" w:hAnsi="Times New Roman" w:cs="Times New Roman"/>
                <w:b/>
                <w:bCs/>
                <w:sz w:val="22"/>
                <w:szCs w:val="22"/>
              </w:rPr>
              <w:t>Systematic Review</w:t>
            </w:r>
          </w:p>
        </w:tc>
        <w:tc>
          <w:tcPr>
            <w:tcW w:w="0" w:type="auto"/>
            <w:tcBorders>
              <w:top w:val="single" w:sz="4" w:space="0" w:color="auto"/>
              <w:bottom w:val="single" w:sz="4" w:space="0" w:color="auto"/>
            </w:tcBorders>
          </w:tcPr>
          <w:p w14:paraId="4A8CA2A5" w14:textId="77777777" w:rsidR="00171601" w:rsidRPr="00FA2CA3" w:rsidRDefault="00171601" w:rsidP="0003760B">
            <w:pPr>
              <w:widowControl w:val="0"/>
              <w:jc w:val="both"/>
              <w:rPr>
                <w:rFonts w:ascii="Times New Roman" w:hAnsi="Times New Roman" w:cs="Times New Roman"/>
                <w:b/>
                <w:bCs/>
                <w:sz w:val="22"/>
                <w:szCs w:val="22"/>
              </w:rPr>
            </w:pPr>
            <w:r w:rsidRPr="00FA2CA3">
              <w:rPr>
                <w:rFonts w:ascii="Times New Roman" w:hAnsi="Times New Roman" w:cs="Times New Roman"/>
                <w:b/>
                <w:bCs/>
                <w:sz w:val="22"/>
                <w:szCs w:val="22"/>
              </w:rPr>
              <w:t>Key word category</w:t>
            </w:r>
          </w:p>
        </w:tc>
        <w:tc>
          <w:tcPr>
            <w:tcW w:w="0" w:type="auto"/>
            <w:tcBorders>
              <w:top w:val="single" w:sz="4" w:space="0" w:color="auto"/>
              <w:bottom w:val="single" w:sz="4" w:space="0" w:color="auto"/>
            </w:tcBorders>
          </w:tcPr>
          <w:p w14:paraId="10486F0F" w14:textId="77777777" w:rsidR="00171601" w:rsidRPr="00FA2CA3" w:rsidRDefault="00171601" w:rsidP="0003760B">
            <w:pPr>
              <w:widowControl w:val="0"/>
              <w:jc w:val="both"/>
              <w:rPr>
                <w:rFonts w:ascii="Times New Roman" w:hAnsi="Times New Roman" w:cs="Times New Roman"/>
                <w:b/>
                <w:bCs/>
                <w:sz w:val="22"/>
                <w:szCs w:val="22"/>
              </w:rPr>
            </w:pPr>
            <w:r w:rsidRPr="00FA2CA3">
              <w:rPr>
                <w:rFonts w:ascii="Times New Roman" w:hAnsi="Times New Roman" w:cs="Times New Roman"/>
                <w:b/>
                <w:bCs/>
                <w:sz w:val="22"/>
                <w:szCs w:val="22"/>
              </w:rPr>
              <w:t>Keywords</w:t>
            </w:r>
          </w:p>
        </w:tc>
      </w:tr>
      <w:tr w:rsidR="00171601" w:rsidRPr="002F2C3B" w14:paraId="5144F3F4" w14:textId="77777777" w:rsidTr="0003760B">
        <w:tc>
          <w:tcPr>
            <w:tcW w:w="0" w:type="auto"/>
            <w:gridSpan w:val="3"/>
          </w:tcPr>
          <w:p w14:paraId="3AA46F0C" w14:textId="77777777" w:rsidR="00171601" w:rsidRPr="00FA2CA3" w:rsidRDefault="00171601" w:rsidP="0003760B">
            <w:pPr>
              <w:widowControl w:val="0"/>
              <w:rPr>
                <w:rFonts w:ascii="Times New Roman" w:hAnsi="Times New Roman" w:cs="Times New Roman"/>
                <w:sz w:val="22"/>
                <w:szCs w:val="22"/>
              </w:rPr>
            </w:pPr>
            <w:r w:rsidRPr="00FA2CA3">
              <w:rPr>
                <w:rFonts w:ascii="Times New Roman" w:hAnsi="Times New Roman" w:cs="Times New Roman"/>
                <w:i/>
                <w:iCs/>
                <w:sz w:val="22"/>
                <w:szCs w:val="22"/>
              </w:rPr>
              <w:t xml:space="preserve">Guidance on alcohol and health </w:t>
            </w:r>
          </w:p>
        </w:tc>
      </w:tr>
      <w:tr w:rsidR="00171601" w:rsidRPr="002F2C3B" w14:paraId="71CC6281" w14:textId="77777777" w:rsidTr="0003760B">
        <w:tc>
          <w:tcPr>
            <w:tcW w:w="0" w:type="auto"/>
          </w:tcPr>
          <w:p w14:paraId="5D4FB440" w14:textId="77777777" w:rsidR="00171601" w:rsidRPr="00FA2CA3" w:rsidRDefault="00171601" w:rsidP="0003760B">
            <w:pPr>
              <w:widowControl w:val="0"/>
              <w:rPr>
                <w:rFonts w:ascii="Times New Roman" w:hAnsi="Times New Roman" w:cs="Times New Roman"/>
                <w:sz w:val="22"/>
                <w:szCs w:val="22"/>
              </w:rPr>
            </w:pPr>
          </w:p>
        </w:tc>
        <w:tc>
          <w:tcPr>
            <w:tcW w:w="0" w:type="auto"/>
          </w:tcPr>
          <w:p w14:paraId="55C2E892" w14:textId="77777777" w:rsidR="00171601" w:rsidRPr="00FA2CA3" w:rsidRDefault="00171601" w:rsidP="0003760B">
            <w:pPr>
              <w:widowControl w:val="0"/>
              <w:rPr>
                <w:rFonts w:ascii="Times New Roman" w:hAnsi="Times New Roman" w:cs="Times New Roman"/>
                <w:sz w:val="22"/>
                <w:szCs w:val="22"/>
              </w:rPr>
            </w:pPr>
            <w:r w:rsidRPr="00FA2CA3">
              <w:rPr>
                <w:rFonts w:ascii="Times New Roman" w:hAnsi="Times New Roman" w:cs="Times New Roman"/>
                <w:sz w:val="22"/>
                <w:szCs w:val="22"/>
              </w:rPr>
              <w:t xml:space="preserve">Study design </w:t>
            </w:r>
          </w:p>
        </w:tc>
        <w:tc>
          <w:tcPr>
            <w:tcW w:w="0" w:type="auto"/>
          </w:tcPr>
          <w:p w14:paraId="31610367" w14:textId="77777777" w:rsidR="00171601" w:rsidRPr="00FA2CA3" w:rsidRDefault="00171601" w:rsidP="0003760B">
            <w:pPr>
              <w:widowControl w:val="0"/>
              <w:rPr>
                <w:rFonts w:ascii="Times New Roman" w:hAnsi="Times New Roman" w:cs="Times New Roman"/>
                <w:sz w:val="22"/>
                <w:szCs w:val="22"/>
              </w:rPr>
            </w:pPr>
            <w:r w:rsidRPr="00FA2CA3">
              <w:rPr>
                <w:rFonts w:ascii="Times New Roman" w:hAnsi="Times New Roman" w:cs="Times New Roman"/>
                <w:sz w:val="22"/>
                <w:szCs w:val="22"/>
              </w:rPr>
              <w:t>“Systematic review” OR “meta-analysis”</w:t>
            </w:r>
          </w:p>
        </w:tc>
      </w:tr>
      <w:tr w:rsidR="00171601" w:rsidRPr="002F2C3B" w14:paraId="6302AFA6" w14:textId="77777777" w:rsidTr="0003760B">
        <w:tc>
          <w:tcPr>
            <w:tcW w:w="0" w:type="auto"/>
            <w:tcBorders>
              <w:bottom w:val="single" w:sz="4" w:space="0" w:color="auto"/>
            </w:tcBorders>
          </w:tcPr>
          <w:p w14:paraId="48EBD1C5" w14:textId="77777777" w:rsidR="00171601" w:rsidRPr="00FA2CA3" w:rsidRDefault="00171601" w:rsidP="0003760B">
            <w:pPr>
              <w:widowControl w:val="0"/>
              <w:rPr>
                <w:rFonts w:ascii="Times New Roman" w:hAnsi="Times New Roman" w:cs="Times New Roman"/>
                <w:i/>
                <w:iCs/>
                <w:sz w:val="22"/>
                <w:szCs w:val="22"/>
                <w:u w:val="single"/>
              </w:rPr>
            </w:pPr>
          </w:p>
        </w:tc>
        <w:tc>
          <w:tcPr>
            <w:tcW w:w="0" w:type="auto"/>
            <w:tcBorders>
              <w:bottom w:val="single" w:sz="4" w:space="0" w:color="auto"/>
            </w:tcBorders>
          </w:tcPr>
          <w:p w14:paraId="19DB436B" w14:textId="77777777" w:rsidR="00171601" w:rsidRPr="00FA2CA3" w:rsidRDefault="00171601" w:rsidP="0003760B">
            <w:pPr>
              <w:widowControl w:val="0"/>
              <w:rPr>
                <w:rFonts w:ascii="Times New Roman" w:hAnsi="Times New Roman" w:cs="Times New Roman"/>
                <w:sz w:val="22"/>
                <w:szCs w:val="22"/>
              </w:rPr>
            </w:pPr>
            <w:r w:rsidRPr="00FA2CA3">
              <w:rPr>
                <w:rFonts w:ascii="Times New Roman" w:hAnsi="Times New Roman" w:cs="Times New Roman"/>
                <w:sz w:val="22"/>
                <w:szCs w:val="22"/>
              </w:rPr>
              <w:t>Exposure</w:t>
            </w:r>
          </w:p>
        </w:tc>
        <w:tc>
          <w:tcPr>
            <w:tcW w:w="0" w:type="auto"/>
            <w:tcBorders>
              <w:bottom w:val="single" w:sz="4" w:space="0" w:color="auto"/>
            </w:tcBorders>
          </w:tcPr>
          <w:p w14:paraId="0BB612FA" w14:textId="77777777" w:rsidR="00171601" w:rsidRPr="00FA2CA3" w:rsidRDefault="00171601" w:rsidP="0003760B">
            <w:pPr>
              <w:widowControl w:val="0"/>
              <w:rPr>
                <w:rFonts w:ascii="Times New Roman" w:hAnsi="Times New Roman" w:cs="Times New Roman"/>
                <w:sz w:val="22"/>
                <w:szCs w:val="22"/>
              </w:rPr>
            </w:pPr>
            <w:r w:rsidRPr="00FA2CA3">
              <w:rPr>
                <w:rFonts w:ascii="Times New Roman" w:hAnsi="Times New Roman" w:cs="Times New Roman"/>
                <w:sz w:val="22"/>
                <w:szCs w:val="22"/>
              </w:rPr>
              <w:t xml:space="preserve">"alcohol" OR "ethanol" </w:t>
            </w:r>
          </w:p>
        </w:tc>
      </w:tr>
    </w:tbl>
    <w:p w14:paraId="7919614C" w14:textId="77777777" w:rsidR="00171601" w:rsidRPr="00431F22" w:rsidRDefault="00171601" w:rsidP="00171601">
      <w:pPr>
        <w:widowControl w:val="0"/>
        <w:jc w:val="both"/>
        <w:rPr>
          <w:rFonts w:ascii="Times New Roman" w:hAnsi="Times New Roman" w:cs="Times New Roman"/>
          <w:b/>
          <w:bCs/>
          <w:sz w:val="22"/>
          <w:szCs w:val="22"/>
        </w:rPr>
      </w:pPr>
    </w:p>
    <w:p w14:paraId="5DB69353" w14:textId="77777777" w:rsidR="00171601" w:rsidRPr="00431F22" w:rsidRDefault="00171601" w:rsidP="00171601">
      <w:pPr>
        <w:widowControl w:val="0"/>
        <w:spacing w:line="480" w:lineRule="auto"/>
        <w:jc w:val="both"/>
        <w:rPr>
          <w:rFonts w:ascii="Times New Roman" w:hAnsi="Times New Roman" w:cs="Times New Roman"/>
          <w:i/>
          <w:sz w:val="22"/>
          <w:szCs w:val="22"/>
          <w:u w:val="single"/>
        </w:rPr>
      </w:pPr>
      <w:r w:rsidRPr="00431F22">
        <w:rPr>
          <w:rFonts w:ascii="Times New Roman" w:hAnsi="Times New Roman" w:cs="Times New Roman"/>
          <w:i/>
          <w:sz w:val="22"/>
          <w:szCs w:val="22"/>
          <w:u w:val="single"/>
        </w:rPr>
        <w:t>Screening of articles</w:t>
      </w:r>
    </w:p>
    <w:p w14:paraId="40A2CBBD" w14:textId="6CED8DF0" w:rsidR="00171601" w:rsidRPr="00431F22" w:rsidRDefault="00171601" w:rsidP="00171601">
      <w:pPr>
        <w:widowControl w:val="0"/>
        <w:spacing w:line="480" w:lineRule="auto"/>
        <w:jc w:val="both"/>
        <w:rPr>
          <w:rFonts w:ascii="Times New Roman" w:hAnsi="Times New Roman" w:cs="Times New Roman"/>
          <w:sz w:val="22"/>
          <w:szCs w:val="22"/>
          <w:lang w:eastAsia="en-CA"/>
        </w:rPr>
      </w:pPr>
      <w:r w:rsidRPr="00431F22">
        <w:rPr>
          <w:rFonts w:ascii="Times New Roman" w:hAnsi="Times New Roman" w:cs="Times New Roman"/>
          <w:sz w:val="22"/>
          <w:szCs w:val="22"/>
        </w:rPr>
        <w:t xml:space="preserve">Titles and abstracts of articles will </w:t>
      </w:r>
      <w:proofErr w:type="gramStart"/>
      <w:r w:rsidRPr="00431F22">
        <w:rPr>
          <w:rFonts w:ascii="Times New Roman" w:hAnsi="Times New Roman" w:cs="Times New Roman"/>
          <w:sz w:val="22"/>
          <w:szCs w:val="22"/>
        </w:rPr>
        <w:t>screened</w:t>
      </w:r>
      <w:proofErr w:type="gramEnd"/>
      <w:r w:rsidRPr="00431F22">
        <w:rPr>
          <w:rFonts w:ascii="Times New Roman" w:hAnsi="Times New Roman" w:cs="Times New Roman"/>
          <w:sz w:val="22"/>
          <w:szCs w:val="22"/>
        </w:rPr>
        <w:t xml:space="preserve"> for inclusion by two independent reviewers and will be retained for full text review if they are deemed to have relevant information. Articles will be included if they meet the inclusion criteria outlined in Table </w:t>
      </w:r>
      <w:r w:rsidR="003F1738">
        <w:rPr>
          <w:rFonts w:ascii="Times New Roman" w:hAnsi="Times New Roman" w:cs="Times New Roman"/>
          <w:sz w:val="22"/>
          <w:szCs w:val="22"/>
        </w:rPr>
        <w:t>A11</w:t>
      </w:r>
      <w:r w:rsidRPr="00431F22">
        <w:rPr>
          <w:rFonts w:ascii="Times New Roman" w:hAnsi="Times New Roman" w:cs="Times New Roman"/>
          <w:iCs/>
          <w:sz w:val="22"/>
          <w:szCs w:val="22"/>
        </w:rPr>
        <w:t xml:space="preserve">. </w:t>
      </w:r>
      <w:r w:rsidRPr="00431F22">
        <w:rPr>
          <w:rFonts w:ascii="Times New Roman" w:hAnsi="Times New Roman" w:cs="Times New Roman"/>
          <w:sz w:val="22"/>
          <w:szCs w:val="22"/>
        </w:rPr>
        <w:t xml:space="preserve">Inter-rater reliability of search results and data extraction will be cross-examined using Fleiss’s weighted Kappa </w:t>
      </w:r>
      <w:r w:rsidRPr="00431F22">
        <w:rPr>
          <w:rFonts w:ascii="Times New Roman" w:hAnsi="Times New Roman" w:cs="Times New Roman"/>
          <w:sz w:val="22"/>
          <w:szCs w:val="22"/>
          <w:lang w:eastAsia="en-CA"/>
        </w:rPr>
        <w:fldChar w:fldCharType="begin">
          <w:fldData xml:space="preserve">PEVuZE5vdGU+PENpdGU+PEF1dGhvcj5NY0h1Z2g8L0F1dGhvcj48WWVhcj4yMDEyPC9ZZWFyPjxS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</w:fldData>
        </w:fldChar>
      </w:r>
      <w:r w:rsidR="00D04601">
        <w:rPr>
          <w:rFonts w:ascii="Times New Roman" w:hAnsi="Times New Roman" w:cs="Times New Roman"/>
          <w:sz w:val="22"/>
          <w:szCs w:val="22"/>
          <w:lang w:eastAsia="en-CA"/>
        </w:rPr>
        <w:instrText xml:space="preserve"> ADDIN EN.CITE </w:instrText>
      </w:r>
      <w:r w:rsidR="00D04601">
        <w:rPr>
          <w:rFonts w:ascii="Times New Roman" w:hAnsi="Times New Roman" w:cs="Times New Roman"/>
          <w:sz w:val="22"/>
          <w:szCs w:val="22"/>
          <w:lang w:eastAsia="en-CA"/>
        </w:rPr>
        <w:fldChar w:fldCharType="begin">
          <w:fldData xml:space="preserve">PEVuZE5vdGU+PENpdGU+PEF1dGhvcj5NY0h1Z2g8L0F1dGhvcj48WWVhcj4yMDEyPC9ZZWFyPjxS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</w:fldData>
        </w:fldChar>
      </w:r>
      <w:r w:rsidR="00D04601">
        <w:rPr>
          <w:rFonts w:ascii="Times New Roman" w:hAnsi="Times New Roman" w:cs="Times New Roman"/>
          <w:sz w:val="22"/>
          <w:szCs w:val="22"/>
          <w:lang w:eastAsia="en-CA"/>
        </w:rPr>
        <w:instrText xml:space="preserve"> ADDIN EN.CITE.DATA </w:instrText>
      </w:r>
      <w:r w:rsidR="00D04601">
        <w:rPr>
          <w:rFonts w:ascii="Times New Roman" w:hAnsi="Times New Roman" w:cs="Times New Roman"/>
          <w:sz w:val="22"/>
          <w:szCs w:val="22"/>
          <w:lang w:eastAsia="en-CA"/>
        </w:rPr>
      </w:r>
      <w:r w:rsidR="00D04601">
        <w:rPr>
          <w:rFonts w:ascii="Times New Roman" w:hAnsi="Times New Roman" w:cs="Times New Roman"/>
          <w:sz w:val="22"/>
          <w:szCs w:val="22"/>
          <w:lang w:eastAsia="en-CA"/>
        </w:rPr>
        <w:fldChar w:fldCharType="end"/>
      </w:r>
      <w:r w:rsidRPr="00431F22">
        <w:rPr>
          <w:rFonts w:ascii="Times New Roman" w:hAnsi="Times New Roman" w:cs="Times New Roman"/>
          <w:sz w:val="22"/>
          <w:szCs w:val="22"/>
          <w:lang w:eastAsia="en-CA"/>
        </w:rPr>
      </w:r>
      <w:r w:rsidRPr="00431F22">
        <w:rPr>
          <w:rFonts w:ascii="Times New Roman" w:hAnsi="Times New Roman" w:cs="Times New Roman"/>
          <w:sz w:val="22"/>
          <w:szCs w:val="22"/>
          <w:lang w:eastAsia="en-CA"/>
        </w:rPr>
        <w:fldChar w:fldCharType="separate"/>
      </w:r>
      <w:r w:rsidR="00D04601">
        <w:rPr>
          <w:rFonts w:ascii="Times New Roman" w:hAnsi="Times New Roman" w:cs="Times New Roman"/>
          <w:noProof/>
          <w:sz w:val="22"/>
          <w:szCs w:val="22"/>
          <w:lang w:eastAsia="en-CA"/>
        </w:rPr>
        <w:t>(McHugh, 2012, Hallgren, 2012, Landis and Koch, 1977)</w:t>
      </w:r>
      <w:r w:rsidRPr="00431F22">
        <w:rPr>
          <w:rFonts w:ascii="Times New Roman" w:hAnsi="Times New Roman" w:cs="Times New Roman"/>
          <w:sz w:val="22"/>
          <w:szCs w:val="22"/>
          <w:lang w:eastAsia="en-CA"/>
        </w:rPr>
        <w:fldChar w:fldCharType="end"/>
      </w:r>
      <w:r w:rsidRPr="00431F22">
        <w:rPr>
          <w:rFonts w:ascii="Times New Roman" w:hAnsi="Times New Roman" w:cs="Times New Roman"/>
          <w:sz w:val="22"/>
          <w:szCs w:val="22"/>
          <w:lang w:eastAsia="en-CA"/>
        </w:rPr>
        <w:t>.</w:t>
      </w:r>
      <w:r w:rsidRPr="00431F22">
        <w:rPr>
          <w:rFonts w:ascii="Times New Roman" w:hAnsi="Times New Roman" w:cs="Times New Roman"/>
          <w:sz w:val="22"/>
          <w:szCs w:val="22"/>
        </w:rPr>
        <w:t xml:space="preserve"> </w:t>
      </w:r>
      <w:r w:rsidRPr="00431F22">
        <w:rPr>
          <w:rFonts w:ascii="Times New Roman" w:hAnsi="Times New Roman" w:cs="Times New Roman"/>
          <w:sz w:val="22"/>
          <w:szCs w:val="22"/>
          <w:lang w:eastAsia="en-CA"/>
        </w:rPr>
        <w:t xml:space="preserve">Assessment of full-text articles that are deemed to have uncertain eligibility for inclusion in the study will be conducted in duplicate and independently. Investigators </w:t>
      </w:r>
      <w:r w:rsidRPr="00431F22">
        <w:rPr>
          <w:rFonts w:ascii="Times New Roman" w:hAnsi="Times New Roman" w:cs="Times New Roman"/>
          <w:sz w:val="22"/>
          <w:szCs w:val="22"/>
        </w:rPr>
        <w:t>will</w:t>
      </w:r>
      <w:r w:rsidRPr="00431F22">
        <w:rPr>
          <w:rFonts w:ascii="Times New Roman" w:hAnsi="Times New Roman" w:cs="Times New Roman"/>
          <w:sz w:val="22"/>
          <w:szCs w:val="22"/>
          <w:lang w:eastAsia="en-CA"/>
        </w:rPr>
        <w:t xml:space="preserve"> discuss differences in data extraction to reach a consensus.</w:t>
      </w:r>
    </w:p>
    <w:p w14:paraId="406EE50E" w14:textId="61437D8E" w:rsidR="00171601" w:rsidRPr="009E0C05" w:rsidRDefault="0078582B" w:rsidP="009E0C05">
      <w:pPr>
        <w:pStyle w:val="Caption"/>
        <w:spacing w:after="0"/>
        <w:rPr>
          <w:rFonts w:ascii="Times New Roman" w:hAnsi="Times New Roman" w:cs="Times New Roman"/>
          <w:i w:val="0"/>
          <w:iCs w:val="0"/>
          <w:color w:val="000000" w:themeColor="text1"/>
          <w:sz w:val="22"/>
          <w:szCs w:val="22"/>
        </w:rPr>
      </w:pPr>
      <w:r w:rsidRPr="0078582B">
        <w:rPr>
          <w:rFonts w:ascii="Times New Roman" w:hAnsi="Times New Roman" w:cs="Times New Roman"/>
          <w:b/>
          <w:bCs/>
          <w:i w:val="0"/>
          <w:iCs w:val="0"/>
          <w:color w:val="000000" w:themeColor="text1"/>
          <w:sz w:val="22"/>
          <w:szCs w:val="22"/>
        </w:rPr>
        <w:t>Table S</w:t>
      </w:r>
      <w:r w:rsidRPr="0078582B">
        <w:rPr>
          <w:rFonts w:ascii="Times New Roman" w:hAnsi="Times New Roman" w:cs="Times New Roman"/>
          <w:b/>
          <w:bCs/>
          <w:i w:val="0"/>
          <w:iCs w:val="0"/>
          <w:color w:val="000000" w:themeColor="text1"/>
          <w:sz w:val="22"/>
          <w:szCs w:val="22"/>
        </w:rPr>
        <w:fldChar w:fldCharType="begin"/>
      </w:r>
      <w:r w:rsidRPr="0078582B">
        <w:rPr>
          <w:rFonts w:ascii="Times New Roman" w:hAnsi="Times New Roman" w:cs="Times New Roman"/>
          <w:b/>
          <w:bCs/>
          <w:i w:val="0"/>
          <w:iCs w:val="0"/>
          <w:color w:val="000000" w:themeColor="text1"/>
          <w:sz w:val="22"/>
          <w:szCs w:val="22"/>
        </w:rPr>
        <w:instrText xml:space="preserve"> SEQ Table_S \* ARABIC </w:instrText>
      </w:r>
      <w:r w:rsidRPr="0078582B">
        <w:rPr>
          <w:rFonts w:ascii="Times New Roman" w:hAnsi="Times New Roman" w:cs="Times New Roman"/>
          <w:b/>
          <w:bCs/>
          <w:i w:val="0"/>
          <w:iCs w:val="0"/>
          <w:color w:val="000000" w:themeColor="text1"/>
          <w:sz w:val="22"/>
          <w:szCs w:val="22"/>
        </w:rPr>
        <w:fldChar w:fldCharType="separate"/>
      </w:r>
      <w:r w:rsidR="004250D1">
        <w:rPr>
          <w:rFonts w:ascii="Times New Roman" w:hAnsi="Times New Roman" w:cs="Times New Roman"/>
          <w:b/>
          <w:bCs/>
          <w:i w:val="0"/>
          <w:iCs w:val="0"/>
          <w:noProof/>
          <w:color w:val="000000" w:themeColor="text1"/>
          <w:sz w:val="22"/>
          <w:szCs w:val="22"/>
        </w:rPr>
        <w:t>10</w:t>
      </w:r>
      <w:r w:rsidRPr="0078582B">
        <w:rPr>
          <w:rFonts w:ascii="Times New Roman" w:hAnsi="Times New Roman" w:cs="Times New Roman"/>
          <w:b/>
          <w:bCs/>
          <w:i w:val="0"/>
          <w:iCs w:val="0"/>
          <w:color w:val="000000" w:themeColor="text1"/>
          <w:sz w:val="22"/>
          <w:szCs w:val="22"/>
        </w:rPr>
        <w:fldChar w:fldCharType="end"/>
      </w:r>
      <w:r w:rsidRPr="0078582B">
        <w:rPr>
          <w:rFonts w:ascii="Times New Roman" w:hAnsi="Times New Roman" w:cs="Times New Roman"/>
          <w:b/>
          <w:bCs/>
          <w:i w:val="0"/>
          <w:iCs w:val="0"/>
          <w:color w:val="000000" w:themeColor="text1"/>
          <w:sz w:val="22"/>
          <w:szCs w:val="22"/>
        </w:rPr>
        <w:t>.</w:t>
      </w:r>
      <w:r w:rsidRPr="0078582B">
        <w:rPr>
          <w:rFonts w:ascii="Times New Roman" w:hAnsi="Times New Roman" w:cs="Times New Roman"/>
          <w:color w:val="000000" w:themeColor="text1"/>
          <w:sz w:val="22"/>
          <w:szCs w:val="22"/>
        </w:rPr>
        <w:t xml:space="preserve"> </w:t>
      </w:r>
      <w:r w:rsidR="00171601" w:rsidRPr="009E0C05">
        <w:rPr>
          <w:rFonts w:ascii="Times New Roman" w:hAnsi="Times New Roman" w:cs="Times New Roman"/>
          <w:i w:val="0"/>
          <w:iCs w:val="0"/>
          <w:color w:val="000000" w:themeColor="text1"/>
          <w:sz w:val="22"/>
          <w:szCs w:val="22"/>
        </w:rPr>
        <w:t>Inclusion and exclusion criteria</w:t>
      </w:r>
    </w:p>
    <w:tbl>
      <w:tblPr>
        <w:tblStyle w:val="TableGrid"/>
        <w:tblW w:w="0" w:type="auto"/>
        <w:tblLook w:val="04A0" w:firstRow="1" w:lastRow="0" w:firstColumn="1" w:lastColumn="0" w:noHBand="0" w:noVBand="1"/>
      </w:tblPr>
      <w:tblGrid>
        <w:gridCol w:w="413"/>
        <w:gridCol w:w="8937"/>
      </w:tblGrid>
      <w:tr w:rsidR="00171601" w:rsidRPr="0011229D" w14:paraId="79A161C6" w14:textId="77777777" w:rsidTr="0003760B">
        <w:tc>
          <w:tcPr>
            <w:tcW w:w="9962" w:type="dxa"/>
            <w:gridSpan w:val="2"/>
          </w:tcPr>
          <w:p w14:paraId="79562A4A" w14:textId="77777777" w:rsidR="00171601" w:rsidRPr="009F3BF2" w:rsidRDefault="00171601" w:rsidP="0003760B">
            <w:pPr>
              <w:rPr>
                <w:rFonts w:ascii="Arial Narrow" w:hAnsi="Arial Narrow" w:cs="Times New Roman"/>
                <w:b/>
                <w:bCs/>
                <w:sz w:val="20"/>
                <w:szCs w:val="20"/>
              </w:rPr>
            </w:pPr>
            <w:r w:rsidRPr="009F3BF2">
              <w:rPr>
                <w:rFonts w:ascii="Arial Narrow" w:hAnsi="Arial Narrow" w:cs="Times New Roman"/>
                <w:b/>
                <w:bCs/>
                <w:sz w:val="20"/>
                <w:szCs w:val="20"/>
              </w:rPr>
              <w:t>Inclusion criteria</w:t>
            </w:r>
          </w:p>
        </w:tc>
      </w:tr>
      <w:tr w:rsidR="00171601" w:rsidRPr="0011229D" w14:paraId="25ECCA50" w14:textId="77777777" w:rsidTr="0003760B">
        <w:tc>
          <w:tcPr>
            <w:tcW w:w="421" w:type="dxa"/>
          </w:tcPr>
          <w:p w14:paraId="3F30E3BD"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1</w:t>
            </w:r>
          </w:p>
        </w:tc>
        <w:tc>
          <w:tcPr>
            <w:tcW w:w="9541" w:type="dxa"/>
          </w:tcPr>
          <w:p w14:paraId="519D9869"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Systematic review and meta-analysis</w:t>
            </w:r>
          </w:p>
        </w:tc>
      </w:tr>
      <w:tr w:rsidR="00171601" w:rsidRPr="0011229D" w14:paraId="09D2C797" w14:textId="77777777" w:rsidTr="0003760B">
        <w:tc>
          <w:tcPr>
            <w:tcW w:w="421" w:type="dxa"/>
          </w:tcPr>
          <w:p w14:paraId="081A348F"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2</w:t>
            </w:r>
          </w:p>
        </w:tc>
        <w:tc>
          <w:tcPr>
            <w:tcW w:w="9541" w:type="dxa"/>
          </w:tcPr>
          <w:p w14:paraId="705F0F17"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 xml:space="preserve">Study was published on January 1, </w:t>
            </w:r>
            <w:proofErr w:type="gramStart"/>
            <w:r w:rsidRPr="0011229D">
              <w:rPr>
                <w:rFonts w:ascii="Arial Narrow" w:hAnsi="Arial Narrow" w:cs="Times New Roman"/>
                <w:sz w:val="20"/>
                <w:szCs w:val="20"/>
              </w:rPr>
              <w:t>2010</w:t>
            </w:r>
            <w:proofErr w:type="gramEnd"/>
            <w:r w:rsidRPr="0011229D">
              <w:rPr>
                <w:rFonts w:ascii="Arial Narrow" w:hAnsi="Arial Narrow" w:cs="Times New Roman"/>
                <w:sz w:val="20"/>
                <w:szCs w:val="20"/>
              </w:rPr>
              <w:t xml:space="preserve"> or afterwards</w:t>
            </w:r>
          </w:p>
        </w:tc>
      </w:tr>
      <w:tr w:rsidR="00171601" w:rsidRPr="0011229D" w14:paraId="7A898853" w14:textId="77777777" w:rsidTr="0003760B">
        <w:tc>
          <w:tcPr>
            <w:tcW w:w="421" w:type="dxa"/>
          </w:tcPr>
          <w:p w14:paraId="763FA46C"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3</w:t>
            </w:r>
          </w:p>
        </w:tc>
        <w:tc>
          <w:tcPr>
            <w:tcW w:w="9541" w:type="dxa"/>
          </w:tcPr>
          <w:p w14:paraId="0293C8C3"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Exposure of interest is average alcohol use</w:t>
            </w:r>
          </w:p>
        </w:tc>
      </w:tr>
      <w:tr w:rsidR="00171601" w:rsidRPr="0011229D" w14:paraId="3542A0E8" w14:textId="77777777" w:rsidTr="0003760B">
        <w:tc>
          <w:tcPr>
            <w:tcW w:w="421" w:type="dxa"/>
          </w:tcPr>
          <w:p w14:paraId="093FCDCC"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4</w:t>
            </w:r>
          </w:p>
        </w:tc>
        <w:tc>
          <w:tcPr>
            <w:tcW w:w="9541" w:type="dxa"/>
          </w:tcPr>
          <w:p w14:paraId="6FC6B60A"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The study reports a</w:t>
            </w:r>
            <w:r>
              <w:rPr>
                <w:rFonts w:ascii="Arial Narrow" w:hAnsi="Arial Narrow" w:cs="Times New Roman"/>
                <w:sz w:val="20"/>
                <w:szCs w:val="20"/>
              </w:rPr>
              <w:t>n</w:t>
            </w:r>
            <w:r w:rsidRPr="0011229D">
              <w:rPr>
                <w:rFonts w:ascii="Arial Narrow" w:hAnsi="Arial Narrow" w:cs="Times New Roman"/>
                <w:sz w:val="20"/>
                <w:szCs w:val="20"/>
              </w:rPr>
              <w:t xml:space="preserve"> </w:t>
            </w:r>
            <w:r>
              <w:rPr>
                <w:rFonts w:ascii="Arial Narrow" w:hAnsi="Arial Narrow" w:cs="Times New Roman"/>
                <w:sz w:val="20"/>
                <w:szCs w:val="20"/>
              </w:rPr>
              <w:t>o</w:t>
            </w:r>
            <w:r w:rsidRPr="0011229D">
              <w:rPr>
                <w:rFonts w:ascii="Arial Narrow" w:hAnsi="Arial Narrow" w:cs="Times New Roman"/>
                <w:sz w:val="20"/>
                <w:szCs w:val="20"/>
              </w:rPr>
              <w:t xml:space="preserve">dds </w:t>
            </w:r>
            <w:r>
              <w:rPr>
                <w:rFonts w:ascii="Arial Narrow" w:hAnsi="Arial Narrow" w:cs="Times New Roman"/>
                <w:sz w:val="20"/>
                <w:szCs w:val="20"/>
              </w:rPr>
              <w:t>r</w:t>
            </w:r>
            <w:r w:rsidRPr="0011229D">
              <w:rPr>
                <w:rFonts w:ascii="Arial Narrow" w:hAnsi="Arial Narrow" w:cs="Times New Roman"/>
                <w:sz w:val="20"/>
                <w:szCs w:val="20"/>
              </w:rPr>
              <w:t xml:space="preserve">atio, </w:t>
            </w:r>
            <w:r>
              <w:rPr>
                <w:rFonts w:ascii="Arial Narrow" w:hAnsi="Arial Narrow" w:cs="Times New Roman"/>
                <w:sz w:val="20"/>
                <w:szCs w:val="20"/>
              </w:rPr>
              <w:t>r</w:t>
            </w:r>
            <w:r w:rsidRPr="0011229D">
              <w:rPr>
                <w:rFonts w:ascii="Arial Narrow" w:hAnsi="Arial Narrow" w:cs="Times New Roman"/>
                <w:sz w:val="20"/>
                <w:szCs w:val="20"/>
              </w:rPr>
              <w:t xml:space="preserve">isk </w:t>
            </w:r>
            <w:r>
              <w:rPr>
                <w:rFonts w:ascii="Arial Narrow" w:hAnsi="Arial Narrow" w:cs="Times New Roman"/>
                <w:sz w:val="20"/>
                <w:szCs w:val="20"/>
              </w:rPr>
              <w:t>r</w:t>
            </w:r>
            <w:r w:rsidRPr="0011229D">
              <w:rPr>
                <w:rFonts w:ascii="Arial Narrow" w:hAnsi="Arial Narrow" w:cs="Times New Roman"/>
                <w:sz w:val="20"/>
                <w:szCs w:val="20"/>
              </w:rPr>
              <w:t xml:space="preserve">atio, </w:t>
            </w:r>
            <w:r>
              <w:rPr>
                <w:rFonts w:ascii="Arial Narrow" w:hAnsi="Arial Narrow" w:cs="Times New Roman"/>
                <w:sz w:val="20"/>
                <w:szCs w:val="20"/>
              </w:rPr>
              <w:t>r</w:t>
            </w:r>
            <w:r w:rsidRPr="0011229D">
              <w:rPr>
                <w:rFonts w:ascii="Arial Narrow" w:hAnsi="Arial Narrow" w:cs="Times New Roman"/>
                <w:sz w:val="20"/>
                <w:szCs w:val="20"/>
              </w:rPr>
              <w:t xml:space="preserve">elative </w:t>
            </w:r>
            <w:r>
              <w:rPr>
                <w:rFonts w:ascii="Arial Narrow" w:hAnsi="Arial Narrow" w:cs="Times New Roman"/>
                <w:sz w:val="20"/>
                <w:szCs w:val="20"/>
              </w:rPr>
              <w:t>r</w:t>
            </w:r>
            <w:r w:rsidRPr="0011229D">
              <w:rPr>
                <w:rFonts w:ascii="Arial Narrow" w:hAnsi="Arial Narrow" w:cs="Times New Roman"/>
                <w:sz w:val="20"/>
                <w:szCs w:val="20"/>
              </w:rPr>
              <w:t xml:space="preserve">isk, or </w:t>
            </w:r>
            <w:r>
              <w:rPr>
                <w:rFonts w:ascii="Arial Narrow" w:hAnsi="Arial Narrow" w:cs="Times New Roman"/>
                <w:sz w:val="20"/>
                <w:szCs w:val="20"/>
              </w:rPr>
              <w:t>h</w:t>
            </w:r>
            <w:r w:rsidRPr="0011229D">
              <w:rPr>
                <w:rFonts w:ascii="Arial Narrow" w:hAnsi="Arial Narrow" w:cs="Times New Roman"/>
                <w:sz w:val="20"/>
                <w:szCs w:val="20"/>
              </w:rPr>
              <w:t xml:space="preserve">azards </w:t>
            </w:r>
            <w:r>
              <w:rPr>
                <w:rFonts w:ascii="Arial Narrow" w:hAnsi="Arial Narrow" w:cs="Times New Roman"/>
                <w:sz w:val="20"/>
                <w:szCs w:val="20"/>
              </w:rPr>
              <w:t>r</w:t>
            </w:r>
            <w:r w:rsidRPr="0011229D">
              <w:rPr>
                <w:rFonts w:ascii="Arial Narrow" w:hAnsi="Arial Narrow" w:cs="Times New Roman"/>
                <w:sz w:val="20"/>
                <w:szCs w:val="20"/>
              </w:rPr>
              <w:t>atio</w:t>
            </w:r>
          </w:p>
        </w:tc>
      </w:tr>
      <w:tr w:rsidR="00171601" w:rsidRPr="0011229D" w14:paraId="12645919" w14:textId="77777777" w:rsidTr="0003760B">
        <w:tc>
          <w:tcPr>
            <w:tcW w:w="421" w:type="dxa"/>
          </w:tcPr>
          <w:p w14:paraId="5823C71C"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5</w:t>
            </w:r>
          </w:p>
        </w:tc>
        <w:tc>
          <w:tcPr>
            <w:tcW w:w="9541" w:type="dxa"/>
          </w:tcPr>
          <w:p w14:paraId="6F9A6D69"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 xml:space="preserve">The confounders </w:t>
            </w:r>
            <w:proofErr w:type="gramStart"/>
            <w:r>
              <w:rPr>
                <w:rFonts w:ascii="Arial Narrow" w:hAnsi="Arial Narrow" w:cs="Times New Roman"/>
                <w:sz w:val="20"/>
                <w:szCs w:val="20"/>
              </w:rPr>
              <w:t>taken into account</w:t>
            </w:r>
            <w:proofErr w:type="gramEnd"/>
            <w:r>
              <w:rPr>
                <w:rFonts w:ascii="Arial Narrow" w:hAnsi="Arial Narrow" w:cs="Times New Roman"/>
                <w:sz w:val="20"/>
                <w:szCs w:val="20"/>
              </w:rPr>
              <w:t xml:space="preserve"> in the </w:t>
            </w:r>
            <w:r w:rsidRPr="0011229D">
              <w:rPr>
                <w:rFonts w:ascii="Arial Narrow" w:hAnsi="Arial Narrow" w:cs="Times New Roman"/>
                <w:sz w:val="20"/>
                <w:szCs w:val="20"/>
              </w:rPr>
              <w:t>underlying observational studies are reported</w:t>
            </w:r>
          </w:p>
        </w:tc>
      </w:tr>
      <w:tr w:rsidR="00171601" w:rsidRPr="0011229D" w14:paraId="4DC8D328" w14:textId="77777777" w:rsidTr="0003760B">
        <w:tc>
          <w:tcPr>
            <w:tcW w:w="9962" w:type="dxa"/>
            <w:gridSpan w:val="2"/>
          </w:tcPr>
          <w:p w14:paraId="2EBAC29D" w14:textId="77777777" w:rsidR="00171601" w:rsidRPr="009F3BF2" w:rsidRDefault="00171601" w:rsidP="0003760B">
            <w:pPr>
              <w:rPr>
                <w:rFonts w:ascii="Arial Narrow" w:hAnsi="Arial Narrow" w:cs="Times New Roman"/>
                <w:b/>
                <w:bCs/>
                <w:sz w:val="20"/>
                <w:szCs w:val="20"/>
              </w:rPr>
            </w:pPr>
            <w:r w:rsidRPr="009F3BF2">
              <w:rPr>
                <w:rFonts w:ascii="Arial Narrow" w:hAnsi="Arial Narrow" w:cs="Times New Roman"/>
                <w:b/>
                <w:bCs/>
                <w:sz w:val="20"/>
                <w:szCs w:val="20"/>
              </w:rPr>
              <w:t>Exclusion criteria</w:t>
            </w:r>
          </w:p>
        </w:tc>
      </w:tr>
      <w:tr w:rsidR="00171601" w:rsidRPr="0011229D" w14:paraId="59043D17" w14:textId="77777777" w:rsidTr="0003760B">
        <w:tc>
          <w:tcPr>
            <w:tcW w:w="421" w:type="dxa"/>
          </w:tcPr>
          <w:p w14:paraId="2C59825E" w14:textId="77777777" w:rsidR="00171601" w:rsidRPr="0011229D" w:rsidRDefault="00171601" w:rsidP="0003760B">
            <w:pPr>
              <w:rPr>
                <w:rFonts w:ascii="Arial Narrow" w:hAnsi="Arial Narrow" w:cs="Times New Roman"/>
                <w:sz w:val="20"/>
                <w:szCs w:val="20"/>
              </w:rPr>
            </w:pPr>
            <w:r>
              <w:rPr>
                <w:rFonts w:ascii="Arial Narrow" w:hAnsi="Arial Narrow" w:cs="Times New Roman"/>
                <w:sz w:val="20"/>
                <w:szCs w:val="20"/>
              </w:rPr>
              <w:t>1</w:t>
            </w:r>
          </w:p>
        </w:tc>
        <w:tc>
          <w:tcPr>
            <w:tcW w:w="9541" w:type="dxa"/>
          </w:tcPr>
          <w:p w14:paraId="00EB2C04" w14:textId="77777777" w:rsidR="00171601" w:rsidRPr="0011229D" w:rsidRDefault="00171601" w:rsidP="0003760B">
            <w:pPr>
              <w:shd w:val="clear" w:color="auto" w:fill="FFFFFF"/>
              <w:rPr>
                <w:rFonts w:ascii="Arial Narrow" w:eastAsia="Times New Roman" w:hAnsi="Arial Narrow" w:cs="Arial"/>
                <w:color w:val="333333"/>
                <w:sz w:val="20"/>
                <w:szCs w:val="20"/>
              </w:rPr>
            </w:pPr>
            <w:r w:rsidRPr="0011229D">
              <w:rPr>
                <w:rFonts w:ascii="Arial Narrow" w:eastAsia="Times New Roman" w:hAnsi="Arial Narrow" w:cs="Arial"/>
                <w:color w:val="333333"/>
                <w:sz w:val="20"/>
                <w:szCs w:val="20"/>
              </w:rPr>
              <w:t xml:space="preserve">Study was beverage specific (wine, </w:t>
            </w:r>
            <w:proofErr w:type="gramStart"/>
            <w:r w:rsidRPr="0011229D">
              <w:rPr>
                <w:rFonts w:ascii="Arial Narrow" w:eastAsia="Times New Roman" w:hAnsi="Arial Narrow" w:cs="Arial"/>
                <w:color w:val="333333"/>
                <w:sz w:val="20"/>
                <w:szCs w:val="20"/>
              </w:rPr>
              <w:t>beer</w:t>
            </w:r>
            <w:proofErr w:type="gramEnd"/>
            <w:r w:rsidRPr="0011229D">
              <w:rPr>
                <w:rFonts w:ascii="Arial Narrow" w:eastAsia="Times New Roman" w:hAnsi="Arial Narrow" w:cs="Arial"/>
                <w:color w:val="333333"/>
                <w:sz w:val="20"/>
                <w:szCs w:val="20"/>
              </w:rPr>
              <w:t xml:space="preserve"> or spirits only) and not focused on total alcohol use</w:t>
            </w:r>
          </w:p>
        </w:tc>
      </w:tr>
      <w:tr w:rsidR="00171601" w:rsidRPr="0011229D" w14:paraId="2904E46D" w14:textId="77777777" w:rsidTr="0003760B">
        <w:tc>
          <w:tcPr>
            <w:tcW w:w="421" w:type="dxa"/>
          </w:tcPr>
          <w:p w14:paraId="12A87892" w14:textId="77777777" w:rsidR="00171601" w:rsidRPr="0011229D" w:rsidRDefault="00171601" w:rsidP="0003760B">
            <w:pPr>
              <w:rPr>
                <w:rFonts w:ascii="Arial Narrow" w:hAnsi="Arial Narrow" w:cs="Times New Roman"/>
                <w:sz w:val="20"/>
                <w:szCs w:val="20"/>
              </w:rPr>
            </w:pPr>
            <w:r>
              <w:rPr>
                <w:rFonts w:ascii="Arial Narrow" w:hAnsi="Arial Narrow" w:cs="Times New Roman"/>
                <w:sz w:val="20"/>
                <w:szCs w:val="20"/>
              </w:rPr>
              <w:t>2</w:t>
            </w:r>
          </w:p>
        </w:tc>
        <w:tc>
          <w:tcPr>
            <w:tcW w:w="9541" w:type="dxa"/>
          </w:tcPr>
          <w:p w14:paraId="6426367A" w14:textId="77777777" w:rsidR="00171601" w:rsidRPr="0011229D" w:rsidRDefault="00171601" w:rsidP="0003760B">
            <w:pPr>
              <w:rPr>
                <w:rFonts w:ascii="Arial Narrow" w:hAnsi="Arial Narrow" w:cs="Times New Roman"/>
                <w:sz w:val="20"/>
                <w:szCs w:val="20"/>
              </w:rPr>
            </w:pPr>
            <w:r w:rsidRPr="0011229D">
              <w:rPr>
                <w:rFonts w:ascii="Arial Narrow" w:hAnsi="Arial Narrow" w:cs="Times New Roman"/>
                <w:sz w:val="20"/>
                <w:szCs w:val="20"/>
              </w:rPr>
              <w:t>Study was focused on patterns of alcohol use and not total alcohol use</w:t>
            </w:r>
          </w:p>
        </w:tc>
      </w:tr>
    </w:tbl>
    <w:p w14:paraId="3BBBF7F9" w14:textId="77777777" w:rsidR="00171601" w:rsidRPr="00291832" w:rsidRDefault="00171601" w:rsidP="00171601">
      <w:pPr>
        <w:rPr>
          <w:rFonts w:ascii="Times New Roman" w:hAnsi="Times New Roman" w:cs="Times New Roman"/>
          <w:b/>
          <w:bCs/>
        </w:rPr>
      </w:pPr>
    </w:p>
    <w:p w14:paraId="3524E526" w14:textId="77777777" w:rsidR="00171601" w:rsidRPr="00431F22" w:rsidRDefault="00171601" w:rsidP="00171601">
      <w:pPr>
        <w:spacing w:line="480" w:lineRule="auto"/>
        <w:rPr>
          <w:rFonts w:ascii="Times New Roman" w:hAnsi="Times New Roman" w:cs="Times New Roman"/>
          <w:i/>
          <w:iCs/>
          <w:sz w:val="22"/>
          <w:szCs w:val="22"/>
          <w:u w:val="single"/>
        </w:rPr>
      </w:pPr>
      <w:r w:rsidRPr="00431F22">
        <w:rPr>
          <w:rFonts w:ascii="Times New Roman" w:hAnsi="Times New Roman" w:cs="Times New Roman"/>
          <w:i/>
          <w:iCs/>
          <w:sz w:val="22"/>
          <w:szCs w:val="22"/>
          <w:u w:val="single"/>
        </w:rPr>
        <w:t>Data extraction</w:t>
      </w:r>
    </w:p>
    <w:p w14:paraId="003CDDC5" w14:textId="638947D6" w:rsidR="00171601" w:rsidRPr="00431F22" w:rsidRDefault="00171601" w:rsidP="00171601">
      <w:pPr>
        <w:widowControl w:val="0"/>
        <w:spacing w:line="480" w:lineRule="auto"/>
        <w:jc w:val="both"/>
        <w:rPr>
          <w:rFonts w:ascii="Times New Roman" w:hAnsi="Times New Roman" w:cs="Times New Roman"/>
          <w:sz w:val="22"/>
          <w:szCs w:val="22"/>
          <w:lang w:eastAsia="en-CA"/>
        </w:rPr>
      </w:pPr>
      <w:r w:rsidRPr="00431F22">
        <w:rPr>
          <w:rFonts w:ascii="Times New Roman" w:hAnsi="Times New Roman" w:cs="Times New Roman"/>
          <w:sz w:val="22"/>
          <w:szCs w:val="22"/>
          <w:lang w:eastAsia="en-CA"/>
        </w:rPr>
        <w:t xml:space="preserve">Data will be extracted (see Table </w:t>
      </w:r>
      <w:r w:rsidR="00FF21B3" w:rsidRPr="00431F22">
        <w:rPr>
          <w:rFonts w:ascii="Times New Roman" w:hAnsi="Times New Roman" w:cs="Times New Roman"/>
          <w:sz w:val="22"/>
          <w:szCs w:val="22"/>
          <w:lang w:eastAsia="en-CA"/>
        </w:rPr>
        <w:t>A</w:t>
      </w:r>
      <w:r w:rsidR="00682452">
        <w:rPr>
          <w:rFonts w:ascii="Times New Roman" w:hAnsi="Times New Roman" w:cs="Times New Roman"/>
          <w:sz w:val="22"/>
          <w:szCs w:val="22"/>
          <w:lang w:eastAsia="en-CA"/>
        </w:rPr>
        <w:t>12</w:t>
      </w:r>
      <w:r w:rsidRPr="00431F22">
        <w:rPr>
          <w:rFonts w:ascii="Times New Roman" w:hAnsi="Times New Roman" w:cs="Times New Roman"/>
          <w:sz w:val="22"/>
          <w:szCs w:val="22"/>
          <w:lang w:eastAsia="en-CA"/>
        </w:rPr>
        <w:t xml:space="preserve">) by </w:t>
      </w:r>
      <w:r w:rsidRPr="00431F22">
        <w:rPr>
          <w:rFonts w:ascii="Times New Roman" w:hAnsi="Times New Roman" w:cs="Times New Roman"/>
          <w:sz w:val="22"/>
          <w:szCs w:val="22"/>
        </w:rPr>
        <w:t xml:space="preserve">two independent reviewers. </w:t>
      </w:r>
      <w:r w:rsidRPr="00431F22">
        <w:rPr>
          <w:rFonts w:ascii="Times New Roman" w:hAnsi="Times New Roman" w:cs="Times New Roman"/>
          <w:sz w:val="22"/>
          <w:szCs w:val="22"/>
          <w:lang w:eastAsia="en-CA"/>
        </w:rPr>
        <w:t>In cases where there is not enough information presented in the article, corresponding authors will be contacted.</w:t>
      </w:r>
    </w:p>
    <w:p w14:paraId="3A1475AE" w14:textId="534B7D5F" w:rsidR="00171601" w:rsidRPr="009E0C05" w:rsidRDefault="0078582B" w:rsidP="009E0C05">
      <w:pPr>
        <w:pStyle w:val="Caption"/>
        <w:spacing w:after="0"/>
        <w:rPr>
          <w:rFonts w:ascii="Times New Roman" w:hAnsi="Times New Roman" w:cs="Times New Roman"/>
          <w:i w:val="0"/>
          <w:iCs w:val="0"/>
          <w:color w:val="000000" w:themeColor="text1"/>
          <w:sz w:val="22"/>
          <w:szCs w:val="22"/>
        </w:rPr>
      </w:pPr>
      <w:r w:rsidRPr="0078582B">
        <w:rPr>
          <w:rFonts w:ascii="Times New Roman" w:hAnsi="Times New Roman" w:cs="Times New Roman"/>
          <w:b/>
          <w:bCs/>
          <w:i w:val="0"/>
          <w:iCs w:val="0"/>
          <w:color w:val="000000" w:themeColor="text1"/>
          <w:sz w:val="22"/>
          <w:szCs w:val="22"/>
        </w:rPr>
        <w:t>Table S</w:t>
      </w:r>
      <w:r w:rsidRPr="0078582B">
        <w:rPr>
          <w:rFonts w:ascii="Times New Roman" w:hAnsi="Times New Roman" w:cs="Times New Roman"/>
          <w:b/>
          <w:bCs/>
          <w:i w:val="0"/>
          <w:iCs w:val="0"/>
          <w:color w:val="000000" w:themeColor="text1"/>
          <w:sz w:val="22"/>
          <w:szCs w:val="22"/>
        </w:rPr>
        <w:fldChar w:fldCharType="begin"/>
      </w:r>
      <w:r w:rsidRPr="0078582B">
        <w:rPr>
          <w:rFonts w:ascii="Times New Roman" w:hAnsi="Times New Roman" w:cs="Times New Roman"/>
          <w:b/>
          <w:bCs/>
          <w:i w:val="0"/>
          <w:iCs w:val="0"/>
          <w:color w:val="000000" w:themeColor="text1"/>
          <w:sz w:val="22"/>
          <w:szCs w:val="22"/>
        </w:rPr>
        <w:instrText xml:space="preserve"> SEQ Table_S \* ARABIC </w:instrText>
      </w:r>
      <w:r w:rsidRPr="0078582B">
        <w:rPr>
          <w:rFonts w:ascii="Times New Roman" w:hAnsi="Times New Roman" w:cs="Times New Roman"/>
          <w:b/>
          <w:bCs/>
          <w:i w:val="0"/>
          <w:iCs w:val="0"/>
          <w:color w:val="000000" w:themeColor="text1"/>
          <w:sz w:val="22"/>
          <w:szCs w:val="22"/>
        </w:rPr>
        <w:fldChar w:fldCharType="separate"/>
      </w:r>
      <w:r w:rsidR="004250D1">
        <w:rPr>
          <w:rFonts w:ascii="Times New Roman" w:hAnsi="Times New Roman" w:cs="Times New Roman"/>
          <w:b/>
          <w:bCs/>
          <w:i w:val="0"/>
          <w:iCs w:val="0"/>
          <w:noProof/>
          <w:color w:val="000000" w:themeColor="text1"/>
          <w:sz w:val="22"/>
          <w:szCs w:val="22"/>
        </w:rPr>
        <w:t>11</w:t>
      </w:r>
      <w:r w:rsidRPr="0078582B">
        <w:rPr>
          <w:rFonts w:ascii="Times New Roman" w:hAnsi="Times New Roman" w:cs="Times New Roman"/>
          <w:b/>
          <w:bCs/>
          <w:i w:val="0"/>
          <w:iCs w:val="0"/>
          <w:color w:val="000000" w:themeColor="text1"/>
          <w:sz w:val="22"/>
          <w:szCs w:val="22"/>
        </w:rPr>
        <w:fldChar w:fldCharType="end"/>
      </w:r>
      <w:r w:rsidRPr="0078582B">
        <w:rPr>
          <w:rFonts w:ascii="Times New Roman" w:hAnsi="Times New Roman" w:cs="Times New Roman"/>
          <w:b/>
          <w:bCs/>
          <w:i w:val="0"/>
          <w:iCs w:val="0"/>
          <w:color w:val="000000" w:themeColor="text1"/>
          <w:sz w:val="22"/>
          <w:szCs w:val="22"/>
        </w:rPr>
        <w:t>.</w:t>
      </w:r>
      <w:r w:rsidRPr="0078582B">
        <w:rPr>
          <w:rFonts w:ascii="Times New Roman" w:hAnsi="Times New Roman" w:cs="Times New Roman"/>
          <w:color w:val="000000" w:themeColor="text1"/>
          <w:sz w:val="22"/>
          <w:szCs w:val="22"/>
        </w:rPr>
        <w:t xml:space="preserve"> </w:t>
      </w:r>
      <w:r w:rsidR="00171601" w:rsidRPr="009E0C05">
        <w:rPr>
          <w:rFonts w:ascii="Times New Roman" w:hAnsi="Times New Roman" w:cs="Times New Roman"/>
          <w:i w:val="0"/>
          <w:iCs w:val="0"/>
          <w:color w:val="000000" w:themeColor="text1"/>
          <w:sz w:val="22"/>
          <w:szCs w:val="22"/>
        </w:rPr>
        <w:t>Data extraction</w:t>
      </w:r>
    </w:p>
    <w:tbl>
      <w:tblPr>
        <w:tblStyle w:val="TableGrid"/>
        <w:tblW w:w="0" w:type="auto"/>
        <w:tblLook w:val="04A0" w:firstRow="1" w:lastRow="0" w:firstColumn="1" w:lastColumn="0" w:noHBand="0" w:noVBand="1"/>
      </w:tblPr>
      <w:tblGrid>
        <w:gridCol w:w="421"/>
        <w:gridCol w:w="8929"/>
      </w:tblGrid>
      <w:tr w:rsidR="00171601" w:rsidRPr="002F3774" w14:paraId="3DC394F0" w14:textId="77777777" w:rsidTr="0003760B">
        <w:trPr>
          <w:trHeight w:val="20"/>
        </w:trPr>
        <w:tc>
          <w:tcPr>
            <w:tcW w:w="9962" w:type="dxa"/>
            <w:gridSpan w:val="2"/>
          </w:tcPr>
          <w:p w14:paraId="3DF36702" w14:textId="77777777" w:rsidR="00171601" w:rsidRPr="002F3774" w:rsidRDefault="00171601" w:rsidP="0003760B">
            <w:pPr>
              <w:rPr>
                <w:rFonts w:ascii="Times New Roman" w:hAnsi="Times New Roman" w:cs="Times New Roman"/>
                <w:sz w:val="20"/>
                <w:szCs w:val="20"/>
              </w:rPr>
            </w:pPr>
            <w:r w:rsidRPr="002F3774">
              <w:rPr>
                <w:rFonts w:ascii="Times New Roman" w:hAnsi="Times New Roman" w:cs="Times New Roman"/>
                <w:sz w:val="20"/>
                <w:szCs w:val="20"/>
              </w:rPr>
              <w:t>Extracted data</w:t>
            </w:r>
          </w:p>
        </w:tc>
      </w:tr>
      <w:tr w:rsidR="00171601" w:rsidRPr="002F3774" w14:paraId="2FA5748F" w14:textId="77777777" w:rsidTr="0003760B">
        <w:trPr>
          <w:trHeight w:val="20"/>
        </w:trPr>
        <w:tc>
          <w:tcPr>
            <w:tcW w:w="421" w:type="dxa"/>
          </w:tcPr>
          <w:p w14:paraId="13359388" w14:textId="77777777" w:rsidR="00171601" w:rsidRPr="002F3774" w:rsidRDefault="00171601" w:rsidP="0003760B">
            <w:pPr>
              <w:rPr>
                <w:rFonts w:ascii="Times New Roman" w:hAnsi="Times New Roman" w:cs="Times New Roman"/>
                <w:sz w:val="20"/>
                <w:szCs w:val="20"/>
              </w:rPr>
            </w:pPr>
            <w:r w:rsidRPr="002F3774">
              <w:rPr>
                <w:rFonts w:ascii="Times New Roman" w:hAnsi="Times New Roman" w:cs="Times New Roman"/>
                <w:sz w:val="20"/>
                <w:szCs w:val="20"/>
              </w:rPr>
              <w:t>1</w:t>
            </w:r>
          </w:p>
        </w:tc>
        <w:tc>
          <w:tcPr>
            <w:tcW w:w="9541" w:type="dxa"/>
          </w:tcPr>
          <w:p w14:paraId="096981CE" w14:textId="77777777" w:rsidR="00171601" w:rsidRPr="002F3774" w:rsidRDefault="00171601" w:rsidP="0003760B">
            <w:pPr>
              <w:shd w:val="clear" w:color="auto" w:fill="FFFFFF"/>
              <w:rPr>
                <w:rFonts w:ascii="Times New Roman" w:eastAsia="Times New Roman" w:hAnsi="Times New Roman" w:cs="Times New Roman"/>
                <w:color w:val="333333"/>
                <w:sz w:val="20"/>
                <w:szCs w:val="20"/>
              </w:rPr>
            </w:pPr>
            <w:r w:rsidRPr="002F3774">
              <w:rPr>
                <w:rFonts w:ascii="Times New Roman" w:eastAsia="Times New Roman" w:hAnsi="Times New Roman" w:cs="Times New Roman"/>
                <w:color w:val="333333"/>
                <w:sz w:val="20"/>
                <w:szCs w:val="20"/>
              </w:rPr>
              <w:t>General information: authors’ names, year of publication</w:t>
            </w:r>
          </w:p>
        </w:tc>
      </w:tr>
      <w:tr w:rsidR="00171601" w:rsidRPr="002F3774" w14:paraId="692CD66E" w14:textId="77777777" w:rsidTr="0003760B">
        <w:trPr>
          <w:trHeight w:val="20"/>
        </w:trPr>
        <w:tc>
          <w:tcPr>
            <w:tcW w:w="421" w:type="dxa"/>
          </w:tcPr>
          <w:p w14:paraId="797558AE" w14:textId="77777777"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2</w:t>
            </w:r>
          </w:p>
        </w:tc>
        <w:tc>
          <w:tcPr>
            <w:tcW w:w="9541" w:type="dxa"/>
          </w:tcPr>
          <w:p w14:paraId="25D7F709" w14:textId="77777777" w:rsidR="00171601" w:rsidRPr="002F3774" w:rsidRDefault="00171601" w:rsidP="0003760B">
            <w:pPr>
              <w:shd w:val="clear" w:color="auto" w:fill="FFFFFF"/>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Conflicts of interest</w:t>
            </w:r>
          </w:p>
        </w:tc>
      </w:tr>
      <w:tr w:rsidR="00171601" w:rsidRPr="002F3774" w14:paraId="7CF4C225" w14:textId="77777777" w:rsidTr="0003760B">
        <w:trPr>
          <w:trHeight w:val="20"/>
        </w:trPr>
        <w:tc>
          <w:tcPr>
            <w:tcW w:w="421" w:type="dxa"/>
          </w:tcPr>
          <w:p w14:paraId="782B22B5"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3</w:t>
            </w:r>
          </w:p>
        </w:tc>
        <w:tc>
          <w:tcPr>
            <w:tcW w:w="9541" w:type="dxa"/>
          </w:tcPr>
          <w:p w14:paraId="29DF7769" w14:textId="77777777" w:rsidR="00171601" w:rsidRDefault="00171601" w:rsidP="0003760B">
            <w:pPr>
              <w:shd w:val="clear" w:color="auto" w:fill="FFFFFF"/>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Funding sources</w:t>
            </w:r>
          </w:p>
        </w:tc>
      </w:tr>
      <w:tr w:rsidR="00171601" w:rsidRPr="002F3774" w14:paraId="0CE82861" w14:textId="77777777" w:rsidTr="0003760B">
        <w:trPr>
          <w:trHeight w:val="20"/>
        </w:trPr>
        <w:tc>
          <w:tcPr>
            <w:tcW w:w="421" w:type="dxa"/>
          </w:tcPr>
          <w:p w14:paraId="54C8FED3"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4</w:t>
            </w:r>
          </w:p>
        </w:tc>
        <w:tc>
          <w:tcPr>
            <w:tcW w:w="9541" w:type="dxa"/>
          </w:tcPr>
          <w:p w14:paraId="3DE4C862" w14:textId="576E0E29"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Study objective</w:t>
            </w:r>
            <w:r w:rsidR="002F2C3B">
              <w:rPr>
                <w:rFonts w:ascii="Times New Roman" w:hAnsi="Times New Roman" w:cs="Times New Roman"/>
                <w:sz w:val="20"/>
                <w:szCs w:val="20"/>
              </w:rPr>
              <w:t>(s)</w:t>
            </w:r>
          </w:p>
        </w:tc>
      </w:tr>
      <w:tr w:rsidR="00171601" w:rsidRPr="002F3774" w14:paraId="7A679245" w14:textId="77777777" w:rsidTr="0003760B">
        <w:trPr>
          <w:trHeight w:val="20"/>
        </w:trPr>
        <w:tc>
          <w:tcPr>
            <w:tcW w:w="421" w:type="dxa"/>
          </w:tcPr>
          <w:p w14:paraId="4161BD5F"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4</w:t>
            </w:r>
          </w:p>
        </w:tc>
        <w:tc>
          <w:tcPr>
            <w:tcW w:w="9541" w:type="dxa"/>
          </w:tcPr>
          <w:p w14:paraId="5DAABED3" w14:textId="77777777"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Systematic review registration</w:t>
            </w:r>
          </w:p>
        </w:tc>
      </w:tr>
      <w:tr w:rsidR="00171601" w:rsidRPr="002F3774" w14:paraId="25979969" w14:textId="77777777" w:rsidTr="0003760B">
        <w:trPr>
          <w:trHeight w:val="20"/>
        </w:trPr>
        <w:tc>
          <w:tcPr>
            <w:tcW w:w="421" w:type="dxa"/>
          </w:tcPr>
          <w:p w14:paraId="7263574D"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5</w:t>
            </w:r>
          </w:p>
        </w:tc>
        <w:tc>
          <w:tcPr>
            <w:tcW w:w="9541" w:type="dxa"/>
          </w:tcPr>
          <w:p w14:paraId="68191716" w14:textId="77777777" w:rsidR="00171601" w:rsidRDefault="00171601" w:rsidP="0003760B">
            <w:pPr>
              <w:rPr>
                <w:rFonts w:ascii="Times New Roman" w:hAnsi="Times New Roman" w:cs="Times New Roman"/>
                <w:sz w:val="20"/>
                <w:szCs w:val="20"/>
              </w:rPr>
            </w:pPr>
            <w:r w:rsidRPr="002F3774">
              <w:rPr>
                <w:rFonts w:ascii="Times New Roman" w:eastAsia="Times New Roman" w:hAnsi="Times New Roman" w:cs="Times New Roman"/>
                <w:color w:val="333333"/>
                <w:sz w:val="20"/>
                <w:szCs w:val="20"/>
              </w:rPr>
              <w:t>Inclusion criteria</w:t>
            </w:r>
          </w:p>
        </w:tc>
      </w:tr>
      <w:tr w:rsidR="00171601" w:rsidRPr="002F3774" w14:paraId="541EEA44" w14:textId="77777777" w:rsidTr="0003760B">
        <w:trPr>
          <w:trHeight w:val="20"/>
        </w:trPr>
        <w:tc>
          <w:tcPr>
            <w:tcW w:w="421" w:type="dxa"/>
          </w:tcPr>
          <w:p w14:paraId="43E512A2"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lastRenderedPageBreak/>
              <w:t>6</w:t>
            </w:r>
          </w:p>
        </w:tc>
        <w:tc>
          <w:tcPr>
            <w:tcW w:w="9541" w:type="dxa"/>
          </w:tcPr>
          <w:p w14:paraId="4608A140" w14:textId="77777777" w:rsidR="00171601" w:rsidRDefault="00171601" w:rsidP="0003760B">
            <w:pPr>
              <w:rPr>
                <w:rFonts w:ascii="Times New Roman" w:hAnsi="Times New Roman" w:cs="Times New Roman"/>
                <w:sz w:val="20"/>
                <w:szCs w:val="20"/>
              </w:rPr>
            </w:pPr>
            <w:r w:rsidRPr="002F3774">
              <w:rPr>
                <w:rFonts w:ascii="Times New Roman" w:eastAsia="Times New Roman" w:hAnsi="Times New Roman" w:cs="Times New Roman"/>
                <w:color w:val="333333"/>
                <w:sz w:val="20"/>
                <w:szCs w:val="20"/>
              </w:rPr>
              <w:t>Exclusion criteria</w:t>
            </w:r>
          </w:p>
        </w:tc>
      </w:tr>
      <w:tr w:rsidR="00171601" w:rsidRPr="002F3774" w14:paraId="4D8ADFB5" w14:textId="77777777" w:rsidTr="0003760B">
        <w:trPr>
          <w:trHeight w:val="20"/>
        </w:trPr>
        <w:tc>
          <w:tcPr>
            <w:tcW w:w="421" w:type="dxa"/>
          </w:tcPr>
          <w:p w14:paraId="410E20A0"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7</w:t>
            </w:r>
          </w:p>
        </w:tc>
        <w:tc>
          <w:tcPr>
            <w:tcW w:w="9541" w:type="dxa"/>
          </w:tcPr>
          <w:p w14:paraId="56065F82" w14:textId="77777777"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Definition of the outcome of interest</w:t>
            </w:r>
          </w:p>
        </w:tc>
      </w:tr>
      <w:tr w:rsidR="00171601" w:rsidRPr="002F3774" w14:paraId="051BB09E" w14:textId="77777777" w:rsidTr="0003760B">
        <w:trPr>
          <w:trHeight w:val="20"/>
        </w:trPr>
        <w:tc>
          <w:tcPr>
            <w:tcW w:w="421" w:type="dxa"/>
          </w:tcPr>
          <w:p w14:paraId="63B508A8"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8</w:t>
            </w:r>
          </w:p>
        </w:tc>
        <w:tc>
          <w:tcPr>
            <w:tcW w:w="9541" w:type="dxa"/>
          </w:tcPr>
          <w:p w14:paraId="3319F012"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Definition of exposure of interest</w:t>
            </w:r>
          </w:p>
        </w:tc>
      </w:tr>
      <w:tr w:rsidR="00171601" w:rsidRPr="002F3774" w14:paraId="650981A9" w14:textId="77777777" w:rsidTr="0003760B">
        <w:trPr>
          <w:trHeight w:val="20"/>
        </w:trPr>
        <w:tc>
          <w:tcPr>
            <w:tcW w:w="421" w:type="dxa"/>
          </w:tcPr>
          <w:p w14:paraId="12535B38"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9</w:t>
            </w:r>
          </w:p>
        </w:tc>
        <w:tc>
          <w:tcPr>
            <w:tcW w:w="9541" w:type="dxa"/>
          </w:tcPr>
          <w:p w14:paraId="22DF2134"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Reference group used for the relative risk estimations</w:t>
            </w:r>
          </w:p>
        </w:tc>
      </w:tr>
      <w:tr w:rsidR="00171601" w:rsidRPr="002F3774" w14:paraId="63426577" w14:textId="77777777" w:rsidTr="0003760B">
        <w:trPr>
          <w:trHeight w:val="20"/>
        </w:trPr>
        <w:tc>
          <w:tcPr>
            <w:tcW w:w="421" w:type="dxa"/>
          </w:tcPr>
          <w:p w14:paraId="38C00BF5" w14:textId="77777777"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10</w:t>
            </w:r>
          </w:p>
        </w:tc>
        <w:tc>
          <w:tcPr>
            <w:tcW w:w="9541" w:type="dxa"/>
          </w:tcPr>
          <w:p w14:paraId="3A978E7F" w14:textId="77777777" w:rsidR="00171601" w:rsidRPr="002F3774" w:rsidRDefault="00171601" w:rsidP="0003760B">
            <w:pPr>
              <w:rPr>
                <w:rFonts w:ascii="Times New Roman" w:hAnsi="Times New Roman" w:cs="Times New Roman"/>
                <w:sz w:val="20"/>
                <w:szCs w:val="20"/>
              </w:rPr>
            </w:pPr>
            <w:r w:rsidRPr="002F3774">
              <w:rPr>
                <w:rFonts w:ascii="Times New Roman" w:hAnsi="Times New Roman" w:cs="Times New Roman"/>
                <w:sz w:val="20"/>
                <w:szCs w:val="20"/>
              </w:rPr>
              <w:t>Databases searched</w:t>
            </w:r>
          </w:p>
        </w:tc>
      </w:tr>
      <w:tr w:rsidR="00171601" w:rsidRPr="002F3774" w14:paraId="20A18167" w14:textId="77777777" w:rsidTr="0003760B">
        <w:trPr>
          <w:trHeight w:val="20"/>
        </w:trPr>
        <w:tc>
          <w:tcPr>
            <w:tcW w:w="421" w:type="dxa"/>
          </w:tcPr>
          <w:p w14:paraId="053B8371" w14:textId="77777777"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11</w:t>
            </w:r>
          </w:p>
        </w:tc>
        <w:tc>
          <w:tcPr>
            <w:tcW w:w="9541" w:type="dxa"/>
          </w:tcPr>
          <w:p w14:paraId="572E272B" w14:textId="77777777" w:rsidR="00171601" w:rsidRPr="002F3774" w:rsidRDefault="00171601" w:rsidP="0003760B">
            <w:pPr>
              <w:shd w:val="clear" w:color="auto" w:fill="FFFFFF"/>
              <w:rPr>
                <w:rFonts w:ascii="Times New Roman" w:eastAsia="Times New Roman" w:hAnsi="Times New Roman" w:cs="Times New Roman"/>
                <w:color w:val="333333"/>
                <w:sz w:val="20"/>
                <w:szCs w:val="20"/>
              </w:rPr>
            </w:pPr>
            <w:r w:rsidRPr="002F3774">
              <w:rPr>
                <w:rFonts w:ascii="Times New Roman" w:hAnsi="Times New Roman" w:cs="Times New Roman"/>
                <w:sz w:val="20"/>
                <w:szCs w:val="20"/>
              </w:rPr>
              <w:t>Search dates</w:t>
            </w:r>
          </w:p>
        </w:tc>
      </w:tr>
      <w:tr w:rsidR="00171601" w:rsidRPr="002F3774" w14:paraId="2AA87996" w14:textId="77777777" w:rsidTr="0003760B">
        <w:trPr>
          <w:trHeight w:val="20"/>
        </w:trPr>
        <w:tc>
          <w:tcPr>
            <w:tcW w:w="421" w:type="dxa"/>
          </w:tcPr>
          <w:p w14:paraId="6EEE0BA8" w14:textId="77777777"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12</w:t>
            </w:r>
          </w:p>
        </w:tc>
        <w:tc>
          <w:tcPr>
            <w:tcW w:w="9541" w:type="dxa"/>
          </w:tcPr>
          <w:p w14:paraId="3D42118F" w14:textId="77777777" w:rsidR="00171601" w:rsidRPr="002F3774" w:rsidRDefault="00171601" w:rsidP="0003760B">
            <w:pPr>
              <w:shd w:val="clear" w:color="auto" w:fill="FFFFFF"/>
              <w:rPr>
                <w:rFonts w:ascii="Times New Roman" w:eastAsia="Times New Roman" w:hAnsi="Times New Roman" w:cs="Times New Roman"/>
                <w:color w:val="333333"/>
                <w:sz w:val="20"/>
                <w:szCs w:val="20"/>
              </w:rPr>
            </w:pPr>
            <w:r w:rsidRPr="002F3774">
              <w:rPr>
                <w:rFonts w:ascii="Times New Roman" w:eastAsia="Times New Roman" w:hAnsi="Times New Roman" w:cs="Times New Roman"/>
                <w:color w:val="333333"/>
                <w:sz w:val="20"/>
                <w:szCs w:val="20"/>
              </w:rPr>
              <w:t>Search terms</w:t>
            </w:r>
          </w:p>
        </w:tc>
      </w:tr>
      <w:tr w:rsidR="00171601" w:rsidRPr="002F3774" w14:paraId="54476086" w14:textId="77777777" w:rsidTr="0003760B">
        <w:trPr>
          <w:trHeight w:val="20"/>
        </w:trPr>
        <w:tc>
          <w:tcPr>
            <w:tcW w:w="421" w:type="dxa"/>
          </w:tcPr>
          <w:p w14:paraId="1C4D32C8" w14:textId="77777777"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13</w:t>
            </w:r>
          </w:p>
        </w:tc>
        <w:tc>
          <w:tcPr>
            <w:tcW w:w="9541" w:type="dxa"/>
          </w:tcPr>
          <w:p w14:paraId="58A1DA7A" w14:textId="77777777" w:rsidR="00171601" w:rsidRPr="002F3774" w:rsidRDefault="00171601" w:rsidP="0003760B">
            <w:pPr>
              <w:rPr>
                <w:rFonts w:ascii="Times New Roman" w:hAnsi="Times New Roman" w:cs="Times New Roman"/>
                <w:sz w:val="20"/>
                <w:szCs w:val="20"/>
              </w:rPr>
            </w:pPr>
            <w:r w:rsidRPr="002F3774">
              <w:rPr>
                <w:rFonts w:ascii="Times New Roman" w:eastAsia="Times New Roman" w:hAnsi="Times New Roman" w:cs="Times New Roman"/>
                <w:color w:val="333333"/>
                <w:sz w:val="20"/>
                <w:szCs w:val="20"/>
              </w:rPr>
              <w:t>Total number of studies included in the quantitative synthesis</w:t>
            </w:r>
          </w:p>
        </w:tc>
      </w:tr>
      <w:tr w:rsidR="00171601" w:rsidRPr="002F3774" w14:paraId="1F4C99DC" w14:textId="77777777" w:rsidTr="0003760B">
        <w:trPr>
          <w:trHeight w:val="20"/>
        </w:trPr>
        <w:tc>
          <w:tcPr>
            <w:tcW w:w="421" w:type="dxa"/>
          </w:tcPr>
          <w:p w14:paraId="514EC53A" w14:textId="77777777"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14</w:t>
            </w:r>
          </w:p>
        </w:tc>
        <w:tc>
          <w:tcPr>
            <w:tcW w:w="9541" w:type="dxa"/>
          </w:tcPr>
          <w:p w14:paraId="55F12606" w14:textId="38ABBA5E" w:rsidR="00171601" w:rsidRPr="002F3774" w:rsidRDefault="00171601" w:rsidP="0003760B">
            <w:pPr>
              <w:rPr>
                <w:rFonts w:ascii="Times New Roman" w:eastAsia="Times New Roman" w:hAnsi="Times New Roman" w:cs="Times New Roman"/>
                <w:color w:val="333333"/>
                <w:sz w:val="20"/>
                <w:szCs w:val="20"/>
              </w:rPr>
            </w:pPr>
            <w:r w:rsidRPr="002F3774">
              <w:rPr>
                <w:rFonts w:ascii="Times New Roman" w:eastAsia="Times New Roman" w:hAnsi="Times New Roman" w:cs="Times New Roman"/>
                <w:color w:val="333333"/>
                <w:sz w:val="20"/>
                <w:szCs w:val="20"/>
              </w:rPr>
              <w:t>Data characteristics: number of cases,</w:t>
            </w:r>
            <w:r>
              <w:rPr>
                <w:rFonts w:ascii="Times New Roman" w:eastAsia="Times New Roman" w:hAnsi="Times New Roman" w:cs="Times New Roman"/>
                <w:color w:val="333333"/>
                <w:sz w:val="20"/>
                <w:szCs w:val="20"/>
              </w:rPr>
              <w:t xml:space="preserve"> number of person years, attrition rates,</w:t>
            </w:r>
            <w:r w:rsidRPr="002F3774">
              <w:rPr>
                <w:rFonts w:ascii="Times New Roman" w:eastAsia="Times New Roman" w:hAnsi="Times New Roman" w:cs="Times New Roman"/>
                <w:color w:val="333333"/>
                <w:sz w:val="20"/>
                <w:szCs w:val="20"/>
              </w:rPr>
              <w:t xml:space="preserve"> estimates of effect and association (</w:t>
            </w:r>
            <w:r w:rsidR="002F2C3B">
              <w:rPr>
                <w:rFonts w:ascii="Times New Roman" w:eastAsia="Times New Roman" w:hAnsi="Times New Roman" w:cs="Times New Roman"/>
                <w:color w:val="333333"/>
                <w:sz w:val="20"/>
                <w:szCs w:val="20"/>
              </w:rPr>
              <w:t>o</w:t>
            </w:r>
            <w:r w:rsidRPr="002F3774">
              <w:rPr>
                <w:rFonts w:ascii="Times New Roman" w:eastAsia="Times New Roman" w:hAnsi="Times New Roman" w:cs="Times New Roman"/>
                <w:color w:val="333333"/>
                <w:sz w:val="20"/>
                <w:szCs w:val="20"/>
              </w:rPr>
              <w:t xml:space="preserve">dds </w:t>
            </w:r>
            <w:r w:rsidR="002F2C3B">
              <w:rPr>
                <w:rFonts w:ascii="Times New Roman" w:eastAsia="Times New Roman" w:hAnsi="Times New Roman" w:cs="Times New Roman"/>
                <w:color w:val="333333"/>
                <w:sz w:val="20"/>
                <w:szCs w:val="20"/>
              </w:rPr>
              <w:t>r</w:t>
            </w:r>
            <w:r w:rsidRPr="002F3774">
              <w:rPr>
                <w:rFonts w:ascii="Times New Roman" w:eastAsia="Times New Roman" w:hAnsi="Times New Roman" w:cs="Times New Roman"/>
                <w:color w:val="333333"/>
                <w:sz w:val="20"/>
                <w:szCs w:val="20"/>
              </w:rPr>
              <w:t xml:space="preserve">atios, </w:t>
            </w:r>
            <w:r w:rsidR="002F2C3B">
              <w:rPr>
                <w:rFonts w:ascii="Times New Roman" w:eastAsia="Times New Roman" w:hAnsi="Times New Roman" w:cs="Times New Roman"/>
                <w:color w:val="333333"/>
                <w:sz w:val="20"/>
                <w:szCs w:val="20"/>
              </w:rPr>
              <w:t>r</w:t>
            </w:r>
            <w:r w:rsidRPr="002F3774">
              <w:rPr>
                <w:rFonts w:ascii="Times New Roman" w:eastAsia="Times New Roman" w:hAnsi="Times New Roman" w:cs="Times New Roman"/>
                <w:color w:val="333333"/>
                <w:sz w:val="20"/>
                <w:szCs w:val="20"/>
              </w:rPr>
              <w:t xml:space="preserve">elative </w:t>
            </w:r>
            <w:r w:rsidR="002F2C3B">
              <w:rPr>
                <w:rFonts w:ascii="Times New Roman" w:eastAsia="Times New Roman" w:hAnsi="Times New Roman" w:cs="Times New Roman"/>
                <w:color w:val="333333"/>
                <w:sz w:val="20"/>
                <w:szCs w:val="20"/>
              </w:rPr>
              <w:t>r</w:t>
            </w:r>
            <w:r w:rsidRPr="002F3774">
              <w:rPr>
                <w:rFonts w:ascii="Times New Roman" w:eastAsia="Times New Roman" w:hAnsi="Times New Roman" w:cs="Times New Roman"/>
                <w:color w:val="333333"/>
                <w:sz w:val="20"/>
                <w:szCs w:val="20"/>
              </w:rPr>
              <w:t xml:space="preserve">isks, </w:t>
            </w:r>
            <w:r w:rsidR="002F2C3B">
              <w:rPr>
                <w:rFonts w:ascii="Times New Roman" w:eastAsia="Times New Roman" w:hAnsi="Times New Roman" w:cs="Times New Roman"/>
                <w:color w:val="333333"/>
                <w:sz w:val="20"/>
                <w:szCs w:val="20"/>
              </w:rPr>
              <w:t>h</w:t>
            </w:r>
            <w:r w:rsidRPr="002F3774">
              <w:rPr>
                <w:rFonts w:ascii="Times New Roman" w:eastAsia="Times New Roman" w:hAnsi="Times New Roman" w:cs="Times New Roman"/>
                <w:color w:val="333333"/>
                <w:sz w:val="20"/>
                <w:szCs w:val="20"/>
              </w:rPr>
              <w:t xml:space="preserve">azards </w:t>
            </w:r>
            <w:r w:rsidR="002F2C3B">
              <w:rPr>
                <w:rFonts w:ascii="Times New Roman" w:eastAsia="Times New Roman" w:hAnsi="Times New Roman" w:cs="Times New Roman"/>
                <w:color w:val="333333"/>
                <w:sz w:val="20"/>
                <w:szCs w:val="20"/>
              </w:rPr>
              <w:t>r</w:t>
            </w:r>
            <w:r w:rsidRPr="002F3774">
              <w:rPr>
                <w:rFonts w:ascii="Times New Roman" w:eastAsia="Times New Roman" w:hAnsi="Times New Roman" w:cs="Times New Roman"/>
                <w:color w:val="333333"/>
                <w:sz w:val="20"/>
                <w:szCs w:val="20"/>
              </w:rPr>
              <w:t>atios) and their error (standard error or confidence intervals), and adjustment factors.</w:t>
            </w:r>
          </w:p>
        </w:tc>
      </w:tr>
      <w:tr w:rsidR="00171601" w:rsidRPr="002F3774" w14:paraId="14D869BD" w14:textId="77777777" w:rsidTr="0003760B">
        <w:trPr>
          <w:trHeight w:val="20"/>
        </w:trPr>
        <w:tc>
          <w:tcPr>
            <w:tcW w:w="421" w:type="dxa"/>
          </w:tcPr>
          <w:p w14:paraId="58B7530E"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15</w:t>
            </w:r>
          </w:p>
        </w:tc>
        <w:tc>
          <w:tcPr>
            <w:tcW w:w="9541" w:type="dxa"/>
          </w:tcPr>
          <w:p w14:paraId="0BFA1A87" w14:textId="77777777" w:rsidR="00171601" w:rsidRPr="002F3774" w:rsidRDefault="00171601" w:rsidP="0003760B">
            <w:pPr>
              <w:rPr>
                <w:rFonts w:ascii="Times New Roman" w:eastAsia="Times New Roman" w:hAnsi="Times New Roman" w:cs="Times New Roman"/>
                <w:color w:val="333333"/>
                <w:sz w:val="20"/>
                <w:szCs w:val="20"/>
              </w:rPr>
            </w:pPr>
            <w:r w:rsidRPr="002F3774">
              <w:rPr>
                <w:rFonts w:ascii="Times New Roman" w:hAnsi="Times New Roman" w:cs="Times New Roman"/>
                <w:sz w:val="20"/>
                <w:szCs w:val="20"/>
              </w:rPr>
              <w:t xml:space="preserve">Alcohol exposure measurement: </w:t>
            </w:r>
            <w:r w:rsidRPr="002F3774">
              <w:rPr>
                <w:rFonts w:ascii="Times New Roman" w:eastAsia="Times New Roman" w:hAnsi="Times New Roman" w:cs="Times New Roman"/>
                <w:color w:val="333333"/>
                <w:sz w:val="20"/>
                <w:szCs w:val="20"/>
              </w:rPr>
              <w:t>When standard drinks are the unit of measurement, standard conversion factors will be used to standardize alcohol consumption to grams per day of pure alcohol.</w:t>
            </w:r>
          </w:p>
        </w:tc>
      </w:tr>
      <w:tr w:rsidR="00171601" w:rsidRPr="002F3774" w14:paraId="29188F24" w14:textId="77777777" w:rsidTr="0003760B">
        <w:trPr>
          <w:trHeight w:val="20"/>
        </w:trPr>
        <w:tc>
          <w:tcPr>
            <w:tcW w:w="421" w:type="dxa"/>
          </w:tcPr>
          <w:p w14:paraId="4D5D3015" w14:textId="77777777"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16</w:t>
            </w:r>
          </w:p>
        </w:tc>
        <w:tc>
          <w:tcPr>
            <w:tcW w:w="9541" w:type="dxa"/>
          </w:tcPr>
          <w:p w14:paraId="0B0A66DB" w14:textId="77777777" w:rsidR="00171601" w:rsidRPr="002F3774" w:rsidRDefault="00171601" w:rsidP="0003760B">
            <w:pPr>
              <w:rPr>
                <w:rFonts w:ascii="Times New Roman" w:hAnsi="Times New Roman" w:cs="Times New Roman"/>
                <w:sz w:val="20"/>
                <w:szCs w:val="20"/>
              </w:rPr>
            </w:pPr>
            <w:r w:rsidRPr="002F3774">
              <w:rPr>
                <w:rFonts w:ascii="Times New Roman" w:eastAsia="Times New Roman" w:hAnsi="Times New Roman" w:cs="Times New Roman"/>
                <w:color w:val="333333"/>
                <w:sz w:val="20"/>
                <w:szCs w:val="20"/>
              </w:rPr>
              <w:t xml:space="preserve">Methods used for the </w:t>
            </w:r>
            <w:r>
              <w:rPr>
                <w:rFonts w:ascii="Times New Roman" w:eastAsia="Times New Roman" w:hAnsi="Times New Roman" w:cs="Times New Roman"/>
                <w:color w:val="333333"/>
                <w:sz w:val="20"/>
                <w:szCs w:val="20"/>
              </w:rPr>
              <w:t>m</w:t>
            </w:r>
            <w:r w:rsidRPr="002F3774">
              <w:rPr>
                <w:rFonts w:ascii="Times New Roman" w:eastAsia="Times New Roman" w:hAnsi="Times New Roman" w:cs="Times New Roman"/>
                <w:color w:val="333333"/>
                <w:sz w:val="20"/>
                <w:szCs w:val="20"/>
              </w:rPr>
              <w:t>eta-analysis</w:t>
            </w:r>
          </w:p>
        </w:tc>
      </w:tr>
      <w:tr w:rsidR="00171601" w:rsidRPr="002F3774" w14:paraId="4771D83B" w14:textId="77777777" w:rsidTr="0003760B">
        <w:trPr>
          <w:trHeight w:val="20"/>
        </w:trPr>
        <w:tc>
          <w:tcPr>
            <w:tcW w:w="421" w:type="dxa"/>
          </w:tcPr>
          <w:p w14:paraId="2E3818AB"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17</w:t>
            </w:r>
          </w:p>
        </w:tc>
        <w:tc>
          <w:tcPr>
            <w:tcW w:w="9541" w:type="dxa"/>
          </w:tcPr>
          <w:p w14:paraId="391721A0" w14:textId="77777777" w:rsidR="00171601" w:rsidRPr="002F3774" w:rsidRDefault="00171601" w:rsidP="0003760B">
            <w:pPr>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Tests for publication bias</w:t>
            </w:r>
          </w:p>
        </w:tc>
      </w:tr>
      <w:tr w:rsidR="00171601" w:rsidRPr="002F3774" w14:paraId="3626AC3E" w14:textId="77777777" w:rsidTr="0003760B">
        <w:trPr>
          <w:trHeight w:val="20"/>
        </w:trPr>
        <w:tc>
          <w:tcPr>
            <w:tcW w:w="421" w:type="dxa"/>
          </w:tcPr>
          <w:p w14:paraId="758138DB" w14:textId="77777777" w:rsidR="00171601" w:rsidRDefault="00171601" w:rsidP="0003760B">
            <w:pPr>
              <w:rPr>
                <w:rFonts w:ascii="Times New Roman" w:hAnsi="Times New Roman" w:cs="Times New Roman"/>
                <w:sz w:val="20"/>
                <w:szCs w:val="20"/>
              </w:rPr>
            </w:pPr>
            <w:r>
              <w:rPr>
                <w:rFonts w:ascii="Times New Roman" w:hAnsi="Times New Roman" w:cs="Times New Roman"/>
                <w:sz w:val="20"/>
                <w:szCs w:val="20"/>
              </w:rPr>
              <w:t>18</w:t>
            </w:r>
          </w:p>
        </w:tc>
        <w:tc>
          <w:tcPr>
            <w:tcW w:w="9541" w:type="dxa"/>
          </w:tcPr>
          <w:p w14:paraId="796F1933" w14:textId="77777777" w:rsidR="00171601" w:rsidRDefault="00171601" w:rsidP="0003760B">
            <w:pPr>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Tests for heterogeneity</w:t>
            </w:r>
          </w:p>
        </w:tc>
      </w:tr>
      <w:tr w:rsidR="00171601" w:rsidRPr="002F3774" w14:paraId="1BC7F9A6" w14:textId="77777777" w:rsidTr="0003760B">
        <w:trPr>
          <w:trHeight w:val="20"/>
        </w:trPr>
        <w:tc>
          <w:tcPr>
            <w:tcW w:w="421" w:type="dxa"/>
          </w:tcPr>
          <w:p w14:paraId="04AAA3F7" w14:textId="77777777" w:rsidR="00171601" w:rsidRPr="002F3774" w:rsidRDefault="00171601" w:rsidP="0003760B">
            <w:pPr>
              <w:rPr>
                <w:rFonts w:ascii="Times New Roman" w:hAnsi="Times New Roman" w:cs="Times New Roman"/>
                <w:sz w:val="20"/>
                <w:szCs w:val="20"/>
              </w:rPr>
            </w:pPr>
            <w:r>
              <w:rPr>
                <w:rFonts w:ascii="Times New Roman" w:hAnsi="Times New Roman" w:cs="Times New Roman"/>
                <w:sz w:val="20"/>
                <w:szCs w:val="20"/>
              </w:rPr>
              <w:t>19</w:t>
            </w:r>
          </w:p>
        </w:tc>
        <w:tc>
          <w:tcPr>
            <w:tcW w:w="9541" w:type="dxa"/>
          </w:tcPr>
          <w:p w14:paraId="2160DB40" w14:textId="77777777" w:rsidR="00171601" w:rsidRPr="002F3774" w:rsidRDefault="00171601" w:rsidP="0003760B">
            <w:pPr>
              <w:shd w:val="clear" w:color="auto" w:fill="FFFFFF"/>
              <w:rPr>
                <w:rFonts w:ascii="Times New Roman" w:eastAsia="Times New Roman" w:hAnsi="Times New Roman" w:cs="Times New Roman"/>
                <w:color w:val="333333"/>
                <w:sz w:val="20"/>
                <w:szCs w:val="20"/>
              </w:rPr>
            </w:pPr>
            <w:r w:rsidRPr="002F3774">
              <w:rPr>
                <w:rFonts w:ascii="Times New Roman" w:hAnsi="Times New Roman" w:cs="Times New Roman"/>
                <w:color w:val="333333"/>
                <w:sz w:val="20"/>
                <w:szCs w:val="20"/>
                <w:shd w:val="clear" w:color="auto" w:fill="FFFFFF"/>
              </w:rPr>
              <w:t xml:space="preserve">Analyses will be performed, if possible, by sex, age, and race (i.e., </w:t>
            </w:r>
            <w:r>
              <w:rPr>
                <w:rFonts w:ascii="Times New Roman" w:hAnsi="Times New Roman" w:cs="Times New Roman"/>
                <w:color w:val="333333"/>
                <w:sz w:val="20"/>
                <w:szCs w:val="20"/>
                <w:shd w:val="clear" w:color="auto" w:fill="FFFFFF"/>
              </w:rPr>
              <w:t>B</w:t>
            </w:r>
            <w:r w:rsidRPr="002F3774">
              <w:rPr>
                <w:rFonts w:ascii="Times New Roman" w:hAnsi="Times New Roman" w:cs="Times New Roman"/>
                <w:color w:val="333333"/>
                <w:sz w:val="20"/>
                <w:szCs w:val="20"/>
                <w:shd w:val="clear" w:color="auto" w:fill="FFFFFF"/>
              </w:rPr>
              <w:t xml:space="preserve">lack, </w:t>
            </w:r>
            <w:r>
              <w:rPr>
                <w:rFonts w:ascii="Times New Roman" w:hAnsi="Times New Roman" w:cs="Times New Roman"/>
                <w:color w:val="333333"/>
                <w:sz w:val="20"/>
                <w:szCs w:val="20"/>
                <w:shd w:val="clear" w:color="auto" w:fill="FFFFFF"/>
              </w:rPr>
              <w:t>W</w:t>
            </w:r>
            <w:r w:rsidRPr="002F3774">
              <w:rPr>
                <w:rFonts w:ascii="Times New Roman" w:hAnsi="Times New Roman" w:cs="Times New Roman"/>
                <w:color w:val="333333"/>
                <w:sz w:val="20"/>
                <w:szCs w:val="20"/>
                <w:shd w:val="clear" w:color="auto" w:fill="FFFFFF"/>
              </w:rPr>
              <w:t>hite, Hispanic, Pacific islander, Asian, Other)</w:t>
            </w:r>
          </w:p>
        </w:tc>
      </w:tr>
    </w:tbl>
    <w:p w14:paraId="61C10F26" w14:textId="77777777" w:rsidR="00171601" w:rsidRDefault="00171601" w:rsidP="00171601">
      <w:pPr>
        <w:rPr>
          <w:rFonts w:ascii="Times New Roman" w:hAnsi="Times New Roman" w:cs="Times New Roman"/>
          <w:b/>
          <w:bCs/>
        </w:rPr>
      </w:pPr>
    </w:p>
    <w:p w14:paraId="4E3516B5" w14:textId="77777777" w:rsidR="00171601" w:rsidRDefault="00171601">
      <w:pPr>
        <w:rPr>
          <w:rFonts w:ascii="Times New Roman" w:hAnsi="Times New Roman" w:cs="Times New Roman"/>
          <w:i/>
          <w:iCs/>
          <w:u w:val="single"/>
        </w:rPr>
      </w:pPr>
      <w:r>
        <w:rPr>
          <w:rFonts w:ascii="Times New Roman" w:hAnsi="Times New Roman" w:cs="Times New Roman"/>
          <w:i/>
          <w:iCs/>
          <w:u w:val="single"/>
        </w:rPr>
        <w:br w:type="page"/>
      </w:r>
    </w:p>
    <w:p w14:paraId="176CF380" w14:textId="7516567A" w:rsidR="004C2F34" w:rsidRPr="00AF3A65" w:rsidRDefault="00FF21B3" w:rsidP="00AF3A65">
      <w:pPr>
        <w:pStyle w:val="Heading2"/>
        <w:spacing w:before="0" w:line="480" w:lineRule="auto"/>
        <w:rPr>
          <w:rFonts w:ascii="Times New Roman" w:hAnsi="Times New Roman" w:cs="Times New Roman"/>
          <w:b/>
          <w:bCs/>
          <w:color w:val="000000" w:themeColor="text1"/>
          <w:sz w:val="22"/>
          <w:szCs w:val="22"/>
        </w:rPr>
      </w:pPr>
      <w:bookmarkStart w:id="3" w:name="_Toc163128752"/>
      <w:r w:rsidRPr="00AF3A65">
        <w:rPr>
          <w:rFonts w:ascii="Times New Roman" w:hAnsi="Times New Roman" w:cs="Times New Roman"/>
          <w:b/>
          <w:bCs/>
          <w:color w:val="000000" w:themeColor="text1"/>
          <w:sz w:val="22"/>
          <w:szCs w:val="22"/>
        </w:rPr>
        <w:lastRenderedPageBreak/>
        <w:t>Estimation of the risk relationship between alcohol use and injury</w:t>
      </w:r>
      <w:bookmarkEnd w:id="3"/>
    </w:p>
    <w:p w14:paraId="49C6344A" w14:textId="77777777" w:rsidR="004C2F34" w:rsidRPr="00431F22" w:rsidRDefault="004C2F34" w:rsidP="004C2F34">
      <w:pPr>
        <w:spacing w:line="480" w:lineRule="auto"/>
        <w:rPr>
          <w:rFonts w:ascii="Times New Roman" w:hAnsi="Times New Roman" w:cs="Times New Roman"/>
          <w:sz w:val="22"/>
          <w:szCs w:val="22"/>
        </w:rPr>
      </w:pPr>
      <w:r w:rsidRPr="00431F22">
        <w:rPr>
          <w:rFonts w:ascii="Times New Roman" w:hAnsi="Times New Roman" w:cs="Times New Roman"/>
          <w:sz w:val="22"/>
          <w:szCs w:val="22"/>
        </w:rPr>
        <w:t>This project aims to quantify the relationship between chronic alcohol use and injury occurrence. While the risk of injuries is directly related to levels of intoxication and the context of alcohol use, previous meta-analyses have demonstrated a strong correlation between chronic alcohol use and injury risk. This suggests that chronic alcohol use is a marker for specific patterns and contexts of alcohol use that increase the risk of injury. This study will focus on modeling the risk relationship by age and sex using data from multiple sources.</w:t>
      </w:r>
    </w:p>
    <w:p w14:paraId="53D0DCF7" w14:textId="77777777" w:rsidR="004C2F34" w:rsidRPr="00431F22" w:rsidRDefault="004C2F34" w:rsidP="004C2F34">
      <w:pPr>
        <w:spacing w:line="480" w:lineRule="auto"/>
        <w:rPr>
          <w:rFonts w:ascii="Times New Roman" w:hAnsi="Times New Roman" w:cs="Times New Roman"/>
          <w:sz w:val="22"/>
          <w:szCs w:val="22"/>
        </w:rPr>
      </w:pPr>
    </w:p>
    <w:p w14:paraId="3824F353" w14:textId="0EF0B710" w:rsidR="004C2F34" w:rsidRPr="00431F22" w:rsidRDefault="004C2F34" w:rsidP="004C2F34">
      <w:pPr>
        <w:spacing w:line="480" w:lineRule="auto"/>
        <w:rPr>
          <w:rFonts w:ascii="Times New Roman" w:hAnsi="Times New Roman" w:cs="Times New Roman"/>
          <w:sz w:val="22"/>
          <w:szCs w:val="22"/>
        </w:rPr>
      </w:pPr>
      <w:r w:rsidRPr="00431F22">
        <w:rPr>
          <w:rFonts w:ascii="Times New Roman" w:hAnsi="Times New Roman" w:cs="Times New Roman"/>
          <w:sz w:val="22"/>
          <w:szCs w:val="22"/>
        </w:rPr>
        <w:t xml:space="preserve">To estimate the risk relationship, data on the proportion of injuries where there is a blood alcohol content (BAC) above 0.10 g/dL will be combined with survey data on alcohol use. The use of a BAC of 0.10 g/dL </w:t>
      </w:r>
      <w:r w:rsidRPr="00FA2CA3">
        <w:rPr>
          <w:rFonts w:ascii="Times New Roman" w:hAnsi="Times New Roman" w:cs="Times New Roman"/>
          <w:sz w:val="22"/>
          <w:szCs w:val="22"/>
        </w:rPr>
        <w:t xml:space="preserve">as a threshold for categorizing non-attributable and alcohol-attributable injuries </w:t>
      </w:r>
      <w:r w:rsidR="00FA2CA3">
        <w:rPr>
          <w:rFonts w:ascii="Times New Roman" w:hAnsi="Times New Roman" w:cs="Times New Roman"/>
          <w:sz w:val="22"/>
          <w:szCs w:val="22"/>
        </w:rPr>
        <w:t>is</w:t>
      </w:r>
      <w:r w:rsidRPr="00FA2CA3">
        <w:rPr>
          <w:rFonts w:ascii="Times New Roman" w:hAnsi="Times New Roman" w:cs="Times New Roman"/>
          <w:sz w:val="22"/>
          <w:szCs w:val="22"/>
        </w:rPr>
        <w:t xml:space="preserve"> based on the current practices of the </w:t>
      </w:r>
      <w:r w:rsidR="00FA2CA3" w:rsidRPr="00FA2CA3">
        <w:rPr>
          <w:rFonts w:ascii="Times New Roman" w:hAnsi="Times New Roman" w:cs="Times New Roman"/>
          <w:sz w:val="22"/>
          <w:szCs w:val="22"/>
        </w:rPr>
        <w:t xml:space="preserve">Alcohol-Related Disease Impact (ARDI) </w:t>
      </w:r>
      <w:r w:rsidRPr="00FA2CA3">
        <w:rPr>
          <w:rFonts w:ascii="Times New Roman" w:hAnsi="Times New Roman" w:cs="Times New Roman"/>
          <w:sz w:val="22"/>
          <w:szCs w:val="22"/>
        </w:rPr>
        <w:t xml:space="preserve">application of the </w:t>
      </w:r>
      <w:r w:rsidR="00FA2CA3" w:rsidRPr="00FA2CA3">
        <w:rPr>
          <w:rFonts w:ascii="Times New Roman" w:hAnsi="Times New Roman" w:cs="Times New Roman"/>
          <w:sz w:val="22"/>
          <w:szCs w:val="22"/>
        </w:rPr>
        <w:t>Centers for Disease Control and Prevention (</w:t>
      </w:r>
      <w:r w:rsidRPr="00FA2CA3">
        <w:rPr>
          <w:rFonts w:ascii="Times New Roman" w:hAnsi="Times New Roman" w:cs="Times New Roman"/>
          <w:sz w:val="22"/>
          <w:szCs w:val="22"/>
        </w:rPr>
        <w:t>CDC</w:t>
      </w:r>
      <w:r w:rsidR="00FA2CA3" w:rsidRPr="00FA2CA3">
        <w:rPr>
          <w:rFonts w:ascii="Times New Roman" w:hAnsi="Times New Roman" w:cs="Times New Roman"/>
          <w:sz w:val="22"/>
          <w:szCs w:val="22"/>
        </w:rPr>
        <w:t>)</w:t>
      </w:r>
      <w:r w:rsidRPr="00FA2CA3">
        <w:rPr>
          <w:rFonts w:ascii="Times New Roman" w:hAnsi="Times New Roman" w:cs="Times New Roman"/>
          <w:sz w:val="22"/>
          <w:szCs w:val="22"/>
        </w:rPr>
        <w:t xml:space="preserve"> </w:t>
      </w:r>
      <w:r w:rsidRPr="00FA2CA3">
        <w:rPr>
          <w:rFonts w:ascii="Times New Roman" w:hAnsi="Times New Roman" w:cs="Times New Roman"/>
          <w:sz w:val="22"/>
          <w:szCs w:val="22"/>
        </w:rPr>
        <w:fldChar w:fldCharType="begin"/>
      </w:r>
      <w:r w:rsidR="00D04601">
        <w:rPr>
          <w:rFonts w:ascii="Times New Roman" w:hAnsi="Times New Roman" w:cs="Times New Roman"/>
          <w:sz w:val="22"/>
          <w:szCs w:val="22"/>
        </w:rPr>
        <w:instrText xml:space="preserve"> ADDIN EN.CITE &lt;EndNote&gt;&lt;Cite&gt;&lt;Author&gt;Alattas&lt;/Author&gt;&lt;Year&gt;2020&lt;/Year&gt;&lt;RecNum&gt;6643&lt;/RecNum&gt;&lt;DisplayText&gt;(Alattas et al., 2020)&lt;/DisplayText&gt;&lt;record&gt;&lt;rec-number&gt;6643&lt;/rec-number&gt;&lt;foreign-keys&gt;&lt;key app="EN" db-id="r0d5905tsax0atete24xxxxcd2vstxxr2dz0" timestamp="1691517033"&gt;6643&lt;/key&gt;&lt;/foreign-keys&gt;&lt;ref-type name="Journal Article"&gt;17&lt;/ref-type&gt;&lt;contributors&gt;&lt;authors&gt;&lt;author&gt;Alattas, Maha&lt;/author&gt;&lt;author&gt;Ross, Craig S&lt;/author&gt;&lt;author&gt;Henehan, Elizabeth R&lt;/author&gt;&lt;author&gt;Naimi, Timothy S&lt;/author&gt;&lt;/authors&gt;&lt;/contributors&gt;&lt;titles&gt;&lt;title&gt;Alcohol policies and alcohol-attributable cancer mortality in US States&lt;/title&gt;&lt;secondary-title&gt;Chemico-Biological Interactions&lt;/secondary-title&gt;&lt;/titles&gt;&lt;periodical&gt;&lt;full-title&gt;Chemico-Biological Interactions&lt;/full-title&gt;&lt;/periodical&gt;&lt;pages&gt;108885&lt;/pages&gt;&lt;volume&gt;315&lt;/volume&gt;&lt;dates&gt;&lt;year&gt;2020&lt;/year&gt;&lt;/dates&gt;&lt;isbn&gt;0009-2797&lt;/isbn&gt;&lt;urls&gt;&lt;/urls&gt;&lt;/record&gt;&lt;/Cite&gt;&lt;/EndNote&gt;</w:instrText>
      </w:r>
      <w:r w:rsidRPr="00FA2CA3">
        <w:rPr>
          <w:rFonts w:ascii="Times New Roman" w:hAnsi="Times New Roman" w:cs="Times New Roman"/>
          <w:sz w:val="22"/>
          <w:szCs w:val="22"/>
        </w:rPr>
        <w:fldChar w:fldCharType="separate"/>
      </w:r>
      <w:r w:rsidR="00D04601">
        <w:rPr>
          <w:rFonts w:ascii="Times New Roman" w:hAnsi="Times New Roman" w:cs="Times New Roman"/>
          <w:noProof/>
          <w:sz w:val="22"/>
          <w:szCs w:val="22"/>
        </w:rPr>
        <w:t>(Alattas et al., 2020)</w:t>
      </w:r>
      <w:r w:rsidRPr="00FA2CA3">
        <w:rPr>
          <w:rFonts w:ascii="Times New Roman" w:hAnsi="Times New Roman" w:cs="Times New Roman"/>
          <w:sz w:val="22"/>
          <w:szCs w:val="22"/>
        </w:rPr>
        <w:fldChar w:fldCharType="end"/>
      </w:r>
      <w:r w:rsidRPr="00FA2CA3">
        <w:rPr>
          <w:rFonts w:ascii="Times New Roman" w:hAnsi="Times New Roman" w:cs="Times New Roman"/>
          <w:sz w:val="22"/>
          <w:szCs w:val="22"/>
        </w:rPr>
        <w:t>. The use of BAC as a marker for alcohol-attributable traffic injury deaths will be facilitated by extracting data from the Fatality Analysis Reporting System (FARS), created by the National Highway Traffic Safety Administration</w:t>
      </w:r>
      <w:r w:rsidRPr="00431F22">
        <w:rPr>
          <w:rFonts w:ascii="Times New Roman" w:hAnsi="Times New Roman" w:cs="Times New Roman"/>
          <w:sz w:val="22"/>
          <w:szCs w:val="22"/>
        </w:rPr>
        <w:t xml:space="preserve"> (NHTSA). The National Violent Death Reporting System (NVDRS) will be used to obtain BAC information on violent deaths. For all other causes of injury </w:t>
      </w:r>
      <w:r w:rsidRPr="00FA2CA3">
        <w:rPr>
          <w:rFonts w:ascii="Times New Roman" w:hAnsi="Times New Roman" w:cs="Times New Roman"/>
          <w:sz w:val="22"/>
          <w:szCs w:val="22"/>
        </w:rPr>
        <w:t xml:space="preserve">deaths, the </w:t>
      </w:r>
      <w:r w:rsidR="00FA2CA3" w:rsidRPr="00FA2CA3">
        <w:rPr>
          <w:rFonts w:ascii="Times New Roman" w:hAnsi="Times New Roman" w:cs="Times New Roman"/>
          <w:sz w:val="22"/>
          <w:szCs w:val="22"/>
        </w:rPr>
        <w:t xml:space="preserve">proportion of injuries with a </w:t>
      </w:r>
      <w:r w:rsidRPr="00FA2CA3">
        <w:rPr>
          <w:rFonts w:ascii="Times New Roman" w:hAnsi="Times New Roman" w:cs="Times New Roman"/>
          <w:sz w:val="22"/>
          <w:szCs w:val="22"/>
        </w:rPr>
        <w:t>BAC</w:t>
      </w:r>
      <w:r w:rsidR="00FA2CA3" w:rsidRPr="00FA2CA3">
        <w:rPr>
          <w:rFonts w:ascii="Times New Roman" w:hAnsi="Times New Roman" w:cs="Times New Roman"/>
          <w:sz w:val="22"/>
          <w:szCs w:val="22"/>
        </w:rPr>
        <w:t xml:space="preserve"> above 0.10 g/dL</w:t>
      </w:r>
      <w:r w:rsidRPr="00FA2CA3">
        <w:rPr>
          <w:rFonts w:ascii="Times New Roman" w:hAnsi="Times New Roman" w:cs="Times New Roman"/>
          <w:sz w:val="22"/>
          <w:szCs w:val="22"/>
        </w:rPr>
        <w:t xml:space="preserve"> for the United States reported by Alpert et</w:t>
      </w:r>
      <w:r w:rsidRPr="00431F22">
        <w:rPr>
          <w:rFonts w:ascii="Times New Roman" w:hAnsi="Times New Roman" w:cs="Times New Roman"/>
          <w:sz w:val="22"/>
          <w:szCs w:val="22"/>
        </w:rPr>
        <w:t xml:space="preserve"> al. (2022) will be utilized </w:t>
      </w:r>
      <w:r w:rsidRPr="00431F22">
        <w:rPr>
          <w:rFonts w:ascii="Times New Roman" w:hAnsi="Times New Roman" w:cs="Times New Roman"/>
          <w:sz w:val="22"/>
          <w:szCs w:val="22"/>
        </w:rPr>
        <w:fldChar w:fldCharType="begin"/>
      </w:r>
      <w:r w:rsidR="00D04601">
        <w:rPr>
          <w:rFonts w:ascii="Times New Roman" w:hAnsi="Times New Roman" w:cs="Times New Roman"/>
          <w:sz w:val="22"/>
          <w:szCs w:val="22"/>
        </w:rPr>
        <w:instrText xml:space="preserve"> ADDIN EN.CITE &lt;EndNote&gt;&lt;Cite&gt;&lt;Author&gt;Alpert&lt;/Author&gt;&lt;Year&gt;2022&lt;/Year&gt;&lt;RecNum&gt;6642&lt;/RecNum&gt;&lt;DisplayText&gt;(Alpert et al., 2022)&lt;/DisplayText&gt;&lt;record&gt;&lt;rec-number&gt;6642&lt;/rec-number&gt;&lt;foreign-keys&gt;&lt;key app="EN" db-id="r0d5905tsax0atete24xxxxcd2vstxxr2dz0" timestamp="1691516728"&gt;6642&lt;/key&gt;&lt;/foreign-keys&gt;&lt;ref-type name="Journal Article"&gt;17&lt;/ref-type&gt;&lt;contributors&gt;&lt;authors&gt;&lt;author&gt;Alpert, Hillel R&lt;/author&gt;&lt;author&gt;Slater, Megan E&lt;/author&gt;&lt;author&gt;Yoon, Young-Hee&lt;/author&gt;&lt;author&gt;Chen, Chiung M&lt;/author&gt;&lt;author&gt;Winstanley, Nancy&lt;/author&gt;&lt;author&gt;Esser, Marissa B&lt;/author&gt;&lt;/authors&gt;&lt;/contributors&gt;&lt;titles&gt;&lt;title&gt;Alcohol consumption and 15 causes of fatal injuries: a systematic review and meta-analysis&lt;/title&gt;&lt;secondary-title&gt;American journal of preventive medicine&lt;/secondary-title&gt;&lt;/titles&gt;&lt;periodical&gt;&lt;full-title&gt;American journal of preventive medicine&lt;/full-title&gt;&lt;/periodical&gt;&lt;pages&gt;286-300&lt;/pages&gt;&lt;volume&gt;63&lt;/volume&gt;&lt;number&gt;2&lt;/number&gt;&lt;dates&gt;&lt;year&gt;2022&lt;/year&gt;&lt;/dates&gt;&lt;isbn&gt;0749-3797&lt;/isbn&gt;&lt;urls&gt;&lt;/urls&gt;&lt;/record&gt;&lt;/Cite&gt;&lt;/EndNote&gt;</w:instrText>
      </w:r>
      <w:r w:rsidRPr="00431F22">
        <w:rPr>
          <w:rFonts w:ascii="Times New Roman" w:hAnsi="Times New Roman" w:cs="Times New Roman"/>
          <w:sz w:val="22"/>
          <w:szCs w:val="22"/>
        </w:rPr>
        <w:fldChar w:fldCharType="separate"/>
      </w:r>
      <w:r w:rsidR="00D04601">
        <w:rPr>
          <w:rFonts w:ascii="Times New Roman" w:hAnsi="Times New Roman" w:cs="Times New Roman"/>
          <w:noProof/>
          <w:sz w:val="22"/>
          <w:szCs w:val="22"/>
        </w:rPr>
        <w:t>(Alpert et al., 2022)</w:t>
      </w:r>
      <w:r w:rsidRPr="00431F22">
        <w:rPr>
          <w:rFonts w:ascii="Times New Roman" w:hAnsi="Times New Roman" w:cs="Times New Roman"/>
          <w:sz w:val="22"/>
          <w:szCs w:val="22"/>
        </w:rPr>
        <w:fldChar w:fldCharType="end"/>
      </w:r>
      <w:r w:rsidRPr="00431F22">
        <w:rPr>
          <w:rFonts w:ascii="Times New Roman" w:hAnsi="Times New Roman" w:cs="Times New Roman"/>
          <w:sz w:val="22"/>
          <w:szCs w:val="22"/>
        </w:rPr>
        <w:t xml:space="preserve">. </w:t>
      </w:r>
    </w:p>
    <w:p w14:paraId="1014A75D" w14:textId="77777777" w:rsidR="00FF21B3" w:rsidRPr="00431F22" w:rsidRDefault="00FF21B3" w:rsidP="009C3EE8">
      <w:pPr>
        <w:spacing w:line="480" w:lineRule="auto"/>
        <w:jc w:val="both"/>
        <w:rPr>
          <w:rFonts w:ascii="Times New Roman" w:hAnsi="Times New Roman" w:cs="Times New Roman"/>
          <w:sz w:val="22"/>
          <w:szCs w:val="22"/>
        </w:rPr>
      </w:pPr>
    </w:p>
    <w:p w14:paraId="08605EC9" w14:textId="3BB96FF5" w:rsidR="009C3EE8" w:rsidRPr="00431F22" w:rsidRDefault="009C3EE8" w:rsidP="009C3EE8">
      <w:pPr>
        <w:spacing w:line="480" w:lineRule="auto"/>
        <w:jc w:val="both"/>
        <w:rPr>
          <w:rFonts w:ascii="Times New Roman" w:hAnsi="Times New Roman" w:cs="Times New Roman"/>
          <w:color w:val="000000" w:themeColor="text1"/>
          <w:sz w:val="22"/>
          <w:szCs w:val="22"/>
        </w:rPr>
      </w:pPr>
      <w:r w:rsidRPr="00431F22">
        <w:rPr>
          <w:rFonts w:ascii="Times New Roman" w:hAnsi="Times New Roman" w:cs="Times New Roman"/>
          <w:color w:val="000000" w:themeColor="text1"/>
          <w:sz w:val="22"/>
          <w:szCs w:val="22"/>
        </w:rPr>
        <w:t xml:space="preserve">The risk of injuries depends on the acute consumption of alcohol and the context of this consumption. As such, this risk will differ by country (as the context of alcohol use will differ by country). Similar to the Canadian, Australian, and United Kingdom guidelines </w:t>
      </w:r>
      <w:r w:rsidRPr="00431F22">
        <w:rPr>
          <w:rFonts w:ascii="Times New Roman" w:hAnsi="Times New Roman" w:cs="Times New Roman"/>
          <w:sz w:val="22"/>
          <w:szCs w:val="22"/>
        </w:rPr>
        <w:fldChar w:fldCharType="begin"/>
      </w:r>
      <w:r w:rsidR="00D04601">
        <w:rPr>
          <w:rFonts w:ascii="Times New Roman" w:hAnsi="Times New Roman" w:cs="Times New Roman"/>
          <w:sz w:val="22"/>
          <w:szCs w:val="22"/>
        </w:rPr>
        <w:instrText xml:space="preserve"> ADDIN EN.CITE &lt;EndNote&gt;&lt;Cite&gt;&lt;Author&gt;Department of Health [United Kingdom]&lt;/Author&gt;&lt;Year&gt;2016&lt;/Year&gt;&lt;RecNum&gt;820&lt;/RecNum&gt;&lt;DisplayText&gt;(Department of Health [United Kingdom], 2016, Alcohol Guidelines Project Team, 2020)&lt;/DisplayText&gt;&lt;record&gt;&lt;rec-number&gt;820&lt;/rec-number&gt;&lt;foreign-keys&gt;&lt;key app="EN" db-id="r0d5905tsax0atete24xxxxcd2vstxxr2dz0" timestamp="1637769934"&gt;820&lt;/key&gt;&lt;/foreign-keys&gt;&lt;ref-type name="Report"&gt;27&lt;/ref-type&gt;&lt;contributors&gt;&lt;authors&gt;&lt;author&gt;Department of Health [United Kingdom],&lt;/author&gt;&lt;/authors&gt;&lt;/contributors&gt;&lt;titles&gt;&lt;title&gt;UK Chief Medical Officers’ Low Risk Drinking Guidelines&lt;/title&gt;&lt;/titles&gt;&lt;dates&gt;&lt;year&gt;2016&lt;/year&gt;&lt;/dates&gt;&lt;pub-location&gt;London, UK&lt;/pub-location&gt;&lt;publisher&gt;Department of Health [United Kingdom],&lt;/publisher&gt;&lt;urls&gt;&lt;/urls&gt;&lt;/record&gt;&lt;/Cite&gt;&lt;Cite&gt;&lt;Author&gt;Alcohol Guidelines Project Team&lt;/Author&gt;&lt;Year&gt;2020&lt;/Year&gt;&lt;RecNum&gt;822&lt;/RecNum&gt;&lt;record&gt;&lt;rec-number&gt;822&lt;/rec-number&gt;&lt;foreign-keys&gt;&lt;key app="EN" db-id="r0d5905tsax0atete24xxxxcd2vstxxr2dz0" timestamp="1637770381"&gt;822&lt;/key&gt;&lt;/foreign-keys&gt;&lt;ref-type name="Report"&gt;27&lt;/ref-type&gt;&lt;contributors&gt;&lt;authors&gt;&lt;author&gt;Alcohol Guidelines Project Team,&lt;/author&gt;&lt;/authors&gt;&lt;tertiary-authors&gt;&lt;author&gt;National Health and Medical Research Council, Australian Research Council and Universities Australia&lt;/author&gt;&lt;/tertiary-authors&gt;&lt;/contributors&gt;&lt;titles&gt;&lt;title&gt;Australian guidelines to reduce health risks from drinking alcohol&lt;/title&gt;&lt;/titles&gt;&lt;dates&gt;&lt;year&gt;2020&lt;/year&gt;&lt;/dates&gt;&lt;pub-location&gt;Canberra, Commonwealth of Australia&lt;/pub-location&gt;&lt;urls&gt;&lt;/urls&gt;&lt;/record&gt;&lt;/Cite&gt;&lt;/EndNote&gt;</w:instrText>
      </w:r>
      <w:r w:rsidRPr="00431F22">
        <w:rPr>
          <w:rFonts w:ascii="Times New Roman" w:hAnsi="Times New Roman" w:cs="Times New Roman"/>
          <w:sz w:val="22"/>
          <w:szCs w:val="22"/>
        </w:rPr>
        <w:fldChar w:fldCharType="separate"/>
      </w:r>
      <w:r w:rsidR="00D04601">
        <w:rPr>
          <w:rFonts w:ascii="Times New Roman" w:hAnsi="Times New Roman" w:cs="Times New Roman"/>
          <w:noProof/>
          <w:sz w:val="22"/>
          <w:szCs w:val="22"/>
        </w:rPr>
        <w:t>(Department of Health [United Kingdom], 2016, Alcohol Guidelines Project Team, 2020)</w:t>
      </w:r>
      <w:r w:rsidRPr="00431F22">
        <w:rPr>
          <w:rFonts w:ascii="Times New Roman" w:hAnsi="Times New Roman" w:cs="Times New Roman"/>
          <w:sz w:val="22"/>
          <w:szCs w:val="22"/>
        </w:rPr>
        <w:fldChar w:fldCharType="end"/>
      </w:r>
      <w:r w:rsidRPr="00431F22">
        <w:rPr>
          <w:rFonts w:ascii="Times New Roman" w:hAnsi="Times New Roman" w:cs="Times New Roman"/>
          <w:sz w:val="22"/>
          <w:szCs w:val="22"/>
        </w:rPr>
        <w:t>,</w:t>
      </w:r>
      <w:r w:rsidRPr="00431F22">
        <w:rPr>
          <w:rFonts w:ascii="Times New Roman" w:hAnsi="Times New Roman" w:cs="Times New Roman"/>
          <w:color w:val="000000" w:themeColor="text1"/>
          <w:sz w:val="22"/>
          <w:szCs w:val="22"/>
        </w:rPr>
        <w:t xml:space="preserve"> the estimation of the relative risks for injuries</w:t>
      </w:r>
      <w:r w:rsidR="002F2C3B">
        <w:rPr>
          <w:rFonts w:ascii="Times New Roman" w:hAnsi="Times New Roman" w:cs="Times New Roman"/>
          <w:color w:val="000000" w:themeColor="text1"/>
          <w:sz w:val="22"/>
          <w:szCs w:val="22"/>
        </w:rPr>
        <w:t xml:space="preserve"> in the United States</w:t>
      </w:r>
      <w:r w:rsidR="00654983">
        <w:rPr>
          <w:rFonts w:ascii="Times New Roman" w:hAnsi="Times New Roman" w:cs="Times New Roman"/>
          <w:color w:val="000000" w:themeColor="text1"/>
          <w:sz w:val="22"/>
          <w:szCs w:val="22"/>
        </w:rPr>
        <w:t xml:space="preserve"> is</w:t>
      </w:r>
      <w:r w:rsidRPr="00431F22">
        <w:rPr>
          <w:rFonts w:ascii="Times New Roman" w:hAnsi="Times New Roman" w:cs="Times New Roman"/>
          <w:color w:val="000000" w:themeColor="text1"/>
          <w:sz w:val="22"/>
          <w:szCs w:val="22"/>
        </w:rPr>
        <w:t xml:space="preserve"> based on a two-step process. The first step is to determine the shape of the risk curve between alcohol use and the risk of injuries. The risk relationship shape will be taken from the most accurate systematic review between alcohol use and injuries.</w:t>
      </w:r>
    </w:p>
    <w:p w14:paraId="7420FC17" w14:textId="77777777" w:rsidR="009C3EE8" w:rsidRPr="00431F22" w:rsidRDefault="009C3EE8" w:rsidP="009C3EE8">
      <w:pPr>
        <w:spacing w:line="480" w:lineRule="auto"/>
        <w:jc w:val="both"/>
        <w:rPr>
          <w:rFonts w:ascii="Times New Roman" w:hAnsi="Times New Roman" w:cs="Times New Roman"/>
          <w:color w:val="000000" w:themeColor="text1"/>
          <w:sz w:val="22"/>
          <w:szCs w:val="22"/>
        </w:rPr>
      </w:pPr>
    </w:p>
    <w:p w14:paraId="3073EB9A" w14:textId="15E4412F" w:rsidR="009C3EE8" w:rsidRPr="00431F22" w:rsidRDefault="009C3EE8" w:rsidP="009C3EE8">
      <w:pPr>
        <w:spacing w:line="480" w:lineRule="auto"/>
        <w:jc w:val="both"/>
        <w:rPr>
          <w:rFonts w:ascii="Times New Roman" w:hAnsi="Times New Roman" w:cs="Times New Roman"/>
          <w:color w:val="000000" w:themeColor="text1"/>
          <w:sz w:val="22"/>
          <w:szCs w:val="22"/>
        </w:rPr>
      </w:pPr>
      <w:r w:rsidRPr="00431F22">
        <w:rPr>
          <w:rFonts w:ascii="Times New Roman" w:hAnsi="Times New Roman" w:cs="Times New Roman"/>
          <w:color w:val="000000" w:themeColor="text1"/>
          <w:sz w:val="22"/>
          <w:szCs w:val="22"/>
        </w:rPr>
        <w:t xml:space="preserve">The second step in the estimation of the relative risks for people </w:t>
      </w:r>
      <w:r w:rsidR="00654983">
        <w:rPr>
          <w:rFonts w:ascii="Times New Roman" w:hAnsi="Times New Roman" w:cs="Times New Roman"/>
          <w:color w:val="000000" w:themeColor="text1"/>
          <w:sz w:val="22"/>
          <w:szCs w:val="22"/>
        </w:rPr>
        <w:t xml:space="preserve">in the United States </w:t>
      </w:r>
      <w:r w:rsidRPr="00431F22">
        <w:rPr>
          <w:rFonts w:ascii="Times New Roman" w:hAnsi="Times New Roman" w:cs="Times New Roman"/>
          <w:color w:val="000000" w:themeColor="text1"/>
          <w:sz w:val="22"/>
          <w:szCs w:val="22"/>
        </w:rPr>
        <w:t>who drink (i.e., people who consumed alcohol in the past year; RR</w:t>
      </w:r>
      <w:r w:rsidRPr="00431F22">
        <w:rPr>
          <w:rFonts w:ascii="Times New Roman" w:hAnsi="Times New Roman" w:cs="Times New Roman"/>
          <w:color w:val="000000" w:themeColor="text1"/>
          <w:sz w:val="22"/>
          <w:szCs w:val="22"/>
          <w:vertAlign w:val="subscript"/>
        </w:rPr>
        <w:t>D</w:t>
      </w:r>
      <w:r w:rsidRPr="00431F22">
        <w:rPr>
          <w:rFonts w:ascii="Times New Roman" w:hAnsi="Times New Roman" w:cs="Times New Roman"/>
          <w:color w:val="000000" w:themeColor="text1"/>
          <w:sz w:val="22"/>
          <w:szCs w:val="22"/>
        </w:rPr>
        <w:t>) is based on the average amount of alcohol consumed per day (operationalized as x). The process used to estimate the RR</w:t>
      </w:r>
      <w:r w:rsidRPr="00431F22">
        <w:rPr>
          <w:rFonts w:ascii="Times New Roman" w:hAnsi="Times New Roman" w:cs="Times New Roman"/>
          <w:color w:val="000000" w:themeColor="text1"/>
          <w:sz w:val="22"/>
          <w:szCs w:val="22"/>
          <w:vertAlign w:val="subscript"/>
        </w:rPr>
        <w:t>D</w:t>
      </w:r>
      <w:r w:rsidRPr="00431F22">
        <w:rPr>
          <w:rFonts w:ascii="Times New Roman" w:hAnsi="Times New Roman" w:cs="Times New Roman"/>
          <w:color w:val="000000" w:themeColor="text1"/>
          <w:sz w:val="22"/>
          <w:szCs w:val="22"/>
        </w:rPr>
        <w:t xml:space="preserve"> is based on data regarding the population-attributable fractions (PAFs) of road injuries (using toxicology reports on blood alcohol content (BAC) as a proxy) and data on alcohol use. While a proportion of injuries that occur among people who have a BAC below 0.10 g/dL may also be causally associated with alcohol (in particular among people with a BAC between 0.05 to 0.10 g/dL) </w:t>
      </w:r>
      <w:r w:rsidRPr="00431F22">
        <w:rPr>
          <w:rFonts w:ascii="Times New Roman" w:hAnsi="Times New Roman" w:cs="Times New Roman"/>
          <w:color w:val="000000" w:themeColor="text1"/>
          <w:sz w:val="22"/>
          <w:szCs w:val="22"/>
        </w:rPr>
        <w:fldChar w:fldCharType="begin"/>
      </w:r>
      <w:r w:rsidR="00D04601">
        <w:rPr>
          <w:rFonts w:ascii="Times New Roman" w:hAnsi="Times New Roman" w:cs="Times New Roman"/>
          <w:color w:val="000000" w:themeColor="text1"/>
          <w:sz w:val="22"/>
          <w:szCs w:val="22"/>
        </w:rPr>
        <w:instrText xml:space="preserve"> ADDIN EN.CITE &lt;EndNote&gt;&lt;Cite&gt;&lt;Author&gt;Cherpitel&lt;/Author&gt;&lt;Year&gt;2019&lt;/Year&gt;&lt;RecNum&gt;6147&lt;/RecNum&gt;&lt;DisplayText&gt;(Cherpitel et al., 2019)&lt;/DisplayText&gt;&lt;record&gt;&lt;rec-number&gt;6147&lt;/rec-number&gt;&lt;foreign-keys&gt;&lt;key app="EN" db-id="r0d5905tsax0atete24xxxxcd2vstxxr2dz0" timestamp="1671051651"&gt;6147&lt;/key&gt;&lt;/foreign-keys&gt;&lt;ref-type name="Journal Article"&gt;17&lt;/ref-type&gt;&lt;contributors&gt;&lt;authors&gt;&lt;author&gt;Cherpitel, Cheryl J&lt;/author&gt;&lt;author&gt;Witbrodt, Jane&lt;/author&gt;&lt;author&gt;Korcha, Rachael A&lt;/author&gt;&lt;author&gt;Ye, Yu&lt;/author&gt;&lt;author&gt;Monteiro, Maristela G&lt;/author&gt;&lt;author&gt;Chou, Patricia&lt;/author&gt;&lt;/authors&gt;&lt;/contributors&gt;&lt;titles&gt;&lt;title&gt;Dose–Response Relationship of Alcohol and Injury Cause: Effects of Country‐Level Drinking Pattern and Alcohol Policy&lt;/title&gt;&lt;secondary-title&gt;Alcoholism: clinical and experimental research&lt;/secondary-title&gt;&lt;/titles&gt;&lt;periodical&gt;&lt;full-title&gt;Alcoholism: Clinical and Experimental Research&lt;/full-title&gt;&lt;/periodical&gt;&lt;pages&gt;850-856&lt;/pages&gt;&lt;volume&gt;43&lt;/volume&gt;&lt;number&gt;5&lt;/number&gt;&lt;dates&gt;&lt;year&gt;2019&lt;/year&gt;&lt;/dates&gt;&lt;isbn&gt;0145-6008&lt;/isbn&gt;&lt;urls&gt;&lt;/urls&gt;&lt;/record&gt;&lt;/Cite&gt;&lt;/EndNote&gt;</w:instrText>
      </w:r>
      <w:r w:rsidRPr="00431F22">
        <w:rPr>
          <w:rFonts w:ascii="Times New Roman" w:hAnsi="Times New Roman" w:cs="Times New Roman"/>
          <w:color w:val="000000" w:themeColor="text1"/>
          <w:sz w:val="22"/>
          <w:szCs w:val="22"/>
        </w:rPr>
        <w:fldChar w:fldCharType="separate"/>
      </w:r>
      <w:r w:rsidR="00D04601">
        <w:rPr>
          <w:rFonts w:ascii="Times New Roman" w:hAnsi="Times New Roman" w:cs="Times New Roman"/>
          <w:noProof/>
          <w:color w:val="000000" w:themeColor="text1"/>
          <w:sz w:val="22"/>
          <w:szCs w:val="22"/>
        </w:rPr>
        <w:t>(Cherpitel et al., 2019)</w:t>
      </w:r>
      <w:r w:rsidRPr="00431F22">
        <w:rPr>
          <w:rFonts w:ascii="Times New Roman" w:hAnsi="Times New Roman" w:cs="Times New Roman"/>
          <w:color w:val="000000" w:themeColor="text1"/>
          <w:sz w:val="22"/>
          <w:szCs w:val="22"/>
        </w:rPr>
        <w:fldChar w:fldCharType="end"/>
      </w:r>
      <w:r w:rsidRPr="00431F22">
        <w:rPr>
          <w:rFonts w:ascii="Times New Roman" w:hAnsi="Times New Roman" w:cs="Times New Roman"/>
          <w:color w:val="000000" w:themeColor="text1"/>
          <w:sz w:val="22"/>
          <w:szCs w:val="22"/>
        </w:rPr>
        <w:t>, these injuries are not modelled due to a lack of certainty as to whether they are attributable to alcohol use.</w:t>
      </w:r>
    </w:p>
    <w:p w14:paraId="6A22467D" w14:textId="77777777" w:rsidR="009C3EE8" w:rsidRPr="00431F22" w:rsidRDefault="009C3EE8" w:rsidP="009C3EE8">
      <w:pPr>
        <w:spacing w:line="480" w:lineRule="auto"/>
        <w:jc w:val="both"/>
        <w:rPr>
          <w:rFonts w:ascii="Times New Roman" w:hAnsi="Times New Roman" w:cs="Times New Roman"/>
          <w:color w:val="000000" w:themeColor="text1"/>
          <w:sz w:val="22"/>
          <w:szCs w:val="22"/>
        </w:rPr>
      </w:pPr>
    </w:p>
    <w:p w14:paraId="3FF7178E" w14:textId="42B0D3BC" w:rsidR="009C3EE8" w:rsidRPr="00431F22" w:rsidRDefault="009C3EE8" w:rsidP="009C3EE8">
      <w:pPr>
        <w:spacing w:line="480" w:lineRule="auto"/>
        <w:jc w:val="both"/>
        <w:rPr>
          <w:rFonts w:ascii="Times New Roman" w:hAnsi="Times New Roman" w:cs="Times New Roman"/>
          <w:color w:val="000000" w:themeColor="text1"/>
          <w:sz w:val="22"/>
          <w:szCs w:val="22"/>
        </w:rPr>
      </w:pPr>
      <w:r w:rsidRPr="00431F22">
        <w:rPr>
          <w:rFonts w:ascii="Times New Roman" w:hAnsi="Times New Roman" w:cs="Times New Roman"/>
          <w:color w:val="000000" w:themeColor="text1"/>
          <w:sz w:val="22"/>
          <w:szCs w:val="22"/>
        </w:rPr>
        <w:t>The derivation of the relative risk for an alcohol-attributable injury among drinkers (RR</w:t>
      </w:r>
      <w:r w:rsidRPr="00431F22">
        <w:rPr>
          <w:rFonts w:ascii="Times New Roman" w:hAnsi="Times New Roman" w:cs="Times New Roman"/>
          <w:color w:val="000000" w:themeColor="text1"/>
          <w:sz w:val="22"/>
          <w:szCs w:val="22"/>
          <w:vertAlign w:val="subscript"/>
        </w:rPr>
        <w:t>D</w:t>
      </w:r>
      <w:r w:rsidRPr="00431F22">
        <w:rPr>
          <w:rFonts w:ascii="Times New Roman" w:hAnsi="Times New Roman" w:cs="Times New Roman"/>
          <w:color w:val="000000" w:themeColor="text1"/>
          <w:sz w:val="22"/>
          <w:szCs w:val="22"/>
        </w:rPr>
        <w:t xml:space="preserve">) is based on the estimate of the population relative risk (compared to a counterfactual scenario of everyone in the population abstaining from alcohol for their lifetimes); such an estimation uses Formulas 1 and 2. The population relative risk can be modelled using Formula </w:t>
      </w:r>
      <w:r w:rsidR="0078582B">
        <w:rPr>
          <w:rFonts w:ascii="Times New Roman" w:hAnsi="Times New Roman" w:cs="Times New Roman"/>
          <w:color w:val="000000" w:themeColor="text1"/>
          <w:sz w:val="22"/>
          <w:szCs w:val="22"/>
        </w:rPr>
        <w:t>S</w:t>
      </w:r>
      <w:r w:rsidRPr="00431F22">
        <w:rPr>
          <w:rFonts w:ascii="Times New Roman" w:hAnsi="Times New Roman" w:cs="Times New Roman"/>
          <w:color w:val="000000" w:themeColor="text1"/>
          <w:sz w:val="22"/>
          <w:szCs w:val="22"/>
        </w:rPr>
        <w:t>2 based on the risk among people who drink (RR</w:t>
      </w:r>
      <w:r w:rsidRPr="00431F22">
        <w:rPr>
          <w:rFonts w:ascii="Times New Roman" w:hAnsi="Times New Roman" w:cs="Times New Roman"/>
          <w:color w:val="000000" w:themeColor="text1"/>
          <w:sz w:val="22"/>
          <w:szCs w:val="22"/>
          <w:vertAlign w:val="subscript"/>
        </w:rPr>
        <w:t>D</w:t>
      </w:r>
      <w:r w:rsidRPr="00431F22">
        <w:rPr>
          <w:rFonts w:ascii="Times New Roman" w:hAnsi="Times New Roman" w:cs="Times New Roman"/>
          <w:color w:val="000000" w:themeColor="text1"/>
          <w:sz w:val="22"/>
          <w:szCs w:val="22"/>
        </w:rPr>
        <w:t>), prevalence of past-year drinkers (P</w:t>
      </w:r>
      <w:r w:rsidRPr="00431F22">
        <w:rPr>
          <w:rFonts w:ascii="Times New Roman" w:hAnsi="Times New Roman" w:cs="Times New Roman"/>
          <w:color w:val="000000" w:themeColor="text1"/>
          <w:sz w:val="22"/>
          <w:szCs w:val="22"/>
          <w:vertAlign w:val="subscript"/>
        </w:rPr>
        <w:t>D</w:t>
      </w:r>
      <w:r w:rsidRPr="00431F22">
        <w:rPr>
          <w:rFonts w:ascii="Times New Roman" w:hAnsi="Times New Roman" w:cs="Times New Roman"/>
          <w:color w:val="000000" w:themeColor="text1"/>
          <w:sz w:val="22"/>
          <w:szCs w:val="22"/>
        </w:rPr>
        <w:t>), and prevalence of past-year abstainers (P</w:t>
      </w:r>
      <w:r w:rsidRPr="00431F22">
        <w:rPr>
          <w:rFonts w:ascii="Times New Roman" w:hAnsi="Times New Roman" w:cs="Times New Roman"/>
          <w:color w:val="000000" w:themeColor="text1"/>
          <w:sz w:val="22"/>
          <w:szCs w:val="22"/>
          <w:vertAlign w:val="subscript"/>
        </w:rPr>
        <w:t>A</w:t>
      </w:r>
      <w:r w:rsidRPr="00431F22">
        <w:rPr>
          <w:rFonts w:ascii="Times New Roman" w:hAnsi="Times New Roman" w:cs="Times New Roman"/>
          <w:color w:val="000000" w:themeColor="text1"/>
          <w:sz w:val="22"/>
          <w:szCs w:val="22"/>
        </w:rPr>
        <w:t>). To solve for the RR</w:t>
      </w:r>
      <w:r w:rsidRPr="00431F22">
        <w:rPr>
          <w:rFonts w:ascii="Times New Roman" w:hAnsi="Times New Roman" w:cs="Times New Roman"/>
          <w:color w:val="000000" w:themeColor="text1"/>
          <w:sz w:val="22"/>
          <w:szCs w:val="22"/>
          <w:vertAlign w:val="subscript"/>
        </w:rPr>
        <w:t>D</w:t>
      </w:r>
      <w:r w:rsidRPr="00431F22">
        <w:rPr>
          <w:rFonts w:ascii="Times New Roman" w:hAnsi="Times New Roman" w:cs="Times New Roman"/>
          <w:color w:val="000000" w:themeColor="text1"/>
          <w:sz w:val="22"/>
          <w:szCs w:val="22"/>
        </w:rPr>
        <w:t xml:space="preserve"> in </w:t>
      </w:r>
      <w:r w:rsidR="0078582B">
        <w:rPr>
          <w:rFonts w:ascii="Times New Roman" w:hAnsi="Times New Roman" w:cs="Times New Roman"/>
          <w:color w:val="000000" w:themeColor="text1"/>
          <w:sz w:val="22"/>
          <w:szCs w:val="22"/>
        </w:rPr>
        <w:t>Formula</w:t>
      </w:r>
      <w:r w:rsidRPr="00431F22">
        <w:rPr>
          <w:rFonts w:ascii="Times New Roman" w:hAnsi="Times New Roman" w:cs="Times New Roman"/>
          <w:color w:val="000000" w:themeColor="text1"/>
          <w:sz w:val="22"/>
          <w:szCs w:val="22"/>
        </w:rPr>
        <w:t xml:space="preserve"> </w:t>
      </w:r>
      <w:r w:rsidR="0078582B">
        <w:rPr>
          <w:rFonts w:ascii="Times New Roman" w:hAnsi="Times New Roman" w:cs="Times New Roman"/>
          <w:color w:val="000000" w:themeColor="text1"/>
          <w:sz w:val="22"/>
          <w:szCs w:val="22"/>
        </w:rPr>
        <w:t>S</w:t>
      </w:r>
      <w:r w:rsidRPr="00431F22">
        <w:rPr>
          <w:rFonts w:ascii="Times New Roman" w:hAnsi="Times New Roman" w:cs="Times New Roman"/>
          <w:color w:val="000000" w:themeColor="text1"/>
          <w:sz w:val="22"/>
          <w:szCs w:val="22"/>
        </w:rPr>
        <w:t xml:space="preserve">3, we will transform this Formula (see Formula </w:t>
      </w:r>
      <w:r w:rsidR="0078582B">
        <w:rPr>
          <w:rFonts w:ascii="Times New Roman" w:hAnsi="Times New Roman" w:cs="Times New Roman"/>
          <w:color w:val="000000" w:themeColor="text1"/>
          <w:sz w:val="22"/>
          <w:szCs w:val="22"/>
        </w:rPr>
        <w:t>S</w:t>
      </w:r>
      <w:r w:rsidRPr="00431F22">
        <w:rPr>
          <w:rFonts w:ascii="Times New Roman" w:hAnsi="Times New Roman" w:cs="Times New Roman"/>
          <w:color w:val="000000" w:themeColor="text1"/>
          <w:sz w:val="22"/>
          <w:szCs w:val="22"/>
        </w:rPr>
        <w:t>4) and solve for the RR</w:t>
      </w:r>
      <w:r w:rsidRPr="00431F22">
        <w:rPr>
          <w:rFonts w:ascii="Times New Roman" w:hAnsi="Times New Roman" w:cs="Times New Roman"/>
          <w:color w:val="000000" w:themeColor="text1"/>
          <w:sz w:val="22"/>
          <w:szCs w:val="22"/>
          <w:vertAlign w:val="subscript"/>
        </w:rPr>
        <w:t>D</w:t>
      </w:r>
      <w:r w:rsidRPr="00431F22">
        <w:rPr>
          <w:rFonts w:ascii="Times New Roman" w:hAnsi="Times New Roman" w:cs="Times New Roman"/>
          <w:color w:val="000000" w:themeColor="text1"/>
          <w:sz w:val="22"/>
          <w:szCs w:val="22"/>
        </w:rPr>
        <w:t xml:space="preserve"> using the </w:t>
      </w:r>
      <w:proofErr w:type="spellStart"/>
      <w:r w:rsidRPr="00431F22">
        <w:rPr>
          <w:rFonts w:ascii="Times New Roman" w:hAnsi="Times New Roman" w:cs="Times New Roman"/>
          <w:color w:val="000000" w:themeColor="text1"/>
          <w:sz w:val="22"/>
          <w:szCs w:val="22"/>
        </w:rPr>
        <w:t>uniroot</w:t>
      </w:r>
      <w:proofErr w:type="spellEnd"/>
      <w:r w:rsidRPr="00431F22">
        <w:rPr>
          <w:rFonts w:ascii="Times New Roman" w:hAnsi="Times New Roman" w:cs="Times New Roman"/>
          <w:color w:val="000000" w:themeColor="text1"/>
          <w:sz w:val="22"/>
          <w:szCs w:val="22"/>
        </w:rPr>
        <w:t xml:space="preserve"> function of the statistical software package R </w:t>
      </w:r>
      <w:r w:rsidRPr="00431F22">
        <w:rPr>
          <w:rFonts w:ascii="Times New Roman" w:hAnsi="Times New Roman" w:cs="Times New Roman"/>
          <w:color w:val="000000" w:themeColor="text1"/>
          <w:sz w:val="22"/>
          <w:szCs w:val="22"/>
        </w:rPr>
        <w:fldChar w:fldCharType="begin"/>
      </w:r>
      <w:r w:rsidR="00D04601">
        <w:rPr>
          <w:rFonts w:ascii="Times New Roman" w:hAnsi="Times New Roman" w:cs="Times New Roman"/>
          <w:color w:val="000000" w:themeColor="text1"/>
          <w:sz w:val="22"/>
          <w:szCs w:val="22"/>
        </w:rPr>
        <w:instrText xml:space="preserve"> ADDIN EN.CITE &lt;EndNote&gt;&lt;Cite&gt;&lt;Author&gt;R Core Team&lt;/Author&gt;&lt;Year&gt;2013&lt;/Year&gt;&lt;RecNum&gt;244&lt;/RecNum&gt;&lt;DisplayText&gt;(R Core Team, 2013)&lt;/DisplayText&gt;&lt;record&gt;&lt;rec-number&gt;244&lt;/rec-number&gt;&lt;foreign-keys&gt;&lt;key app="EN" db-id="r0d5905tsax0atete24xxxxcd2vstxxr2dz0" timestamp="1591810417"&gt;244&lt;/key&gt;&lt;/foreign-keys&gt;&lt;ref-type name="Report"&gt;27&lt;/ref-type&gt;&lt;contributors&gt;&lt;authors&gt;&lt;author&gt;R Core Team,&lt;/author&gt;&lt;/authors&gt;&lt;tertiary-authors&gt;&lt;author&gt;R Foundation for Statistical Computing&lt;/author&gt;&lt;/tertiary-authors&gt;&lt;/contributors&gt;&lt;titles&gt;&lt;title&gt;R: A language and environment for statistical computing&lt;/title&gt;&lt;/titles&gt;&lt;dates&gt;&lt;year&gt;2013&lt;/year&gt;&lt;/dates&gt;&lt;pub-location&gt;Vienna, Austria&lt;/pub-location&gt;&lt;urls&gt;&lt;/urls&gt;&lt;/record&gt;&lt;/Cite&gt;&lt;/EndNote&gt;</w:instrText>
      </w:r>
      <w:r w:rsidRPr="00431F22">
        <w:rPr>
          <w:rFonts w:ascii="Times New Roman" w:hAnsi="Times New Roman" w:cs="Times New Roman"/>
          <w:color w:val="000000" w:themeColor="text1"/>
          <w:sz w:val="22"/>
          <w:szCs w:val="22"/>
        </w:rPr>
        <w:fldChar w:fldCharType="separate"/>
      </w:r>
      <w:r w:rsidR="00D04601">
        <w:rPr>
          <w:rFonts w:ascii="Times New Roman" w:hAnsi="Times New Roman" w:cs="Times New Roman"/>
          <w:noProof/>
          <w:color w:val="000000" w:themeColor="text1"/>
          <w:sz w:val="22"/>
          <w:szCs w:val="22"/>
        </w:rPr>
        <w:t>(R Core Team, 2013)</w:t>
      </w:r>
      <w:r w:rsidRPr="00431F22">
        <w:rPr>
          <w:rFonts w:ascii="Times New Roman" w:hAnsi="Times New Roman" w:cs="Times New Roman"/>
          <w:color w:val="000000" w:themeColor="text1"/>
          <w:sz w:val="22"/>
          <w:szCs w:val="22"/>
        </w:rPr>
        <w:fldChar w:fldCharType="end"/>
      </w:r>
      <w:r w:rsidRPr="00431F22">
        <w:rPr>
          <w:rFonts w:ascii="Times New Roman" w:hAnsi="Times New Roman" w:cs="Times New Roman"/>
          <w:color w:val="000000" w:themeColor="text1"/>
          <w:sz w:val="22"/>
          <w:szCs w:val="22"/>
        </w:rPr>
        <w:t>.</w:t>
      </w:r>
    </w:p>
    <w:p w14:paraId="63A88D48" w14:textId="77777777" w:rsidR="00FF21B3" w:rsidRDefault="00FF21B3" w:rsidP="009C3EE8">
      <w:pPr>
        <w:spacing w:line="480" w:lineRule="auto"/>
        <w:jc w:val="right"/>
        <w:rPr>
          <w:color w:val="000000" w:themeColor="text1"/>
        </w:rPr>
      </w:pPr>
    </w:p>
    <w:p w14:paraId="054F7CE1" w14:textId="0701FE6B" w:rsidR="009C3EE8" w:rsidRPr="00431F22" w:rsidRDefault="009C3EE8" w:rsidP="009C3EE8">
      <w:pPr>
        <w:spacing w:line="480" w:lineRule="auto"/>
        <w:jc w:val="right"/>
        <w:rPr>
          <w:rFonts w:ascii="Times New Roman" w:hAnsi="Times New Roman" w:cs="Times New Roman"/>
          <w:color w:val="000000" w:themeColor="text1"/>
          <w:sz w:val="22"/>
          <w:szCs w:val="22"/>
        </w:rPr>
      </w:pPr>
      <w:r w:rsidRPr="00431F22">
        <w:rPr>
          <w:rFonts w:ascii="Times New Roman" w:hAnsi="Times New Roman" w:cs="Times New Roman"/>
          <w:color w:val="000000" w:themeColor="text1"/>
          <w:sz w:val="22"/>
          <w:szCs w:val="22"/>
        </w:rPr>
        <w:t xml:space="preserve">[Formula </w:t>
      </w:r>
      <w:r w:rsidR="0078582B">
        <w:rPr>
          <w:rFonts w:ascii="Times New Roman" w:hAnsi="Times New Roman" w:cs="Times New Roman"/>
          <w:color w:val="000000" w:themeColor="text1"/>
          <w:sz w:val="22"/>
          <w:szCs w:val="22"/>
        </w:rPr>
        <w:t>S</w:t>
      </w:r>
      <w:r w:rsidRPr="00431F22">
        <w:rPr>
          <w:rFonts w:ascii="Times New Roman" w:hAnsi="Times New Roman" w:cs="Times New Roman"/>
          <w:color w:val="000000" w:themeColor="text1"/>
          <w:sz w:val="22"/>
          <w:szCs w:val="22"/>
        </w:rPr>
        <w:t>1]</w:t>
      </w:r>
    </w:p>
    <w:p w14:paraId="5576727E" w14:textId="77777777" w:rsidR="009C3EE8" w:rsidRPr="00431F22" w:rsidRDefault="009C3EE8" w:rsidP="009C3EE8">
      <w:pPr>
        <w:spacing w:line="480" w:lineRule="auto"/>
        <w:rPr>
          <w:color w:val="000000" w:themeColor="text1"/>
          <w:sz w:val="22"/>
          <w:szCs w:val="22"/>
        </w:rPr>
      </w:pPr>
      <m:oMathPara>
        <m:oMath>
          <m:r>
            <w:rPr>
              <w:rFonts w:ascii="Cambria Math" w:hAnsi="Cambria Math"/>
              <w:color w:val="000000" w:themeColor="text1"/>
              <w:sz w:val="22"/>
              <w:szCs w:val="22"/>
            </w:rPr>
            <m:t>PAF=(</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RR</m:t>
              </m:r>
            </m:e>
            <m:sub>
              <m:r>
                <w:rPr>
                  <w:rFonts w:ascii="Cambria Math" w:hAnsi="Cambria Math"/>
                  <w:color w:val="000000" w:themeColor="text1"/>
                  <w:sz w:val="22"/>
                  <w:szCs w:val="22"/>
                </w:rPr>
                <m:t>POP</m:t>
              </m:r>
            </m:sub>
          </m:sSub>
          <m:r>
            <w:rPr>
              <w:rFonts w:ascii="Cambria Math" w:hAnsi="Cambria Math"/>
              <w:color w:val="000000" w:themeColor="text1"/>
              <w:sz w:val="22"/>
              <w:szCs w:val="22"/>
            </w:rPr>
            <m:t>-1)/</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RR</m:t>
              </m:r>
            </m:e>
            <m:sub>
              <m:r>
                <w:rPr>
                  <w:rFonts w:ascii="Cambria Math" w:hAnsi="Cambria Math"/>
                  <w:color w:val="000000" w:themeColor="text1"/>
                  <w:sz w:val="22"/>
                  <w:szCs w:val="22"/>
                </w:rPr>
                <m:t>POP</m:t>
              </m:r>
            </m:sub>
          </m:sSub>
        </m:oMath>
      </m:oMathPara>
    </w:p>
    <w:p w14:paraId="3C1332CD" w14:textId="77777777" w:rsidR="009C3EE8" w:rsidRPr="00431F22" w:rsidRDefault="009C3EE8" w:rsidP="009C3EE8">
      <w:pPr>
        <w:spacing w:line="480" w:lineRule="auto"/>
        <w:rPr>
          <w:color w:val="000000" w:themeColor="text1"/>
          <w:sz w:val="22"/>
          <w:szCs w:val="22"/>
        </w:rPr>
      </w:pPr>
    </w:p>
    <w:p w14:paraId="4790B2F2" w14:textId="32D989E5" w:rsidR="009C3EE8" w:rsidRPr="00431F22" w:rsidRDefault="009C3EE8" w:rsidP="009C3EE8">
      <w:pPr>
        <w:spacing w:line="480" w:lineRule="auto"/>
        <w:jc w:val="right"/>
        <w:rPr>
          <w:rFonts w:ascii="Times New Roman" w:hAnsi="Times New Roman" w:cs="Times New Roman"/>
          <w:color w:val="000000" w:themeColor="text1"/>
          <w:sz w:val="22"/>
          <w:szCs w:val="22"/>
        </w:rPr>
      </w:pPr>
      <w:r w:rsidRPr="00431F22">
        <w:rPr>
          <w:rFonts w:ascii="Times New Roman" w:hAnsi="Times New Roman" w:cs="Times New Roman"/>
          <w:color w:val="000000" w:themeColor="text1"/>
          <w:sz w:val="22"/>
          <w:szCs w:val="22"/>
        </w:rPr>
        <w:t xml:space="preserve">[Formula </w:t>
      </w:r>
      <w:r w:rsidR="0078582B">
        <w:rPr>
          <w:rFonts w:ascii="Times New Roman" w:hAnsi="Times New Roman" w:cs="Times New Roman"/>
          <w:color w:val="000000" w:themeColor="text1"/>
          <w:sz w:val="22"/>
          <w:szCs w:val="22"/>
        </w:rPr>
        <w:t>S</w:t>
      </w:r>
      <w:r w:rsidRPr="00431F22">
        <w:rPr>
          <w:rFonts w:ascii="Times New Roman" w:hAnsi="Times New Roman" w:cs="Times New Roman"/>
          <w:color w:val="000000" w:themeColor="text1"/>
          <w:sz w:val="22"/>
          <w:szCs w:val="22"/>
        </w:rPr>
        <w:t>2]</w:t>
      </w:r>
    </w:p>
    <w:p w14:paraId="152DCAE7" w14:textId="77777777" w:rsidR="009C3EE8" w:rsidRPr="00431F22" w:rsidRDefault="00000000" w:rsidP="009C3EE8">
      <w:pPr>
        <w:spacing w:line="480" w:lineRule="auto"/>
        <w:rPr>
          <w:color w:val="000000" w:themeColor="text1"/>
          <w:sz w:val="22"/>
          <w:szCs w:val="22"/>
        </w:rPr>
      </w:pPr>
      <m:oMathPara>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RR</m:t>
              </m:r>
            </m:e>
            <m:sub>
              <m:r>
                <w:rPr>
                  <w:rFonts w:ascii="Cambria Math" w:hAnsi="Cambria Math"/>
                  <w:color w:val="000000" w:themeColor="text1"/>
                  <w:sz w:val="22"/>
                  <w:szCs w:val="22"/>
                </w:rPr>
                <m:t>POP</m:t>
              </m:r>
            </m:sub>
          </m:sSub>
          <m:r>
            <w:rPr>
              <w:rFonts w:ascii="Cambria Math" w:hAnsi="Cambria Math"/>
              <w:color w:val="000000" w:themeColor="text1"/>
              <w:sz w:val="22"/>
              <w:szCs w:val="22"/>
            </w:rPr>
            <m:t>=1/(1+PAF)</m:t>
          </m:r>
        </m:oMath>
      </m:oMathPara>
    </w:p>
    <w:p w14:paraId="18CDC35B" w14:textId="77777777" w:rsidR="009C3EE8" w:rsidRPr="00431F22" w:rsidRDefault="009C3EE8" w:rsidP="009C3EE8">
      <w:pPr>
        <w:spacing w:line="480" w:lineRule="auto"/>
        <w:rPr>
          <w:color w:val="000000" w:themeColor="text1"/>
          <w:sz w:val="22"/>
          <w:szCs w:val="22"/>
        </w:rPr>
      </w:pPr>
    </w:p>
    <w:p w14:paraId="28CC3FD2" w14:textId="36E392D7" w:rsidR="009C3EE8" w:rsidRPr="00431F22" w:rsidRDefault="009C3EE8" w:rsidP="009C3EE8">
      <w:pPr>
        <w:spacing w:line="480" w:lineRule="auto"/>
        <w:jc w:val="right"/>
        <w:rPr>
          <w:rFonts w:ascii="Times New Roman" w:hAnsi="Times New Roman" w:cs="Times New Roman"/>
          <w:color w:val="000000" w:themeColor="text1"/>
          <w:sz w:val="22"/>
          <w:szCs w:val="22"/>
        </w:rPr>
      </w:pPr>
      <w:r w:rsidRPr="00431F22">
        <w:rPr>
          <w:rFonts w:ascii="Times New Roman" w:hAnsi="Times New Roman" w:cs="Times New Roman"/>
          <w:color w:val="000000" w:themeColor="text1"/>
          <w:sz w:val="22"/>
          <w:szCs w:val="22"/>
        </w:rPr>
        <w:t xml:space="preserve">[Formula </w:t>
      </w:r>
      <w:r w:rsidR="0078582B">
        <w:rPr>
          <w:rFonts w:ascii="Times New Roman" w:hAnsi="Times New Roman" w:cs="Times New Roman"/>
          <w:color w:val="000000" w:themeColor="text1"/>
          <w:sz w:val="22"/>
          <w:szCs w:val="22"/>
        </w:rPr>
        <w:t>S</w:t>
      </w:r>
      <w:r w:rsidRPr="00431F22">
        <w:rPr>
          <w:rFonts w:ascii="Times New Roman" w:hAnsi="Times New Roman" w:cs="Times New Roman"/>
          <w:color w:val="000000" w:themeColor="text1"/>
          <w:sz w:val="22"/>
          <w:szCs w:val="22"/>
        </w:rPr>
        <w:t>3]</w:t>
      </w:r>
    </w:p>
    <w:p w14:paraId="3EB912E3" w14:textId="77777777" w:rsidR="009C3EE8" w:rsidRPr="00431F22" w:rsidRDefault="00000000" w:rsidP="009C3EE8">
      <w:pPr>
        <w:spacing w:line="480" w:lineRule="auto"/>
        <w:rPr>
          <w:color w:val="000000" w:themeColor="text1"/>
          <w:sz w:val="22"/>
          <w:szCs w:val="22"/>
        </w:rPr>
      </w:pPr>
      <m:oMathPara>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RR</m:t>
              </m:r>
            </m:e>
            <m:sub>
              <m:r>
                <w:rPr>
                  <w:rFonts w:ascii="Cambria Math" w:hAnsi="Cambria Math"/>
                  <w:color w:val="000000" w:themeColor="text1"/>
                  <w:sz w:val="22"/>
                  <w:szCs w:val="22"/>
                </w:rPr>
                <m:t>POP</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m:t>
              </m:r>
            </m:e>
            <m:sub>
              <m:r>
                <w:rPr>
                  <w:rFonts w:ascii="Cambria Math" w:hAnsi="Cambria Math"/>
                  <w:color w:val="000000" w:themeColor="text1"/>
                  <w:sz w:val="22"/>
                  <w:szCs w:val="22"/>
                </w:rPr>
                <m:t>A</m:t>
              </m:r>
            </m:sub>
          </m:sSub>
          <m:r>
            <w:rPr>
              <w:rFonts w:ascii="Cambria Math" w:hAnsi="Cambria Math"/>
              <w:color w:val="000000" w:themeColor="text1"/>
              <w:sz w:val="22"/>
              <w:szCs w:val="22"/>
            </w:rPr>
            <m:t>+</m:t>
          </m:r>
          <m:nary>
            <m:naryPr>
              <m:chr m:val="∑"/>
              <m:limLoc m:val="undOvr"/>
              <m:ctrlPr>
                <w:rPr>
                  <w:rFonts w:ascii="Cambria Math" w:hAnsi="Cambria Math"/>
                  <w:i/>
                  <w:color w:val="000000" w:themeColor="text1"/>
                  <w:sz w:val="22"/>
                  <w:szCs w:val="22"/>
                </w:rPr>
              </m:ctrlPr>
            </m:naryPr>
            <m:sub>
              <m:r>
                <w:rPr>
                  <w:rFonts w:ascii="Cambria Math" w:hAnsi="Cambria Math"/>
                  <w:color w:val="000000" w:themeColor="text1"/>
                  <w:sz w:val="22"/>
                  <w:szCs w:val="22"/>
                </w:rPr>
                <m:t>x=1</m:t>
              </m:r>
            </m:sub>
            <m:sup>
              <m:r>
                <w:rPr>
                  <w:rFonts w:ascii="Cambria Math" w:hAnsi="Cambria Math"/>
                  <w:color w:val="000000" w:themeColor="text1"/>
                  <w:sz w:val="22"/>
                  <w:szCs w:val="22"/>
                </w:rPr>
                <m:t>xn</m:t>
              </m:r>
            </m:sup>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m:t>
                  </m:r>
                </m:e>
                <m:sub>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x</m:t>
                      </m:r>
                    </m:sub>
                  </m:sSub>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RR</m:t>
                  </m:r>
                </m:e>
                <m:sub>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x</m:t>
                      </m:r>
                    </m:sub>
                  </m:sSub>
                </m:sub>
              </m:sSub>
            </m:e>
          </m:nary>
          <m:r>
            <w:rPr>
              <w:rFonts w:ascii="Cambria Math" w:eastAsiaTheme="minorEastAsia" w:hAnsi="Cambria Math"/>
              <w:color w:val="000000" w:themeColor="text1"/>
              <w:sz w:val="22"/>
              <w:szCs w:val="22"/>
            </w:rPr>
            <m:t>)</m:t>
          </m:r>
        </m:oMath>
      </m:oMathPara>
    </w:p>
    <w:p w14:paraId="5D165FC3" w14:textId="77777777" w:rsidR="009C3EE8" w:rsidRPr="00431F22" w:rsidRDefault="009C3EE8" w:rsidP="009C3EE8">
      <w:pPr>
        <w:spacing w:line="480" w:lineRule="auto"/>
        <w:rPr>
          <w:b/>
          <w:bCs/>
          <w:color w:val="000000" w:themeColor="text1"/>
          <w:sz w:val="22"/>
          <w:szCs w:val="22"/>
        </w:rPr>
      </w:pPr>
    </w:p>
    <w:p w14:paraId="3E6498C0" w14:textId="3545DC4F" w:rsidR="009C3EE8" w:rsidRPr="00431F22" w:rsidRDefault="009C3EE8" w:rsidP="009C3EE8">
      <w:pPr>
        <w:spacing w:line="480" w:lineRule="auto"/>
        <w:jc w:val="right"/>
        <w:rPr>
          <w:rFonts w:ascii="Times New Roman" w:hAnsi="Times New Roman" w:cs="Times New Roman"/>
          <w:color w:val="000000" w:themeColor="text1"/>
          <w:sz w:val="22"/>
          <w:szCs w:val="22"/>
        </w:rPr>
      </w:pPr>
      <w:r w:rsidRPr="00431F22">
        <w:rPr>
          <w:rFonts w:ascii="Times New Roman" w:hAnsi="Times New Roman" w:cs="Times New Roman"/>
          <w:color w:val="000000" w:themeColor="text1"/>
          <w:sz w:val="22"/>
          <w:szCs w:val="22"/>
        </w:rPr>
        <w:t xml:space="preserve">[Formula </w:t>
      </w:r>
      <w:r w:rsidR="0078582B">
        <w:rPr>
          <w:rFonts w:ascii="Times New Roman" w:hAnsi="Times New Roman" w:cs="Times New Roman"/>
          <w:color w:val="000000" w:themeColor="text1"/>
          <w:sz w:val="22"/>
          <w:szCs w:val="22"/>
        </w:rPr>
        <w:t>S</w:t>
      </w:r>
      <w:r w:rsidRPr="00431F22">
        <w:rPr>
          <w:rFonts w:ascii="Times New Roman" w:hAnsi="Times New Roman" w:cs="Times New Roman"/>
          <w:color w:val="000000" w:themeColor="text1"/>
          <w:sz w:val="22"/>
          <w:szCs w:val="22"/>
        </w:rPr>
        <w:t>4]</w:t>
      </w:r>
    </w:p>
    <w:p w14:paraId="3444E095" w14:textId="77777777" w:rsidR="009C3EE8" w:rsidRPr="00431F22" w:rsidRDefault="009C3EE8" w:rsidP="009C3EE8">
      <w:pPr>
        <w:spacing w:line="480" w:lineRule="auto"/>
        <w:rPr>
          <w:color w:val="000000" w:themeColor="text1"/>
          <w:sz w:val="22"/>
          <w:szCs w:val="22"/>
        </w:rPr>
      </w:pPr>
      <m:oMathPara>
        <m:oMath>
          <m:r>
            <w:rPr>
              <w:rFonts w:ascii="Cambria Math" w:hAnsi="Cambria Math"/>
              <w:color w:val="000000" w:themeColor="text1"/>
              <w:sz w:val="22"/>
              <w:szCs w:val="22"/>
            </w:rPr>
            <m:t>0=</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m:t>
              </m:r>
            </m:e>
            <m:sub>
              <m:r>
                <w:rPr>
                  <w:rFonts w:ascii="Cambria Math" w:hAnsi="Cambria Math"/>
                  <w:color w:val="000000" w:themeColor="text1"/>
                  <w:sz w:val="22"/>
                  <w:szCs w:val="22"/>
                </w:rPr>
                <m:t>LA</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m:t>
              </m:r>
            </m:e>
            <m:sub>
              <m:r>
                <w:rPr>
                  <w:rFonts w:ascii="Cambria Math" w:hAnsi="Cambria Math"/>
                  <w:color w:val="000000" w:themeColor="text1"/>
                  <w:sz w:val="22"/>
                  <w:szCs w:val="22"/>
                </w:rPr>
                <m:t>PD</m:t>
              </m:r>
            </m:sub>
          </m:sSub>
          <m:r>
            <w:rPr>
              <w:rFonts w:ascii="Cambria Math" w:hAnsi="Cambria Math"/>
              <w:color w:val="000000" w:themeColor="text1"/>
              <w:sz w:val="22"/>
              <w:szCs w:val="22"/>
            </w:rPr>
            <m:t>+</m:t>
          </m:r>
          <m:nary>
            <m:naryPr>
              <m:chr m:val="∑"/>
              <m:limLoc m:val="undOvr"/>
              <m:ctrlPr>
                <w:rPr>
                  <w:rFonts w:ascii="Cambria Math" w:hAnsi="Cambria Math"/>
                  <w:i/>
                  <w:color w:val="000000" w:themeColor="text1"/>
                  <w:sz w:val="22"/>
                  <w:szCs w:val="22"/>
                </w:rPr>
              </m:ctrlPr>
            </m:naryPr>
            <m:sub>
              <m:r>
                <w:rPr>
                  <w:rFonts w:ascii="Cambria Math" w:hAnsi="Cambria Math"/>
                  <w:color w:val="000000" w:themeColor="text1"/>
                  <w:sz w:val="22"/>
                  <w:szCs w:val="22"/>
                </w:rPr>
                <m:t>x=1</m:t>
              </m:r>
            </m:sub>
            <m:sup>
              <m:r>
                <w:rPr>
                  <w:rFonts w:ascii="Cambria Math" w:hAnsi="Cambria Math"/>
                  <w:color w:val="000000" w:themeColor="text1"/>
                  <w:sz w:val="22"/>
                  <w:szCs w:val="22"/>
                </w:rPr>
                <m:t>xn</m:t>
              </m:r>
            </m:sup>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m:t>
                  </m:r>
                </m:e>
                <m:sub>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x</m:t>
                      </m:r>
                    </m:sub>
                  </m:sSub>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RR</m:t>
                  </m:r>
                </m:e>
                <m:sub>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x</m:t>
                      </m:r>
                    </m:sub>
                  </m:sSub>
                </m:sub>
              </m:sSub>
              <m:r>
                <w:rPr>
                  <w:rFonts w:ascii="Cambria Math" w:hAnsi="Cambria Math"/>
                  <w:color w:val="000000" w:themeColor="text1"/>
                  <w:sz w:val="22"/>
                  <w:szCs w:val="22"/>
                </w:rPr>
                <m:t>)</m:t>
              </m:r>
            </m:e>
          </m:nary>
          <m:r>
            <w:rPr>
              <w:rFonts w:ascii="Cambria Math" w:hAnsi="Cambria Math"/>
              <w:color w:val="000000" w:themeColor="text1"/>
              <w:sz w:val="22"/>
              <w:szCs w:val="22"/>
            </w:rPr>
            <m:t xml:space="preserve">- </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RR</m:t>
              </m:r>
            </m:e>
            <m:sub>
              <m:r>
                <w:rPr>
                  <w:rFonts w:ascii="Cambria Math" w:hAnsi="Cambria Math"/>
                  <w:color w:val="000000" w:themeColor="text1"/>
                  <w:sz w:val="22"/>
                  <w:szCs w:val="22"/>
                </w:rPr>
                <m:t>POP</m:t>
              </m:r>
            </m:sub>
          </m:sSub>
        </m:oMath>
      </m:oMathPara>
    </w:p>
    <w:p w14:paraId="79B9299E" w14:textId="77777777" w:rsidR="004C2F34" w:rsidRDefault="004C2F34" w:rsidP="00171601">
      <w:pPr>
        <w:spacing w:line="480" w:lineRule="auto"/>
        <w:rPr>
          <w:rFonts w:ascii="Times New Roman" w:hAnsi="Times New Roman" w:cs="Times New Roman"/>
          <w:i/>
          <w:iCs/>
          <w:u w:val="single"/>
        </w:rPr>
      </w:pPr>
    </w:p>
    <w:p w14:paraId="63E190CC" w14:textId="77777777" w:rsidR="009C3EE8" w:rsidRDefault="009C3EE8">
      <w:pPr>
        <w:rPr>
          <w:rFonts w:ascii="Times New Roman" w:hAnsi="Times New Roman" w:cs="Times New Roman"/>
          <w:i/>
          <w:iCs/>
          <w:u w:val="single"/>
        </w:rPr>
      </w:pPr>
      <w:r>
        <w:rPr>
          <w:rFonts w:ascii="Times New Roman" w:hAnsi="Times New Roman" w:cs="Times New Roman"/>
          <w:i/>
          <w:iCs/>
          <w:u w:val="single"/>
        </w:rPr>
        <w:br w:type="page"/>
      </w:r>
    </w:p>
    <w:p w14:paraId="7F27AA34" w14:textId="6D98590C" w:rsidR="00171601" w:rsidRPr="00AF3A65" w:rsidRDefault="00171601" w:rsidP="00AF3A65">
      <w:pPr>
        <w:pStyle w:val="Heading2"/>
        <w:spacing w:before="0" w:line="480" w:lineRule="auto"/>
        <w:rPr>
          <w:rFonts w:ascii="Times New Roman" w:hAnsi="Times New Roman" w:cs="Times New Roman"/>
          <w:b/>
          <w:bCs/>
          <w:color w:val="000000" w:themeColor="text1"/>
          <w:sz w:val="22"/>
          <w:szCs w:val="22"/>
        </w:rPr>
      </w:pPr>
      <w:bookmarkStart w:id="4" w:name="_Toc163128753"/>
      <w:r w:rsidRPr="00AF3A65">
        <w:rPr>
          <w:rFonts w:ascii="Times New Roman" w:hAnsi="Times New Roman" w:cs="Times New Roman"/>
          <w:b/>
          <w:bCs/>
          <w:color w:val="000000" w:themeColor="text1"/>
          <w:sz w:val="22"/>
          <w:szCs w:val="22"/>
        </w:rPr>
        <w:lastRenderedPageBreak/>
        <w:t xml:space="preserve">Estimating the burden of disease </w:t>
      </w:r>
      <w:r w:rsidR="00654983" w:rsidRPr="00AF3A65">
        <w:rPr>
          <w:rFonts w:ascii="Times New Roman" w:hAnsi="Times New Roman" w:cs="Times New Roman"/>
          <w:b/>
          <w:bCs/>
          <w:color w:val="000000" w:themeColor="text1"/>
          <w:sz w:val="22"/>
          <w:szCs w:val="22"/>
        </w:rPr>
        <w:t>in the United States in 2022</w:t>
      </w:r>
      <w:r w:rsidR="00654983">
        <w:rPr>
          <w:rFonts w:ascii="Times New Roman" w:hAnsi="Times New Roman" w:cs="Times New Roman"/>
          <w:b/>
          <w:bCs/>
          <w:color w:val="000000" w:themeColor="text1"/>
          <w:sz w:val="22"/>
          <w:szCs w:val="22"/>
        </w:rPr>
        <w:t xml:space="preserve"> </w:t>
      </w:r>
      <w:r w:rsidRPr="00AF3A65">
        <w:rPr>
          <w:rFonts w:ascii="Times New Roman" w:hAnsi="Times New Roman" w:cs="Times New Roman"/>
          <w:b/>
          <w:bCs/>
          <w:color w:val="000000" w:themeColor="text1"/>
          <w:sz w:val="22"/>
          <w:szCs w:val="22"/>
        </w:rPr>
        <w:t>attributable to alcohol use</w:t>
      </w:r>
      <w:bookmarkEnd w:id="4"/>
      <w:r w:rsidRPr="00AF3A65">
        <w:rPr>
          <w:rFonts w:ascii="Times New Roman" w:hAnsi="Times New Roman" w:cs="Times New Roman"/>
          <w:b/>
          <w:bCs/>
          <w:color w:val="000000" w:themeColor="text1"/>
          <w:sz w:val="22"/>
          <w:szCs w:val="22"/>
        </w:rPr>
        <w:t xml:space="preserve"> </w:t>
      </w:r>
    </w:p>
    <w:p w14:paraId="1D5807E5" w14:textId="3AC3557F" w:rsidR="00BE13C1" w:rsidRPr="00C231DF" w:rsidRDefault="00654983" w:rsidP="00BE13C1">
      <w:pPr>
        <w:snapToGrid w:val="0"/>
        <w:spacing w:line="480" w:lineRule="auto"/>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T</w:t>
      </w:r>
      <w:r w:rsidR="00BE13C1" w:rsidRPr="00C231DF">
        <w:rPr>
          <w:rFonts w:ascii="Times New Roman" w:hAnsi="Times New Roman" w:cs="Times New Roman"/>
          <w:color w:val="000000" w:themeColor="text1"/>
          <w:sz w:val="22"/>
          <w:szCs w:val="22"/>
          <w:lang w:val="en-US"/>
        </w:rPr>
        <w:t>he key component of population-attributable fractions (PAF) allow</w:t>
      </w:r>
      <w:r>
        <w:rPr>
          <w:rFonts w:ascii="Times New Roman" w:hAnsi="Times New Roman" w:cs="Times New Roman"/>
          <w:color w:val="000000" w:themeColor="text1"/>
          <w:sz w:val="22"/>
          <w:szCs w:val="22"/>
          <w:lang w:val="en-US"/>
        </w:rPr>
        <w:t>s</w:t>
      </w:r>
      <w:r w:rsidR="00BE13C1" w:rsidRPr="00C231DF">
        <w:rPr>
          <w:rFonts w:ascii="Times New Roman" w:hAnsi="Times New Roman" w:cs="Times New Roman"/>
          <w:color w:val="000000" w:themeColor="text1"/>
          <w:sz w:val="22"/>
          <w:szCs w:val="22"/>
          <w:lang w:val="en-US"/>
        </w:rPr>
        <w:t xml:space="preserve"> us to express the proportion of the risk of death due to alcohol consumption. These attributable fractions </w:t>
      </w:r>
      <w:r w:rsidR="00431F22">
        <w:rPr>
          <w:rFonts w:ascii="Times New Roman" w:hAnsi="Times New Roman" w:cs="Times New Roman"/>
          <w:color w:val="000000" w:themeColor="text1"/>
          <w:sz w:val="22"/>
          <w:szCs w:val="22"/>
          <w:lang w:val="en-US"/>
        </w:rPr>
        <w:t>will be</w:t>
      </w:r>
      <w:r w:rsidR="00BE13C1" w:rsidRPr="00C231DF">
        <w:rPr>
          <w:rFonts w:ascii="Times New Roman" w:hAnsi="Times New Roman" w:cs="Times New Roman"/>
          <w:color w:val="000000" w:themeColor="text1"/>
          <w:sz w:val="22"/>
          <w:szCs w:val="22"/>
          <w:lang w:val="en-US"/>
        </w:rPr>
        <w:t xml:space="preserve"> generated using a Levin-based method that pools data on alcohol exposure with the associated relative risk estimates from the identified systematic reviews </w:t>
      </w:r>
      <w:r w:rsidR="00BE13C1" w:rsidRPr="00C231DF">
        <w:rPr>
          <w:rFonts w:ascii="Times New Roman" w:hAnsi="Times New Roman" w:cs="Times New Roman"/>
          <w:color w:val="000000" w:themeColor="text1"/>
          <w:sz w:val="22"/>
          <w:szCs w:val="22"/>
          <w:lang w:val="en-US"/>
        </w:rPr>
        <w:fldChar w:fldCharType="begin"/>
      </w:r>
      <w:r w:rsidR="00D04601">
        <w:rPr>
          <w:rFonts w:ascii="Times New Roman" w:hAnsi="Times New Roman" w:cs="Times New Roman"/>
          <w:color w:val="000000" w:themeColor="text1"/>
          <w:sz w:val="22"/>
          <w:szCs w:val="22"/>
          <w:lang w:val="en-US"/>
        </w:rPr>
        <w:instrText xml:space="preserve"> ADDIN EN.CITE &lt;EndNote&gt;&lt;Cite&gt;&lt;Author&gt;Levin&lt;/Author&gt;&lt;Year&gt;1953&lt;/Year&gt;&lt;RecNum&gt;256&lt;/RecNum&gt;&lt;DisplayText&gt;(Levin, 1953b, Rehm et al., 2008b)&lt;/DisplayText&gt;&lt;record&gt;&lt;rec-number&gt;256&lt;/rec-number&gt;&lt;foreign-keys&gt;&lt;key app="EN" db-id="r0d5905tsax0atete24xxxxcd2vstxxr2dz0" timestamp="1591969598"&gt;256&lt;/key&gt;&lt;/foreign-keys&gt;&lt;ref-type name="Journal Article"&gt;17&lt;/ref-type&gt;&lt;contributors&gt;&lt;authors&gt;&lt;author&gt;Levin, M. L.&lt;/author&gt;&lt;/authors&gt;&lt;/contributors&gt;&lt;titles&gt;&lt;title&gt;The occurrence of lung cancer in man&lt;/title&gt;&lt;secondary-title&gt;Acta - Unio Internationalis Contra Cancrum&lt;/secondary-title&gt;&lt;/titles&gt;&lt;pages&gt;531-541&lt;/pages&gt;&lt;volume&gt;9&lt;/volume&gt;&lt;number&gt;3&lt;/number&gt;&lt;dates&gt;&lt;year&gt;1953&lt;/year&gt;&lt;/dates&gt;&lt;urls&gt;&lt;/urls&gt;&lt;/record&gt;&lt;/Cite&gt;&lt;Cite&gt;&lt;Author&gt;Rehm&lt;/Author&gt;&lt;Year&gt;2008&lt;/Year&gt;&lt;RecNum&gt;258&lt;/RecNum&gt;&lt;record&gt;&lt;rec-number&gt;258&lt;/rec-number&gt;&lt;foreign-keys&gt;&lt;key app="EN" db-id="r0d5905tsax0atete24xxxxcd2vstxxr2dz0" timestamp="1591969774"&gt;258&lt;/key&gt;&lt;/foreign-keys&gt;&lt;ref-type name="Journal Article"&gt;17&lt;/ref-type&gt;&lt;contributors&gt;&lt;authors&gt;&lt;author&gt;Rehm, J&lt;/author&gt;&lt;author&gt;Irving, Hyacinth&lt;/author&gt;&lt;author&gt;Ye, Yinjiao&lt;/author&gt;&lt;author&gt;Kerr, William C&lt;/author&gt;&lt;author&gt;Bond, Jason&lt;/author&gt;&lt;author&gt;Greenfield, Thomas K&lt;/author&gt;&lt;/authors&gt;&lt;/contributors&gt;&lt;titles&gt;&lt;title&gt;Are lifetime abstainers the best control group in alcohol epidemiology? On the stability and validity of reported lifetime abstention&lt;/title&gt;&lt;secondary-title&gt;American Journal of Epidemiology&lt;/secondary-title&gt;&lt;/titles&gt;&lt;periodical&gt;&lt;full-title&gt;American journal of epidemiology&lt;/full-title&gt;&lt;/periodical&gt;&lt;pages&gt;866-871&lt;/pages&gt;&lt;volume&gt;168&lt;/volume&gt;&lt;number&gt;8&lt;/number&gt;&lt;dates&gt;&lt;year&gt;2008&lt;/year&gt;&lt;/dates&gt;&lt;isbn&gt;1476-6256&lt;/isbn&gt;&lt;urls&gt;&lt;/urls&gt;&lt;/record&gt;&lt;/Cite&gt;&lt;/EndNote&gt;</w:instrText>
      </w:r>
      <w:r w:rsidR="00BE13C1" w:rsidRPr="00C231DF">
        <w:rPr>
          <w:rFonts w:ascii="Times New Roman" w:hAnsi="Times New Roman" w:cs="Times New Roman"/>
          <w:color w:val="000000" w:themeColor="text1"/>
          <w:sz w:val="22"/>
          <w:szCs w:val="22"/>
          <w:lang w:val="en-US"/>
        </w:rPr>
        <w:fldChar w:fldCharType="separate"/>
      </w:r>
      <w:r w:rsidR="00D04601">
        <w:rPr>
          <w:rFonts w:ascii="Times New Roman" w:hAnsi="Times New Roman" w:cs="Times New Roman"/>
          <w:noProof/>
          <w:color w:val="000000" w:themeColor="text1"/>
          <w:sz w:val="22"/>
          <w:szCs w:val="22"/>
          <w:lang w:val="en-US"/>
        </w:rPr>
        <w:t>(Levin, 1953b, Rehm et al., 2008b)</w:t>
      </w:r>
      <w:r w:rsidR="00BE13C1" w:rsidRPr="00C231DF">
        <w:rPr>
          <w:rFonts w:ascii="Times New Roman" w:hAnsi="Times New Roman" w:cs="Times New Roman"/>
          <w:color w:val="000000" w:themeColor="text1"/>
          <w:sz w:val="22"/>
          <w:szCs w:val="22"/>
          <w:lang w:val="en-US"/>
        </w:rPr>
        <w:fldChar w:fldCharType="end"/>
      </w:r>
      <w:r w:rsidR="00BE13C1" w:rsidRPr="00C231DF">
        <w:rPr>
          <w:rFonts w:ascii="Times New Roman" w:hAnsi="Times New Roman" w:cs="Times New Roman"/>
          <w:color w:val="000000" w:themeColor="text1"/>
          <w:sz w:val="22"/>
          <w:szCs w:val="22"/>
          <w:lang w:val="en-US"/>
        </w:rPr>
        <w:t>.</w:t>
      </w:r>
    </w:p>
    <w:p w14:paraId="5533906A" w14:textId="77777777" w:rsidR="00BE13C1" w:rsidRPr="00C231DF" w:rsidRDefault="00BE13C1" w:rsidP="00BE13C1">
      <w:pPr>
        <w:snapToGrid w:val="0"/>
        <w:spacing w:line="480" w:lineRule="auto"/>
        <w:rPr>
          <w:rFonts w:ascii="Times New Roman" w:hAnsi="Times New Roman" w:cs="Times New Roman"/>
          <w:color w:val="00B0F0"/>
          <w:sz w:val="22"/>
          <w:szCs w:val="22"/>
          <w:lang w:val="en-US"/>
        </w:rPr>
      </w:pPr>
    </w:p>
    <w:p w14:paraId="36382380" w14:textId="5484BBF3" w:rsidR="00BE13C1" w:rsidRPr="00C231DF" w:rsidRDefault="00BE13C1" w:rsidP="00BE13C1">
      <w:pPr>
        <w:snapToGrid w:val="0"/>
        <w:spacing w:line="480" w:lineRule="auto"/>
        <w:rPr>
          <w:rFonts w:ascii="Times New Roman" w:hAnsi="Times New Roman" w:cs="Times New Roman"/>
          <w:color w:val="000000" w:themeColor="text1"/>
          <w:sz w:val="22"/>
          <w:szCs w:val="22"/>
          <w:lang w:val="en-US"/>
        </w:rPr>
      </w:pPr>
      <w:r w:rsidRPr="00C231DF">
        <w:rPr>
          <w:rFonts w:ascii="Times New Roman" w:hAnsi="Times New Roman" w:cs="Times New Roman"/>
          <w:color w:val="000000" w:themeColor="text1"/>
          <w:sz w:val="22"/>
          <w:szCs w:val="22"/>
          <w:lang w:val="en-US"/>
        </w:rPr>
        <w:t xml:space="preserve">The number of alcohol-attributable deaths </w:t>
      </w:r>
      <w:r w:rsidR="00654983">
        <w:rPr>
          <w:rFonts w:ascii="Times New Roman" w:hAnsi="Times New Roman" w:cs="Times New Roman"/>
          <w:color w:val="000000" w:themeColor="text1"/>
          <w:sz w:val="22"/>
          <w:szCs w:val="22"/>
          <w:lang w:val="en-US"/>
        </w:rPr>
        <w:t>will be</w:t>
      </w:r>
      <w:r w:rsidRPr="00C231DF">
        <w:rPr>
          <w:rFonts w:ascii="Times New Roman" w:hAnsi="Times New Roman" w:cs="Times New Roman"/>
          <w:color w:val="000000" w:themeColor="text1"/>
          <w:sz w:val="22"/>
          <w:szCs w:val="22"/>
          <w:lang w:val="en-US"/>
        </w:rPr>
        <w:t xml:space="preserve"> calculated using the corresponding PAF applied to the death estimates by sex, age, and cause. Next, the risk of death for lifetime abstainers for specific health conditions and age </w:t>
      </w:r>
      <w:r>
        <w:rPr>
          <w:rFonts w:ascii="Times New Roman" w:hAnsi="Times New Roman" w:cs="Times New Roman"/>
          <w:color w:val="000000" w:themeColor="text1"/>
          <w:sz w:val="22"/>
          <w:szCs w:val="22"/>
          <w:lang w:val="en-US"/>
        </w:rPr>
        <w:t>will be</w:t>
      </w:r>
      <w:r w:rsidRPr="00C231DF">
        <w:rPr>
          <w:rFonts w:ascii="Times New Roman" w:hAnsi="Times New Roman" w:cs="Times New Roman"/>
          <w:color w:val="000000" w:themeColor="text1"/>
          <w:sz w:val="22"/>
          <w:szCs w:val="22"/>
          <w:lang w:val="en-US"/>
        </w:rPr>
        <w:t xml:space="preserve"> calculated by taking the total alcohol-attributable deaths and subtracting that </w:t>
      </w:r>
      <w:r w:rsidR="00654983">
        <w:rPr>
          <w:rFonts w:ascii="Times New Roman" w:hAnsi="Times New Roman" w:cs="Times New Roman"/>
          <w:color w:val="000000" w:themeColor="text1"/>
          <w:sz w:val="22"/>
          <w:szCs w:val="22"/>
          <w:lang w:val="en-US"/>
        </w:rPr>
        <w:t xml:space="preserve">number </w:t>
      </w:r>
      <w:r w:rsidRPr="00C231DF">
        <w:rPr>
          <w:rFonts w:ascii="Times New Roman" w:hAnsi="Times New Roman" w:cs="Times New Roman"/>
          <w:color w:val="000000" w:themeColor="text1"/>
          <w:sz w:val="22"/>
          <w:szCs w:val="22"/>
          <w:lang w:val="en-US"/>
        </w:rPr>
        <w:t xml:space="preserve">from the total number of deaths, which </w:t>
      </w:r>
      <w:r w:rsidR="00654983">
        <w:rPr>
          <w:rFonts w:ascii="Times New Roman" w:hAnsi="Times New Roman" w:cs="Times New Roman"/>
          <w:color w:val="000000" w:themeColor="text1"/>
          <w:sz w:val="22"/>
          <w:szCs w:val="22"/>
          <w:lang w:val="en-US"/>
        </w:rPr>
        <w:t>is</w:t>
      </w:r>
      <w:r w:rsidRPr="00C231DF">
        <w:rPr>
          <w:rFonts w:ascii="Times New Roman" w:hAnsi="Times New Roman" w:cs="Times New Roman"/>
          <w:color w:val="000000" w:themeColor="text1"/>
          <w:sz w:val="22"/>
          <w:szCs w:val="22"/>
          <w:lang w:val="en-US"/>
        </w:rPr>
        <w:t xml:space="preserve"> then divided by the total population of </w:t>
      </w:r>
      <w:r>
        <w:rPr>
          <w:rFonts w:ascii="Times New Roman" w:hAnsi="Times New Roman" w:cs="Times New Roman"/>
          <w:color w:val="000000" w:themeColor="text1"/>
          <w:sz w:val="22"/>
          <w:szCs w:val="22"/>
          <w:lang w:val="en-US"/>
        </w:rPr>
        <w:t>United States</w:t>
      </w:r>
      <w:r w:rsidRPr="00C231DF">
        <w:rPr>
          <w:rFonts w:ascii="Times New Roman" w:hAnsi="Times New Roman" w:cs="Times New Roman"/>
          <w:color w:val="000000" w:themeColor="text1"/>
          <w:sz w:val="22"/>
          <w:szCs w:val="22"/>
          <w:lang w:val="en-US"/>
        </w:rPr>
        <w:t>. All such calculations w</w:t>
      </w:r>
      <w:r w:rsidR="00654983">
        <w:rPr>
          <w:rFonts w:ascii="Times New Roman" w:hAnsi="Times New Roman" w:cs="Times New Roman"/>
          <w:color w:val="000000" w:themeColor="text1"/>
          <w:sz w:val="22"/>
          <w:szCs w:val="22"/>
          <w:lang w:val="en-US"/>
        </w:rPr>
        <w:t>ill be</w:t>
      </w:r>
      <w:r w:rsidRPr="00C231DF">
        <w:rPr>
          <w:rFonts w:ascii="Times New Roman" w:hAnsi="Times New Roman" w:cs="Times New Roman"/>
          <w:color w:val="000000" w:themeColor="text1"/>
          <w:sz w:val="22"/>
          <w:szCs w:val="22"/>
          <w:lang w:val="en-US"/>
        </w:rPr>
        <w:t xml:space="preserve"> completed by age and sex. </w:t>
      </w:r>
    </w:p>
    <w:p w14:paraId="7E765998" w14:textId="77777777" w:rsidR="00BE13C1" w:rsidRPr="00431F22" w:rsidRDefault="00BE13C1" w:rsidP="00171601">
      <w:pPr>
        <w:spacing w:line="480" w:lineRule="auto"/>
        <w:rPr>
          <w:rFonts w:ascii="Times New Roman" w:hAnsi="Times New Roman" w:cs="Times New Roman"/>
          <w:sz w:val="22"/>
          <w:szCs w:val="22"/>
        </w:rPr>
      </w:pPr>
    </w:p>
    <w:p w14:paraId="392E37F0" w14:textId="2F381A7B" w:rsidR="00171601" w:rsidRPr="00431F22" w:rsidRDefault="00171601" w:rsidP="00171601">
      <w:pPr>
        <w:spacing w:line="480" w:lineRule="auto"/>
        <w:rPr>
          <w:rFonts w:ascii="Times New Roman" w:hAnsi="Times New Roman" w:cs="Times New Roman"/>
          <w:sz w:val="22"/>
          <w:szCs w:val="22"/>
        </w:rPr>
      </w:pPr>
      <w:r w:rsidRPr="00431F22">
        <w:rPr>
          <w:rFonts w:ascii="Times New Roman" w:hAnsi="Times New Roman" w:cs="Times New Roman"/>
          <w:sz w:val="22"/>
          <w:szCs w:val="22"/>
        </w:rPr>
        <w:t xml:space="preserve">This study aims to estimate the burden of disease </w:t>
      </w:r>
      <w:r w:rsidR="00654983" w:rsidRPr="00431F22">
        <w:rPr>
          <w:rFonts w:ascii="Times New Roman" w:hAnsi="Times New Roman" w:cs="Times New Roman"/>
          <w:sz w:val="22"/>
          <w:szCs w:val="22"/>
        </w:rPr>
        <w:t>2022</w:t>
      </w:r>
      <w:r w:rsidR="00654983">
        <w:rPr>
          <w:rFonts w:ascii="Times New Roman" w:hAnsi="Times New Roman" w:cs="Times New Roman"/>
          <w:sz w:val="22"/>
          <w:szCs w:val="22"/>
        </w:rPr>
        <w:t xml:space="preserve"> </w:t>
      </w:r>
      <w:r w:rsidRPr="00431F22">
        <w:rPr>
          <w:rFonts w:ascii="Times New Roman" w:hAnsi="Times New Roman" w:cs="Times New Roman"/>
          <w:sz w:val="22"/>
          <w:szCs w:val="22"/>
        </w:rPr>
        <w:t xml:space="preserve">in the United States attributable to alcohol use using the relative risks obtained from </w:t>
      </w:r>
      <w:r w:rsidR="00CF7FB6" w:rsidRPr="00431F22">
        <w:rPr>
          <w:rFonts w:ascii="Times New Roman" w:hAnsi="Times New Roman" w:cs="Times New Roman"/>
          <w:sz w:val="22"/>
          <w:szCs w:val="22"/>
        </w:rPr>
        <w:t>a systematic review</w:t>
      </w:r>
      <w:r w:rsidRPr="00431F22">
        <w:rPr>
          <w:rFonts w:ascii="Times New Roman" w:hAnsi="Times New Roman" w:cs="Times New Roman"/>
          <w:sz w:val="22"/>
          <w:szCs w:val="22"/>
        </w:rPr>
        <w:t>. Mortality estimates will be obtained from the National Center for Health Statistics (NCHS) National Vital Statistics System, while exposure data will be obtained from various sources such as the National Alcohol Survey, NSDUH, NHIS, NESARC-III, and BRFSS.</w:t>
      </w:r>
    </w:p>
    <w:p w14:paraId="07E0B40B" w14:textId="77777777" w:rsidR="00CF7FB6" w:rsidRPr="00431F22" w:rsidRDefault="00CF7FB6" w:rsidP="00171601">
      <w:pPr>
        <w:spacing w:line="480" w:lineRule="auto"/>
        <w:rPr>
          <w:rFonts w:ascii="Times New Roman" w:hAnsi="Times New Roman" w:cs="Times New Roman"/>
          <w:sz w:val="22"/>
          <w:szCs w:val="22"/>
        </w:rPr>
      </w:pPr>
    </w:p>
    <w:p w14:paraId="47706D37" w14:textId="7F5A96A1" w:rsidR="00171601" w:rsidRPr="00FA2CA3" w:rsidRDefault="00171601" w:rsidP="00171601">
      <w:pPr>
        <w:spacing w:line="480" w:lineRule="auto"/>
        <w:jc w:val="both"/>
        <w:rPr>
          <w:rFonts w:ascii="Times New Roman" w:hAnsi="Times New Roman" w:cs="Times New Roman"/>
          <w:color w:val="000000" w:themeColor="text1"/>
          <w:sz w:val="22"/>
          <w:szCs w:val="22"/>
        </w:rPr>
      </w:pPr>
      <w:r w:rsidRPr="00FA2CA3">
        <w:rPr>
          <w:rFonts w:ascii="Times New Roman" w:hAnsi="Times New Roman" w:cs="Times New Roman"/>
          <w:color w:val="000000" w:themeColor="text1"/>
          <w:sz w:val="22"/>
          <w:szCs w:val="22"/>
        </w:rPr>
        <w:t xml:space="preserve">A comparative risk assessment methodology </w:t>
      </w:r>
      <w:r w:rsidR="00FA2CA3">
        <w:rPr>
          <w:rFonts w:ascii="Times New Roman" w:hAnsi="Times New Roman" w:cs="Times New Roman"/>
          <w:color w:val="000000" w:themeColor="text1"/>
          <w:sz w:val="22"/>
          <w:szCs w:val="22"/>
        </w:rPr>
        <w:t>will be</w:t>
      </w:r>
      <w:r w:rsidRPr="00FA2CA3">
        <w:rPr>
          <w:rFonts w:ascii="Times New Roman" w:hAnsi="Times New Roman" w:cs="Times New Roman"/>
          <w:color w:val="000000" w:themeColor="text1"/>
          <w:sz w:val="22"/>
          <w:szCs w:val="22"/>
        </w:rPr>
        <w:t xml:space="preserve"> utilized to estimate the burden of disease in </w:t>
      </w:r>
      <w:r w:rsidR="00FA2CA3">
        <w:rPr>
          <w:rFonts w:ascii="Times New Roman" w:hAnsi="Times New Roman" w:cs="Times New Roman"/>
          <w:color w:val="000000" w:themeColor="text1"/>
          <w:sz w:val="22"/>
          <w:szCs w:val="22"/>
        </w:rPr>
        <w:t>2022</w:t>
      </w:r>
      <w:r w:rsidRPr="00FA2CA3">
        <w:rPr>
          <w:rFonts w:ascii="Times New Roman" w:hAnsi="Times New Roman" w:cs="Times New Roman"/>
          <w:color w:val="000000" w:themeColor="text1"/>
          <w:sz w:val="22"/>
          <w:szCs w:val="22"/>
        </w:rPr>
        <w:t xml:space="preserve"> attributable to alcohol use. These estimations </w:t>
      </w:r>
      <w:r w:rsidR="00FA2CA3" w:rsidRPr="00FA2CA3">
        <w:rPr>
          <w:rFonts w:ascii="Times New Roman" w:hAnsi="Times New Roman" w:cs="Times New Roman"/>
          <w:color w:val="000000" w:themeColor="text1"/>
          <w:sz w:val="22"/>
          <w:szCs w:val="22"/>
        </w:rPr>
        <w:t>will be</w:t>
      </w:r>
      <w:r w:rsidRPr="00FA2CA3">
        <w:rPr>
          <w:rFonts w:ascii="Times New Roman" w:hAnsi="Times New Roman" w:cs="Times New Roman"/>
          <w:color w:val="000000" w:themeColor="text1"/>
          <w:sz w:val="22"/>
          <w:szCs w:val="22"/>
        </w:rPr>
        <w:t xml:space="preserve"> based on the theoretical minimum risk exposure level (TMREL) of </w:t>
      </w:r>
      <w:r w:rsidR="00654983" w:rsidRPr="00FA2CA3">
        <w:rPr>
          <w:rFonts w:ascii="Times New Roman" w:hAnsi="Times New Roman" w:cs="Times New Roman"/>
          <w:color w:val="000000" w:themeColor="text1"/>
          <w:sz w:val="22"/>
          <w:szCs w:val="22"/>
        </w:rPr>
        <w:t>l</w:t>
      </w:r>
      <w:r w:rsidRPr="00FA2CA3">
        <w:rPr>
          <w:rFonts w:ascii="Times New Roman" w:hAnsi="Times New Roman" w:cs="Times New Roman"/>
          <w:color w:val="000000" w:themeColor="text1"/>
          <w:sz w:val="22"/>
          <w:szCs w:val="22"/>
        </w:rPr>
        <w:t xml:space="preserve">ifetime </w:t>
      </w:r>
      <w:r w:rsidR="00654983" w:rsidRPr="00FA2CA3">
        <w:rPr>
          <w:rFonts w:ascii="Times New Roman" w:hAnsi="Times New Roman" w:cs="Times New Roman"/>
          <w:color w:val="000000" w:themeColor="text1"/>
          <w:sz w:val="22"/>
          <w:szCs w:val="22"/>
        </w:rPr>
        <w:t>a</w:t>
      </w:r>
      <w:r w:rsidRPr="00FA2CA3">
        <w:rPr>
          <w:rFonts w:ascii="Times New Roman" w:hAnsi="Times New Roman" w:cs="Times New Roman"/>
          <w:color w:val="000000" w:themeColor="text1"/>
          <w:sz w:val="22"/>
          <w:szCs w:val="22"/>
        </w:rPr>
        <w:t xml:space="preserve">bstention (LA) from alcohol use. LA </w:t>
      </w:r>
      <w:r w:rsidR="00FA2CA3" w:rsidRPr="00FA2CA3">
        <w:rPr>
          <w:rFonts w:ascii="Times New Roman" w:hAnsi="Times New Roman" w:cs="Times New Roman"/>
          <w:color w:val="000000" w:themeColor="text1"/>
          <w:sz w:val="22"/>
          <w:szCs w:val="22"/>
        </w:rPr>
        <w:t>will be</w:t>
      </w:r>
      <w:r w:rsidRPr="00FA2CA3">
        <w:rPr>
          <w:rFonts w:ascii="Times New Roman" w:hAnsi="Times New Roman" w:cs="Times New Roman"/>
          <w:color w:val="000000" w:themeColor="text1"/>
          <w:sz w:val="22"/>
          <w:szCs w:val="22"/>
        </w:rPr>
        <w:t xml:space="preserve"> utilized as a TMREL based on historical precedent; however, no assumption </w:t>
      </w:r>
      <w:r w:rsidR="00FA2CA3">
        <w:rPr>
          <w:rFonts w:ascii="Times New Roman" w:hAnsi="Times New Roman" w:cs="Times New Roman"/>
          <w:color w:val="000000" w:themeColor="text1"/>
          <w:sz w:val="22"/>
          <w:szCs w:val="22"/>
        </w:rPr>
        <w:t>will be</w:t>
      </w:r>
      <w:r w:rsidRPr="00FA2CA3">
        <w:rPr>
          <w:rFonts w:ascii="Times New Roman" w:hAnsi="Times New Roman" w:cs="Times New Roman"/>
          <w:color w:val="000000" w:themeColor="text1"/>
          <w:sz w:val="22"/>
          <w:szCs w:val="22"/>
        </w:rPr>
        <w:t xml:space="preserve"> made about the exposure to alcohol which resulted in the lowest risk of overall health loss </w:t>
      </w:r>
      <w:r w:rsidRPr="00FA2CA3">
        <w:rPr>
          <w:rFonts w:ascii="Times New Roman" w:hAnsi="Times New Roman" w:cs="Times New Roman"/>
          <w:color w:val="000000" w:themeColor="text1"/>
          <w:sz w:val="22"/>
          <w:szCs w:val="22"/>
        </w:rPr>
        <w:fldChar w:fldCharType="begin"/>
      </w:r>
      <w:r w:rsidR="00D04601">
        <w:rPr>
          <w:rFonts w:ascii="Times New Roman" w:hAnsi="Times New Roman" w:cs="Times New Roman"/>
          <w:color w:val="000000" w:themeColor="text1"/>
          <w:sz w:val="22"/>
          <w:szCs w:val="22"/>
        </w:rPr>
        <w:instrText xml:space="preserve"> ADDIN EN.CITE &lt;EndNote&gt;&lt;Cite&gt;&lt;Author&gt;GBD 2016 Alcohol Collaborators&lt;/Author&gt;&lt;Year&gt;2018&lt;/Year&gt;&lt;RecNum&gt;306&lt;/RecNum&gt;&lt;DisplayText&gt;(GBD 2016 Alcohol Collaborators, 2018)&lt;/DisplayText&gt;&lt;record&gt;&lt;rec-number&gt;306&lt;/rec-number&gt;&lt;foreign-keys&gt;&lt;key app="EN" db-id="r0d5905tsax0atete24xxxxcd2vstxxr2dz0" timestamp="1594667413"&gt;306&lt;/key&gt;&lt;/foreign-keys&gt;&lt;ref-type name="Journal Article"&gt;17&lt;/ref-type&gt;&lt;contributors&gt;&lt;authors&gt;&lt;author&gt;GBD 2016 Alcohol Collaborators,&lt;/author&gt;&lt;/authors&gt;&lt;/contributors&gt;&lt;titles&gt;&lt;title&gt;Alcohol use and burden for 195 countries and territories, 1990-2016: a systematic analysis for the Global Burden of Disease Study 2016&lt;/title&gt;&lt;secondary-title&gt;Lancet&lt;/secondary-title&gt;&lt;/titles&gt;&lt;periodical&gt;&lt;full-title&gt;Lancet&lt;/full-title&gt;&lt;/periodical&gt;&lt;pages&gt;1015-1035&lt;/pages&gt;&lt;volume&gt;392&lt;/volume&gt;&lt;dates&gt;&lt;year&gt;2018&lt;/year&gt;&lt;/dates&gt;&lt;urls&gt;&lt;/urls&gt;&lt;electronic-resource-num&gt;10.1016/ S0140-6736(18)31310-2&lt;/electronic-resource-num&gt;&lt;/record&gt;&lt;/Cite&gt;&lt;/EndNote&gt;</w:instrText>
      </w:r>
      <w:r w:rsidRPr="00FA2CA3">
        <w:rPr>
          <w:rFonts w:ascii="Times New Roman" w:hAnsi="Times New Roman" w:cs="Times New Roman"/>
          <w:color w:val="000000" w:themeColor="text1"/>
          <w:sz w:val="22"/>
          <w:szCs w:val="22"/>
        </w:rPr>
        <w:fldChar w:fldCharType="separate"/>
      </w:r>
      <w:r w:rsidR="00D04601">
        <w:rPr>
          <w:rFonts w:ascii="Times New Roman" w:hAnsi="Times New Roman" w:cs="Times New Roman"/>
          <w:noProof/>
          <w:color w:val="000000" w:themeColor="text1"/>
          <w:sz w:val="22"/>
          <w:szCs w:val="22"/>
        </w:rPr>
        <w:t>(GBD 2016 Alcohol Collaborators, 2018)</w:t>
      </w:r>
      <w:r w:rsidRPr="00FA2CA3">
        <w:rPr>
          <w:rFonts w:ascii="Times New Roman" w:hAnsi="Times New Roman" w:cs="Times New Roman"/>
          <w:color w:val="000000" w:themeColor="text1"/>
          <w:sz w:val="22"/>
          <w:szCs w:val="22"/>
        </w:rPr>
        <w:fldChar w:fldCharType="end"/>
      </w:r>
      <w:r w:rsidRPr="00FA2CA3">
        <w:rPr>
          <w:rFonts w:ascii="Times New Roman" w:hAnsi="Times New Roman" w:cs="Times New Roman"/>
          <w:color w:val="000000" w:themeColor="text1"/>
          <w:sz w:val="22"/>
          <w:szCs w:val="22"/>
        </w:rPr>
        <w:t xml:space="preserve">. The alcohol-attributable health burden estimations will be based on alcohol consumption statistics from </w:t>
      </w:r>
      <w:r w:rsidR="00FA2CA3" w:rsidRPr="00FA2CA3">
        <w:rPr>
          <w:rFonts w:ascii="Times New Roman" w:hAnsi="Times New Roman" w:cs="Times New Roman"/>
          <w:color w:val="000000" w:themeColor="text1"/>
          <w:sz w:val="22"/>
          <w:szCs w:val="22"/>
        </w:rPr>
        <w:t>2012</w:t>
      </w:r>
      <w:r w:rsidRPr="00FA2CA3">
        <w:rPr>
          <w:rFonts w:ascii="Times New Roman" w:hAnsi="Times New Roman" w:cs="Times New Roman"/>
          <w:color w:val="000000" w:themeColor="text1"/>
          <w:sz w:val="22"/>
          <w:szCs w:val="22"/>
        </w:rPr>
        <w:t xml:space="preserve"> for cancer, and from </w:t>
      </w:r>
      <w:r w:rsidR="00FA2CA3" w:rsidRPr="00FA2CA3">
        <w:rPr>
          <w:rFonts w:ascii="Times New Roman" w:hAnsi="Times New Roman" w:cs="Times New Roman"/>
          <w:color w:val="000000" w:themeColor="text1"/>
          <w:sz w:val="22"/>
          <w:szCs w:val="22"/>
        </w:rPr>
        <w:t>2022</w:t>
      </w:r>
      <w:r w:rsidRPr="00FA2CA3">
        <w:rPr>
          <w:rFonts w:ascii="Times New Roman" w:hAnsi="Times New Roman" w:cs="Times New Roman"/>
          <w:color w:val="000000" w:themeColor="text1"/>
          <w:sz w:val="22"/>
          <w:szCs w:val="22"/>
        </w:rPr>
        <w:t xml:space="preserve"> for all other diseases causally associated with alcohol use. For diseases which were 100% attributable to alcohol, the population-attributable fraction (PAF) will be assumed to be 1. </w:t>
      </w:r>
    </w:p>
    <w:p w14:paraId="1C322370" w14:textId="77777777" w:rsidR="0036022D" w:rsidRPr="00FA2CA3" w:rsidRDefault="0036022D" w:rsidP="00171601">
      <w:pPr>
        <w:spacing w:line="480" w:lineRule="auto"/>
        <w:jc w:val="both"/>
        <w:rPr>
          <w:rFonts w:ascii="Times New Roman" w:hAnsi="Times New Roman" w:cs="Times New Roman"/>
          <w:color w:val="000000" w:themeColor="text1"/>
          <w:sz w:val="22"/>
          <w:szCs w:val="22"/>
        </w:rPr>
      </w:pPr>
    </w:p>
    <w:p w14:paraId="006B1E08" w14:textId="731584E6" w:rsidR="00171601" w:rsidRPr="00431F22" w:rsidRDefault="0036022D" w:rsidP="00171601">
      <w:pPr>
        <w:spacing w:line="480" w:lineRule="auto"/>
        <w:rPr>
          <w:rFonts w:ascii="Times New Roman" w:hAnsi="Times New Roman" w:cs="Times New Roman"/>
          <w:sz w:val="22"/>
          <w:szCs w:val="22"/>
        </w:rPr>
      </w:pPr>
      <w:r w:rsidRPr="00FA2CA3">
        <w:rPr>
          <w:rFonts w:ascii="Times New Roman" w:hAnsi="Times New Roman" w:cs="Times New Roman"/>
          <w:color w:val="000000" w:themeColor="text1"/>
          <w:sz w:val="22"/>
          <w:szCs w:val="22"/>
        </w:rPr>
        <w:t>T</w:t>
      </w:r>
      <w:r w:rsidR="00171601" w:rsidRPr="00FA2CA3">
        <w:rPr>
          <w:rFonts w:ascii="Times New Roman" w:hAnsi="Times New Roman" w:cs="Times New Roman"/>
          <w:sz w:val="22"/>
          <w:szCs w:val="22"/>
        </w:rPr>
        <w:t xml:space="preserve">o obtain data on alcohol exposure in the United States, we will extract information from a collective re-analysis of population surveys, including the National Alcohol Survey, NSDUH, NHIS, NESARC-III, and BRFSS. These surveys provide comprehensive data on alcohol consumption patterns and allow us to estimate the prevalence of different levels of alcohol use in the population. To correct these surveys for </w:t>
      </w:r>
      <w:proofErr w:type="spellStart"/>
      <w:r w:rsidR="00171601" w:rsidRPr="00FA2CA3">
        <w:rPr>
          <w:rFonts w:ascii="Times New Roman" w:hAnsi="Times New Roman" w:cs="Times New Roman"/>
          <w:sz w:val="22"/>
          <w:szCs w:val="22"/>
        </w:rPr>
        <w:t>undercoverage</w:t>
      </w:r>
      <w:proofErr w:type="spellEnd"/>
      <w:r w:rsidR="00171601" w:rsidRPr="00FA2CA3">
        <w:rPr>
          <w:rFonts w:ascii="Times New Roman" w:hAnsi="Times New Roman" w:cs="Times New Roman"/>
          <w:sz w:val="22"/>
          <w:szCs w:val="22"/>
        </w:rPr>
        <w:t xml:space="preserve"> of alcohol use, data on adult </w:t>
      </w:r>
      <w:r w:rsidR="00171601" w:rsidRPr="00FA2CA3">
        <w:rPr>
          <w:rFonts w:ascii="Times New Roman" w:hAnsi="Times New Roman" w:cs="Times New Roman"/>
          <w:i/>
          <w:iCs/>
          <w:sz w:val="22"/>
          <w:szCs w:val="22"/>
        </w:rPr>
        <w:t>per capita</w:t>
      </w:r>
      <w:r w:rsidR="00171601" w:rsidRPr="00FA2CA3">
        <w:rPr>
          <w:rFonts w:ascii="Times New Roman" w:hAnsi="Times New Roman" w:cs="Times New Roman"/>
          <w:sz w:val="22"/>
          <w:szCs w:val="22"/>
        </w:rPr>
        <w:t xml:space="preserve"> consumption will be obtained from the NIAAA </w:t>
      </w:r>
      <w:r w:rsidR="00171601" w:rsidRPr="00FA2CA3">
        <w:rPr>
          <w:rFonts w:ascii="Times New Roman" w:hAnsi="Times New Roman" w:cs="Times New Roman"/>
          <w:sz w:val="22"/>
          <w:szCs w:val="22"/>
        </w:rPr>
        <w:fldChar w:fldCharType="begin"/>
      </w:r>
      <w:r w:rsidR="00D04601">
        <w:rPr>
          <w:rFonts w:ascii="Times New Roman" w:hAnsi="Times New Roman" w:cs="Times New Roman"/>
          <w:sz w:val="22"/>
          <w:szCs w:val="22"/>
        </w:rPr>
        <w:instrText xml:space="preserve"> ADDIN EN.CITE &lt;EndNote&gt;&lt;Cite&gt;&lt;Author&gt;Slater&lt;/Author&gt;&lt;Year&gt;2021&lt;/Year&gt;&lt;RecNum&gt;6644&lt;/RecNum&gt;&lt;DisplayText&gt;(Slater and Alpert, 2021)&lt;/DisplayText&gt;&lt;record&gt;&lt;rec-number&gt;6644&lt;/rec-number&gt;&lt;foreign-keys&gt;&lt;key app="EN" db-id="r0d5905tsax0atete24xxxxcd2vstxxr2dz0" timestamp="1691518405"&gt;6644&lt;/key&gt;&lt;/foreign-keys&gt;&lt;ref-type name="Journal Article"&gt;17&lt;/ref-type&gt;&lt;contributors&gt;&lt;authors&gt;&lt;author&gt;Slater, Megan E&lt;/author&gt;&lt;author&gt;Alpert, Hillel R&lt;/author&gt;&lt;/authors&gt;&lt;/contributors&gt;&lt;titles&gt;&lt;title&gt;Surveillance report# 117: Apparent per capita alcohol consumption: National, state, and regional trends, 1977–2019&lt;/title&gt;&lt;secondary-title&gt;National Institute on Alcohol Abuse and Alcoholism.[Google Scholar]&lt;/secondary-title&gt;&lt;/titles&gt;&lt;periodical&gt;&lt;full-title&gt;National Institute on Alcohol Abuse and Alcoholism.[Google Scholar]&lt;/full-title&gt;&lt;/periodical&gt;&lt;dates&gt;&lt;year&gt;2021&lt;/year&gt;&lt;/dates&gt;&lt;urls&gt;&lt;/urls&gt;&lt;/record&gt;&lt;/Cite&gt;&lt;/EndNote&gt;</w:instrText>
      </w:r>
      <w:r w:rsidR="00171601" w:rsidRPr="00FA2CA3">
        <w:rPr>
          <w:rFonts w:ascii="Times New Roman" w:hAnsi="Times New Roman" w:cs="Times New Roman"/>
          <w:sz w:val="22"/>
          <w:szCs w:val="22"/>
        </w:rPr>
        <w:fldChar w:fldCharType="separate"/>
      </w:r>
      <w:r w:rsidR="00D04601">
        <w:rPr>
          <w:rFonts w:ascii="Times New Roman" w:hAnsi="Times New Roman" w:cs="Times New Roman"/>
          <w:noProof/>
          <w:sz w:val="22"/>
          <w:szCs w:val="22"/>
        </w:rPr>
        <w:t>(Slater and Alpert, 2021)</w:t>
      </w:r>
      <w:r w:rsidR="00171601" w:rsidRPr="00FA2CA3">
        <w:rPr>
          <w:rFonts w:ascii="Times New Roman" w:hAnsi="Times New Roman" w:cs="Times New Roman"/>
          <w:sz w:val="22"/>
          <w:szCs w:val="22"/>
        </w:rPr>
        <w:fldChar w:fldCharType="end"/>
      </w:r>
      <w:r w:rsidR="00171601" w:rsidRPr="00FA2CA3">
        <w:rPr>
          <w:rFonts w:ascii="Times New Roman" w:hAnsi="Times New Roman" w:cs="Times New Roman"/>
          <w:sz w:val="22"/>
          <w:szCs w:val="22"/>
        </w:rPr>
        <w:t xml:space="preserve"> using the methods of </w:t>
      </w:r>
      <w:r w:rsidR="00171601" w:rsidRPr="00FA2CA3">
        <w:rPr>
          <w:rFonts w:ascii="Times New Roman" w:hAnsi="Times New Roman" w:cs="Times New Roman"/>
          <w:color w:val="000000" w:themeColor="text1"/>
          <w:sz w:val="22"/>
          <w:szCs w:val="22"/>
        </w:rPr>
        <w:t xml:space="preserve">Rehm et al., 2010 and Kehoe et al., 2012 </w:t>
      </w:r>
      <w:r w:rsidR="00171601" w:rsidRPr="00FA2CA3">
        <w:rPr>
          <w:rFonts w:ascii="Times New Roman" w:hAnsi="Times New Roman" w:cs="Times New Roman"/>
          <w:color w:val="000000" w:themeColor="text1"/>
          <w:sz w:val="22"/>
          <w:szCs w:val="22"/>
        </w:rPr>
        <w:fldChar w:fldCharType="begin"/>
      </w:r>
      <w:r w:rsidR="00D04601">
        <w:rPr>
          <w:rFonts w:ascii="Times New Roman" w:hAnsi="Times New Roman" w:cs="Times New Roman"/>
          <w:color w:val="000000" w:themeColor="text1"/>
          <w:sz w:val="22"/>
          <w:szCs w:val="22"/>
        </w:rPr>
        <w:instrText xml:space="preserve"> ADDIN EN.CITE &lt;EndNote&gt;&lt;Cite&gt;&lt;Author&gt;Kehoe&lt;/Author&gt;&lt;Year&gt;2012&lt;/Year&gt;&lt;RecNum&gt;217&lt;/RecNum&gt;&lt;DisplayText&gt;(Kehoe et al., 2012, Rehm et al., 2010)&lt;/DisplayText&gt;&lt;record&gt;&lt;rec-number&gt;217&lt;/rec-number&gt;&lt;foreign-keys&gt;&lt;key app="EN" db-id="r0d5905tsax0atete24xxxxcd2vstxxr2dz0" timestamp="1588519058"&gt;217&lt;/key&gt;&lt;/foreign-keys&gt;&lt;ref-type name="Journal Article"&gt;17&lt;/ref-type&gt;&lt;contributors&gt;&lt;authors&gt;&lt;author&gt;Kehoe, Tara&lt;/author&gt;&lt;author&gt;Gmel, Gerrit&lt;/author&gt;&lt;author&gt;Shield, Kevin D&lt;/author&gt;&lt;author&gt;Gmel, Gerhard&lt;/author&gt;&lt;author&gt;Rehm, Jürgen&lt;/author&gt;&lt;/authors&gt;&lt;/contributors&gt;&lt;titles&gt;&lt;title&gt;Determining the best population-level alcohol consumption model and its impact on estimates of alcohol-attributable harms&lt;/title&gt;&lt;secondary-title&gt;Population Health Metrics&lt;/secondary-title&gt;&lt;/titles&gt;&lt;periodical&gt;&lt;full-title&gt;Population Health Metrics&lt;/full-title&gt;&lt;/periodical&gt;&lt;pages&gt;6&lt;/pages&gt;&lt;volume&gt;10&lt;/volume&gt;&lt;number&gt;1&lt;/number&gt;&lt;dates&gt;&lt;year&gt;2012&lt;/year&gt;&lt;/dates&gt;&lt;isbn&gt;1478-7954&lt;/isbn&gt;&lt;urls&gt;&lt;/urls&gt;&lt;/record&gt;&lt;/Cite&gt;&lt;Cite&gt;&lt;Author&gt;Rehm&lt;/Author&gt;&lt;Year&gt;2010&lt;/Year&gt;&lt;RecNum&gt;818&lt;/RecNum&gt;&lt;record&gt;&lt;rec-number&gt;818&lt;/rec-number&gt;&lt;foreign-keys&gt;&lt;key app="EN" db-id="r0d5905tsax0atete24xxxxcd2vstxxr2dz0" timestamp="1637681986"&gt;818&lt;/key&gt;&lt;/foreign-keys&gt;&lt;ref-type name="Journal Article"&gt;17&lt;/ref-type&gt;&lt;contributors&gt;&lt;authors&gt;&lt;author&gt;Rehm, Jürgen&lt;/author&gt;&lt;author&gt;Kehoe, Tara&lt;/author&gt;&lt;author&gt;Gmel, Gerrit&lt;/author&gt;&lt;author&gt;Stinson, Fred&lt;/author&gt;&lt;author&gt;Grant, Bridget&lt;/author&gt;&lt;author&gt;Gmel, Gerhard&lt;/author&gt;&lt;/authors&gt;&lt;/contributors&gt;&lt;titles&gt;&lt;title&gt;Statistical modeling of volume of alcohol exposure for epidemiological studies of population health: the US example&lt;/title&gt;&lt;secondary-title&gt;Population Health Metrics&lt;/secondary-title&gt;&lt;/titles&gt;&lt;periodical&gt;&lt;full-title&gt;Population Health Metrics&lt;/full-title&gt;&lt;/periodical&gt;&lt;pages&gt;1-12&lt;/pages&gt;&lt;volume&gt;8&lt;/volume&gt;&lt;number&gt;1&lt;/number&gt;&lt;dates&gt;&lt;year&gt;2010&lt;/year&gt;&lt;/dates&gt;&lt;isbn&gt;1478-7954&lt;/isbn&gt;&lt;urls&gt;&lt;/urls&gt;&lt;/record&gt;&lt;/Cite&gt;&lt;/EndNote&gt;</w:instrText>
      </w:r>
      <w:r w:rsidR="00171601" w:rsidRPr="00FA2CA3">
        <w:rPr>
          <w:rFonts w:ascii="Times New Roman" w:hAnsi="Times New Roman" w:cs="Times New Roman"/>
          <w:color w:val="000000" w:themeColor="text1"/>
          <w:sz w:val="22"/>
          <w:szCs w:val="22"/>
        </w:rPr>
        <w:fldChar w:fldCharType="separate"/>
      </w:r>
      <w:r w:rsidR="00D04601">
        <w:rPr>
          <w:rFonts w:ascii="Times New Roman" w:hAnsi="Times New Roman" w:cs="Times New Roman"/>
          <w:noProof/>
          <w:color w:val="000000" w:themeColor="text1"/>
          <w:sz w:val="22"/>
          <w:szCs w:val="22"/>
        </w:rPr>
        <w:t>(Kehoe et al., 2012, Rehm et al., 2010)</w:t>
      </w:r>
      <w:r w:rsidR="00171601" w:rsidRPr="00FA2CA3">
        <w:rPr>
          <w:rFonts w:ascii="Times New Roman" w:hAnsi="Times New Roman" w:cs="Times New Roman"/>
          <w:color w:val="000000" w:themeColor="text1"/>
          <w:sz w:val="22"/>
          <w:szCs w:val="22"/>
        </w:rPr>
        <w:fldChar w:fldCharType="end"/>
      </w:r>
      <w:r w:rsidR="00171601" w:rsidRPr="00FA2CA3">
        <w:rPr>
          <w:rFonts w:ascii="Times New Roman" w:hAnsi="Times New Roman" w:cs="Times New Roman"/>
          <w:sz w:val="22"/>
          <w:szCs w:val="22"/>
        </w:rPr>
        <w:t>.</w:t>
      </w:r>
    </w:p>
    <w:p w14:paraId="286BC424" w14:textId="77777777" w:rsidR="00171601" w:rsidRPr="00431F22" w:rsidRDefault="00171601" w:rsidP="00171601">
      <w:pPr>
        <w:spacing w:line="480" w:lineRule="auto"/>
        <w:jc w:val="both"/>
        <w:rPr>
          <w:rFonts w:ascii="Times New Roman" w:hAnsi="Times New Roman" w:cs="Times New Roman"/>
          <w:color w:val="000000" w:themeColor="text1"/>
          <w:sz w:val="22"/>
          <w:szCs w:val="22"/>
        </w:rPr>
      </w:pPr>
    </w:p>
    <w:p w14:paraId="49506B80" w14:textId="1F1B0504" w:rsidR="00171601" w:rsidRPr="00431F22" w:rsidRDefault="00171601" w:rsidP="00171601">
      <w:pPr>
        <w:spacing w:line="480" w:lineRule="auto"/>
        <w:jc w:val="both"/>
        <w:rPr>
          <w:rFonts w:ascii="Times New Roman" w:hAnsi="Times New Roman" w:cs="Times New Roman"/>
          <w:color w:val="000000" w:themeColor="text1"/>
          <w:sz w:val="22"/>
          <w:szCs w:val="22"/>
        </w:rPr>
      </w:pPr>
      <w:r w:rsidRPr="00431F22">
        <w:rPr>
          <w:rFonts w:ascii="Times New Roman" w:hAnsi="Times New Roman" w:cs="Times New Roman"/>
          <w:color w:val="000000" w:themeColor="text1"/>
          <w:sz w:val="22"/>
          <w:szCs w:val="22"/>
        </w:rPr>
        <w:t>The correction factor to account for (</w:t>
      </w:r>
      <w:proofErr w:type="spellStart"/>
      <w:r w:rsidRPr="00431F22">
        <w:rPr>
          <w:rFonts w:ascii="Times New Roman" w:hAnsi="Times New Roman" w:cs="Times New Roman"/>
          <w:color w:val="000000" w:themeColor="text1"/>
          <w:sz w:val="22"/>
          <w:szCs w:val="22"/>
        </w:rPr>
        <w:t>i</w:t>
      </w:r>
      <w:proofErr w:type="spellEnd"/>
      <w:r w:rsidRPr="00431F22">
        <w:rPr>
          <w:rFonts w:ascii="Times New Roman" w:hAnsi="Times New Roman" w:cs="Times New Roman"/>
          <w:color w:val="000000" w:themeColor="text1"/>
          <w:sz w:val="22"/>
          <w:szCs w:val="22"/>
        </w:rPr>
        <w:t xml:space="preserve">) alcohol that was not consumed, and (ii) the underreporting of alcohol consumption in medical observation studies from which the relative risk estimates used in this study </w:t>
      </w:r>
      <w:r w:rsidR="00FA2CA3">
        <w:rPr>
          <w:rFonts w:ascii="Times New Roman" w:hAnsi="Times New Roman" w:cs="Times New Roman"/>
          <w:color w:val="000000" w:themeColor="text1"/>
          <w:sz w:val="22"/>
          <w:szCs w:val="22"/>
        </w:rPr>
        <w:t>will be</w:t>
      </w:r>
      <w:r w:rsidRPr="00431F22">
        <w:rPr>
          <w:rFonts w:ascii="Times New Roman" w:hAnsi="Times New Roman" w:cs="Times New Roman"/>
          <w:color w:val="000000" w:themeColor="text1"/>
          <w:sz w:val="22"/>
          <w:szCs w:val="22"/>
        </w:rPr>
        <w:t xml:space="preserve"> obtained will be applied to alcohol use data. The correction factor will be determined through the</w:t>
      </w:r>
      <w:r w:rsidR="009C3EE8" w:rsidRPr="00431F22">
        <w:rPr>
          <w:rFonts w:ascii="Times New Roman" w:hAnsi="Times New Roman" w:cs="Times New Roman"/>
          <w:color w:val="000000" w:themeColor="text1"/>
          <w:sz w:val="22"/>
          <w:szCs w:val="22"/>
        </w:rPr>
        <w:t xml:space="preserve"> nominal group study</w:t>
      </w:r>
      <w:r w:rsidRPr="00431F22">
        <w:rPr>
          <w:rFonts w:ascii="Times New Roman" w:hAnsi="Times New Roman" w:cs="Times New Roman"/>
          <w:color w:val="000000" w:themeColor="text1"/>
          <w:sz w:val="22"/>
          <w:szCs w:val="22"/>
        </w:rPr>
        <w:t xml:space="preserve">. A study by Stockwell and colleagues found that cohort studies of the relationship between alcohol consumption and all-cause mortality had a coverage rate (when compared to </w:t>
      </w:r>
      <w:r w:rsidRPr="00431F22">
        <w:rPr>
          <w:rFonts w:ascii="Times New Roman" w:hAnsi="Times New Roman" w:cs="Times New Roman"/>
          <w:i/>
          <w:color w:val="000000" w:themeColor="text1"/>
          <w:sz w:val="22"/>
          <w:szCs w:val="22"/>
        </w:rPr>
        <w:t>per capita</w:t>
      </w:r>
      <w:r w:rsidRPr="00431F22">
        <w:rPr>
          <w:rFonts w:ascii="Times New Roman" w:hAnsi="Times New Roman" w:cs="Times New Roman"/>
          <w:color w:val="000000" w:themeColor="text1"/>
          <w:sz w:val="22"/>
          <w:szCs w:val="22"/>
        </w:rPr>
        <w:t xml:space="preserve"> consumption) of 61.7% (ranging from 29.2% for Russia to 96.5% for Japan) </w:t>
      </w:r>
      <w:r w:rsidRPr="00431F22">
        <w:rPr>
          <w:rFonts w:ascii="Times New Roman" w:hAnsi="Times New Roman" w:cs="Times New Roman"/>
          <w:color w:val="000000" w:themeColor="text1"/>
          <w:sz w:val="22"/>
          <w:szCs w:val="22"/>
        </w:rPr>
        <w:fldChar w:fldCharType="begin"/>
      </w:r>
      <w:r w:rsidR="00D04601">
        <w:rPr>
          <w:rFonts w:ascii="Times New Roman" w:hAnsi="Times New Roman" w:cs="Times New Roman"/>
          <w:color w:val="000000" w:themeColor="text1"/>
          <w:sz w:val="22"/>
          <w:szCs w:val="22"/>
        </w:rPr>
        <w:instrText xml:space="preserve"> ADDIN EN.CITE &lt;EndNote&gt;&lt;Cite&gt;&lt;Author&gt;Stockwell&lt;/Author&gt;&lt;Year&gt;2018&lt;/Year&gt;&lt;RecNum&gt;6665&lt;/RecNum&gt;&lt;DisplayText&gt;(Stockwell et al., 2018)&lt;/DisplayText&gt;&lt;record&gt;&lt;rec-number&gt;6665&lt;/rec-number&gt;&lt;foreign-keys&gt;&lt;key app="EN" db-id="rzwvws0pg02rdmef9aaxx0txzetrzsp2dw05" timestamp="1541094791"&gt;6665&lt;/key&gt;&lt;/foreign-keys&gt;&lt;ref-type name="Journal Article"&gt;17&lt;/ref-type&gt;&lt;contributors&gt;&lt;authors&gt;&lt;author&gt;Stockwell, Tim&lt;/author&gt;&lt;author&gt;Zhao, Jinhui&lt;/author&gt;&lt;author&gt;Sherk, Adam&lt;/author&gt;&lt;author&gt;Rehm, Jürgen&lt;/author&gt;&lt;author&gt;Shield, Kevin&lt;/author&gt;&lt;author&gt;Naimi, Tim&lt;/author&gt;&lt;/authors&gt;&lt;/contributors&gt;&lt;titles&gt;&lt;title&gt;Underestimation of alcohol consumption in cohort studies and implications for alcohol&amp;apos;s contribution to the global burden of disease&lt;/title&gt;&lt;secondary-title&gt;Addiction&lt;/secondary-title&gt;&lt;/titles&gt;&lt;periodical&gt;&lt;full-title&gt;Addiction&lt;/full-title&gt;&lt;abbr-1&gt;Addiction&lt;/abbr-1&gt;&lt;abbr-2&gt;Addiction&lt;/abbr-2&gt;&lt;/periodical&gt;&lt;dates&gt;&lt;year&gt;2018&lt;/year&gt;&lt;/dates&gt;&lt;isbn&gt;0965-2140&lt;/isbn&gt;&lt;urls&gt;&lt;/urls&gt;&lt;/record&gt;&lt;/Cite&gt;&lt;/EndNote&gt;</w:instrText>
      </w:r>
      <w:r w:rsidRPr="00431F22">
        <w:rPr>
          <w:rFonts w:ascii="Times New Roman" w:hAnsi="Times New Roman" w:cs="Times New Roman"/>
          <w:color w:val="000000" w:themeColor="text1"/>
          <w:sz w:val="22"/>
          <w:szCs w:val="22"/>
        </w:rPr>
        <w:fldChar w:fldCharType="separate"/>
      </w:r>
      <w:r w:rsidR="00D04601">
        <w:rPr>
          <w:rFonts w:ascii="Times New Roman" w:hAnsi="Times New Roman" w:cs="Times New Roman"/>
          <w:noProof/>
          <w:color w:val="000000" w:themeColor="text1"/>
          <w:sz w:val="22"/>
          <w:szCs w:val="22"/>
        </w:rPr>
        <w:t>(Stockwell et al., 2018)</w:t>
      </w:r>
      <w:r w:rsidRPr="00431F22">
        <w:rPr>
          <w:rFonts w:ascii="Times New Roman" w:hAnsi="Times New Roman" w:cs="Times New Roman"/>
          <w:color w:val="000000" w:themeColor="text1"/>
          <w:sz w:val="22"/>
          <w:szCs w:val="22"/>
        </w:rPr>
        <w:fldChar w:fldCharType="end"/>
      </w:r>
      <w:r w:rsidRPr="00431F22">
        <w:rPr>
          <w:rFonts w:ascii="Times New Roman" w:hAnsi="Times New Roman" w:cs="Times New Roman"/>
          <w:color w:val="000000" w:themeColor="text1"/>
          <w:sz w:val="22"/>
          <w:szCs w:val="22"/>
        </w:rPr>
        <w:t xml:space="preserve">. The method used to model alcohol consumption among people who drink assumes that the </w:t>
      </w:r>
      <w:proofErr w:type="spellStart"/>
      <w:r w:rsidRPr="00431F22">
        <w:rPr>
          <w:rFonts w:ascii="Times New Roman" w:hAnsi="Times New Roman" w:cs="Times New Roman"/>
          <w:color w:val="000000" w:themeColor="text1"/>
          <w:sz w:val="22"/>
          <w:szCs w:val="22"/>
        </w:rPr>
        <w:t>undercoverage</w:t>
      </w:r>
      <w:proofErr w:type="spellEnd"/>
      <w:r w:rsidRPr="00431F22">
        <w:rPr>
          <w:rFonts w:ascii="Times New Roman" w:hAnsi="Times New Roman" w:cs="Times New Roman"/>
          <w:color w:val="000000" w:themeColor="text1"/>
          <w:sz w:val="22"/>
          <w:szCs w:val="22"/>
        </w:rPr>
        <w:t xml:space="preserve"> of alcohol consumption is constant by age and sex.</w:t>
      </w:r>
    </w:p>
    <w:p w14:paraId="2D38EB59" w14:textId="77777777" w:rsidR="00171601" w:rsidRPr="00431F22" w:rsidRDefault="00171601" w:rsidP="00171601">
      <w:pPr>
        <w:spacing w:line="480" w:lineRule="auto"/>
        <w:jc w:val="both"/>
        <w:rPr>
          <w:rFonts w:ascii="Times New Roman" w:hAnsi="Times New Roman" w:cs="Times New Roman"/>
          <w:color w:val="000000" w:themeColor="text1"/>
          <w:sz w:val="22"/>
          <w:szCs w:val="22"/>
        </w:rPr>
      </w:pPr>
    </w:p>
    <w:p w14:paraId="7BA98F64" w14:textId="37905F98" w:rsidR="00171601" w:rsidRPr="00431F22" w:rsidRDefault="00171601" w:rsidP="00171601">
      <w:pPr>
        <w:spacing w:line="480" w:lineRule="auto"/>
        <w:jc w:val="both"/>
        <w:rPr>
          <w:rFonts w:ascii="Times New Roman" w:hAnsi="Times New Roman" w:cs="Times New Roman"/>
          <w:color w:val="000000" w:themeColor="text1"/>
          <w:sz w:val="22"/>
          <w:szCs w:val="22"/>
        </w:rPr>
      </w:pPr>
      <w:r w:rsidRPr="00CF29B5">
        <w:rPr>
          <w:rFonts w:ascii="Times New Roman" w:hAnsi="Times New Roman" w:cs="Times New Roman"/>
          <w:color w:val="000000" w:themeColor="text1"/>
          <w:sz w:val="22"/>
          <w:szCs w:val="22"/>
        </w:rPr>
        <w:t xml:space="preserve">Mortality data by age, sex, race, cause, </w:t>
      </w:r>
      <w:r w:rsidR="00653F22" w:rsidRPr="00CF29B5">
        <w:rPr>
          <w:rFonts w:ascii="Times New Roman" w:hAnsi="Times New Roman" w:cs="Times New Roman"/>
          <w:color w:val="000000" w:themeColor="text1"/>
          <w:sz w:val="22"/>
          <w:szCs w:val="22"/>
        </w:rPr>
        <w:t xml:space="preserve">will be obtained </w:t>
      </w:r>
      <w:r w:rsidRPr="00CF29B5">
        <w:rPr>
          <w:rFonts w:ascii="Times New Roman" w:hAnsi="Times New Roman" w:cs="Times New Roman"/>
          <w:color w:val="000000" w:themeColor="text1"/>
          <w:sz w:val="22"/>
          <w:szCs w:val="22"/>
        </w:rPr>
        <w:t xml:space="preserve">from the National Vital Statistics System </w:t>
      </w:r>
      <w:r w:rsidRPr="00CF29B5">
        <w:rPr>
          <w:rFonts w:ascii="Times New Roman" w:hAnsi="Times New Roman" w:cs="Times New Roman"/>
          <w:color w:val="000000" w:themeColor="text1"/>
          <w:sz w:val="22"/>
          <w:szCs w:val="22"/>
        </w:rPr>
        <w:fldChar w:fldCharType="begin">
          <w:fldData xml:space="preserve">PEVuZE5vdGU+PENpdGU+PEF1dGhvcj5BcmlhczwvQXV0aG9yPjxZZWFyPjIwMjI8L1llYXI+PFJl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</w:fldData>
        </w:fldChar>
      </w:r>
      <w:r w:rsidR="00D04601">
        <w:rPr>
          <w:rFonts w:ascii="Times New Roman" w:hAnsi="Times New Roman" w:cs="Times New Roman"/>
          <w:color w:val="000000" w:themeColor="text1"/>
          <w:sz w:val="22"/>
          <w:szCs w:val="22"/>
        </w:rPr>
        <w:instrText xml:space="preserve"> ADDIN EN.CITE </w:instrText>
      </w:r>
      <w:r w:rsidR="00D04601">
        <w:rPr>
          <w:rFonts w:ascii="Times New Roman" w:hAnsi="Times New Roman" w:cs="Times New Roman"/>
          <w:color w:val="000000" w:themeColor="text1"/>
          <w:sz w:val="22"/>
          <w:szCs w:val="22"/>
        </w:rPr>
        <w:fldChar w:fldCharType="begin">
          <w:fldData xml:space="preserve">PEVuZE5vdGU+PENpdGU+PEF1dGhvcj5BcmlhczwvQXV0aG9yPjxZZWFyPjIwMjI8L1llYXI+PFJl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</w:fldData>
        </w:fldChar>
      </w:r>
      <w:r w:rsidR="00D04601">
        <w:rPr>
          <w:rFonts w:ascii="Times New Roman" w:hAnsi="Times New Roman" w:cs="Times New Roman"/>
          <w:color w:val="000000" w:themeColor="text1"/>
          <w:sz w:val="22"/>
          <w:szCs w:val="22"/>
        </w:rPr>
        <w:instrText xml:space="preserve"> ADDIN EN.CITE.DATA </w:instrText>
      </w:r>
      <w:r w:rsidR="00D04601">
        <w:rPr>
          <w:rFonts w:ascii="Times New Roman" w:hAnsi="Times New Roman" w:cs="Times New Roman"/>
          <w:color w:val="000000" w:themeColor="text1"/>
          <w:sz w:val="22"/>
          <w:szCs w:val="22"/>
        </w:rPr>
      </w:r>
      <w:r w:rsidR="00D04601">
        <w:rPr>
          <w:rFonts w:ascii="Times New Roman" w:hAnsi="Times New Roman" w:cs="Times New Roman"/>
          <w:color w:val="000000" w:themeColor="text1"/>
          <w:sz w:val="22"/>
          <w:szCs w:val="22"/>
        </w:rPr>
        <w:fldChar w:fldCharType="end"/>
      </w:r>
      <w:r w:rsidRPr="00CF29B5">
        <w:rPr>
          <w:rFonts w:ascii="Times New Roman" w:hAnsi="Times New Roman" w:cs="Times New Roman"/>
          <w:color w:val="000000" w:themeColor="text1"/>
          <w:sz w:val="22"/>
          <w:szCs w:val="22"/>
        </w:rPr>
      </w:r>
      <w:r w:rsidRPr="00CF29B5">
        <w:rPr>
          <w:rFonts w:ascii="Times New Roman" w:hAnsi="Times New Roman" w:cs="Times New Roman"/>
          <w:color w:val="000000" w:themeColor="text1"/>
          <w:sz w:val="22"/>
          <w:szCs w:val="22"/>
        </w:rPr>
        <w:fldChar w:fldCharType="separate"/>
      </w:r>
      <w:r w:rsidR="00D04601">
        <w:rPr>
          <w:rFonts w:ascii="Times New Roman" w:hAnsi="Times New Roman" w:cs="Times New Roman"/>
          <w:noProof/>
          <w:color w:val="000000" w:themeColor="text1"/>
          <w:sz w:val="22"/>
          <w:szCs w:val="22"/>
        </w:rPr>
        <w:t>(Arias and Xu, 2022, Xu et al., 2018)</w:t>
      </w:r>
      <w:r w:rsidRPr="00CF29B5">
        <w:rPr>
          <w:rFonts w:ascii="Times New Roman" w:hAnsi="Times New Roman" w:cs="Times New Roman"/>
          <w:color w:val="000000" w:themeColor="text1"/>
          <w:sz w:val="22"/>
          <w:szCs w:val="22"/>
        </w:rPr>
        <w:fldChar w:fldCharType="end"/>
      </w:r>
      <w:r w:rsidRPr="00CF29B5">
        <w:rPr>
          <w:rFonts w:ascii="Times New Roman" w:hAnsi="Times New Roman" w:cs="Times New Roman"/>
          <w:color w:val="000000" w:themeColor="text1"/>
          <w:sz w:val="22"/>
          <w:szCs w:val="22"/>
        </w:rPr>
        <w:t xml:space="preserve">. Morbidity data will be obtained from the </w:t>
      </w:r>
      <w:r w:rsidR="00CF29B5" w:rsidRPr="00CF29B5">
        <w:rPr>
          <w:rFonts w:ascii="Times New Roman" w:hAnsi="Times New Roman" w:cs="Times New Roman"/>
          <w:color w:val="000000" w:themeColor="text1"/>
          <w:sz w:val="22"/>
          <w:szCs w:val="22"/>
        </w:rPr>
        <w:t>Institute for Health Metrics and Evaluation</w:t>
      </w:r>
      <w:r w:rsidRPr="00CF29B5">
        <w:rPr>
          <w:rFonts w:ascii="Times New Roman" w:hAnsi="Times New Roman" w:cs="Times New Roman"/>
          <w:color w:val="000000" w:themeColor="text1"/>
          <w:sz w:val="22"/>
          <w:szCs w:val="22"/>
        </w:rPr>
        <w:t xml:space="preserve"> Global Burden of Disease study </w:t>
      </w:r>
      <w:r w:rsidRPr="00CF29B5">
        <w:rPr>
          <w:rFonts w:ascii="Times New Roman" w:hAnsi="Times New Roman" w:cs="Times New Roman"/>
          <w:color w:val="000000" w:themeColor="text1"/>
          <w:sz w:val="22"/>
          <w:szCs w:val="22"/>
        </w:rPr>
        <w:fldChar w:fldCharType="begin">
          <w:fldData xml:space="preserve">aDwvYXV0aG9yPjxhdXRob3I+WHUsIEdlbGluPC9hdXRob3I+PGF1dGhvcj5YdSwgUml4aW5nPC9h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</w:fldData>
        </w:fldChar>
      </w:r>
      <w:r w:rsidR="00D04601">
        <w:rPr>
          <w:rFonts w:ascii="Times New Roman" w:hAnsi="Times New Roman" w:cs="Times New Roman"/>
          <w:color w:val="000000" w:themeColor="text1"/>
          <w:sz w:val="22"/>
          <w:szCs w:val="22"/>
        </w:rPr>
        <w:instrText xml:space="preserve"> ADDIN EN.CITE </w:instrText>
      </w:r>
      <w:r w:rsidR="00D04601">
        <w:rPr>
          <w:rFonts w:ascii="Times New Roman" w:hAnsi="Times New Roman" w:cs="Times New Roman"/>
          <w:color w:val="000000" w:themeColor="text1"/>
          <w:sz w:val="22"/>
          <w:szCs w:val="22"/>
        </w:rPr>
        <w:fldChar w:fldCharType="begin">
          <w:fldData xml:space="preserve">PEVuZE5vdGU+PENpdGU+PEF1dGhvcj5NdXJyYXk8L0F1dGhvcj48WWVhcj4yMDIwPC9ZZWFyPjxS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==
</w:fldData>
        </w:fldChar>
      </w:r>
      <w:r w:rsidR="00D04601">
        <w:rPr>
          <w:rFonts w:ascii="Times New Roman" w:hAnsi="Times New Roman" w:cs="Times New Roman"/>
          <w:color w:val="000000" w:themeColor="text1"/>
          <w:sz w:val="22"/>
          <w:szCs w:val="22"/>
        </w:rPr>
        <w:instrText xml:space="preserve"> ADDIN EN.CITE.DATA </w:instrText>
      </w:r>
      <w:r w:rsidR="00D04601">
        <w:rPr>
          <w:rFonts w:ascii="Times New Roman" w:hAnsi="Times New Roman" w:cs="Times New Roman"/>
          <w:color w:val="000000" w:themeColor="text1"/>
          <w:sz w:val="22"/>
          <w:szCs w:val="22"/>
        </w:rPr>
      </w:r>
      <w:r w:rsidR="00D04601">
        <w:rPr>
          <w:rFonts w:ascii="Times New Roman" w:hAnsi="Times New Roman" w:cs="Times New Roman"/>
          <w:color w:val="000000" w:themeColor="text1"/>
          <w:sz w:val="22"/>
          <w:szCs w:val="22"/>
        </w:rPr>
        <w:fldChar w:fldCharType="end"/>
      </w:r>
      <w:r w:rsidR="00D04601">
        <w:rPr>
          <w:rFonts w:ascii="Times New Roman" w:hAnsi="Times New Roman" w:cs="Times New Roman"/>
          <w:color w:val="000000" w:themeColor="text1"/>
          <w:sz w:val="22"/>
          <w:szCs w:val="22"/>
        </w:rPr>
        <w:fldChar w:fldCharType="begin">
          <w:fldData xml:space="preserve">aDwvYXV0aG9yPjxhdXRob3I+WHUsIEdlbGluPC9hdXRob3I+PGF1dGhvcj5YdSwgUml4aW5nPC9h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</w:fldData>
        </w:fldChar>
      </w:r>
      <w:r w:rsidR="00D04601">
        <w:rPr>
          <w:rFonts w:ascii="Times New Roman" w:hAnsi="Times New Roman" w:cs="Times New Roman"/>
          <w:color w:val="000000" w:themeColor="text1"/>
          <w:sz w:val="22"/>
          <w:szCs w:val="22"/>
        </w:rPr>
        <w:instrText xml:space="preserve"> ADDIN EN.CITE.DATA </w:instrText>
      </w:r>
      <w:r w:rsidR="00D04601">
        <w:rPr>
          <w:rFonts w:ascii="Times New Roman" w:hAnsi="Times New Roman" w:cs="Times New Roman"/>
          <w:color w:val="000000" w:themeColor="text1"/>
          <w:sz w:val="22"/>
          <w:szCs w:val="22"/>
        </w:rPr>
      </w:r>
      <w:r w:rsidR="00D04601">
        <w:rPr>
          <w:rFonts w:ascii="Times New Roman" w:hAnsi="Times New Roman" w:cs="Times New Roman"/>
          <w:color w:val="000000" w:themeColor="text1"/>
          <w:sz w:val="22"/>
          <w:szCs w:val="22"/>
        </w:rPr>
        <w:fldChar w:fldCharType="end"/>
      </w:r>
      <w:r w:rsidRPr="00CF29B5">
        <w:rPr>
          <w:rFonts w:ascii="Times New Roman" w:hAnsi="Times New Roman" w:cs="Times New Roman"/>
          <w:color w:val="000000" w:themeColor="text1"/>
          <w:sz w:val="22"/>
          <w:szCs w:val="22"/>
        </w:rPr>
      </w:r>
      <w:r w:rsidRPr="00CF29B5">
        <w:rPr>
          <w:rFonts w:ascii="Times New Roman" w:hAnsi="Times New Roman" w:cs="Times New Roman"/>
          <w:color w:val="000000" w:themeColor="text1"/>
          <w:sz w:val="22"/>
          <w:szCs w:val="22"/>
        </w:rPr>
        <w:fldChar w:fldCharType="separate"/>
      </w:r>
      <w:r w:rsidR="00D04601">
        <w:rPr>
          <w:rFonts w:ascii="Times New Roman" w:hAnsi="Times New Roman" w:cs="Times New Roman"/>
          <w:noProof/>
          <w:color w:val="000000" w:themeColor="text1"/>
          <w:sz w:val="22"/>
          <w:szCs w:val="22"/>
        </w:rPr>
        <w:t>(Murray et al., 2020)</w:t>
      </w:r>
      <w:r w:rsidRPr="00CF29B5">
        <w:rPr>
          <w:rFonts w:ascii="Times New Roman" w:hAnsi="Times New Roman" w:cs="Times New Roman"/>
          <w:color w:val="000000" w:themeColor="text1"/>
          <w:sz w:val="22"/>
          <w:szCs w:val="22"/>
        </w:rPr>
        <w:fldChar w:fldCharType="end"/>
      </w:r>
      <w:r w:rsidRPr="00CF29B5">
        <w:rPr>
          <w:rFonts w:ascii="Times New Roman" w:hAnsi="Times New Roman" w:cs="Times New Roman"/>
          <w:color w:val="000000" w:themeColor="text1"/>
          <w:sz w:val="22"/>
          <w:szCs w:val="22"/>
        </w:rPr>
        <w:t xml:space="preserve">. Population data will be obtained for </w:t>
      </w:r>
      <w:r w:rsidR="00CF29B5" w:rsidRPr="00CF29B5">
        <w:rPr>
          <w:rFonts w:ascii="Times New Roman" w:hAnsi="Times New Roman" w:cs="Times New Roman"/>
          <w:color w:val="000000" w:themeColor="text1"/>
          <w:sz w:val="22"/>
          <w:szCs w:val="22"/>
        </w:rPr>
        <w:t>2022</w:t>
      </w:r>
      <w:r w:rsidRPr="00CF29B5">
        <w:rPr>
          <w:rFonts w:ascii="Times New Roman" w:hAnsi="Times New Roman" w:cs="Times New Roman"/>
          <w:color w:val="000000" w:themeColor="text1"/>
          <w:sz w:val="22"/>
          <w:szCs w:val="22"/>
        </w:rPr>
        <w:t xml:space="preserve"> by age, sex, and race from the United States Census Bureau.</w:t>
      </w:r>
    </w:p>
    <w:p w14:paraId="23D839CD" w14:textId="6BAE61B2" w:rsidR="00171601" w:rsidRPr="00431F22" w:rsidRDefault="00171601">
      <w:pPr>
        <w:rPr>
          <w:sz w:val="22"/>
          <w:szCs w:val="22"/>
        </w:rPr>
      </w:pPr>
    </w:p>
    <w:p w14:paraId="40BC3068" w14:textId="4397D4D9" w:rsidR="00171601" w:rsidRPr="00431F22" w:rsidRDefault="00171601" w:rsidP="00171601">
      <w:pPr>
        <w:spacing w:line="480" w:lineRule="auto"/>
        <w:jc w:val="both"/>
        <w:rPr>
          <w:rFonts w:ascii="Times New Roman" w:hAnsi="Times New Roman" w:cs="Times New Roman"/>
          <w:color w:val="000000" w:themeColor="text1"/>
          <w:sz w:val="22"/>
          <w:szCs w:val="22"/>
        </w:rPr>
      </w:pPr>
      <w:r w:rsidRPr="00431F22">
        <w:rPr>
          <w:rFonts w:ascii="Times New Roman" w:hAnsi="Times New Roman" w:cs="Times New Roman"/>
          <w:color w:val="000000" w:themeColor="text1"/>
          <w:sz w:val="22"/>
          <w:szCs w:val="22"/>
        </w:rPr>
        <w:t>The PAF for alcohol use is estimated based on a Levin-based method which combines data on alcohol exposure (the prevalence of lifetime abstainers (P</w:t>
      </w:r>
      <w:r w:rsidRPr="00431F22">
        <w:rPr>
          <w:rFonts w:ascii="Times New Roman" w:hAnsi="Times New Roman" w:cs="Times New Roman"/>
          <w:color w:val="000000" w:themeColor="text1"/>
          <w:sz w:val="22"/>
          <w:szCs w:val="22"/>
          <w:vertAlign w:val="subscript"/>
        </w:rPr>
        <w:t>LA</w:t>
      </w:r>
      <w:r w:rsidRPr="00431F22">
        <w:rPr>
          <w:rFonts w:ascii="Times New Roman" w:hAnsi="Times New Roman" w:cs="Times New Roman"/>
          <w:color w:val="000000" w:themeColor="text1"/>
          <w:sz w:val="22"/>
          <w:szCs w:val="22"/>
        </w:rPr>
        <w:t xml:space="preserve">), prevalence of past year abstainers (i.e., previous </w:t>
      </w:r>
      <w:r w:rsidRPr="00431F22">
        <w:rPr>
          <w:rFonts w:ascii="Times New Roman" w:hAnsi="Times New Roman" w:cs="Times New Roman"/>
          <w:color w:val="000000" w:themeColor="text1"/>
          <w:sz w:val="22"/>
          <w:szCs w:val="22"/>
        </w:rPr>
        <w:lastRenderedPageBreak/>
        <w:t>drinkers) (P</w:t>
      </w:r>
      <w:r w:rsidRPr="00431F22">
        <w:rPr>
          <w:rFonts w:ascii="Times New Roman" w:hAnsi="Times New Roman" w:cs="Times New Roman"/>
          <w:color w:val="000000" w:themeColor="text1"/>
          <w:sz w:val="22"/>
          <w:szCs w:val="22"/>
          <w:vertAlign w:val="subscript"/>
        </w:rPr>
        <w:t>PD</w:t>
      </w:r>
      <w:r w:rsidRPr="00431F22">
        <w:rPr>
          <w:rFonts w:ascii="Times New Roman" w:hAnsi="Times New Roman" w:cs="Times New Roman"/>
          <w:color w:val="000000" w:themeColor="text1"/>
          <w:sz w:val="22"/>
          <w:szCs w:val="22"/>
        </w:rPr>
        <w:t>), and prevalence of drinkers (P</w:t>
      </w:r>
      <w:r w:rsidRPr="00431F22">
        <w:rPr>
          <w:rFonts w:ascii="Times New Roman" w:hAnsi="Times New Roman" w:cs="Times New Roman"/>
          <w:color w:val="000000" w:themeColor="text1"/>
          <w:sz w:val="22"/>
          <w:szCs w:val="22"/>
          <w:vertAlign w:val="subscript"/>
        </w:rPr>
        <w:t>D</w:t>
      </w:r>
      <w:r w:rsidRPr="00431F22">
        <w:rPr>
          <w:rFonts w:ascii="Times New Roman" w:hAnsi="Times New Roman" w:cs="Times New Roman"/>
          <w:color w:val="000000" w:themeColor="text1"/>
          <w:sz w:val="22"/>
          <w:szCs w:val="22"/>
        </w:rPr>
        <w:t xml:space="preserve">) with corresponding relative risk estimates </w:t>
      </w:r>
      <w:r w:rsidRPr="00431F22">
        <w:rPr>
          <w:rFonts w:ascii="Times New Roman" w:hAnsi="Times New Roman" w:cs="Times New Roman"/>
          <w:color w:val="000000" w:themeColor="text1"/>
          <w:sz w:val="22"/>
          <w:szCs w:val="22"/>
        </w:rPr>
        <w:fldChar w:fldCharType="begin"/>
      </w:r>
      <w:r w:rsidR="00D04601">
        <w:rPr>
          <w:rFonts w:ascii="Times New Roman" w:hAnsi="Times New Roman" w:cs="Times New Roman"/>
          <w:color w:val="000000" w:themeColor="text1"/>
          <w:sz w:val="22"/>
          <w:szCs w:val="22"/>
        </w:rPr>
        <w:instrText xml:space="preserve"> ADDIN EN.CITE &lt;EndNote&gt;&lt;Cite&gt;&lt;Author&gt;Levin&lt;/Author&gt;&lt;Year&gt;1953&lt;/Year&gt;&lt;RecNum&gt;317&lt;/RecNum&gt;&lt;DisplayText&gt;(Levin, 1953a, Rehm et al., 2008a)&lt;/DisplayText&gt;&lt;record&gt;&lt;rec-number&gt;317&lt;/rec-number&gt;&lt;foreign-keys&gt;&lt;key app="EN" db-id="r0d5905tsax0atete24xxxxcd2vstxxr2dz0" timestamp="1595520869"&gt;317&lt;/key&gt;&lt;/foreign-keys&gt;&lt;ref-type name="Journal Article"&gt;17&lt;/ref-type&gt;&lt;contributors&gt;&lt;authors&gt;&lt;author&gt;Levin, M.L.&lt;/author&gt;&lt;/authors&gt;&lt;/contributors&gt;&lt;titles&gt;&lt;title&gt;The occurrence of lung cancer in man&lt;/title&gt;&lt;secondary-title&gt;Acta Unio Int Contra Cancrum&lt;/secondary-title&gt;&lt;/titles&gt;&lt;pages&gt;531-541&lt;/pages&gt;&lt;volume&gt;9&lt;/volume&gt;&lt;dates&gt;&lt;year&gt;1953&lt;/year&gt;&lt;/dates&gt;&lt;urls&gt;&lt;/urls&gt;&lt;/record&gt;&lt;/Cite&gt;&lt;Cite&gt;&lt;Author&gt;Rehm&lt;/Author&gt;&lt;Year&gt;2008&lt;/Year&gt;&lt;RecNum&gt;81987&lt;/RecNum&gt;&lt;record&gt;&lt;rec-number&gt;81987&lt;/rec-number&gt;&lt;foreign-keys&gt;&lt;key app="EN" db-id="zx2p9vd22vteveeapa2pxa9vp0s9vv0xw0d9" timestamp="1579884577"&gt;81987&lt;/key&gt;&lt;/foreign-keys&gt;&lt;ref-type name="Journal Article"&gt;17&lt;/ref-type&gt;&lt;contributors&gt;&lt;authors&gt;&lt;author&gt;Rehm, J.&lt;/author&gt;&lt;author&gt;Irving, H.&lt;/author&gt;&lt;author&gt;Ye, Y.&lt;/author&gt;&lt;author&gt;Kerr, W.C.&lt;/author&gt;&lt;author&gt;Bond, J.&lt;/author&gt;&lt;author&gt;Greenfield, T.K.&lt;/author&gt;&lt;/authors&gt;&lt;/contributors&gt;&lt;titles&gt;&lt;title&gt;Are lifetime abstainers the best control group in alcohol epidemiology? On the stability and validity of reported lifetime abstention&lt;/title&gt;&lt;secondary-title&gt;Am J Epidemiol&lt;/secondary-title&gt;&lt;/titles&gt;&lt;periodical&gt;&lt;full-title&gt;Am J Epidemiol&lt;/full-title&gt;&lt;/periodical&gt;&lt;pages&gt;866-871&lt;/pages&gt;&lt;volume&gt;168&lt;/volume&gt;&lt;dates&gt;&lt;year&gt;2008&lt;/year&gt;&lt;/dates&gt;&lt;urls&gt;&lt;/urls&gt;&lt;/record&gt;&lt;/Cite&gt;&lt;/EndNote&gt;</w:instrText>
      </w:r>
      <w:r w:rsidRPr="00431F22">
        <w:rPr>
          <w:rFonts w:ascii="Times New Roman" w:hAnsi="Times New Roman" w:cs="Times New Roman"/>
          <w:color w:val="000000" w:themeColor="text1"/>
          <w:sz w:val="22"/>
          <w:szCs w:val="22"/>
        </w:rPr>
        <w:fldChar w:fldCharType="separate"/>
      </w:r>
      <w:r w:rsidR="00D04601">
        <w:rPr>
          <w:rFonts w:ascii="Times New Roman" w:hAnsi="Times New Roman" w:cs="Times New Roman"/>
          <w:noProof/>
          <w:color w:val="000000" w:themeColor="text1"/>
          <w:sz w:val="22"/>
          <w:szCs w:val="22"/>
        </w:rPr>
        <w:t>(Levin, 1953a, Rehm et al., 2008a)</w:t>
      </w:r>
      <w:r w:rsidRPr="00431F22">
        <w:rPr>
          <w:rFonts w:ascii="Times New Roman" w:hAnsi="Times New Roman" w:cs="Times New Roman"/>
          <w:color w:val="000000" w:themeColor="text1"/>
          <w:sz w:val="22"/>
          <w:szCs w:val="22"/>
        </w:rPr>
        <w:fldChar w:fldCharType="end"/>
      </w:r>
      <w:r w:rsidRPr="00431F22">
        <w:rPr>
          <w:rFonts w:ascii="Times New Roman" w:hAnsi="Times New Roman" w:cs="Times New Roman"/>
          <w:color w:val="000000" w:themeColor="text1"/>
          <w:sz w:val="22"/>
          <w:szCs w:val="22"/>
        </w:rPr>
        <w:t xml:space="preserve"> (see Formula </w:t>
      </w:r>
      <w:r w:rsidR="0078582B">
        <w:rPr>
          <w:rFonts w:ascii="Times New Roman" w:hAnsi="Times New Roman" w:cs="Times New Roman"/>
          <w:color w:val="000000" w:themeColor="text1"/>
          <w:sz w:val="22"/>
          <w:szCs w:val="22"/>
        </w:rPr>
        <w:t>S</w:t>
      </w:r>
      <w:r w:rsidRPr="00431F22">
        <w:rPr>
          <w:rFonts w:ascii="Times New Roman" w:hAnsi="Times New Roman" w:cs="Times New Roman"/>
          <w:color w:val="000000" w:themeColor="text1"/>
          <w:sz w:val="22"/>
          <w:szCs w:val="22"/>
        </w:rPr>
        <w:t>5).</w:t>
      </w:r>
    </w:p>
    <w:p w14:paraId="0E99D116" w14:textId="2925E44E" w:rsidR="00171601" w:rsidRPr="002211DF" w:rsidRDefault="00171601" w:rsidP="00171601">
      <w:pPr>
        <w:spacing w:line="480" w:lineRule="auto"/>
        <w:jc w:val="right"/>
        <w:rPr>
          <w:rFonts w:ascii="Times New Roman" w:hAnsi="Times New Roman" w:cs="Times New Roman"/>
          <w:color w:val="000000" w:themeColor="text1"/>
        </w:rPr>
      </w:pPr>
      <w:r w:rsidRPr="002211DF">
        <w:rPr>
          <w:rFonts w:ascii="Times New Roman" w:hAnsi="Times New Roman" w:cs="Times New Roman"/>
          <w:color w:val="000000" w:themeColor="text1"/>
        </w:rPr>
        <w:t xml:space="preserve">[Formula </w:t>
      </w:r>
      <w:r w:rsidR="0078582B">
        <w:rPr>
          <w:rFonts w:ascii="Times New Roman" w:hAnsi="Times New Roman" w:cs="Times New Roman"/>
          <w:color w:val="000000" w:themeColor="text1"/>
        </w:rPr>
        <w:t>S</w:t>
      </w:r>
      <w:r w:rsidR="009C3EE8">
        <w:rPr>
          <w:rFonts w:ascii="Times New Roman" w:hAnsi="Times New Roman" w:cs="Times New Roman"/>
          <w:color w:val="000000" w:themeColor="text1"/>
        </w:rPr>
        <w:t>5</w:t>
      </w:r>
      <w:r w:rsidRPr="002211DF">
        <w:rPr>
          <w:rFonts w:ascii="Times New Roman" w:hAnsi="Times New Roman" w:cs="Times New Roman"/>
          <w:color w:val="000000" w:themeColor="text1"/>
        </w:rPr>
        <w:t>]</w:t>
      </w:r>
    </w:p>
    <w:p w14:paraId="3DF70186" w14:textId="77777777" w:rsidR="00171601" w:rsidRPr="002211DF" w:rsidRDefault="00171601" w:rsidP="00171601">
      <w:pPr>
        <w:spacing w:line="480" w:lineRule="auto"/>
        <w:rPr>
          <w:color w:val="000000" w:themeColor="text1"/>
        </w:rPr>
      </w:pPr>
      <m:oMathPara>
        <m:oMath>
          <m:r>
            <w:rPr>
              <w:rFonts w:ascii="Cambria Math" w:hAnsi="Cambria Math"/>
              <w:color w:val="000000" w:themeColor="text1"/>
            </w:rPr>
            <m:t>PAF=</m:t>
          </m:r>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LA</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PD</m:t>
                  </m:r>
                </m:sub>
              </m:sSub>
              <m:sSub>
                <m:sSubPr>
                  <m:ctrlPr>
                    <w:rPr>
                      <w:rFonts w:ascii="Cambria Math" w:hAnsi="Cambria Math"/>
                      <w:i/>
                      <w:color w:val="000000" w:themeColor="text1"/>
                    </w:rPr>
                  </m:ctrlPr>
                </m:sSubPr>
                <m:e>
                  <m:r>
                    <w:rPr>
                      <w:rFonts w:ascii="Cambria Math" w:hAnsi="Cambria Math"/>
                      <w:color w:val="000000" w:themeColor="text1"/>
                    </w:rPr>
                    <m:t>RR</m:t>
                  </m:r>
                </m:e>
                <m:sub>
                  <m:r>
                    <w:rPr>
                      <w:rFonts w:ascii="Cambria Math" w:hAnsi="Cambria Math"/>
                      <w:color w:val="000000" w:themeColor="text1"/>
                    </w:rPr>
                    <m:t>PD</m:t>
                  </m:r>
                </m:sub>
              </m:sSub>
              <m:r>
                <w:rPr>
                  <w:rFonts w:ascii="Cambria Math" w:hAnsi="Cambria Math"/>
                  <w:color w:val="000000" w:themeColor="text1"/>
                </w:rPr>
                <m:t>+</m:t>
              </m:r>
              <m:nary>
                <m:naryPr>
                  <m:limLoc m:val="subSup"/>
                  <m:ctrlPr>
                    <w:rPr>
                      <w:rFonts w:ascii="Cambria Math" w:hAnsi="Cambria Math"/>
                      <w:i/>
                      <w:color w:val="000000" w:themeColor="text1"/>
                    </w:rPr>
                  </m:ctrlPr>
                </m:naryPr>
                <m:sub>
                  <m:r>
                    <w:rPr>
                      <w:rFonts w:ascii="Cambria Math" w:hAnsi="Cambria Math"/>
                      <w:color w:val="000000" w:themeColor="text1"/>
                    </w:rPr>
                    <m:t>0.037 g/day</m:t>
                  </m:r>
                </m:sub>
                <m:sup>
                  <m:r>
                    <w:rPr>
                      <w:rFonts w:ascii="Cambria Math" w:hAnsi="Cambria Math"/>
                      <w:color w:val="000000" w:themeColor="text1"/>
                    </w:rPr>
                    <m:t>250 g/day</m:t>
                  </m:r>
                </m:sup>
                <m:e>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D</m:t>
                      </m:r>
                    </m:sub>
                  </m:sSub>
                  <m:r>
                    <w:rPr>
                      <w:rFonts w:ascii="Cambria Math" w:hAnsi="Cambria Math"/>
                      <w:color w:val="000000" w:themeColor="text1"/>
                    </w:rPr>
                    <m:t>(x)∙</m:t>
                  </m:r>
                  <m:sSub>
                    <m:sSubPr>
                      <m:ctrlPr>
                        <w:rPr>
                          <w:rFonts w:ascii="Cambria Math" w:hAnsi="Cambria Math"/>
                          <w:i/>
                          <w:color w:val="000000" w:themeColor="text1"/>
                        </w:rPr>
                      </m:ctrlPr>
                    </m:sSubPr>
                    <m:e>
                      <m:r>
                        <w:rPr>
                          <w:rFonts w:ascii="Cambria Math" w:hAnsi="Cambria Math"/>
                          <w:color w:val="000000" w:themeColor="text1"/>
                        </w:rPr>
                        <m:t>RR</m:t>
                      </m:r>
                    </m:e>
                    <m:sub>
                      <m:r>
                        <w:rPr>
                          <w:rFonts w:ascii="Cambria Math" w:hAnsi="Cambria Math"/>
                          <w:color w:val="000000" w:themeColor="text1"/>
                        </w:rPr>
                        <m:t>D</m:t>
                      </m:r>
                    </m:sub>
                  </m:sSub>
                  <m:r>
                    <w:rPr>
                      <w:rFonts w:ascii="Cambria Math" w:hAnsi="Cambria Math"/>
                      <w:color w:val="000000" w:themeColor="text1"/>
                    </w:rPr>
                    <m:t>(x)dx</m:t>
                  </m:r>
                </m:e>
              </m:nary>
              <m:r>
                <w:rPr>
                  <w:rFonts w:ascii="Cambria Math" w:hAnsi="Cambria Math"/>
                  <w:color w:val="000000" w:themeColor="text1"/>
                </w:rPr>
                <m:t>-1</m:t>
              </m:r>
            </m:num>
            <m:den>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LA</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PD</m:t>
                  </m:r>
                </m:sub>
              </m:sSub>
              <m:sSub>
                <m:sSubPr>
                  <m:ctrlPr>
                    <w:rPr>
                      <w:rFonts w:ascii="Cambria Math" w:hAnsi="Cambria Math"/>
                      <w:i/>
                      <w:color w:val="000000" w:themeColor="text1"/>
                    </w:rPr>
                  </m:ctrlPr>
                </m:sSubPr>
                <m:e>
                  <m:r>
                    <w:rPr>
                      <w:rFonts w:ascii="Cambria Math" w:hAnsi="Cambria Math"/>
                      <w:color w:val="000000" w:themeColor="text1"/>
                    </w:rPr>
                    <m:t>RR</m:t>
                  </m:r>
                </m:e>
                <m:sub>
                  <m:r>
                    <w:rPr>
                      <w:rFonts w:ascii="Cambria Math" w:hAnsi="Cambria Math"/>
                      <w:color w:val="000000" w:themeColor="text1"/>
                    </w:rPr>
                    <m:t>PD</m:t>
                  </m:r>
                </m:sub>
              </m:sSub>
              <m:r>
                <w:rPr>
                  <w:rFonts w:ascii="Cambria Math" w:hAnsi="Cambria Math"/>
                  <w:color w:val="000000" w:themeColor="text1"/>
                </w:rPr>
                <m:t>+</m:t>
              </m:r>
              <m:nary>
                <m:naryPr>
                  <m:limLoc m:val="subSup"/>
                  <m:ctrlPr>
                    <w:rPr>
                      <w:rFonts w:ascii="Cambria Math" w:hAnsi="Cambria Math"/>
                      <w:i/>
                      <w:color w:val="000000" w:themeColor="text1"/>
                    </w:rPr>
                  </m:ctrlPr>
                </m:naryPr>
                <m:sub>
                  <m:r>
                    <w:rPr>
                      <w:rFonts w:ascii="Cambria Math" w:hAnsi="Cambria Math"/>
                      <w:color w:val="000000" w:themeColor="text1"/>
                    </w:rPr>
                    <m:t>0.037 g/day</m:t>
                  </m:r>
                </m:sub>
                <m:sup>
                  <m:r>
                    <w:rPr>
                      <w:rFonts w:ascii="Cambria Math" w:hAnsi="Cambria Math"/>
                      <w:color w:val="000000" w:themeColor="text1"/>
                    </w:rPr>
                    <m:t>250 g/day</m:t>
                  </m:r>
                </m:sup>
                <m:e>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D</m:t>
                      </m:r>
                    </m:sub>
                  </m:sSub>
                  <m:r>
                    <w:rPr>
                      <w:rFonts w:ascii="Cambria Math" w:hAnsi="Cambria Math"/>
                      <w:color w:val="000000" w:themeColor="text1"/>
                    </w:rPr>
                    <m:t>(x)∙</m:t>
                  </m:r>
                  <m:sSub>
                    <m:sSubPr>
                      <m:ctrlPr>
                        <w:rPr>
                          <w:rFonts w:ascii="Cambria Math" w:hAnsi="Cambria Math"/>
                          <w:i/>
                          <w:color w:val="000000" w:themeColor="text1"/>
                        </w:rPr>
                      </m:ctrlPr>
                    </m:sSubPr>
                    <m:e>
                      <m:r>
                        <w:rPr>
                          <w:rFonts w:ascii="Cambria Math" w:hAnsi="Cambria Math"/>
                          <w:color w:val="000000" w:themeColor="text1"/>
                        </w:rPr>
                        <m:t>RR</m:t>
                      </m:r>
                    </m:e>
                    <m:sub>
                      <m:r>
                        <w:rPr>
                          <w:rFonts w:ascii="Cambria Math" w:hAnsi="Cambria Math"/>
                          <w:color w:val="000000" w:themeColor="text1"/>
                        </w:rPr>
                        <m:t>D</m:t>
                      </m:r>
                    </m:sub>
                  </m:sSub>
                  <m:r>
                    <w:rPr>
                      <w:rFonts w:ascii="Cambria Math" w:hAnsi="Cambria Math"/>
                      <w:color w:val="000000" w:themeColor="text1"/>
                    </w:rPr>
                    <m:t>(x)dx</m:t>
                  </m:r>
                </m:e>
              </m:nary>
            </m:den>
          </m:f>
        </m:oMath>
      </m:oMathPara>
    </w:p>
    <w:p w14:paraId="480244ED" w14:textId="77777777" w:rsidR="00171601" w:rsidRPr="002211DF" w:rsidRDefault="00171601" w:rsidP="00171601">
      <w:pPr>
        <w:rPr>
          <w:rFonts w:ascii="Times New Roman" w:hAnsi="Times New Roman" w:cs="Times New Roman"/>
          <w:b/>
          <w:bCs/>
        </w:rPr>
      </w:pPr>
    </w:p>
    <w:p w14:paraId="1A1B0A5F" w14:textId="410C8EE5" w:rsidR="00171601" w:rsidRPr="00431F22" w:rsidRDefault="00171601" w:rsidP="00171601">
      <w:pPr>
        <w:spacing w:line="480" w:lineRule="auto"/>
        <w:jc w:val="both"/>
        <w:rPr>
          <w:rFonts w:ascii="Times New Roman" w:hAnsi="Times New Roman" w:cs="Times New Roman"/>
          <w:color w:val="000000" w:themeColor="text1"/>
          <w:sz w:val="22"/>
          <w:szCs w:val="22"/>
        </w:rPr>
      </w:pPr>
      <w:r w:rsidRPr="00431F22">
        <w:rPr>
          <w:rFonts w:ascii="Times New Roman" w:hAnsi="Times New Roman" w:cs="Times New Roman"/>
          <w:color w:val="000000" w:themeColor="text1"/>
          <w:sz w:val="22"/>
          <w:szCs w:val="22"/>
        </w:rPr>
        <w:t>The number of alcohol-attributable deaths (</w:t>
      </w:r>
      <w:proofErr w:type="spellStart"/>
      <w:r w:rsidRPr="00431F22">
        <w:rPr>
          <w:rFonts w:ascii="Times New Roman" w:hAnsi="Times New Roman" w:cs="Times New Roman"/>
          <w:color w:val="000000" w:themeColor="text1"/>
          <w:sz w:val="22"/>
          <w:szCs w:val="22"/>
        </w:rPr>
        <w:t>AA_Deaths</w:t>
      </w:r>
      <w:proofErr w:type="spellEnd"/>
      <w:r w:rsidRPr="00431F22">
        <w:rPr>
          <w:rFonts w:ascii="Times New Roman" w:hAnsi="Times New Roman" w:cs="Times New Roman"/>
          <w:color w:val="000000" w:themeColor="text1"/>
          <w:sz w:val="22"/>
          <w:szCs w:val="22"/>
        </w:rPr>
        <w:t>) and alcohol-attributable years live with disability (YLD) (AA_YLD) will be estimated by applying the PAFs to corresponding deaths and YLD estimates by sex, age, and cause of death or disability. The risk of death for people who engaged in lifetime abstention (</w:t>
      </w:r>
      <w:proofErr w:type="spellStart"/>
      <w:r w:rsidRPr="00431F22">
        <w:rPr>
          <w:rFonts w:ascii="Times New Roman" w:hAnsi="Times New Roman" w:cs="Times New Roman"/>
          <w:color w:val="000000" w:themeColor="text1"/>
          <w:sz w:val="22"/>
          <w:szCs w:val="22"/>
        </w:rPr>
        <w:t>Risk_D_LA</w:t>
      </w:r>
      <w:proofErr w:type="spellEnd"/>
      <w:r w:rsidRPr="00431F22">
        <w:rPr>
          <w:rFonts w:ascii="Times New Roman" w:hAnsi="Times New Roman" w:cs="Times New Roman"/>
          <w:color w:val="000000" w:themeColor="text1"/>
          <w:sz w:val="22"/>
          <w:szCs w:val="22"/>
        </w:rPr>
        <w:t>) for a given cause of death (c) and age (a) will be estimated by subtracting the total number of alcohol-attributable deaths (</w:t>
      </w:r>
      <w:proofErr w:type="spellStart"/>
      <w:r w:rsidRPr="00431F22">
        <w:rPr>
          <w:rFonts w:ascii="Times New Roman" w:hAnsi="Times New Roman" w:cs="Times New Roman"/>
          <w:color w:val="000000" w:themeColor="text1"/>
          <w:sz w:val="22"/>
          <w:szCs w:val="22"/>
        </w:rPr>
        <w:t>AA_Deaths</w:t>
      </w:r>
      <w:proofErr w:type="spellEnd"/>
      <w:r w:rsidRPr="00431F22">
        <w:rPr>
          <w:rFonts w:ascii="Times New Roman" w:hAnsi="Times New Roman" w:cs="Times New Roman"/>
          <w:color w:val="000000" w:themeColor="text1"/>
          <w:sz w:val="22"/>
          <w:szCs w:val="22"/>
        </w:rPr>
        <w:t xml:space="preserve">) from the total number of deaths and dividing this number by the population (Pop in the formulas below) (See Formula </w:t>
      </w:r>
      <w:r w:rsidR="0078582B">
        <w:rPr>
          <w:rFonts w:ascii="Times New Roman" w:hAnsi="Times New Roman" w:cs="Times New Roman"/>
          <w:color w:val="000000" w:themeColor="text1"/>
          <w:sz w:val="22"/>
          <w:szCs w:val="22"/>
        </w:rPr>
        <w:t>S</w:t>
      </w:r>
      <w:r w:rsidRPr="00431F22">
        <w:rPr>
          <w:rFonts w:ascii="Times New Roman" w:hAnsi="Times New Roman" w:cs="Times New Roman"/>
          <w:color w:val="000000" w:themeColor="text1"/>
          <w:sz w:val="22"/>
          <w:szCs w:val="22"/>
        </w:rPr>
        <w:t>6). Similarly, the risk of disability for people who engaged in lifetime abstention (</w:t>
      </w:r>
      <w:proofErr w:type="spellStart"/>
      <w:r w:rsidRPr="00431F22">
        <w:rPr>
          <w:rFonts w:ascii="Times New Roman" w:hAnsi="Times New Roman" w:cs="Times New Roman"/>
          <w:color w:val="000000" w:themeColor="text1"/>
          <w:sz w:val="22"/>
          <w:szCs w:val="22"/>
        </w:rPr>
        <w:t>Risk_D_YLD</w:t>
      </w:r>
      <w:proofErr w:type="spellEnd"/>
      <w:r w:rsidRPr="00431F22">
        <w:rPr>
          <w:rFonts w:ascii="Times New Roman" w:hAnsi="Times New Roman" w:cs="Times New Roman"/>
          <w:color w:val="000000" w:themeColor="text1"/>
          <w:sz w:val="22"/>
          <w:szCs w:val="22"/>
        </w:rPr>
        <w:t xml:space="preserve">) for a given cause of disability (c) and age (a) will be estimated by subtracting the total number of </w:t>
      </w:r>
      <w:proofErr w:type="gramStart"/>
      <w:r w:rsidRPr="00431F22">
        <w:rPr>
          <w:rFonts w:ascii="Times New Roman" w:hAnsi="Times New Roman" w:cs="Times New Roman"/>
          <w:color w:val="000000" w:themeColor="text1"/>
          <w:sz w:val="22"/>
          <w:szCs w:val="22"/>
        </w:rPr>
        <w:t>alcohol-attributable</w:t>
      </w:r>
      <w:proofErr w:type="gramEnd"/>
      <w:r w:rsidRPr="00431F22">
        <w:rPr>
          <w:rFonts w:ascii="Times New Roman" w:hAnsi="Times New Roman" w:cs="Times New Roman"/>
          <w:color w:val="000000" w:themeColor="text1"/>
          <w:sz w:val="22"/>
          <w:szCs w:val="22"/>
        </w:rPr>
        <w:t xml:space="preserve"> YLD (AA_YLD) from the total number of YLD and dividing this number by the </w:t>
      </w:r>
      <w:r w:rsidR="00653F22">
        <w:rPr>
          <w:rFonts w:ascii="Times New Roman" w:hAnsi="Times New Roman" w:cs="Times New Roman"/>
          <w:color w:val="000000" w:themeColor="text1"/>
          <w:sz w:val="22"/>
          <w:szCs w:val="22"/>
        </w:rPr>
        <w:t xml:space="preserve">total </w:t>
      </w:r>
      <w:r w:rsidRPr="00431F22">
        <w:rPr>
          <w:rFonts w:ascii="Times New Roman" w:hAnsi="Times New Roman" w:cs="Times New Roman"/>
          <w:color w:val="000000" w:themeColor="text1"/>
          <w:sz w:val="22"/>
          <w:szCs w:val="22"/>
        </w:rPr>
        <w:t>population</w:t>
      </w:r>
      <w:r w:rsidR="00653F22">
        <w:rPr>
          <w:rFonts w:ascii="Times New Roman" w:hAnsi="Times New Roman" w:cs="Times New Roman"/>
          <w:color w:val="000000" w:themeColor="text1"/>
          <w:sz w:val="22"/>
          <w:szCs w:val="22"/>
        </w:rPr>
        <w:t xml:space="preserve"> of </w:t>
      </w:r>
      <w:proofErr w:type="spellStart"/>
      <w:r w:rsidR="00653F22">
        <w:rPr>
          <w:rFonts w:ascii="Times New Roman" w:hAnsi="Times New Roman" w:cs="Times New Roman"/>
          <w:color w:val="000000" w:themeColor="text1"/>
          <w:sz w:val="22"/>
          <w:szCs w:val="22"/>
        </w:rPr>
        <w:t>ther</w:t>
      </w:r>
      <w:proofErr w:type="spellEnd"/>
      <w:r w:rsidR="00653F22">
        <w:rPr>
          <w:rFonts w:ascii="Times New Roman" w:hAnsi="Times New Roman" w:cs="Times New Roman"/>
          <w:color w:val="000000" w:themeColor="text1"/>
          <w:sz w:val="22"/>
          <w:szCs w:val="22"/>
        </w:rPr>
        <w:t xml:space="preserve"> United States</w:t>
      </w:r>
      <w:r w:rsidRPr="00431F22">
        <w:rPr>
          <w:rFonts w:ascii="Times New Roman" w:hAnsi="Times New Roman" w:cs="Times New Roman"/>
          <w:color w:val="000000" w:themeColor="text1"/>
          <w:sz w:val="22"/>
          <w:szCs w:val="22"/>
        </w:rPr>
        <w:t xml:space="preserve"> (See Formula </w:t>
      </w:r>
      <w:r w:rsidR="0078582B">
        <w:rPr>
          <w:rFonts w:ascii="Times New Roman" w:hAnsi="Times New Roman" w:cs="Times New Roman"/>
          <w:color w:val="000000" w:themeColor="text1"/>
          <w:sz w:val="22"/>
          <w:szCs w:val="22"/>
        </w:rPr>
        <w:t>S</w:t>
      </w:r>
      <w:r w:rsidRPr="00431F22">
        <w:rPr>
          <w:rFonts w:ascii="Times New Roman" w:hAnsi="Times New Roman" w:cs="Times New Roman"/>
          <w:color w:val="000000" w:themeColor="text1"/>
          <w:sz w:val="22"/>
          <w:szCs w:val="22"/>
        </w:rPr>
        <w:t>7).</w:t>
      </w:r>
    </w:p>
    <w:p w14:paraId="1A69A2ED" w14:textId="7A29460D" w:rsidR="00171601" w:rsidRPr="0036022D" w:rsidRDefault="00171601" w:rsidP="00171601">
      <w:pPr>
        <w:spacing w:line="480" w:lineRule="auto"/>
        <w:jc w:val="right"/>
        <w:rPr>
          <w:rFonts w:ascii="Times New Roman" w:hAnsi="Times New Roman" w:cs="Times New Roman"/>
          <w:color w:val="000000" w:themeColor="text1"/>
          <w:sz w:val="22"/>
          <w:szCs w:val="22"/>
        </w:rPr>
      </w:pPr>
      <w:r w:rsidRPr="0036022D">
        <w:rPr>
          <w:rFonts w:ascii="Times New Roman" w:hAnsi="Times New Roman" w:cs="Times New Roman"/>
          <w:color w:val="000000" w:themeColor="text1"/>
          <w:sz w:val="22"/>
          <w:szCs w:val="22"/>
        </w:rPr>
        <w:t xml:space="preserve">[Formula </w:t>
      </w:r>
      <w:r w:rsidR="0078582B">
        <w:rPr>
          <w:rFonts w:ascii="Times New Roman" w:hAnsi="Times New Roman" w:cs="Times New Roman"/>
          <w:color w:val="000000" w:themeColor="text1"/>
          <w:sz w:val="22"/>
          <w:szCs w:val="22"/>
        </w:rPr>
        <w:t>S</w:t>
      </w:r>
      <w:r w:rsidR="009C3EE8" w:rsidRPr="0036022D">
        <w:rPr>
          <w:rFonts w:ascii="Times New Roman" w:hAnsi="Times New Roman" w:cs="Times New Roman"/>
          <w:color w:val="000000" w:themeColor="text1"/>
          <w:sz w:val="22"/>
          <w:szCs w:val="22"/>
        </w:rPr>
        <w:t>6</w:t>
      </w:r>
      <w:r w:rsidRPr="0036022D">
        <w:rPr>
          <w:rFonts w:ascii="Times New Roman" w:hAnsi="Times New Roman" w:cs="Times New Roman"/>
          <w:color w:val="000000" w:themeColor="text1"/>
          <w:sz w:val="22"/>
          <w:szCs w:val="22"/>
        </w:rPr>
        <w:t>]</w:t>
      </w:r>
    </w:p>
    <w:p w14:paraId="619C0B5A" w14:textId="77777777" w:rsidR="00171601" w:rsidRPr="00A94B77" w:rsidRDefault="00000000" w:rsidP="00171601">
      <w:pPr>
        <w:rPr>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Risk_D_LA</m:t>
              </m:r>
            </m:e>
            <m:sub>
              <m:r>
                <w:rPr>
                  <w:rFonts w:ascii="Cambria Math" w:hAnsi="Cambria Math"/>
                  <w:color w:val="000000" w:themeColor="text1"/>
                </w:rPr>
                <m:t>a,s,c</m:t>
              </m:r>
            </m:sub>
          </m:sSub>
          <m:r>
            <w:rPr>
              <w:rFonts w:ascii="Cambria Math" w:hAnsi="Cambria Math"/>
              <w:color w:val="000000" w:themeColor="text1"/>
            </w:rPr>
            <m:t>=</m:t>
          </m:r>
          <m:d>
            <m:dPr>
              <m:begChr m:val="["/>
              <m:endChr m:val="]"/>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Deaths</m:t>
                  </m:r>
                </m:e>
                <m:sub>
                  <m:r>
                    <w:rPr>
                      <w:rFonts w:ascii="Cambria Math" w:hAnsi="Cambria Math"/>
                      <w:color w:val="000000" w:themeColor="text1"/>
                    </w:rPr>
                    <m:t>a,s,c</m:t>
                  </m:r>
                </m:sub>
              </m:sSub>
              <m:r>
                <w:rPr>
                  <w:rFonts w:ascii="Cambria Math" w:hAnsi="Cambria Math"/>
                  <w:color w:val="000000" w:themeColor="text1"/>
                </w:rPr>
                <m:t>-AA_</m:t>
              </m:r>
              <m:sSub>
                <m:sSubPr>
                  <m:ctrlPr>
                    <w:rPr>
                      <w:rFonts w:ascii="Cambria Math" w:hAnsi="Cambria Math"/>
                      <w:i/>
                      <w:color w:val="000000" w:themeColor="text1"/>
                    </w:rPr>
                  </m:ctrlPr>
                </m:sSubPr>
                <m:e>
                  <m:r>
                    <w:rPr>
                      <w:rFonts w:ascii="Cambria Math" w:hAnsi="Cambria Math"/>
                      <w:color w:val="000000" w:themeColor="text1"/>
                    </w:rPr>
                    <m:t>Deaths</m:t>
                  </m:r>
                </m:e>
                <m:sub>
                  <m:r>
                    <w:rPr>
                      <w:rFonts w:ascii="Cambria Math" w:hAnsi="Cambria Math"/>
                      <w:color w:val="000000" w:themeColor="text1"/>
                    </w:rPr>
                    <m:t>a,s,c</m:t>
                  </m:r>
                </m:sub>
              </m:sSub>
            </m:e>
          </m:d>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Pop</m:t>
              </m:r>
            </m:e>
            <m:sub>
              <m:r>
                <w:rPr>
                  <w:rFonts w:ascii="Cambria Math" w:hAnsi="Cambria Math"/>
                  <w:color w:val="000000" w:themeColor="text1"/>
                </w:rPr>
                <m:t>a,s</m:t>
              </m:r>
            </m:sub>
          </m:sSub>
        </m:oMath>
      </m:oMathPara>
    </w:p>
    <w:p w14:paraId="3A6C70CF" w14:textId="77777777" w:rsidR="00171601" w:rsidRDefault="00171601" w:rsidP="00171601">
      <w:pPr>
        <w:spacing w:line="480" w:lineRule="auto"/>
        <w:rPr>
          <w:color w:val="000000" w:themeColor="text1"/>
        </w:rPr>
      </w:pPr>
    </w:p>
    <w:p w14:paraId="6D308B5D" w14:textId="46666169" w:rsidR="00171601" w:rsidRPr="0036022D" w:rsidRDefault="00171601" w:rsidP="00171601">
      <w:pPr>
        <w:spacing w:line="480" w:lineRule="auto"/>
        <w:jc w:val="right"/>
        <w:rPr>
          <w:rFonts w:ascii="Times New Roman" w:hAnsi="Times New Roman" w:cs="Times New Roman"/>
          <w:color w:val="000000" w:themeColor="text1"/>
          <w:sz w:val="22"/>
          <w:szCs w:val="22"/>
        </w:rPr>
      </w:pPr>
      <w:r w:rsidRPr="0036022D">
        <w:rPr>
          <w:rFonts w:ascii="Times New Roman" w:hAnsi="Times New Roman" w:cs="Times New Roman"/>
          <w:color w:val="000000" w:themeColor="text1"/>
          <w:sz w:val="22"/>
          <w:szCs w:val="22"/>
        </w:rPr>
        <w:t xml:space="preserve">[Formula </w:t>
      </w:r>
      <w:r w:rsidR="0078582B">
        <w:rPr>
          <w:rFonts w:ascii="Times New Roman" w:hAnsi="Times New Roman" w:cs="Times New Roman"/>
          <w:color w:val="000000" w:themeColor="text1"/>
          <w:sz w:val="22"/>
          <w:szCs w:val="22"/>
        </w:rPr>
        <w:t>S</w:t>
      </w:r>
      <w:r w:rsidR="009C3EE8" w:rsidRPr="0036022D">
        <w:rPr>
          <w:rFonts w:ascii="Times New Roman" w:hAnsi="Times New Roman" w:cs="Times New Roman"/>
          <w:color w:val="000000" w:themeColor="text1"/>
          <w:sz w:val="22"/>
          <w:szCs w:val="22"/>
        </w:rPr>
        <w:t>7</w:t>
      </w:r>
      <w:r w:rsidRPr="0036022D">
        <w:rPr>
          <w:rFonts w:ascii="Times New Roman" w:hAnsi="Times New Roman" w:cs="Times New Roman"/>
          <w:color w:val="000000" w:themeColor="text1"/>
          <w:sz w:val="22"/>
          <w:szCs w:val="22"/>
        </w:rPr>
        <w:t>]</w:t>
      </w:r>
    </w:p>
    <w:p w14:paraId="6C76918B" w14:textId="1C5AD2AF" w:rsidR="0036022D" w:rsidRDefault="00000000">
      <w:pPr>
        <w:rPr>
          <w:rFonts w:ascii="Times New Roman" w:hAnsi="Times New Roman" w:cs="Times New Roman"/>
          <w:b/>
          <w:bCs/>
        </w:rPr>
      </w:pPr>
      <m:oMathPara>
        <m:oMath>
          <m:sSub>
            <m:sSubPr>
              <m:ctrlPr>
                <w:rPr>
                  <w:rFonts w:ascii="Cambria Math" w:hAnsi="Cambria Math"/>
                  <w:i/>
                  <w:color w:val="000000" w:themeColor="text1"/>
                </w:rPr>
              </m:ctrlPr>
            </m:sSubPr>
            <m:e>
              <m:r>
                <w:rPr>
                  <w:rFonts w:ascii="Cambria Math" w:hAnsi="Cambria Math"/>
                  <w:color w:val="000000" w:themeColor="text1"/>
                </w:rPr>
                <m:t>Risk_YLD_LA</m:t>
              </m:r>
            </m:e>
            <m:sub>
              <m:r>
                <w:rPr>
                  <w:rFonts w:ascii="Cambria Math" w:hAnsi="Cambria Math"/>
                  <w:color w:val="000000" w:themeColor="text1"/>
                </w:rPr>
                <m:t>a,s,c</m:t>
              </m:r>
            </m:sub>
          </m:sSub>
          <m:r>
            <w:rPr>
              <w:rFonts w:ascii="Cambria Math" w:hAnsi="Cambria Math"/>
              <w:color w:val="000000" w:themeColor="text1"/>
            </w:rPr>
            <m:t>=</m:t>
          </m:r>
          <m:d>
            <m:dPr>
              <m:begChr m:val="["/>
              <m:endChr m:val="]"/>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YLD</m:t>
                  </m:r>
                </m:e>
                <m:sub>
                  <m:r>
                    <w:rPr>
                      <w:rFonts w:ascii="Cambria Math" w:hAnsi="Cambria Math"/>
                      <w:color w:val="000000" w:themeColor="text1"/>
                    </w:rPr>
                    <m:t>a,s,c</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AA_YLD</m:t>
                  </m:r>
                </m:e>
                <m:sub>
                  <m:r>
                    <w:rPr>
                      <w:rFonts w:ascii="Cambria Math" w:hAnsi="Cambria Math"/>
                      <w:color w:val="000000" w:themeColor="text1"/>
                    </w:rPr>
                    <m:t>a,s,c</m:t>
                  </m:r>
                </m:sub>
              </m:sSub>
            </m:e>
          </m:d>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Pop</m:t>
              </m:r>
            </m:e>
            <m:sub>
              <m:r>
                <w:rPr>
                  <w:rFonts w:ascii="Cambria Math" w:hAnsi="Cambria Math"/>
                  <w:color w:val="000000" w:themeColor="text1"/>
                </w:rPr>
                <m:t>a,s</m:t>
              </m:r>
            </m:sub>
          </m:sSub>
        </m:oMath>
      </m:oMathPara>
    </w:p>
    <w:p w14:paraId="5CA8277F" w14:textId="77777777" w:rsidR="00307994" w:rsidRDefault="00307994">
      <w:pPr>
        <w:rPr>
          <w:rFonts w:ascii="Times New Roman" w:hAnsi="Times New Roman" w:cs="Times New Roman"/>
          <w:b/>
          <w:bCs/>
        </w:rPr>
      </w:pPr>
      <w:r>
        <w:rPr>
          <w:rFonts w:ascii="Times New Roman" w:hAnsi="Times New Roman" w:cs="Times New Roman"/>
          <w:b/>
          <w:bCs/>
        </w:rPr>
        <w:br w:type="page"/>
      </w:r>
    </w:p>
    <w:p w14:paraId="782D3B7C" w14:textId="77777777" w:rsidR="00824A39" w:rsidRPr="00AF3A65" w:rsidRDefault="00824A39" w:rsidP="00824A39">
      <w:pPr>
        <w:pStyle w:val="Heading2"/>
        <w:spacing w:before="0" w:line="480" w:lineRule="auto"/>
        <w:rPr>
          <w:rFonts w:ascii="Times New Roman" w:hAnsi="Times New Roman" w:cs="Times New Roman"/>
          <w:b/>
          <w:bCs/>
          <w:color w:val="000000" w:themeColor="text1"/>
          <w:sz w:val="22"/>
          <w:szCs w:val="22"/>
        </w:rPr>
      </w:pPr>
      <w:bookmarkStart w:id="5" w:name="_Toc163128754"/>
      <w:r w:rsidRPr="00AF3A65">
        <w:rPr>
          <w:rFonts w:ascii="Times New Roman" w:hAnsi="Times New Roman" w:cs="Times New Roman"/>
          <w:b/>
          <w:bCs/>
          <w:color w:val="000000" w:themeColor="text1"/>
          <w:sz w:val="22"/>
          <w:szCs w:val="22"/>
        </w:rPr>
        <w:lastRenderedPageBreak/>
        <w:t>Lifetime risk</w:t>
      </w:r>
      <w:r>
        <w:rPr>
          <w:rFonts w:ascii="Times New Roman" w:hAnsi="Times New Roman" w:cs="Times New Roman"/>
          <w:b/>
          <w:bCs/>
          <w:color w:val="000000" w:themeColor="text1"/>
          <w:sz w:val="22"/>
          <w:szCs w:val="22"/>
        </w:rPr>
        <w:t>s</w:t>
      </w:r>
      <w:r w:rsidRPr="00AF3A65">
        <w:rPr>
          <w:rFonts w:ascii="Times New Roman" w:hAnsi="Times New Roman" w:cs="Times New Roman"/>
          <w:b/>
          <w:bCs/>
          <w:color w:val="000000" w:themeColor="text1"/>
          <w:sz w:val="22"/>
          <w:szCs w:val="22"/>
        </w:rPr>
        <w:t xml:space="preserve"> of alcohol-attributable mortality and morbidity</w:t>
      </w:r>
      <w:bookmarkEnd w:id="5"/>
    </w:p>
    <w:p w14:paraId="7A500DE9" w14:textId="77777777" w:rsidR="00824A39" w:rsidRDefault="00824A39" w:rsidP="00824A39">
      <w:pPr>
        <w:rPr>
          <w:rFonts w:ascii="Times New Roman" w:hAnsi="Times New Roman" w:cs="Times New Roman"/>
          <w:b/>
          <w:bCs/>
        </w:rPr>
      </w:pPr>
    </w:p>
    <w:p w14:paraId="6C32AC3D" w14:textId="443C5747" w:rsidR="00824A39" w:rsidRPr="00F22132" w:rsidRDefault="00824A39" w:rsidP="00824A39">
      <w:pPr>
        <w:spacing w:line="480" w:lineRule="auto"/>
        <w:jc w:val="both"/>
        <w:rPr>
          <w:rFonts w:ascii="Times New Roman" w:hAnsi="Times New Roman" w:cs="Times New Roman"/>
          <w:color w:val="000000" w:themeColor="text1"/>
          <w:sz w:val="22"/>
          <w:szCs w:val="22"/>
          <w:lang w:val="en-US"/>
        </w:rPr>
      </w:pPr>
      <w:r w:rsidRPr="00F22132">
        <w:rPr>
          <w:rFonts w:ascii="Times New Roman" w:hAnsi="Times New Roman" w:cs="Times New Roman"/>
          <w:color w:val="000000" w:themeColor="text1"/>
          <w:sz w:val="22"/>
          <w:szCs w:val="22"/>
          <w:lang w:val="en-US"/>
        </w:rPr>
        <w:t>The lifetime risk</w:t>
      </w:r>
      <w:r>
        <w:rPr>
          <w:rFonts w:ascii="Times New Roman" w:hAnsi="Times New Roman" w:cs="Times New Roman"/>
          <w:color w:val="000000" w:themeColor="text1"/>
          <w:sz w:val="22"/>
          <w:szCs w:val="22"/>
          <w:lang w:val="en-US"/>
        </w:rPr>
        <w:t>s</w:t>
      </w:r>
      <w:r w:rsidRPr="00F22132">
        <w:rPr>
          <w:rFonts w:ascii="Times New Roman" w:hAnsi="Times New Roman" w:cs="Times New Roman"/>
          <w:color w:val="000000" w:themeColor="text1"/>
          <w:sz w:val="22"/>
          <w:szCs w:val="22"/>
          <w:lang w:val="en-US"/>
        </w:rPr>
        <w:t xml:space="preserve"> of experiencing alcohol-attributable mortality and morbidity will be estimated based on a cause</w:t>
      </w:r>
      <w:r>
        <w:rPr>
          <w:rFonts w:ascii="Times New Roman" w:hAnsi="Times New Roman" w:cs="Times New Roman"/>
          <w:color w:val="000000" w:themeColor="text1"/>
          <w:sz w:val="22"/>
          <w:szCs w:val="22"/>
          <w:lang w:val="en-US"/>
        </w:rPr>
        <w:t>-</w:t>
      </w:r>
      <w:r w:rsidRPr="00F22132">
        <w:rPr>
          <w:rFonts w:ascii="Times New Roman" w:hAnsi="Times New Roman" w:cs="Times New Roman"/>
          <w:color w:val="000000" w:themeColor="text1"/>
          <w:sz w:val="22"/>
          <w:szCs w:val="22"/>
          <w:lang w:val="en-US"/>
        </w:rPr>
        <w:t>specific approach. The lifetime risk</w:t>
      </w:r>
      <w:r>
        <w:rPr>
          <w:rFonts w:ascii="Times New Roman" w:hAnsi="Times New Roman" w:cs="Times New Roman"/>
          <w:color w:val="000000" w:themeColor="text1"/>
          <w:sz w:val="22"/>
          <w:szCs w:val="22"/>
          <w:lang w:val="en-US"/>
        </w:rPr>
        <w:t>s</w:t>
      </w:r>
      <w:r w:rsidRPr="00F22132">
        <w:rPr>
          <w:rFonts w:ascii="Times New Roman" w:hAnsi="Times New Roman" w:cs="Times New Roman"/>
          <w:color w:val="000000" w:themeColor="text1"/>
          <w:sz w:val="22"/>
          <w:szCs w:val="22"/>
          <w:lang w:val="en-US"/>
        </w:rPr>
        <w:t xml:space="preserve"> of experiencing alcohol-attributable mortality and morbidity represent absolute risks. The</w:t>
      </w:r>
      <w:r>
        <w:rPr>
          <w:rFonts w:ascii="Times New Roman" w:hAnsi="Times New Roman" w:cs="Times New Roman"/>
          <w:color w:val="000000" w:themeColor="text1"/>
          <w:sz w:val="22"/>
          <w:szCs w:val="22"/>
          <w:lang w:val="en-US"/>
        </w:rPr>
        <w:t xml:space="preserve"> first step in this approach is the</w:t>
      </w:r>
      <w:r w:rsidRPr="00F22132">
        <w:rPr>
          <w:rFonts w:ascii="Times New Roman" w:hAnsi="Times New Roman" w:cs="Times New Roman"/>
          <w:color w:val="000000" w:themeColor="text1"/>
          <w:sz w:val="22"/>
          <w:szCs w:val="22"/>
          <w:lang w:val="en-US"/>
        </w:rPr>
        <w:t xml:space="preserve"> estimation of </w:t>
      </w:r>
      <w:r>
        <w:rPr>
          <w:rFonts w:ascii="Times New Roman" w:hAnsi="Times New Roman" w:cs="Times New Roman"/>
          <w:color w:val="000000" w:themeColor="text1"/>
          <w:sz w:val="22"/>
          <w:szCs w:val="22"/>
          <w:lang w:val="en-US"/>
        </w:rPr>
        <w:t xml:space="preserve">age-, sex- and cause-specific </w:t>
      </w:r>
      <w:r w:rsidRPr="00F22132">
        <w:rPr>
          <w:rFonts w:ascii="Times New Roman" w:hAnsi="Times New Roman" w:cs="Times New Roman"/>
          <w:color w:val="000000" w:themeColor="text1"/>
          <w:sz w:val="22"/>
          <w:szCs w:val="22"/>
          <w:lang w:val="en-US"/>
        </w:rPr>
        <w:t>alcohol-attributable mortality and morbidity</w:t>
      </w:r>
      <w:r>
        <w:rPr>
          <w:rFonts w:ascii="Times New Roman" w:hAnsi="Times New Roman" w:cs="Times New Roman"/>
          <w:color w:val="000000" w:themeColor="text1"/>
          <w:sz w:val="22"/>
          <w:szCs w:val="22"/>
          <w:lang w:val="en-US"/>
        </w:rPr>
        <w:t xml:space="preserve"> risks. </w:t>
      </w:r>
      <w:r w:rsidRPr="00F22132">
        <w:rPr>
          <w:rFonts w:ascii="Times New Roman" w:hAnsi="Times New Roman" w:cs="Times New Roman"/>
          <w:color w:val="000000" w:themeColor="text1"/>
          <w:sz w:val="22"/>
          <w:szCs w:val="22"/>
          <w:lang w:val="en-US"/>
        </w:rPr>
        <w:t>Cause</w:t>
      </w:r>
      <w:r>
        <w:rPr>
          <w:rFonts w:ascii="Times New Roman" w:hAnsi="Times New Roman" w:cs="Times New Roman"/>
          <w:color w:val="000000" w:themeColor="text1"/>
          <w:sz w:val="22"/>
          <w:szCs w:val="22"/>
          <w:lang w:val="en-US"/>
        </w:rPr>
        <w:t>-</w:t>
      </w:r>
      <w:r w:rsidRPr="00F22132">
        <w:rPr>
          <w:rFonts w:ascii="Times New Roman" w:hAnsi="Times New Roman" w:cs="Times New Roman"/>
          <w:color w:val="000000" w:themeColor="text1"/>
          <w:sz w:val="22"/>
          <w:szCs w:val="22"/>
          <w:lang w:val="en-US"/>
        </w:rPr>
        <w:t>specific alcohol-attributable mortality risk (</w:t>
      </w:r>
      <w:proofErr w:type="spellStart"/>
      <w:r w:rsidRPr="00F22132">
        <w:rPr>
          <w:rFonts w:ascii="Times New Roman" w:hAnsi="Times New Roman" w:cs="Times New Roman"/>
          <w:color w:val="000000" w:themeColor="text1"/>
          <w:sz w:val="22"/>
          <w:szCs w:val="22"/>
          <w:lang w:val="en-US"/>
        </w:rPr>
        <w:t>Risk_D_AA</w:t>
      </w:r>
      <w:proofErr w:type="spellEnd"/>
      <w:r w:rsidRPr="00F22132">
        <w:rPr>
          <w:rFonts w:ascii="Times New Roman" w:hAnsi="Times New Roman" w:cs="Times New Roman"/>
          <w:color w:val="000000" w:themeColor="text1"/>
          <w:sz w:val="22"/>
          <w:szCs w:val="22"/>
          <w:lang w:val="en-US"/>
        </w:rPr>
        <w:t xml:space="preserve">) </w:t>
      </w:r>
      <w:r>
        <w:rPr>
          <w:rFonts w:ascii="Times New Roman" w:hAnsi="Times New Roman" w:cs="Times New Roman"/>
          <w:color w:val="000000" w:themeColor="text1"/>
          <w:sz w:val="22"/>
          <w:szCs w:val="22"/>
          <w:lang w:val="en-US"/>
        </w:rPr>
        <w:t xml:space="preserve">for a given life year </w:t>
      </w:r>
      <w:r w:rsidRPr="00F22132">
        <w:rPr>
          <w:rFonts w:ascii="Times New Roman" w:hAnsi="Times New Roman" w:cs="Times New Roman"/>
          <w:color w:val="000000" w:themeColor="text1"/>
          <w:sz w:val="22"/>
          <w:szCs w:val="22"/>
          <w:lang w:val="en-US"/>
        </w:rPr>
        <w:t xml:space="preserve">will be estimated by multiplying </w:t>
      </w:r>
      <w:proofErr w:type="spellStart"/>
      <w:r w:rsidRPr="00F22132">
        <w:rPr>
          <w:rFonts w:ascii="Times New Roman" w:hAnsi="Times New Roman" w:cs="Times New Roman"/>
          <w:color w:val="000000" w:themeColor="text1"/>
          <w:sz w:val="22"/>
          <w:szCs w:val="22"/>
          <w:lang w:val="en-US"/>
        </w:rPr>
        <w:t>Risk_D_LA</w:t>
      </w:r>
      <w:proofErr w:type="spellEnd"/>
      <w:r w:rsidRPr="00F22132">
        <w:rPr>
          <w:rFonts w:ascii="Times New Roman" w:hAnsi="Times New Roman" w:cs="Times New Roman"/>
          <w:color w:val="000000" w:themeColor="text1"/>
          <w:sz w:val="22"/>
          <w:szCs w:val="22"/>
          <w:lang w:val="en-US"/>
        </w:rPr>
        <w:t xml:space="preserve"> by the corresponding </w:t>
      </w:r>
      <w:r>
        <w:rPr>
          <w:rFonts w:ascii="Times New Roman" w:hAnsi="Times New Roman" w:cs="Times New Roman"/>
          <w:color w:val="000000" w:themeColor="text1"/>
          <w:sz w:val="22"/>
          <w:szCs w:val="22"/>
          <w:lang w:val="en-US"/>
        </w:rPr>
        <w:t>relative risk</w:t>
      </w:r>
      <w:r w:rsidRPr="00F22132">
        <w:rPr>
          <w:rFonts w:ascii="Times New Roman" w:hAnsi="Times New Roman" w:cs="Times New Roman"/>
          <w:color w:val="000000" w:themeColor="text1"/>
          <w:sz w:val="22"/>
          <w:szCs w:val="22"/>
          <w:lang w:val="en-US"/>
        </w:rPr>
        <w:t xml:space="preserve"> given an age, sex, cause, and average daily alcohol consumption amount (see Formula </w:t>
      </w:r>
      <w:r w:rsidR="0078582B">
        <w:rPr>
          <w:rFonts w:ascii="Times New Roman" w:hAnsi="Times New Roman" w:cs="Times New Roman"/>
          <w:color w:val="000000" w:themeColor="text1"/>
          <w:sz w:val="22"/>
          <w:szCs w:val="22"/>
          <w:lang w:val="en-US"/>
        </w:rPr>
        <w:t>S</w:t>
      </w:r>
      <w:r w:rsidRPr="00F22132">
        <w:rPr>
          <w:rFonts w:ascii="Times New Roman" w:hAnsi="Times New Roman" w:cs="Times New Roman"/>
          <w:color w:val="000000" w:themeColor="text1"/>
          <w:sz w:val="22"/>
          <w:szCs w:val="22"/>
          <w:lang w:val="en-US"/>
        </w:rPr>
        <w:t>8). Cause</w:t>
      </w:r>
      <w:r>
        <w:rPr>
          <w:rFonts w:ascii="Times New Roman" w:hAnsi="Times New Roman" w:cs="Times New Roman"/>
          <w:color w:val="000000" w:themeColor="text1"/>
          <w:sz w:val="22"/>
          <w:szCs w:val="22"/>
          <w:lang w:val="en-US"/>
        </w:rPr>
        <w:t>-</w:t>
      </w:r>
      <w:r w:rsidRPr="00F22132">
        <w:rPr>
          <w:rFonts w:ascii="Times New Roman" w:hAnsi="Times New Roman" w:cs="Times New Roman"/>
          <w:color w:val="000000" w:themeColor="text1"/>
          <w:sz w:val="22"/>
          <w:szCs w:val="22"/>
          <w:lang w:val="en-US"/>
        </w:rPr>
        <w:t xml:space="preserve">specific alcohol-attributable morbidity (measured in YLD) risk will be estimated by multiplying </w:t>
      </w:r>
      <w:proofErr w:type="spellStart"/>
      <w:r w:rsidRPr="00F22132">
        <w:rPr>
          <w:rFonts w:ascii="Times New Roman" w:hAnsi="Times New Roman" w:cs="Times New Roman"/>
          <w:color w:val="000000" w:themeColor="text1"/>
          <w:sz w:val="22"/>
          <w:szCs w:val="22"/>
          <w:lang w:val="en-US"/>
        </w:rPr>
        <w:t>Risk_YLD_LA</w:t>
      </w:r>
      <w:proofErr w:type="spellEnd"/>
      <w:r w:rsidRPr="00F22132">
        <w:rPr>
          <w:rFonts w:ascii="Times New Roman" w:hAnsi="Times New Roman" w:cs="Times New Roman"/>
          <w:color w:val="000000" w:themeColor="text1"/>
          <w:sz w:val="22"/>
          <w:szCs w:val="22"/>
          <w:lang w:val="en-US"/>
        </w:rPr>
        <w:t xml:space="preserve"> by the corresponding </w:t>
      </w:r>
      <w:r>
        <w:rPr>
          <w:rFonts w:ascii="Times New Roman" w:hAnsi="Times New Roman" w:cs="Times New Roman"/>
          <w:color w:val="000000" w:themeColor="text1"/>
          <w:sz w:val="22"/>
          <w:szCs w:val="22"/>
          <w:lang w:val="en-US"/>
        </w:rPr>
        <w:t>relative risk</w:t>
      </w:r>
      <w:r w:rsidRPr="00F22132">
        <w:rPr>
          <w:rFonts w:ascii="Times New Roman" w:hAnsi="Times New Roman" w:cs="Times New Roman"/>
          <w:color w:val="000000" w:themeColor="text1"/>
          <w:sz w:val="22"/>
          <w:szCs w:val="22"/>
          <w:lang w:val="en-US"/>
        </w:rPr>
        <w:t xml:space="preserve"> given an age, sex, cause, and average daily alcohol consumption amount (see Formula </w:t>
      </w:r>
      <w:r w:rsidR="0078582B">
        <w:rPr>
          <w:rFonts w:ascii="Times New Roman" w:hAnsi="Times New Roman" w:cs="Times New Roman"/>
          <w:color w:val="000000" w:themeColor="text1"/>
          <w:sz w:val="22"/>
          <w:szCs w:val="22"/>
          <w:lang w:val="en-US"/>
        </w:rPr>
        <w:t>S</w:t>
      </w:r>
      <w:r w:rsidRPr="00F22132">
        <w:rPr>
          <w:rFonts w:ascii="Times New Roman" w:hAnsi="Times New Roman" w:cs="Times New Roman"/>
          <w:color w:val="000000" w:themeColor="text1"/>
          <w:sz w:val="22"/>
          <w:szCs w:val="22"/>
          <w:lang w:val="en-US"/>
        </w:rPr>
        <w:t>9).</w:t>
      </w:r>
    </w:p>
    <w:p w14:paraId="6F067F17" w14:textId="77777777" w:rsidR="00824A39" w:rsidRPr="00A94B77" w:rsidRDefault="00824A39" w:rsidP="00824A39">
      <w:pPr>
        <w:spacing w:line="480" w:lineRule="auto"/>
        <w:jc w:val="both"/>
        <w:rPr>
          <w:color w:val="000000" w:themeColor="text1"/>
          <w:sz w:val="22"/>
          <w:szCs w:val="22"/>
          <w:lang w:val="en-US"/>
        </w:rPr>
      </w:pPr>
    </w:p>
    <w:p w14:paraId="67469AF3" w14:textId="6ED43227" w:rsidR="00824A39" w:rsidRPr="00A94B77" w:rsidRDefault="00824A39" w:rsidP="00824A39">
      <w:pPr>
        <w:spacing w:line="480" w:lineRule="auto"/>
        <w:jc w:val="right"/>
        <w:rPr>
          <w:color w:val="000000" w:themeColor="text1"/>
          <w:sz w:val="22"/>
          <w:szCs w:val="22"/>
          <w:lang w:val="en-US"/>
        </w:rPr>
      </w:pPr>
      <w:r w:rsidRPr="00A94B77">
        <w:rPr>
          <w:color w:val="000000" w:themeColor="text1"/>
          <w:sz w:val="22"/>
          <w:szCs w:val="22"/>
          <w:lang w:val="en-US"/>
        </w:rPr>
        <w:t xml:space="preserve">[Formula </w:t>
      </w:r>
      <w:r w:rsidR="0078582B">
        <w:rPr>
          <w:color w:val="000000" w:themeColor="text1"/>
          <w:sz w:val="22"/>
          <w:szCs w:val="22"/>
          <w:lang w:val="en-US"/>
        </w:rPr>
        <w:t>S</w:t>
      </w:r>
      <w:r>
        <w:rPr>
          <w:color w:val="000000" w:themeColor="text1"/>
          <w:sz w:val="22"/>
          <w:szCs w:val="22"/>
          <w:lang w:val="en-US"/>
        </w:rPr>
        <w:t>8</w:t>
      </w:r>
      <w:r w:rsidRPr="00A94B77">
        <w:rPr>
          <w:color w:val="000000" w:themeColor="text1"/>
          <w:sz w:val="22"/>
          <w:szCs w:val="22"/>
          <w:lang w:val="en-US"/>
        </w:rPr>
        <w:t>]</w:t>
      </w:r>
    </w:p>
    <w:p w14:paraId="1AB35763" w14:textId="33653CE3" w:rsidR="00824A39" w:rsidRPr="00A94B77" w:rsidRDefault="00000000" w:rsidP="00824A39">
      <w:pPr>
        <w:rPr>
          <w:color w:val="000000" w:themeColor="text1"/>
          <w:sz w:val="22"/>
          <w:szCs w:val="22"/>
          <w:lang w:val="en-US"/>
        </w:rPr>
      </w:pPr>
      <m:oMathPara>
        <m:oMath>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Risk_D_AA</m:t>
              </m:r>
            </m:e>
            <m:sub>
              <m:r>
                <w:rPr>
                  <w:rFonts w:ascii="Cambria Math" w:hAnsi="Cambria Math"/>
                  <w:color w:val="000000" w:themeColor="text1"/>
                  <w:sz w:val="22"/>
                  <w:szCs w:val="22"/>
                  <w:lang w:val="en-US"/>
                </w:rPr>
                <m:t>a,s,c,x</m:t>
              </m:r>
            </m:sub>
          </m:sSub>
          <m:r>
            <w:rPr>
              <w:rFonts w:ascii="Cambria Math" w:hAnsi="Cambria Math"/>
              <w:color w:val="000000" w:themeColor="text1"/>
              <w:sz w:val="22"/>
              <w:szCs w:val="22"/>
              <w:lang w:val="en-US"/>
            </w:rPr>
            <m:t>=</m:t>
          </m:r>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Risk_D_LA</m:t>
              </m:r>
            </m:e>
            <m:sub>
              <m:r>
                <w:rPr>
                  <w:rFonts w:ascii="Cambria Math" w:hAnsi="Cambria Math"/>
                  <w:color w:val="000000" w:themeColor="text1"/>
                  <w:sz w:val="22"/>
                  <w:szCs w:val="22"/>
                  <w:lang w:val="en-US"/>
                </w:rPr>
                <m:t>a,s,c</m:t>
              </m:r>
            </m:sub>
          </m:sSub>
          <m:r>
            <w:rPr>
              <w:rFonts w:ascii="Cambria Math" w:hAnsi="Cambria Math"/>
              <w:color w:val="000000" w:themeColor="text1"/>
              <w:sz w:val="22"/>
              <w:szCs w:val="22"/>
              <w:lang w:val="en-US"/>
            </w:rPr>
            <m:t>∙</m:t>
          </m:r>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(RR</m:t>
              </m:r>
            </m:e>
            <m:sub>
              <m:r>
                <w:rPr>
                  <w:rFonts w:ascii="Cambria Math" w:hAnsi="Cambria Math"/>
                  <w:color w:val="000000" w:themeColor="text1"/>
                  <w:sz w:val="22"/>
                  <w:szCs w:val="22"/>
                  <w:lang w:val="en-US"/>
                </w:rPr>
                <m:t>a,s,c</m:t>
              </m:r>
            </m:sub>
          </m:sSub>
          <m:d>
            <m:dPr>
              <m:ctrlPr>
                <w:rPr>
                  <w:rFonts w:ascii="Cambria Math" w:hAnsi="Cambria Math"/>
                  <w:i/>
                  <w:color w:val="000000" w:themeColor="text1"/>
                  <w:sz w:val="22"/>
                  <w:szCs w:val="22"/>
                  <w:lang w:val="en-US"/>
                </w:rPr>
              </m:ctrlPr>
            </m:dPr>
            <m:e>
              <m:r>
                <w:rPr>
                  <w:rFonts w:ascii="Cambria Math" w:hAnsi="Cambria Math"/>
                  <w:color w:val="000000" w:themeColor="text1"/>
                  <w:sz w:val="22"/>
                  <w:szCs w:val="22"/>
                  <w:lang w:val="en-US"/>
                </w:rPr>
                <m:t>x</m:t>
              </m:r>
            </m:e>
          </m:d>
          <m:r>
            <w:rPr>
              <w:rFonts w:ascii="Cambria Math" w:eastAsiaTheme="minorEastAsia" w:hAnsi="Cambria Math"/>
              <w:color w:val="000000" w:themeColor="text1"/>
              <w:sz w:val="22"/>
              <w:szCs w:val="22"/>
              <w:lang w:val="en-US"/>
            </w:rPr>
            <m:t>-1)</m:t>
          </m:r>
        </m:oMath>
      </m:oMathPara>
    </w:p>
    <w:p w14:paraId="6D2C3526" w14:textId="77777777" w:rsidR="00824A39" w:rsidRDefault="00824A39" w:rsidP="00824A39">
      <w:pPr>
        <w:spacing w:line="480" w:lineRule="auto"/>
        <w:rPr>
          <w:color w:val="000000" w:themeColor="text1"/>
          <w:sz w:val="22"/>
          <w:szCs w:val="22"/>
          <w:lang w:val="en-US"/>
        </w:rPr>
      </w:pPr>
    </w:p>
    <w:p w14:paraId="53FFD7E2" w14:textId="3954DF01" w:rsidR="00824A39" w:rsidRPr="00A94B77" w:rsidRDefault="00824A39" w:rsidP="00824A39">
      <w:pPr>
        <w:spacing w:line="480" w:lineRule="auto"/>
        <w:jc w:val="right"/>
        <w:rPr>
          <w:color w:val="000000" w:themeColor="text1"/>
          <w:sz w:val="22"/>
          <w:szCs w:val="22"/>
          <w:lang w:val="en-US"/>
        </w:rPr>
      </w:pPr>
      <w:r w:rsidRPr="00A94B77">
        <w:rPr>
          <w:color w:val="000000" w:themeColor="text1"/>
          <w:sz w:val="22"/>
          <w:szCs w:val="22"/>
          <w:lang w:val="en-US"/>
        </w:rPr>
        <w:t xml:space="preserve">[Formula </w:t>
      </w:r>
      <w:r w:rsidR="0078582B">
        <w:rPr>
          <w:color w:val="000000" w:themeColor="text1"/>
          <w:sz w:val="22"/>
          <w:szCs w:val="22"/>
          <w:lang w:val="en-US"/>
        </w:rPr>
        <w:t>S</w:t>
      </w:r>
      <w:r>
        <w:rPr>
          <w:color w:val="000000" w:themeColor="text1"/>
          <w:sz w:val="22"/>
          <w:szCs w:val="22"/>
          <w:lang w:val="en-US"/>
        </w:rPr>
        <w:t>9</w:t>
      </w:r>
      <w:r w:rsidRPr="00A94B77">
        <w:rPr>
          <w:color w:val="000000" w:themeColor="text1"/>
          <w:sz w:val="22"/>
          <w:szCs w:val="22"/>
          <w:lang w:val="en-US"/>
        </w:rPr>
        <w:t>]</w:t>
      </w:r>
    </w:p>
    <w:p w14:paraId="1909D44B" w14:textId="4C1D6108" w:rsidR="00824A39" w:rsidRPr="00A94B77" w:rsidRDefault="00000000" w:rsidP="00824A39">
      <w:pPr>
        <w:rPr>
          <w:color w:val="000000" w:themeColor="text1"/>
          <w:sz w:val="22"/>
          <w:szCs w:val="22"/>
          <w:lang w:val="en-US"/>
        </w:rPr>
      </w:pPr>
      <m:oMathPara>
        <m:oMath>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Risk_YLD_AA</m:t>
              </m:r>
            </m:e>
            <m:sub>
              <m:r>
                <w:rPr>
                  <w:rFonts w:ascii="Cambria Math" w:hAnsi="Cambria Math"/>
                  <w:color w:val="000000" w:themeColor="text1"/>
                  <w:sz w:val="22"/>
                  <w:szCs w:val="22"/>
                  <w:lang w:val="en-US"/>
                </w:rPr>
                <m:t>a,s,c,x</m:t>
              </m:r>
            </m:sub>
          </m:sSub>
          <m:r>
            <w:rPr>
              <w:rFonts w:ascii="Cambria Math" w:hAnsi="Cambria Math"/>
              <w:color w:val="000000" w:themeColor="text1"/>
              <w:sz w:val="22"/>
              <w:szCs w:val="22"/>
              <w:lang w:val="en-US"/>
            </w:rPr>
            <m:t>=</m:t>
          </m:r>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Risk_YLD_LA</m:t>
              </m:r>
            </m:e>
            <m:sub>
              <m:r>
                <w:rPr>
                  <w:rFonts w:ascii="Cambria Math" w:hAnsi="Cambria Math"/>
                  <w:color w:val="000000" w:themeColor="text1"/>
                  <w:sz w:val="22"/>
                  <w:szCs w:val="22"/>
                  <w:lang w:val="en-US"/>
                </w:rPr>
                <m:t>a,s,c</m:t>
              </m:r>
            </m:sub>
          </m:sSub>
          <m:r>
            <w:rPr>
              <w:rFonts w:ascii="Cambria Math" w:hAnsi="Cambria Math"/>
              <w:color w:val="000000" w:themeColor="text1"/>
              <w:sz w:val="22"/>
              <w:szCs w:val="22"/>
              <w:lang w:val="en-US"/>
            </w:rPr>
            <m:t>∙</m:t>
          </m:r>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(RR</m:t>
              </m:r>
            </m:e>
            <m:sub>
              <m:r>
                <w:rPr>
                  <w:rFonts w:ascii="Cambria Math" w:hAnsi="Cambria Math"/>
                  <w:color w:val="000000" w:themeColor="text1"/>
                  <w:sz w:val="22"/>
                  <w:szCs w:val="22"/>
                  <w:lang w:val="en-US"/>
                </w:rPr>
                <m:t>a,s,c</m:t>
              </m:r>
            </m:sub>
          </m:sSub>
          <m:d>
            <m:dPr>
              <m:ctrlPr>
                <w:rPr>
                  <w:rFonts w:ascii="Cambria Math" w:hAnsi="Cambria Math"/>
                  <w:i/>
                  <w:color w:val="000000" w:themeColor="text1"/>
                  <w:sz w:val="22"/>
                  <w:szCs w:val="22"/>
                  <w:lang w:val="en-US"/>
                </w:rPr>
              </m:ctrlPr>
            </m:dPr>
            <m:e>
              <m:r>
                <w:rPr>
                  <w:rFonts w:ascii="Cambria Math" w:hAnsi="Cambria Math"/>
                  <w:color w:val="000000" w:themeColor="text1"/>
                  <w:sz w:val="22"/>
                  <w:szCs w:val="22"/>
                  <w:lang w:val="en-US"/>
                </w:rPr>
                <m:t>x</m:t>
              </m:r>
            </m:e>
          </m:d>
          <m:r>
            <w:rPr>
              <w:rFonts w:ascii="Cambria Math" w:hAnsi="Cambria Math"/>
              <w:color w:val="000000" w:themeColor="text1"/>
              <w:sz w:val="22"/>
              <w:szCs w:val="22"/>
              <w:lang w:val="en-US"/>
            </w:rPr>
            <m:t>-1)</m:t>
          </m:r>
        </m:oMath>
      </m:oMathPara>
    </w:p>
    <w:p w14:paraId="2921F6E5" w14:textId="77777777" w:rsidR="00824A39" w:rsidRDefault="00824A39" w:rsidP="00824A39">
      <w:pPr>
        <w:spacing w:line="480" w:lineRule="auto"/>
        <w:rPr>
          <w:color w:val="000000" w:themeColor="text1"/>
          <w:sz w:val="22"/>
          <w:szCs w:val="22"/>
          <w:lang w:val="en-US"/>
        </w:rPr>
      </w:pPr>
    </w:p>
    <w:p w14:paraId="17098B22" w14:textId="77777777" w:rsidR="00824A39" w:rsidRDefault="00824A39" w:rsidP="00824A39">
      <w:pPr>
        <w:spacing w:line="480" w:lineRule="auto"/>
        <w:jc w:val="both"/>
        <w:rPr>
          <w:color w:val="000000" w:themeColor="text1"/>
          <w:sz w:val="22"/>
          <w:szCs w:val="22"/>
          <w:lang w:val="en-US"/>
        </w:rPr>
      </w:pPr>
    </w:p>
    <w:p w14:paraId="642B45F5" w14:textId="77777777" w:rsidR="00824A39" w:rsidRDefault="00824A39" w:rsidP="00824A39">
      <w:pPr>
        <w:spacing w:line="480" w:lineRule="auto"/>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Total</w:t>
      </w:r>
      <w:r w:rsidRPr="00F22132">
        <w:rPr>
          <w:rFonts w:ascii="Times New Roman" w:hAnsi="Times New Roman" w:cs="Times New Roman"/>
          <w:color w:val="000000" w:themeColor="text1"/>
          <w:sz w:val="22"/>
          <w:szCs w:val="22"/>
          <w:lang w:val="en-US"/>
        </w:rPr>
        <w:t xml:space="preserve"> alcohol-attributable mortality risk </w:t>
      </w:r>
      <w:r>
        <w:rPr>
          <w:rFonts w:ascii="Times New Roman" w:hAnsi="Times New Roman" w:cs="Times New Roman"/>
          <w:color w:val="000000" w:themeColor="text1"/>
          <w:sz w:val="22"/>
          <w:szCs w:val="22"/>
          <w:lang w:val="en-US"/>
        </w:rPr>
        <w:t xml:space="preserve">and morbidity risk for a given life year </w:t>
      </w:r>
      <w:r w:rsidRPr="00F22132">
        <w:rPr>
          <w:rFonts w:ascii="Times New Roman" w:hAnsi="Times New Roman" w:cs="Times New Roman"/>
          <w:color w:val="000000" w:themeColor="text1"/>
          <w:sz w:val="22"/>
          <w:szCs w:val="22"/>
          <w:lang w:val="en-US"/>
        </w:rPr>
        <w:t>will be estimated by</w:t>
      </w:r>
      <w:r>
        <w:rPr>
          <w:rFonts w:ascii="Times New Roman" w:hAnsi="Times New Roman" w:cs="Times New Roman"/>
          <w:color w:val="000000" w:themeColor="text1"/>
          <w:sz w:val="22"/>
          <w:szCs w:val="22"/>
          <w:lang w:val="en-US"/>
        </w:rPr>
        <w:t xml:space="preserve"> summing all cause-specific </w:t>
      </w:r>
      <w:r w:rsidRPr="00F22132">
        <w:rPr>
          <w:rFonts w:ascii="Times New Roman" w:hAnsi="Times New Roman" w:cs="Times New Roman"/>
          <w:color w:val="000000" w:themeColor="text1"/>
          <w:sz w:val="22"/>
          <w:szCs w:val="22"/>
          <w:lang w:val="en-US"/>
        </w:rPr>
        <w:t xml:space="preserve">alcohol-attributable mortality risk </w:t>
      </w:r>
      <w:r>
        <w:rPr>
          <w:rFonts w:ascii="Times New Roman" w:hAnsi="Times New Roman" w:cs="Times New Roman"/>
          <w:color w:val="000000" w:themeColor="text1"/>
          <w:sz w:val="22"/>
          <w:szCs w:val="22"/>
          <w:lang w:val="en-US"/>
        </w:rPr>
        <w:t>and morbidity risk for a given life year, respectively (see Formulas A10 and A11).</w:t>
      </w:r>
    </w:p>
    <w:p w14:paraId="6B27A117" w14:textId="77777777" w:rsidR="00824A39" w:rsidRDefault="00824A39" w:rsidP="00824A39">
      <w:pPr>
        <w:spacing w:line="480" w:lineRule="auto"/>
        <w:jc w:val="both"/>
        <w:rPr>
          <w:rFonts w:ascii="Times New Roman" w:hAnsi="Times New Roman" w:cs="Times New Roman"/>
          <w:color w:val="000000" w:themeColor="text1"/>
          <w:sz w:val="22"/>
          <w:szCs w:val="22"/>
          <w:lang w:val="en-US"/>
        </w:rPr>
      </w:pPr>
    </w:p>
    <w:p w14:paraId="6A5BEE6E" w14:textId="6667BDDA" w:rsidR="00824A39" w:rsidRPr="007E0C13" w:rsidRDefault="00824A39" w:rsidP="00824A39">
      <w:pPr>
        <w:spacing w:line="480" w:lineRule="auto"/>
        <w:jc w:val="right"/>
        <w:rPr>
          <w:rFonts w:ascii="Times New Roman" w:hAnsi="Times New Roman" w:cs="Times New Roman"/>
          <w:color w:val="000000" w:themeColor="text1"/>
          <w:sz w:val="22"/>
          <w:szCs w:val="22"/>
          <w:lang w:val="en-US"/>
        </w:rPr>
      </w:pPr>
      <w:r w:rsidRPr="007E0C13">
        <w:rPr>
          <w:rFonts w:ascii="Times New Roman" w:hAnsi="Times New Roman" w:cs="Times New Roman"/>
          <w:color w:val="000000" w:themeColor="text1"/>
          <w:sz w:val="22"/>
          <w:szCs w:val="22"/>
          <w:lang w:val="en-US"/>
        </w:rPr>
        <w:t xml:space="preserve">[Formula </w:t>
      </w:r>
      <w:r w:rsidR="0078582B">
        <w:rPr>
          <w:rFonts w:ascii="Times New Roman" w:hAnsi="Times New Roman" w:cs="Times New Roman"/>
          <w:color w:val="000000" w:themeColor="text1"/>
          <w:sz w:val="22"/>
          <w:szCs w:val="22"/>
          <w:lang w:val="en-US"/>
        </w:rPr>
        <w:t>S</w:t>
      </w:r>
      <w:r w:rsidRPr="007E0C13">
        <w:rPr>
          <w:rFonts w:ascii="Times New Roman" w:hAnsi="Times New Roman" w:cs="Times New Roman"/>
          <w:color w:val="000000" w:themeColor="text1"/>
          <w:sz w:val="22"/>
          <w:szCs w:val="22"/>
          <w:lang w:val="en-US"/>
        </w:rPr>
        <w:t>10]</w:t>
      </w:r>
    </w:p>
    <w:p w14:paraId="63D6F48F" w14:textId="32965854" w:rsidR="00824A39" w:rsidRPr="00A94B77" w:rsidRDefault="00000000" w:rsidP="00824A39">
      <w:pPr>
        <w:rPr>
          <w:color w:val="000000" w:themeColor="text1"/>
          <w:sz w:val="22"/>
          <w:szCs w:val="22"/>
          <w:lang w:val="en-US"/>
        </w:rPr>
      </w:pPr>
      <m:oMathPara>
        <m:oMath>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Risk_D_AA</m:t>
              </m:r>
            </m:e>
            <m:sub>
              <m:r>
                <w:rPr>
                  <w:rFonts w:ascii="Cambria Math" w:hAnsi="Cambria Math"/>
                  <w:color w:val="000000" w:themeColor="text1"/>
                  <w:sz w:val="22"/>
                  <w:szCs w:val="22"/>
                  <w:lang w:val="en-US"/>
                </w:rPr>
                <m:t>a,s,x</m:t>
              </m:r>
            </m:sub>
          </m:sSub>
          <m:r>
            <w:rPr>
              <w:rFonts w:ascii="Cambria Math" w:hAnsi="Cambria Math"/>
              <w:color w:val="000000" w:themeColor="text1"/>
              <w:sz w:val="22"/>
              <w:szCs w:val="22"/>
              <w:lang w:val="en-US"/>
            </w:rPr>
            <m:t>=</m:t>
          </m:r>
          <m:nary>
            <m:naryPr>
              <m:chr m:val="∑"/>
              <m:limLoc m:val="undOvr"/>
              <m:ctrlPr>
                <w:rPr>
                  <w:rFonts w:ascii="Cambria Math" w:hAnsi="Cambria Math"/>
                  <w:i/>
                  <w:color w:val="000000" w:themeColor="text1"/>
                  <w:sz w:val="22"/>
                  <w:szCs w:val="22"/>
                  <w:lang w:val="en-US"/>
                </w:rPr>
              </m:ctrlPr>
            </m:naryPr>
            <m:sub>
              <m:r>
                <w:rPr>
                  <w:rFonts w:ascii="Cambria Math" w:hAnsi="Cambria Math"/>
                  <w:color w:val="000000" w:themeColor="text1"/>
                  <w:sz w:val="22"/>
                  <w:szCs w:val="22"/>
                  <w:lang w:val="en-US"/>
                </w:rPr>
                <m:t>c=ci</m:t>
              </m:r>
            </m:sub>
            <m:sup>
              <m:r>
                <w:rPr>
                  <w:rFonts w:ascii="Cambria Math" w:hAnsi="Cambria Math"/>
                  <w:color w:val="000000" w:themeColor="text1"/>
                  <w:sz w:val="22"/>
                  <w:szCs w:val="22"/>
                  <w:lang w:val="en-US"/>
                </w:rPr>
                <m:t>cn</m:t>
              </m:r>
            </m:sup>
            <m:e>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Risk_D_AA</m:t>
                  </m:r>
                </m:e>
                <m:sub>
                  <m:r>
                    <w:rPr>
                      <w:rFonts w:ascii="Cambria Math" w:hAnsi="Cambria Math"/>
                      <w:color w:val="000000" w:themeColor="text1"/>
                      <w:sz w:val="22"/>
                      <w:szCs w:val="22"/>
                      <w:lang w:val="en-US"/>
                    </w:rPr>
                    <m:t>a,s,c,x</m:t>
                  </m:r>
                </m:sub>
              </m:sSub>
            </m:e>
          </m:nary>
        </m:oMath>
      </m:oMathPara>
    </w:p>
    <w:p w14:paraId="487102CB" w14:textId="77777777" w:rsidR="00824A39" w:rsidRDefault="00824A39" w:rsidP="00824A39">
      <w:pPr>
        <w:rPr>
          <w:color w:val="000000" w:themeColor="text1"/>
          <w:sz w:val="22"/>
          <w:szCs w:val="22"/>
        </w:rPr>
      </w:pPr>
    </w:p>
    <w:p w14:paraId="3284EE5A" w14:textId="77777777" w:rsidR="00824A39" w:rsidRDefault="00824A39" w:rsidP="00824A39">
      <w:pPr>
        <w:spacing w:line="480" w:lineRule="auto"/>
        <w:jc w:val="both"/>
        <w:rPr>
          <w:color w:val="000000" w:themeColor="text1"/>
          <w:sz w:val="22"/>
          <w:szCs w:val="22"/>
          <w:lang w:val="en-US"/>
        </w:rPr>
      </w:pPr>
    </w:p>
    <w:p w14:paraId="30B8CCE9" w14:textId="3DFB7950" w:rsidR="00824A39" w:rsidRPr="00602AE1" w:rsidRDefault="00824A39" w:rsidP="00824A39">
      <w:pPr>
        <w:spacing w:line="480" w:lineRule="auto"/>
        <w:jc w:val="right"/>
        <w:rPr>
          <w:rFonts w:ascii="Times New Roman" w:hAnsi="Times New Roman" w:cs="Times New Roman"/>
          <w:color w:val="000000" w:themeColor="text1"/>
          <w:sz w:val="22"/>
          <w:szCs w:val="22"/>
          <w:lang w:val="en-US"/>
        </w:rPr>
      </w:pPr>
      <w:r w:rsidRPr="00602AE1">
        <w:rPr>
          <w:rFonts w:ascii="Times New Roman" w:hAnsi="Times New Roman" w:cs="Times New Roman"/>
          <w:color w:val="000000" w:themeColor="text1"/>
          <w:sz w:val="22"/>
          <w:szCs w:val="22"/>
          <w:lang w:val="en-US"/>
        </w:rPr>
        <w:lastRenderedPageBreak/>
        <w:t xml:space="preserve">[Formula </w:t>
      </w:r>
      <w:r w:rsidR="0078582B">
        <w:rPr>
          <w:rFonts w:ascii="Times New Roman" w:hAnsi="Times New Roman" w:cs="Times New Roman"/>
          <w:color w:val="000000" w:themeColor="text1"/>
          <w:sz w:val="22"/>
          <w:szCs w:val="22"/>
          <w:lang w:val="en-US"/>
        </w:rPr>
        <w:t>S</w:t>
      </w:r>
      <w:r w:rsidRPr="00602AE1">
        <w:rPr>
          <w:rFonts w:ascii="Times New Roman" w:hAnsi="Times New Roman" w:cs="Times New Roman"/>
          <w:color w:val="000000" w:themeColor="text1"/>
          <w:sz w:val="22"/>
          <w:szCs w:val="22"/>
          <w:lang w:val="en-US"/>
        </w:rPr>
        <w:t>11]</w:t>
      </w:r>
    </w:p>
    <w:p w14:paraId="3C99D4CC" w14:textId="1E1AC237" w:rsidR="00824A39" w:rsidRPr="00E939C5" w:rsidRDefault="00000000" w:rsidP="00824A39">
      <w:pPr>
        <w:rPr>
          <w:rFonts w:ascii="Times New Roman" w:hAnsi="Times New Roman" w:cs="Times New Roman"/>
          <w:color w:val="000000" w:themeColor="text1"/>
          <w:sz w:val="22"/>
          <w:szCs w:val="22"/>
          <w:lang w:val="en-US"/>
        </w:rPr>
      </w:pPr>
      <m:oMathPara>
        <m:oMath>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Risk_YLD_AA</m:t>
              </m:r>
            </m:e>
            <m:sub>
              <m:r>
                <w:rPr>
                  <w:rFonts w:ascii="Cambria Math" w:hAnsi="Cambria Math" w:cs="Times New Roman"/>
                  <w:color w:val="000000" w:themeColor="text1"/>
                  <w:sz w:val="22"/>
                  <w:szCs w:val="22"/>
                  <w:lang w:val="en-US"/>
                </w:rPr>
                <m:t>a,s,x</m:t>
              </m:r>
            </m:sub>
          </m:sSub>
          <m:r>
            <w:rPr>
              <w:rFonts w:ascii="Cambria Math" w:hAnsi="Cambria Math" w:cs="Times New Roman"/>
              <w:color w:val="000000" w:themeColor="text1"/>
              <w:sz w:val="22"/>
              <w:szCs w:val="22"/>
              <w:lang w:val="en-US"/>
            </w:rPr>
            <m:t>=</m:t>
          </m:r>
          <m:nary>
            <m:naryPr>
              <m:chr m:val="∑"/>
              <m:limLoc m:val="undOvr"/>
              <m:ctrlPr>
                <w:rPr>
                  <w:rFonts w:ascii="Cambria Math" w:hAnsi="Cambria Math" w:cs="Times New Roman"/>
                  <w:i/>
                  <w:color w:val="000000" w:themeColor="text1"/>
                  <w:sz w:val="22"/>
                  <w:szCs w:val="22"/>
                  <w:lang w:val="en-US"/>
                </w:rPr>
              </m:ctrlPr>
            </m:naryPr>
            <m:sub>
              <m:r>
                <w:rPr>
                  <w:rFonts w:ascii="Cambria Math" w:hAnsi="Cambria Math" w:cs="Times New Roman"/>
                  <w:color w:val="000000" w:themeColor="text1"/>
                  <w:sz w:val="22"/>
                  <w:szCs w:val="22"/>
                  <w:lang w:val="en-US"/>
                </w:rPr>
                <m:t>c=ci</m:t>
              </m:r>
            </m:sub>
            <m:sup>
              <m:r>
                <w:rPr>
                  <w:rFonts w:ascii="Cambria Math" w:hAnsi="Cambria Math" w:cs="Times New Roman"/>
                  <w:color w:val="000000" w:themeColor="text1"/>
                  <w:sz w:val="22"/>
                  <w:szCs w:val="22"/>
                  <w:lang w:val="en-US"/>
                </w:rPr>
                <m:t>cn</m:t>
              </m:r>
            </m:sup>
            <m:e>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Risk_YLD_AA</m:t>
                  </m:r>
                </m:e>
                <m:sub>
                  <m:r>
                    <w:rPr>
                      <w:rFonts w:ascii="Cambria Math" w:hAnsi="Cambria Math" w:cs="Times New Roman"/>
                      <w:color w:val="000000" w:themeColor="text1"/>
                      <w:sz w:val="22"/>
                      <w:szCs w:val="22"/>
                      <w:lang w:val="en-US"/>
                    </w:rPr>
                    <m:t>a,s,c,x</m:t>
                  </m:r>
                </m:sub>
              </m:sSub>
            </m:e>
          </m:nary>
        </m:oMath>
      </m:oMathPara>
    </w:p>
    <w:p w14:paraId="74855AE4" w14:textId="77777777" w:rsidR="00824A39" w:rsidRPr="00E939C5" w:rsidRDefault="00824A39" w:rsidP="00824A39">
      <w:pPr>
        <w:spacing w:line="480" w:lineRule="auto"/>
        <w:jc w:val="both"/>
        <w:rPr>
          <w:rFonts w:ascii="Times New Roman" w:hAnsi="Times New Roman" w:cs="Times New Roman"/>
          <w:color w:val="000000" w:themeColor="text1"/>
          <w:sz w:val="22"/>
          <w:szCs w:val="22"/>
          <w:lang w:val="en-US"/>
        </w:rPr>
      </w:pPr>
    </w:p>
    <w:p w14:paraId="3AFCD34A" w14:textId="77777777" w:rsidR="00824A39" w:rsidRPr="00E939C5" w:rsidRDefault="00824A39" w:rsidP="00824A39">
      <w:pPr>
        <w:spacing w:line="480" w:lineRule="auto"/>
        <w:jc w:val="both"/>
        <w:rPr>
          <w:rFonts w:ascii="Times New Roman" w:hAnsi="Times New Roman" w:cs="Times New Roman"/>
          <w:color w:val="000000" w:themeColor="text1"/>
          <w:sz w:val="22"/>
          <w:szCs w:val="22"/>
          <w:lang w:val="en-US"/>
        </w:rPr>
      </w:pPr>
    </w:p>
    <w:p w14:paraId="10429E78" w14:textId="3719DC8B" w:rsidR="00824A39" w:rsidRDefault="00824A39" w:rsidP="00824A39">
      <w:pPr>
        <w:spacing w:line="480" w:lineRule="auto"/>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E</w:t>
      </w:r>
      <w:r w:rsidRPr="00E939C5">
        <w:rPr>
          <w:rFonts w:ascii="Times New Roman" w:hAnsi="Times New Roman" w:cs="Times New Roman"/>
          <w:color w:val="000000" w:themeColor="text1"/>
          <w:sz w:val="22"/>
          <w:szCs w:val="22"/>
          <w:lang w:val="en-US"/>
        </w:rPr>
        <w:t>stimates of lifetime risk</w:t>
      </w:r>
      <w:r>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 xml:space="preserve"> of alcohol-attributable mortality and morbidity will account for competing causes of death (i.e., deaths which are not attributable to alcohol use)</w:t>
      </w:r>
      <w:r>
        <w:rPr>
          <w:rFonts w:ascii="Times New Roman" w:hAnsi="Times New Roman" w:cs="Times New Roman"/>
          <w:color w:val="000000" w:themeColor="text1"/>
          <w:sz w:val="22"/>
          <w:szCs w:val="22"/>
          <w:lang w:val="en-US"/>
        </w:rPr>
        <w:t>;</w:t>
      </w:r>
      <w:r w:rsidRPr="00E939C5">
        <w:rPr>
          <w:rFonts w:ascii="Times New Roman" w:hAnsi="Times New Roman" w:cs="Times New Roman"/>
          <w:color w:val="000000" w:themeColor="text1"/>
          <w:sz w:val="22"/>
          <w:szCs w:val="22"/>
          <w:lang w:val="en-US"/>
        </w:rPr>
        <w:t xml:space="preserve"> </w:t>
      </w:r>
      <w:r>
        <w:rPr>
          <w:rFonts w:ascii="Times New Roman" w:hAnsi="Times New Roman" w:cs="Times New Roman"/>
          <w:color w:val="000000" w:themeColor="text1"/>
          <w:sz w:val="22"/>
          <w:szCs w:val="22"/>
          <w:lang w:val="en-US"/>
        </w:rPr>
        <w:t>t</w:t>
      </w:r>
      <w:r w:rsidRPr="00E939C5">
        <w:rPr>
          <w:rFonts w:ascii="Times New Roman" w:hAnsi="Times New Roman" w:cs="Times New Roman"/>
          <w:color w:val="000000" w:themeColor="text1"/>
          <w:sz w:val="22"/>
          <w:szCs w:val="22"/>
          <w:lang w:val="en-US"/>
        </w:rPr>
        <w:t>o account for competing causes of death</w:t>
      </w:r>
      <w:r>
        <w:rPr>
          <w:rFonts w:ascii="Times New Roman" w:hAnsi="Times New Roman" w:cs="Times New Roman"/>
          <w:color w:val="000000" w:themeColor="text1"/>
          <w:sz w:val="22"/>
          <w:szCs w:val="22"/>
          <w:lang w:val="en-US"/>
        </w:rPr>
        <w:t>,</w:t>
      </w:r>
      <w:r w:rsidRPr="00E939C5">
        <w:rPr>
          <w:rFonts w:ascii="Times New Roman" w:hAnsi="Times New Roman" w:cs="Times New Roman"/>
          <w:color w:val="000000" w:themeColor="text1"/>
          <w:sz w:val="22"/>
          <w:szCs w:val="22"/>
          <w:lang w:val="en-US"/>
        </w:rPr>
        <w:t xml:space="preserve"> the probability of survival for a given life year will be estimated based on a person’s sex and on average daily alcohol consumption. The age</w:t>
      </w:r>
      <w:r>
        <w:rPr>
          <w:rFonts w:ascii="Times New Roman" w:hAnsi="Times New Roman" w:cs="Times New Roman"/>
          <w:color w:val="000000" w:themeColor="text1"/>
          <w:sz w:val="22"/>
          <w:szCs w:val="22"/>
          <w:lang w:val="en-US"/>
        </w:rPr>
        <w:t>-</w:t>
      </w:r>
      <w:r w:rsidRPr="00E939C5">
        <w:rPr>
          <w:rFonts w:ascii="Times New Roman" w:hAnsi="Times New Roman" w:cs="Times New Roman"/>
          <w:color w:val="000000" w:themeColor="text1"/>
          <w:sz w:val="22"/>
          <w:szCs w:val="22"/>
          <w:lang w:val="en-US"/>
        </w:rPr>
        <w:t xml:space="preserve">specific mortality risk will be estimated as the </w:t>
      </w:r>
      <w:r w:rsidRPr="008A5D4A">
        <w:rPr>
          <w:rFonts w:ascii="Times New Roman" w:hAnsi="Times New Roman" w:cs="Times New Roman"/>
          <w:color w:val="000000" w:themeColor="text1"/>
          <w:sz w:val="22"/>
          <w:szCs w:val="22"/>
          <w:lang w:val="en-US"/>
        </w:rPr>
        <w:t xml:space="preserve">sum </w:t>
      </w:r>
      <w:r w:rsidRPr="00E939C5">
        <w:rPr>
          <w:rFonts w:ascii="Times New Roman" w:hAnsi="Times New Roman" w:cs="Times New Roman"/>
          <w:color w:val="000000" w:themeColor="text1"/>
          <w:sz w:val="22"/>
          <w:szCs w:val="22"/>
          <w:lang w:val="en-US"/>
        </w:rPr>
        <w:t xml:space="preserve">of the risk of an alcohol-attributable death and the risk of a non-alcohol attributable death. Based on age </w:t>
      </w:r>
      <w:r>
        <w:rPr>
          <w:rFonts w:ascii="Times New Roman" w:hAnsi="Times New Roman" w:cs="Times New Roman"/>
          <w:color w:val="000000" w:themeColor="text1"/>
          <w:sz w:val="22"/>
          <w:szCs w:val="22"/>
          <w:lang w:val="en-US"/>
        </w:rPr>
        <w:t>-</w:t>
      </w:r>
      <w:r w:rsidRPr="00E939C5">
        <w:rPr>
          <w:rFonts w:ascii="Times New Roman" w:hAnsi="Times New Roman" w:cs="Times New Roman"/>
          <w:color w:val="000000" w:themeColor="text1"/>
          <w:sz w:val="22"/>
          <w:szCs w:val="22"/>
          <w:lang w:val="en-US"/>
        </w:rPr>
        <w:t>specific mortality risk</w:t>
      </w:r>
      <w:r>
        <w:rPr>
          <w:rFonts w:ascii="Times New Roman" w:hAnsi="Times New Roman" w:cs="Times New Roman"/>
          <w:color w:val="000000" w:themeColor="text1"/>
          <w:sz w:val="22"/>
          <w:szCs w:val="22"/>
          <w:lang w:val="en-US"/>
        </w:rPr>
        <w:t>,</w:t>
      </w:r>
      <w:r w:rsidRPr="00E939C5">
        <w:rPr>
          <w:rFonts w:ascii="Times New Roman" w:hAnsi="Times New Roman" w:cs="Times New Roman"/>
          <w:color w:val="000000" w:themeColor="text1"/>
          <w:sz w:val="22"/>
          <w:szCs w:val="22"/>
          <w:lang w:val="en-US"/>
        </w:rPr>
        <w:t xml:space="preserve"> we will estimate the probability of being alive at a given life course age (see Formula </w:t>
      </w:r>
      <w:r w:rsidR="0078582B">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12).</w:t>
      </w:r>
    </w:p>
    <w:p w14:paraId="012B9CC8" w14:textId="77777777" w:rsidR="00CF29B5" w:rsidRPr="00E939C5" w:rsidRDefault="00CF29B5" w:rsidP="00824A39">
      <w:pPr>
        <w:spacing w:line="480" w:lineRule="auto"/>
        <w:jc w:val="both"/>
        <w:rPr>
          <w:rFonts w:ascii="Times New Roman" w:hAnsi="Times New Roman" w:cs="Times New Roman"/>
          <w:color w:val="000000" w:themeColor="text1"/>
          <w:sz w:val="22"/>
          <w:szCs w:val="22"/>
          <w:lang w:val="en-US"/>
        </w:rPr>
      </w:pPr>
    </w:p>
    <w:p w14:paraId="66C61A3D" w14:textId="3ABDA5BD" w:rsidR="00824A39" w:rsidRPr="00E939C5" w:rsidRDefault="00824A39" w:rsidP="00824A39">
      <w:pPr>
        <w:jc w:val="right"/>
        <w:rPr>
          <w:rFonts w:ascii="Times New Roman" w:hAnsi="Times New Roman" w:cs="Times New Roman"/>
          <w:color w:val="000000" w:themeColor="text1"/>
          <w:sz w:val="22"/>
          <w:szCs w:val="22"/>
          <w:lang w:val="en-US"/>
        </w:rPr>
      </w:pPr>
      <w:r w:rsidRPr="00E939C5">
        <w:rPr>
          <w:rFonts w:ascii="Times New Roman" w:hAnsi="Times New Roman" w:cs="Times New Roman"/>
          <w:color w:val="000000" w:themeColor="text1"/>
          <w:sz w:val="22"/>
          <w:szCs w:val="22"/>
          <w:lang w:val="en-US"/>
        </w:rPr>
        <w:t xml:space="preserve">[Formula </w:t>
      </w:r>
      <w:r w:rsidR="0078582B">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1</w:t>
      </w:r>
      <w:r w:rsidR="00CF29B5">
        <w:rPr>
          <w:rFonts w:ascii="Times New Roman" w:hAnsi="Times New Roman" w:cs="Times New Roman"/>
          <w:color w:val="000000" w:themeColor="text1"/>
          <w:sz w:val="22"/>
          <w:szCs w:val="22"/>
          <w:lang w:val="en-US"/>
        </w:rPr>
        <w:t>2</w:t>
      </w:r>
      <w:r w:rsidRPr="00E939C5">
        <w:rPr>
          <w:rFonts w:ascii="Times New Roman" w:hAnsi="Times New Roman" w:cs="Times New Roman"/>
          <w:color w:val="000000" w:themeColor="text1"/>
          <w:sz w:val="22"/>
          <w:szCs w:val="22"/>
          <w:lang w:val="en-US"/>
        </w:rPr>
        <w:t>]</w:t>
      </w:r>
    </w:p>
    <w:p w14:paraId="58E97C49" w14:textId="18751EDC" w:rsidR="00824A39" w:rsidRPr="00E939C5" w:rsidRDefault="00000000" w:rsidP="00824A39">
      <w:pPr>
        <w:rPr>
          <w:rFonts w:ascii="Times New Roman" w:hAnsi="Times New Roman" w:cs="Times New Roman"/>
          <w:color w:val="000000" w:themeColor="text1"/>
          <w:sz w:val="22"/>
          <w:szCs w:val="22"/>
          <w:lang w:val="en-US"/>
        </w:rPr>
      </w:pPr>
      <m:oMathPara>
        <m:oMath>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Alive</m:t>
              </m:r>
            </m:e>
            <m:sub>
              <m:r>
                <w:rPr>
                  <w:rFonts w:ascii="Cambria Math" w:hAnsi="Cambria Math" w:cs="Times New Roman"/>
                  <w:color w:val="000000" w:themeColor="text1"/>
                  <w:sz w:val="22"/>
                  <w:szCs w:val="22"/>
                  <w:lang w:val="en-US"/>
                </w:rPr>
                <m:t>a,s,x</m:t>
              </m:r>
            </m:sub>
          </m:sSub>
          <m:r>
            <w:rPr>
              <w:rFonts w:ascii="Cambria Math" w:hAnsi="Cambria Math" w:cs="Times New Roman"/>
              <w:color w:val="000000" w:themeColor="text1"/>
              <w:sz w:val="22"/>
              <w:szCs w:val="22"/>
              <w:lang w:val="en-US"/>
            </w:rPr>
            <m:t>=</m:t>
          </m:r>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Alive</m:t>
              </m:r>
            </m:e>
            <m:sub>
              <m:r>
                <w:rPr>
                  <w:rFonts w:ascii="Cambria Math" w:hAnsi="Cambria Math" w:cs="Times New Roman"/>
                  <w:color w:val="000000" w:themeColor="text1"/>
                  <w:sz w:val="22"/>
                  <w:szCs w:val="22"/>
                  <w:lang w:val="en-US"/>
                </w:rPr>
                <m:t>a-1,s,x</m:t>
              </m:r>
            </m:sub>
          </m:sSub>
          <m:r>
            <w:rPr>
              <w:rFonts w:ascii="Cambria Math" w:hAnsi="Cambria Math" w:cs="Times New Roman"/>
              <w:color w:val="000000" w:themeColor="text1"/>
              <w:sz w:val="22"/>
              <w:szCs w:val="22"/>
              <w:lang w:val="en-US"/>
            </w:rPr>
            <m:t>∙</m:t>
          </m:r>
          <m:d>
            <m:dPr>
              <m:begChr m:val="["/>
              <m:endChr m:val="]"/>
              <m:ctrlPr>
                <w:rPr>
                  <w:rFonts w:ascii="Cambria Math" w:hAnsi="Cambria Math" w:cs="Times New Roman"/>
                  <w:i/>
                  <w:color w:val="000000" w:themeColor="text1"/>
                  <w:sz w:val="22"/>
                  <w:szCs w:val="22"/>
                  <w:lang w:val="en-US"/>
                </w:rPr>
              </m:ctrlPr>
            </m:dPr>
            <m:e>
              <m:r>
                <w:rPr>
                  <w:rFonts w:ascii="Cambria Math" w:hAnsi="Cambria Math" w:cs="Times New Roman"/>
                  <w:color w:val="000000" w:themeColor="text1"/>
                  <w:sz w:val="22"/>
                  <w:szCs w:val="22"/>
                  <w:lang w:val="en-US"/>
                </w:rPr>
                <m:t>1-(</m:t>
              </m:r>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Risk_D_AA</m:t>
                  </m:r>
                </m:e>
                <m:sub>
                  <m:r>
                    <w:rPr>
                      <w:rFonts w:ascii="Cambria Math" w:hAnsi="Cambria Math" w:cs="Times New Roman"/>
                      <w:color w:val="000000" w:themeColor="text1"/>
                      <w:sz w:val="22"/>
                      <w:szCs w:val="22"/>
                      <w:lang w:val="en-US"/>
                    </w:rPr>
                    <m:t>a,s,x</m:t>
                  </m:r>
                </m:sub>
              </m:sSub>
              <m:r>
                <w:rPr>
                  <w:rFonts w:ascii="Cambria Math" w:hAnsi="Cambria Math" w:cs="Times New Roman"/>
                  <w:color w:val="000000" w:themeColor="text1"/>
                  <w:sz w:val="22"/>
                  <w:szCs w:val="22"/>
                  <w:lang w:val="en-US"/>
                </w:rPr>
                <m:t>+</m:t>
              </m:r>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Risk_D_LA</m:t>
                  </m:r>
                </m:e>
                <m:sub>
                  <m:r>
                    <w:rPr>
                      <w:rFonts w:ascii="Cambria Math" w:hAnsi="Cambria Math" w:cs="Times New Roman"/>
                      <w:color w:val="000000" w:themeColor="text1"/>
                      <w:sz w:val="22"/>
                      <w:szCs w:val="22"/>
                      <w:lang w:val="en-US"/>
                    </w:rPr>
                    <m:t>a,s</m:t>
                  </m:r>
                </m:sub>
              </m:sSub>
              <m:r>
                <w:rPr>
                  <w:rFonts w:ascii="Cambria Math" w:hAnsi="Cambria Math" w:cs="Times New Roman"/>
                  <w:color w:val="000000" w:themeColor="text1"/>
                  <w:sz w:val="22"/>
                  <w:szCs w:val="22"/>
                  <w:lang w:val="en-US"/>
                </w:rPr>
                <m:t>)</m:t>
              </m:r>
            </m:e>
          </m:d>
        </m:oMath>
      </m:oMathPara>
    </w:p>
    <w:p w14:paraId="31E952F2" w14:textId="77777777" w:rsidR="00824A39" w:rsidRPr="00E939C5" w:rsidRDefault="00824A39" w:rsidP="00824A39">
      <w:pPr>
        <w:spacing w:line="480" w:lineRule="auto"/>
        <w:jc w:val="both"/>
        <w:rPr>
          <w:rFonts w:ascii="Times New Roman" w:hAnsi="Times New Roman" w:cs="Times New Roman"/>
          <w:color w:val="000000" w:themeColor="text1"/>
          <w:sz w:val="22"/>
          <w:szCs w:val="22"/>
          <w:lang w:val="en-US"/>
        </w:rPr>
      </w:pPr>
    </w:p>
    <w:p w14:paraId="5F1FCCDA" w14:textId="77777777" w:rsidR="00824A39" w:rsidRPr="00E939C5" w:rsidRDefault="00824A39" w:rsidP="00824A39">
      <w:pPr>
        <w:spacing w:line="480" w:lineRule="auto"/>
        <w:jc w:val="both"/>
        <w:rPr>
          <w:rFonts w:ascii="Times New Roman" w:hAnsi="Times New Roman" w:cs="Times New Roman"/>
          <w:color w:val="000000" w:themeColor="text1"/>
          <w:sz w:val="22"/>
          <w:szCs w:val="22"/>
          <w:lang w:val="en-US"/>
        </w:rPr>
      </w:pPr>
    </w:p>
    <w:p w14:paraId="6202B736" w14:textId="46F5275C" w:rsidR="00824A39" w:rsidRPr="00E939C5" w:rsidRDefault="00824A39" w:rsidP="00824A39">
      <w:pPr>
        <w:spacing w:line="480" w:lineRule="auto"/>
        <w:jc w:val="both"/>
        <w:rPr>
          <w:rFonts w:ascii="Times New Roman" w:hAnsi="Times New Roman" w:cs="Times New Roman"/>
          <w:color w:val="000000" w:themeColor="text1"/>
          <w:sz w:val="22"/>
          <w:szCs w:val="22"/>
          <w:lang w:val="en-US"/>
        </w:rPr>
      </w:pPr>
      <w:r w:rsidRPr="00E939C5">
        <w:rPr>
          <w:rFonts w:ascii="Times New Roman" w:hAnsi="Times New Roman" w:cs="Times New Roman"/>
          <w:color w:val="000000" w:themeColor="text1"/>
          <w:sz w:val="22"/>
          <w:szCs w:val="22"/>
          <w:lang w:val="en-US"/>
        </w:rPr>
        <w:t xml:space="preserve">The total lifetime risk of an alcohol-attributable death will then </w:t>
      </w:r>
      <w:r>
        <w:rPr>
          <w:rFonts w:ascii="Times New Roman" w:hAnsi="Times New Roman" w:cs="Times New Roman"/>
          <w:color w:val="000000" w:themeColor="text1"/>
          <w:sz w:val="22"/>
          <w:szCs w:val="22"/>
          <w:lang w:val="en-US"/>
        </w:rPr>
        <w:t xml:space="preserve">be </w:t>
      </w:r>
      <w:r w:rsidRPr="00E939C5">
        <w:rPr>
          <w:rFonts w:ascii="Times New Roman" w:hAnsi="Times New Roman" w:cs="Times New Roman"/>
          <w:color w:val="000000" w:themeColor="text1"/>
          <w:sz w:val="22"/>
          <w:szCs w:val="22"/>
          <w:lang w:val="en-US"/>
        </w:rPr>
        <w:t xml:space="preserve">estimated by summing the </w:t>
      </w:r>
      <w:proofErr w:type="gramStart"/>
      <w:r w:rsidRPr="00E939C5">
        <w:rPr>
          <w:rFonts w:ascii="Times New Roman" w:hAnsi="Times New Roman" w:cs="Times New Roman"/>
          <w:color w:val="000000" w:themeColor="text1"/>
          <w:sz w:val="22"/>
          <w:szCs w:val="22"/>
          <w:lang w:val="en-US"/>
        </w:rPr>
        <w:t>one year</w:t>
      </w:r>
      <w:proofErr w:type="gramEnd"/>
      <w:r w:rsidRPr="00E939C5">
        <w:rPr>
          <w:rFonts w:ascii="Times New Roman" w:hAnsi="Times New Roman" w:cs="Times New Roman"/>
          <w:color w:val="000000" w:themeColor="text1"/>
          <w:sz w:val="22"/>
          <w:szCs w:val="22"/>
          <w:lang w:val="en-US"/>
        </w:rPr>
        <w:t xml:space="preserve"> age-specific alcohol-attributable mortality risks multiplied by the proportion of people alive in the population at the end of a given life year based on their sex and on average daily alcohol consumption (see Formula </w:t>
      </w:r>
      <w:r w:rsidR="0078582B">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 xml:space="preserve">13). The life risk of alcohol-attributable YLL will then be estimated by summing the life year-specific alcohol-attributable mortality risks multiplied by the years of life lost for that death and the proportion of people alive in the population at the end of a given age based on their sex and on average daily alcohol consumption (see Formula </w:t>
      </w:r>
      <w:r w:rsidR="0078582B">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 xml:space="preserve">14). The life risk of alcohol-attributable YLD will then be estimated by summing the life year-specific alcohol-attributable YLD risks multiplied by the proportion of people alive in the population at the end of a given life year based on their sex and on average daily alcohol consumption (see Formula </w:t>
      </w:r>
      <w:r w:rsidR="0078582B">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 xml:space="preserve">15). The life risk of </w:t>
      </w:r>
      <w:r>
        <w:rPr>
          <w:rFonts w:ascii="Times New Roman" w:hAnsi="Times New Roman" w:cs="Times New Roman"/>
          <w:color w:val="000000" w:themeColor="text1"/>
          <w:sz w:val="22"/>
          <w:szCs w:val="22"/>
          <w:lang w:val="en-US"/>
        </w:rPr>
        <w:t>disability-adjusted life years (</w:t>
      </w:r>
      <w:r w:rsidRPr="00E939C5">
        <w:rPr>
          <w:rFonts w:ascii="Times New Roman" w:hAnsi="Times New Roman" w:cs="Times New Roman"/>
          <w:color w:val="000000" w:themeColor="text1"/>
          <w:sz w:val="22"/>
          <w:szCs w:val="22"/>
          <w:lang w:val="en-US"/>
        </w:rPr>
        <w:t>DALYs</w:t>
      </w:r>
      <w:r>
        <w:rPr>
          <w:rFonts w:ascii="Times New Roman" w:hAnsi="Times New Roman" w:cs="Times New Roman"/>
          <w:color w:val="000000" w:themeColor="text1"/>
          <w:sz w:val="22"/>
          <w:szCs w:val="22"/>
          <w:lang w:val="en-US"/>
        </w:rPr>
        <w:t>)</w:t>
      </w:r>
      <w:r w:rsidRPr="00E939C5">
        <w:rPr>
          <w:rFonts w:ascii="Times New Roman" w:hAnsi="Times New Roman" w:cs="Times New Roman"/>
          <w:color w:val="000000" w:themeColor="text1"/>
          <w:sz w:val="22"/>
          <w:szCs w:val="22"/>
          <w:lang w:val="en-US"/>
        </w:rPr>
        <w:t xml:space="preserve"> lost </w:t>
      </w:r>
      <w:r>
        <w:rPr>
          <w:rFonts w:ascii="Times New Roman" w:hAnsi="Times New Roman" w:cs="Times New Roman"/>
          <w:color w:val="000000" w:themeColor="text1"/>
          <w:sz w:val="22"/>
          <w:szCs w:val="22"/>
          <w:lang w:val="en-US"/>
        </w:rPr>
        <w:t>will be</w:t>
      </w:r>
      <w:r w:rsidRPr="00E939C5">
        <w:rPr>
          <w:rFonts w:ascii="Times New Roman" w:hAnsi="Times New Roman" w:cs="Times New Roman"/>
          <w:color w:val="000000" w:themeColor="text1"/>
          <w:sz w:val="22"/>
          <w:szCs w:val="22"/>
          <w:lang w:val="en-US"/>
        </w:rPr>
        <w:t xml:space="preserve"> estimated by summing the lifetime risks of alcohol YLL and YLD (see Formula </w:t>
      </w:r>
      <w:r w:rsidR="0078582B">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16).</w:t>
      </w:r>
    </w:p>
    <w:p w14:paraId="1D3B81AA" w14:textId="77777777" w:rsidR="00824A39" w:rsidRPr="00E939C5" w:rsidRDefault="00824A39" w:rsidP="00824A39">
      <w:pPr>
        <w:jc w:val="right"/>
        <w:rPr>
          <w:rFonts w:ascii="Times New Roman" w:hAnsi="Times New Roman" w:cs="Times New Roman"/>
          <w:color w:val="000000" w:themeColor="text1"/>
          <w:sz w:val="22"/>
          <w:szCs w:val="22"/>
          <w:lang w:val="en-US"/>
        </w:rPr>
      </w:pPr>
    </w:p>
    <w:p w14:paraId="0EEA1194" w14:textId="53967AB0" w:rsidR="00824A39" w:rsidRPr="00E939C5" w:rsidRDefault="00824A39" w:rsidP="00824A39">
      <w:pPr>
        <w:jc w:val="right"/>
        <w:rPr>
          <w:rFonts w:ascii="Times New Roman" w:hAnsi="Times New Roman" w:cs="Times New Roman"/>
          <w:color w:val="000000" w:themeColor="text1"/>
          <w:sz w:val="22"/>
          <w:szCs w:val="22"/>
          <w:lang w:val="en-US"/>
        </w:rPr>
      </w:pPr>
      <w:r w:rsidRPr="00E939C5">
        <w:rPr>
          <w:rFonts w:ascii="Times New Roman" w:hAnsi="Times New Roman" w:cs="Times New Roman"/>
          <w:color w:val="000000" w:themeColor="text1"/>
          <w:sz w:val="22"/>
          <w:szCs w:val="22"/>
          <w:lang w:val="en-US"/>
        </w:rPr>
        <w:t xml:space="preserve">[Formula </w:t>
      </w:r>
      <w:r w:rsidR="0078582B">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13]</w:t>
      </w:r>
    </w:p>
    <w:p w14:paraId="44B124CB" w14:textId="52329759" w:rsidR="00824A39" w:rsidRPr="00E939C5" w:rsidRDefault="00000000" w:rsidP="00824A39">
      <w:pPr>
        <w:rPr>
          <w:rFonts w:ascii="Times New Roman" w:hAnsi="Times New Roman" w:cs="Times New Roman"/>
          <w:color w:val="000000" w:themeColor="text1"/>
          <w:sz w:val="22"/>
          <w:szCs w:val="22"/>
          <w:lang w:val="en-US"/>
        </w:rPr>
      </w:pPr>
      <m:oMathPara>
        <m:oMath>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Lifetime_R_Death</m:t>
              </m:r>
            </m:e>
            <m:sub>
              <m:r>
                <w:rPr>
                  <w:rFonts w:ascii="Cambria Math" w:hAnsi="Cambria Math" w:cs="Times New Roman"/>
                  <w:color w:val="000000" w:themeColor="text1"/>
                  <w:sz w:val="22"/>
                  <w:szCs w:val="22"/>
                  <w:lang w:val="en-US"/>
                </w:rPr>
                <m:t>s,x</m:t>
              </m:r>
            </m:sub>
          </m:sSub>
          <m:r>
            <w:rPr>
              <w:rFonts w:ascii="Cambria Math" w:hAnsi="Cambria Math" w:cs="Times New Roman"/>
              <w:color w:val="000000" w:themeColor="text1"/>
              <w:sz w:val="22"/>
              <w:szCs w:val="22"/>
              <w:lang w:val="en-US"/>
            </w:rPr>
            <m:t>=</m:t>
          </m:r>
          <m:d>
            <m:dPr>
              <m:begChr m:val="["/>
              <m:endChr m:val="]"/>
              <m:ctrlPr>
                <w:rPr>
                  <w:rFonts w:ascii="Cambria Math" w:hAnsi="Cambria Math" w:cs="Times New Roman"/>
                  <w:i/>
                  <w:color w:val="000000" w:themeColor="text1"/>
                  <w:sz w:val="22"/>
                  <w:szCs w:val="22"/>
                  <w:lang w:val="en-US"/>
                </w:rPr>
              </m:ctrlPr>
            </m:dPr>
            <m:e>
              <m:nary>
                <m:naryPr>
                  <m:chr m:val="∑"/>
                  <m:limLoc m:val="undOvr"/>
                  <m:ctrlPr>
                    <w:rPr>
                      <w:rFonts w:ascii="Cambria Math" w:hAnsi="Cambria Math" w:cs="Times New Roman"/>
                      <w:i/>
                      <w:color w:val="000000" w:themeColor="text1"/>
                      <w:sz w:val="22"/>
                      <w:szCs w:val="22"/>
                      <w:lang w:val="en-US"/>
                    </w:rPr>
                  </m:ctrlPr>
                </m:naryPr>
                <m:sub>
                  <m:r>
                    <w:rPr>
                      <w:rFonts w:ascii="Cambria Math" w:hAnsi="Cambria Math" w:cs="Times New Roman"/>
                      <w:color w:val="000000" w:themeColor="text1"/>
                      <w:sz w:val="22"/>
                      <w:szCs w:val="22"/>
                      <w:lang w:val="en-US"/>
                    </w:rPr>
                    <m:t>a=0</m:t>
                  </m:r>
                </m:sub>
                <m:sup>
                  <m:r>
                    <w:rPr>
                      <w:rFonts w:ascii="Cambria Math" w:hAnsi="Cambria Math" w:cs="Times New Roman"/>
                      <w:color w:val="000000" w:themeColor="text1"/>
                      <w:sz w:val="22"/>
                      <w:szCs w:val="22"/>
                      <w:lang w:val="en-US"/>
                    </w:rPr>
                    <m:t>n</m:t>
                  </m:r>
                </m:sup>
                <m:e>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Alive</m:t>
                      </m:r>
                    </m:e>
                    <m:sub>
                      <m:r>
                        <w:rPr>
                          <w:rFonts w:ascii="Cambria Math" w:hAnsi="Cambria Math" w:cs="Times New Roman"/>
                          <w:color w:val="000000" w:themeColor="text1"/>
                          <w:sz w:val="22"/>
                          <w:szCs w:val="22"/>
                          <w:lang w:val="en-US"/>
                        </w:rPr>
                        <m:t>a,s,x</m:t>
                      </m:r>
                    </m:sub>
                  </m:sSub>
                  <m:r>
                    <w:rPr>
                      <w:rFonts w:ascii="Cambria Math" w:hAnsi="Cambria Math" w:cs="Times New Roman"/>
                      <w:color w:val="000000" w:themeColor="text1"/>
                      <w:sz w:val="22"/>
                      <w:szCs w:val="22"/>
                      <w:lang w:val="en-US"/>
                    </w:rPr>
                    <m:t>∙</m:t>
                  </m:r>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Risk_D_AA</m:t>
                      </m:r>
                    </m:e>
                    <m:sub>
                      <m:r>
                        <w:rPr>
                          <w:rFonts w:ascii="Cambria Math" w:hAnsi="Cambria Math" w:cs="Times New Roman"/>
                          <w:color w:val="000000" w:themeColor="text1"/>
                          <w:sz w:val="22"/>
                          <w:szCs w:val="22"/>
                          <w:lang w:val="en-US"/>
                        </w:rPr>
                        <m:t>a,s,x</m:t>
                      </m:r>
                    </m:sub>
                  </m:sSub>
                </m:e>
              </m:nary>
            </m:e>
          </m:d>
        </m:oMath>
      </m:oMathPara>
    </w:p>
    <w:p w14:paraId="5ADD6B44" w14:textId="77777777" w:rsidR="00824A39" w:rsidRPr="00E939C5" w:rsidRDefault="00824A39" w:rsidP="00824A39">
      <w:pPr>
        <w:spacing w:line="480" w:lineRule="auto"/>
        <w:rPr>
          <w:rFonts w:ascii="Times New Roman" w:hAnsi="Times New Roman" w:cs="Times New Roman"/>
          <w:color w:val="000000" w:themeColor="text1"/>
          <w:sz w:val="22"/>
          <w:szCs w:val="22"/>
        </w:rPr>
      </w:pPr>
    </w:p>
    <w:p w14:paraId="7B6902A4" w14:textId="09D8E5D0" w:rsidR="00824A39" w:rsidRPr="00E939C5" w:rsidRDefault="00824A39" w:rsidP="00824A39">
      <w:pPr>
        <w:jc w:val="right"/>
        <w:rPr>
          <w:rFonts w:ascii="Times New Roman" w:hAnsi="Times New Roman" w:cs="Times New Roman"/>
          <w:color w:val="000000" w:themeColor="text1"/>
          <w:sz w:val="22"/>
          <w:szCs w:val="22"/>
          <w:lang w:val="en-US"/>
        </w:rPr>
      </w:pPr>
      <w:r w:rsidRPr="00E939C5">
        <w:rPr>
          <w:rFonts w:ascii="Times New Roman" w:hAnsi="Times New Roman" w:cs="Times New Roman"/>
          <w:color w:val="000000" w:themeColor="text1"/>
          <w:sz w:val="22"/>
          <w:szCs w:val="22"/>
          <w:lang w:val="en-US"/>
        </w:rPr>
        <w:t xml:space="preserve">[Formula </w:t>
      </w:r>
      <w:r w:rsidR="0078582B">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14]</w:t>
      </w:r>
    </w:p>
    <w:p w14:paraId="06973FD9" w14:textId="67F98597" w:rsidR="00824A39" w:rsidRPr="00E939C5" w:rsidRDefault="00000000" w:rsidP="00824A39">
      <w:pPr>
        <w:rPr>
          <w:rFonts w:ascii="Times New Roman" w:hAnsi="Times New Roman" w:cs="Times New Roman"/>
          <w:color w:val="000000" w:themeColor="text1"/>
          <w:sz w:val="22"/>
          <w:szCs w:val="22"/>
          <w:lang w:val="en-US"/>
        </w:rPr>
      </w:pPr>
      <m:oMathPara>
        <m:oMath>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Lifetime_R_YLL</m:t>
              </m:r>
            </m:e>
            <m:sub>
              <m:r>
                <w:rPr>
                  <w:rFonts w:ascii="Cambria Math" w:hAnsi="Cambria Math" w:cs="Times New Roman"/>
                  <w:color w:val="000000" w:themeColor="text1"/>
                  <w:sz w:val="22"/>
                  <w:szCs w:val="22"/>
                  <w:lang w:val="en-US"/>
                </w:rPr>
                <m:t>s,x</m:t>
              </m:r>
            </m:sub>
          </m:sSub>
          <m:r>
            <w:rPr>
              <w:rFonts w:ascii="Cambria Math" w:hAnsi="Cambria Math" w:cs="Times New Roman"/>
              <w:color w:val="000000" w:themeColor="text1"/>
              <w:sz w:val="22"/>
              <w:szCs w:val="22"/>
              <w:lang w:val="en-US"/>
            </w:rPr>
            <m:t>=</m:t>
          </m:r>
          <m:d>
            <m:dPr>
              <m:begChr m:val="["/>
              <m:endChr m:val="]"/>
              <m:ctrlPr>
                <w:rPr>
                  <w:rFonts w:ascii="Cambria Math" w:hAnsi="Cambria Math" w:cs="Times New Roman"/>
                  <w:i/>
                  <w:color w:val="000000" w:themeColor="text1"/>
                  <w:sz w:val="22"/>
                  <w:szCs w:val="22"/>
                  <w:lang w:val="en-US"/>
                </w:rPr>
              </m:ctrlPr>
            </m:dPr>
            <m:e>
              <m:nary>
                <m:naryPr>
                  <m:chr m:val="∑"/>
                  <m:limLoc m:val="undOvr"/>
                  <m:ctrlPr>
                    <w:rPr>
                      <w:rFonts w:ascii="Cambria Math" w:hAnsi="Cambria Math" w:cs="Times New Roman"/>
                      <w:i/>
                      <w:color w:val="000000" w:themeColor="text1"/>
                      <w:sz w:val="22"/>
                      <w:szCs w:val="22"/>
                      <w:lang w:val="en-US"/>
                    </w:rPr>
                  </m:ctrlPr>
                </m:naryPr>
                <m:sub>
                  <m:r>
                    <w:rPr>
                      <w:rFonts w:ascii="Cambria Math" w:hAnsi="Cambria Math" w:cs="Times New Roman"/>
                      <w:color w:val="000000" w:themeColor="text1"/>
                      <w:sz w:val="22"/>
                      <w:szCs w:val="22"/>
                      <w:lang w:val="en-US"/>
                    </w:rPr>
                    <m:t>a=0</m:t>
                  </m:r>
                </m:sub>
                <m:sup>
                  <m:r>
                    <w:rPr>
                      <w:rFonts w:ascii="Cambria Math" w:hAnsi="Cambria Math" w:cs="Times New Roman"/>
                      <w:color w:val="000000" w:themeColor="text1"/>
                      <w:sz w:val="22"/>
                      <w:szCs w:val="22"/>
                      <w:lang w:val="en-US"/>
                    </w:rPr>
                    <m:t>n</m:t>
                  </m:r>
                </m:sup>
                <m:e>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Alive</m:t>
                      </m:r>
                    </m:e>
                    <m:sub>
                      <m:r>
                        <w:rPr>
                          <w:rFonts w:ascii="Cambria Math" w:hAnsi="Cambria Math" w:cs="Times New Roman"/>
                          <w:color w:val="000000" w:themeColor="text1"/>
                          <w:sz w:val="22"/>
                          <w:szCs w:val="22"/>
                          <w:lang w:val="en-US"/>
                        </w:rPr>
                        <m:t>a,s,x</m:t>
                      </m:r>
                    </m:sub>
                  </m:sSub>
                  <m:r>
                    <w:rPr>
                      <w:rFonts w:ascii="Cambria Math" w:hAnsi="Cambria Math" w:cs="Times New Roman"/>
                      <w:color w:val="000000" w:themeColor="text1"/>
                      <w:sz w:val="22"/>
                      <w:szCs w:val="22"/>
                      <w:lang w:val="en-US"/>
                    </w:rPr>
                    <m:t>∙</m:t>
                  </m:r>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Risk_D_AA</m:t>
                      </m:r>
                    </m:e>
                    <m:sub>
                      <m:r>
                        <w:rPr>
                          <w:rFonts w:ascii="Cambria Math" w:hAnsi="Cambria Math" w:cs="Times New Roman"/>
                          <w:color w:val="000000" w:themeColor="text1"/>
                          <w:sz w:val="22"/>
                          <w:szCs w:val="22"/>
                          <w:lang w:val="en-US"/>
                        </w:rPr>
                        <m:t>a,s,x</m:t>
                      </m:r>
                    </m:sub>
                  </m:sSub>
                  <m:r>
                    <w:rPr>
                      <w:rFonts w:ascii="Cambria Math" w:hAnsi="Cambria Math" w:cs="Times New Roman"/>
                      <w:color w:val="000000" w:themeColor="text1"/>
                      <w:sz w:val="22"/>
                      <w:szCs w:val="22"/>
                      <w:lang w:val="en-US"/>
                    </w:rPr>
                    <m:t>∙</m:t>
                  </m:r>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YLL</m:t>
                      </m:r>
                    </m:e>
                    <m:sub>
                      <m:r>
                        <w:rPr>
                          <w:rFonts w:ascii="Cambria Math" w:hAnsi="Cambria Math" w:cs="Times New Roman"/>
                          <w:color w:val="000000" w:themeColor="text1"/>
                          <w:sz w:val="22"/>
                          <w:szCs w:val="22"/>
                          <w:lang w:val="en-US"/>
                        </w:rPr>
                        <m:t>a,s</m:t>
                      </m:r>
                    </m:sub>
                  </m:sSub>
                </m:e>
              </m:nary>
            </m:e>
          </m:d>
        </m:oMath>
      </m:oMathPara>
    </w:p>
    <w:p w14:paraId="73791B74" w14:textId="77777777" w:rsidR="00824A39" w:rsidRPr="00E939C5" w:rsidRDefault="00824A39" w:rsidP="00824A39">
      <w:pPr>
        <w:rPr>
          <w:rFonts w:ascii="Times New Roman" w:hAnsi="Times New Roman" w:cs="Times New Roman"/>
          <w:color w:val="000000" w:themeColor="text1"/>
          <w:sz w:val="22"/>
          <w:szCs w:val="22"/>
          <w:lang w:val="en-US"/>
        </w:rPr>
      </w:pPr>
    </w:p>
    <w:p w14:paraId="081F371E" w14:textId="77777777" w:rsidR="00824A39" w:rsidRPr="00E939C5" w:rsidRDefault="00824A39" w:rsidP="00824A39">
      <w:pPr>
        <w:jc w:val="right"/>
        <w:rPr>
          <w:rFonts w:ascii="Times New Roman" w:hAnsi="Times New Roman" w:cs="Times New Roman"/>
          <w:color w:val="000000" w:themeColor="text1"/>
          <w:sz w:val="22"/>
          <w:szCs w:val="22"/>
          <w:lang w:val="en-US"/>
        </w:rPr>
      </w:pPr>
    </w:p>
    <w:p w14:paraId="309224AF" w14:textId="367A8A07" w:rsidR="00824A39" w:rsidRPr="00E939C5" w:rsidRDefault="00824A39" w:rsidP="00824A39">
      <w:pPr>
        <w:jc w:val="right"/>
        <w:rPr>
          <w:rFonts w:ascii="Times New Roman" w:hAnsi="Times New Roman" w:cs="Times New Roman"/>
          <w:color w:val="000000" w:themeColor="text1"/>
          <w:sz w:val="22"/>
          <w:szCs w:val="22"/>
          <w:lang w:val="en-US"/>
        </w:rPr>
      </w:pPr>
      <w:r w:rsidRPr="00E939C5">
        <w:rPr>
          <w:rFonts w:ascii="Times New Roman" w:hAnsi="Times New Roman" w:cs="Times New Roman"/>
          <w:color w:val="000000" w:themeColor="text1"/>
          <w:sz w:val="22"/>
          <w:szCs w:val="22"/>
          <w:lang w:val="en-US"/>
        </w:rPr>
        <w:t xml:space="preserve">[Formula </w:t>
      </w:r>
      <w:r w:rsidR="0078582B">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15]</w:t>
      </w:r>
    </w:p>
    <w:p w14:paraId="71961C8C" w14:textId="09A17FDF" w:rsidR="00824A39" w:rsidRPr="00E939C5" w:rsidRDefault="00000000" w:rsidP="00824A39">
      <w:pPr>
        <w:rPr>
          <w:rFonts w:ascii="Times New Roman" w:hAnsi="Times New Roman" w:cs="Times New Roman"/>
          <w:color w:val="000000" w:themeColor="text1"/>
          <w:sz w:val="22"/>
          <w:szCs w:val="22"/>
          <w:lang w:val="en-US"/>
        </w:rPr>
      </w:pPr>
      <m:oMathPara>
        <m:oMath>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Lifetime_R_YLD</m:t>
              </m:r>
            </m:e>
            <m:sub>
              <m:r>
                <w:rPr>
                  <w:rFonts w:ascii="Cambria Math" w:hAnsi="Cambria Math" w:cs="Times New Roman"/>
                  <w:color w:val="000000" w:themeColor="text1"/>
                  <w:sz w:val="22"/>
                  <w:szCs w:val="22"/>
                  <w:lang w:val="en-US"/>
                </w:rPr>
                <m:t>s,x</m:t>
              </m:r>
            </m:sub>
          </m:sSub>
          <m:r>
            <w:rPr>
              <w:rFonts w:ascii="Cambria Math" w:hAnsi="Cambria Math" w:cs="Times New Roman"/>
              <w:color w:val="000000" w:themeColor="text1"/>
              <w:sz w:val="22"/>
              <w:szCs w:val="22"/>
              <w:lang w:val="en-US"/>
            </w:rPr>
            <m:t>=</m:t>
          </m:r>
          <m:d>
            <m:dPr>
              <m:begChr m:val="["/>
              <m:endChr m:val="]"/>
              <m:ctrlPr>
                <w:rPr>
                  <w:rFonts w:ascii="Cambria Math" w:hAnsi="Cambria Math" w:cs="Times New Roman"/>
                  <w:i/>
                  <w:color w:val="000000" w:themeColor="text1"/>
                  <w:sz w:val="22"/>
                  <w:szCs w:val="22"/>
                  <w:lang w:val="en-US"/>
                </w:rPr>
              </m:ctrlPr>
            </m:dPr>
            <m:e>
              <m:nary>
                <m:naryPr>
                  <m:chr m:val="∑"/>
                  <m:limLoc m:val="undOvr"/>
                  <m:ctrlPr>
                    <w:rPr>
                      <w:rFonts w:ascii="Cambria Math" w:hAnsi="Cambria Math" w:cs="Times New Roman"/>
                      <w:i/>
                      <w:color w:val="000000" w:themeColor="text1"/>
                      <w:sz w:val="22"/>
                      <w:szCs w:val="22"/>
                      <w:lang w:val="en-US"/>
                    </w:rPr>
                  </m:ctrlPr>
                </m:naryPr>
                <m:sub>
                  <m:r>
                    <w:rPr>
                      <w:rFonts w:ascii="Cambria Math" w:hAnsi="Cambria Math" w:cs="Times New Roman"/>
                      <w:color w:val="000000" w:themeColor="text1"/>
                      <w:sz w:val="22"/>
                      <w:szCs w:val="22"/>
                      <w:lang w:val="en-US"/>
                    </w:rPr>
                    <m:t>a=0</m:t>
                  </m:r>
                </m:sub>
                <m:sup>
                  <m:r>
                    <w:rPr>
                      <w:rFonts w:ascii="Cambria Math" w:hAnsi="Cambria Math" w:cs="Times New Roman"/>
                      <w:color w:val="000000" w:themeColor="text1"/>
                      <w:sz w:val="22"/>
                      <w:szCs w:val="22"/>
                      <w:lang w:val="en-US"/>
                    </w:rPr>
                    <m:t>n</m:t>
                  </m:r>
                </m:sup>
                <m:e>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Alive</m:t>
                      </m:r>
                    </m:e>
                    <m:sub>
                      <m:r>
                        <w:rPr>
                          <w:rFonts w:ascii="Cambria Math" w:hAnsi="Cambria Math" w:cs="Times New Roman"/>
                          <w:color w:val="000000" w:themeColor="text1"/>
                          <w:sz w:val="22"/>
                          <w:szCs w:val="22"/>
                          <w:lang w:val="en-US"/>
                        </w:rPr>
                        <m:t>a,s,x</m:t>
                      </m:r>
                    </m:sub>
                  </m:sSub>
                  <m:r>
                    <w:rPr>
                      <w:rFonts w:ascii="Cambria Math" w:hAnsi="Cambria Math" w:cs="Times New Roman"/>
                      <w:color w:val="000000" w:themeColor="text1"/>
                      <w:sz w:val="22"/>
                      <w:szCs w:val="22"/>
                      <w:lang w:val="en-US"/>
                    </w:rPr>
                    <m:t>∙</m:t>
                  </m:r>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Risk_YLD_AA</m:t>
                      </m:r>
                    </m:e>
                    <m:sub>
                      <m:r>
                        <w:rPr>
                          <w:rFonts w:ascii="Cambria Math" w:hAnsi="Cambria Math" w:cs="Times New Roman"/>
                          <w:color w:val="000000" w:themeColor="text1"/>
                          <w:sz w:val="22"/>
                          <w:szCs w:val="22"/>
                          <w:lang w:val="en-US"/>
                        </w:rPr>
                        <m:t>a,s,x</m:t>
                      </m:r>
                    </m:sub>
                  </m:sSub>
                </m:e>
              </m:nary>
            </m:e>
          </m:d>
        </m:oMath>
      </m:oMathPara>
    </w:p>
    <w:p w14:paraId="26D211EF" w14:textId="77777777" w:rsidR="00824A39" w:rsidRPr="00E939C5" w:rsidRDefault="00824A39" w:rsidP="00824A39">
      <w:pPr>
        <w:spacing w:line="480" w:lineRule="auto"/>
        <w:rPr>
          <w:rFonts w:ascii="Times New Roman" w:hAnsi="Times New Roman" w:cs="Times New Roman"/>
          <w:color w:val="000000" w:themeColor="text1"/>
          <w:sz w:val="22"/>
          <w:szCs w:val="22"/>
        </w:rPr>
      </w:pPr>
    </w:p>
    <w:p w14:paraId="6406C707" w14:textId="3164C04B" w:rsidR="00824A39" w:rsidRPr="00E939C5" w:rsidRDefault="00824A39" w:rsidP="00824A39">
      <w:pPr>
        <w:jc w:val="right"/>
        <w:rPr>
          <w:rFonts w:ascii="Times New Roman" w:hAnsi="Times New Roman" w:cs="Times New Roman"/>
          <w:color w:val="000000" w:themeColor="text1"/>
          <w:sz w:val="22"/>
          <w:szCs w:val="22"/>
          <w:lang w:val="en-US"/>
        </w:rPr>
      </w:pPr>
      <w:r w:rsidRPr="00E939C5">
        <w:rPr>
          <w:rFonts w:ascii="Times New Roman" w:hAnsi="Times New Roman" w:cs="Times New Roman"/>
          <w:color w:val="000000" w:themeColor="text1"/>
          <w:sz w:val="22"/>
          <w:szCs w:val="22"/>
          <w:lang w:val="en-US"/>
        </w:rPr>
        <w:t xml:space="preserve">[Formula </w:t>
      </w:r>
      <w:r w:rsidR="0078582B">
        <w:rPr>
          <w:rFonts w:ascii="Times New Roman" w:hAnsi="Times New Roman" w:cs="Times New Roman"/>
          <w:color w:val="000000" w:themeColor="text1"/>
          <w:sz w:val="22"/>
          <w:szCs w:val="22"/>
          <w:lang w:val="en-US"/>
        </w:rPr>
        <w:t>S</w:t>
      </w:r>
      <w:r w:rsidRPr="00E939C5">
        <w:rPr>
          <w:rFonts w:ascii="Times New Roman" w:hAnsi="Times New Roman" w:cs="Times New Roman"/>
          <w:color w:val="000000" w:themeColor="text1"/>
          <w:sz w:val="22"/>
          <w:szCs w:val="22"/>
          <w:lang w:val="en-US"/>
        </w:rPr>
        <w:t>16]</w:t>
      </w:r>
    </w:p>
    <w:p w14:paraId="730E4323" w14:textId="6710508F" w:rsidR="00824A39" w:rsidRPr="00E939C5" w:rsidRDefault="00000000" w:rsidP="00824A39">
      <w:pPr>
        <w:rPr>
          <w:rFonts w:ascii="Times New Roman" w:hAnsi="Times New Roman" w:cs="Times New Roman"/>
          <w:color w:val="000000" w:themeColor="text1"/>
          <w:sz w:val="22"/>
          <w:szCs w:val="22"/>
        </w:rPr>
      </w:pPr>
      <m:oMathPara>
        <m:oMath>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Lifetime_R_DALYs</m:t>
              </m:r>
            </m:e>
            <m:sub>
              <m:r>
                <w:rPr>
                  <w:rFonts w:ascii="Cambria Math" w:hAnsi="Cambria Math" w:cs="Times New Roman"/>
                  <w:color w:val="000000" w:themeColor="text1"/>
                  <w:sz w:val="22"/>
                  <w:szCs w:val="22"/>
                  <w:lang w:val="en-US"/>
                </w:rPr>
                <m:t>s,x</m:t>
              </m:r>
            </m:sub>
          </m:sSub>
          <m:r>
            <w:rPr>
              <w:rFonts w:ascii="Cambria Math" w:hAnsi="Cambria Math" w:cs="Times New Roman"/>
              <w:color w:val="000000" w:themeColor="text1"/>
              <w:sz w:val="22"/>
              <w:szCs w:val="22"/>
              <w:lang w:val="en-US"/>
            </w:rPr>
            <m:t>=</m:t>
          </m:r>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Lifetime_R_YLL</m:t>
              </m:r>
            </m:e>
            <m:sub>
              <m:r>
                <w:rPr>
                  <w:rFonts w:ascii="Cambria Math" w:hAnsi="Cambria Math" w:cs="Times New Roman"/>
                  <w:color w:val="000000" w:themeColor="text1"/>
                  <w:sz w:val="22"/>
                  <w:szCs w:val="22"/>
                  <w:lang w:val="en-US"/>
                </w:rPr>
                <m:t>s,x</m:t>
              </m:r>
            </m:sub>
          </m:sSub>
          <m:r>
            <w:rPr>
              <w:rFonts w:ascii="Cambria Math" w:hAnsi="Cambria Math" w:cs="Times New Roman"/>
              <w:color w:val="000000" w:themeColor="text1"/>
              <w:sz w:val="22"/>
              <w:szCs w:val="22"/>
              <w:lang w:val="en-US"/>
            </w:rPr>
            <m:t>+</m:t>
          </m:r>
          <m:sSub>
            <m:sSubPr>
              <m:ctrlPr>
                <w:rPr>
                  <w:rFonts w:ascii="Cambria Math" w:hAnsi="Cambria Math" w:cs="Times New Roman"/>
                  <w:i/>
                  <w:color w:val="000000" w:themeColor="text1"/>
                  <w:sz w:val="22"/>
                  <w:szCs w:val="22"/>
                  <w:lang w:val="en-US"/>
                </w:rPr>
              </m:ctrlPr>
            </m:sSubPr>
            <m:e>
              <m:r>
                <w:rPr>
                  <w:rFonts w:ascii="Cambria Math" w:hAnsi="Cambria Math" w:cs="Times New Roman"/>
                  <w:color w:val="000000" w:themeColor="text1"/>
                  <w:sz w:val="22"/>
                  <w:szCs w:val="22"/>
                  <w:lang w:val="en-US"/>
                </w:rPr>
                <m:t>Lifetime_R_YLD</m:t>
              </m:r>
            </m:e>
            <m:sub>
              <m:r>
                <w:rPr>
                  <w:rFonts w:ascii="Cambria Math" w:hAnsi="Cambria Math" w:cs="Times New Roman"/>
                  <w:color w:val="000000" w:themeColor="text1"/>
                  <w:sz w:val="22"/>
                  <w:szCs w:val="22"/>
                  <w:lang w:val="en-US"/>
                </w:rPr>
                <m:t>s,x</m:t>
              </m:r>
            </m:sub>
          </m:sSub>
        </m:oMath>
      </m:oMathPara>
    </w:p>
    <w:p w14:paraId="05328FA1" w14:textId="77777777" w:rsidR="00824A39" w:rsidRPr="00E939C5" w:rsidRDefault="00824A39" w:rsidP="00824A39">
      <w:pPr>
        <w:spacing w:line="480" w:lineRule="auto"/>
        <w:rPr>
          <w:rFonts w:ascii="Times New Roman" w:hAnsi="Times New Roman" w:cs="Times New Roman"/>
          <w:color w:val="000000" w:themeColor="text1"/>
          <w:sz w:val="22"/>
          <w:szCs w:val="22"/>
        </w:rPr>
      </w:pPr>
    </w:p>
    <w:p w14:paraId="7FBCB4FA" w14:textId="77777777" w:rsidR="00824A39" w:rsidRPr="00A94B77" w:rsidRDefault="00824A39" w:rsidP="00824A39">
      <w:pPr>
        <w:spacing w:line="480" w:lineRule="auto"/>
        <w:rPr>
          <w:color w:val="000000" w:themeColor="text1"/>
          <w:sz w:val="22"/>
          <w:szCs w:val="22"/>
        </w:rPr>
      </w:pPr>
    </w:p>
    <w:p w14:paraId="7CD8CA13" w14:textId="77777777" w:rsidR="00AF3A65" w:rsidRDefault="00AF3A65">
      <w:pPr>
        <w:rPr>
          <w:rFonts w:asciiTheme="majorHAnsi" w:eastAsiaTheme="majorEastAsia" w:hAnsiTheme="majorHAnsi" w:cstheme="majorBidi"/>
          <w:color w:val="2F5496" w:themeColor="accent1" w:themeShade="BF"/>
          <w:sz w:val="26"/>
          <w:szCs w:val="26"/>
        </w:rPr>
      </w:pPr>
      <w:r>
        <w:br w:type="page"/>
      </w:r>
    </w:p>
    <w:p w14:paraId="0BF2B541" w14:textId="4FD6C1E2" w:rsidR="009C3EE8" w:rsidRPr="00AF3A65" w:rsidRDefault="00AF3A65" w:rsidP="00AF3A65">
      <w:pPr>
        <w:pStyle w:val="Heading2"/>
        <w:rPr>
          <w:rFonts w:ascii="Times New Roman" w:hAnsi="Times New Roman" w:cs="Times New Roman"/>
          <w:b/>
          <w:bCs/>
          <w:color w:val="000000" w:themeColor="text1"/>
          <w:sz w:val="22"/>
          <w:szCs w:val="22"/>
        </w:rPr>
      </w:pPr>
      <w:bookmarkStart w:id="6" w:name="_Toc163128755"/>
      <w:r w:rsidRPr="00AF3A65">
        <w:rPr>
          <w:rFonts w:ascii="Times New Roman" w:hAnsi="Times New Roman" w:cs="Times New Roman"/>
          <w:b/>
          <w:bCs/>
          <w:color w:val="000000" w:themeColor="text1"/>
          <w:sz w:val="22"/>
          <w:szCs w:val="22"/>
        </w:rPr>
        <w:lastRenderedPageBreak/>
        <w:t>References</w:t>
      </w:r>
      <w:bookmarkEnd w:id="6"/>
    </w:p>
    <w:p w14:paraId="61BB9EB5" w14:textId="77777777" w:rsidR="009C3EE8" w:rsidRDefault="009C3EE8" w:rsidP="009C3EE8">
      <w:pPr>
        <w:rPr>
          <w:rFonts w:ascii="Times New Roman" w:hAnsi="Times New Roman" w:cs="Times New Roman"/>
          <w:b/>
          <w:bCs/>
        </w:rPr>
      </w:pPr>
    </w:p>
    <w:p w14:paraId="1BB5A9D9" w14:textId="77777777" w:rsidR="006103DE" w:rsidRPr="006103DE" w:rsidRDefault="009C3EE8" w:rsidP="006103DE">
      <w:pPr>
        <w:pStyle w:val="EndNoteBibliography"/>
        <w:ind w:left="720" w:hanging="720"/>
        <w:rPr>
          <w:noProof/>
        </w:rPr>
      </w:pPr>
      <w:r>
        <w:rPr>
          <w:rFonts w:ascii="Times New Roman" w:hAnsi="Times New Roman" w:cs="Times New Roman"/>
          <w:b/>
          <w:bCs/>
        </w:rPr>
        <w:fldChar w:fldCharType="begin"/>
      </w:r>
      <w:r>
        <w:rPr>
          <w:rFonts w:ascii="Times New Roman" w:hAnsi="Times New Roman" w:cs="Times New Roman"/>
          <w:b/>
          <w:bCs/>
        </w:rPr>
        <w:instrText xml:space="preserve"> ADDIN EN.REFLIST </w:instrText>
      </w:r>
      <w:r>
        <w:rPr>
          <w:rFonts w:ascii="Times New Roman" w:hAnsi="Times New Roman" w:cs="Times New Roman"/>
          <w:b/>
          <w:bCs/>
        </w:rPr>
        <w:fldChar w:fldCharType="separate"/>
      </w:r>
      <w:r w:rsidR="006103DE" w:rsidRPr="006103DE">
        <w:rPr>
          <w:noProof/>
        </w:rPr>
        <w:t xml:space="preserve">ALATTAS, M., ROSS, C. S., HENEHAN, E. R. &amp; NAIMI, T. S. 2020. Alcohol policies and alcohol-attributable cancer mortality in US States. </w:t>
      </w:r>
      <w:r w:rsidR="006103DE" w:rsidRPr="006103DE">
        <w:rPr>
          <w:i/>
          <w:noProof/>
        </w:rPr>
        <w:t>Chemico-Biological Interactions,</w:t>
      </w:r>
      <w:r w:rsidR="006103DE" w:rsidRPr="006103DE">
        <w:rPr>
          <w:noProof/>
        </w:rPr>
        <w:t xml:space="preserve"> 315</w:t>
      </w:r>
      <w:r w:rsidR="006103DE" w:rsidRPr="006103DE">
        <w:rPr>
          <w:b/>
          <w:noProof/>
        </w:rPr>
        <w:t>,</w:t>
      </w:r>
      <w:r w:rsidR="006103DE" w:rsidRPr="006103DE">
        <w:rPr>
          <w:noProof/>
        </w:rPr>
        <w:t xml:space="preserve"> 108885.</w:t>
      </w:r>
    </w:p>
    <w:p w14:paraId="10D9756C" w14:textId="77777777" w:rsidR="006103DE" w:rsidRPr="006103DE" w:rsidRDefault="006103DE" w:rsidP="006103DE">
      <w:pPr>
        <w:pStyle w:val="EndNoteBibliography"/>
        <w:ind w:left="720" w:hanging="720"/>
        <w:rPr>
          <w:noProof/>
        </w:rPr>
      </w:pPr>
      <w:r w:rsidRPr="006103DE">
        <w:rPr>
          <w:noProof/>
        </w:rPr>
        <w:t>ALCOHOL GUIDELINES PROJECT TEAM 2020. Australian guidelines to reduce health risks from drinking alcohol. Canberra, Commonwealth of Australia.</w:t>
      </w:r>
    </w:p>
    <w:p w14:paraId="517F5439" w14:textId="77777777" w:rsidR="006103DE" w:rsidRPr="006103DE" w:rsidRDefault="006103DE" w:rsidP="006103DE">
      <w:pPr>
        <w:pStyle w:val="EndNoteBibliography"/>
        <w:ind w:left="720" w:hanging="720"/>
        <w:rPr>
          <w:noProof/>
        </w:rPr>
      </w:pPr>
      <w:r w:rsidRPr="006103DE">
        <w:rPr>
          <w:noProof/>
        </w:rPr>
        <w:t xml:space="preserve">ALPERT, H. R., SLATER, M. E., YOON, Y.-H., CHEN, C. M., WINSTANLEY, N. &amp; ESSER, M. B. 2022. Alcohol consumption and 15 causes of fatal injuries: a systematic review and meta-analysis. </w:t>
      </w:r>
      <w:r w:rsidRPr="006103DE">
        <w:rPr>
          <w:i/>
          <w:noProof/>
        </w:rPr>
        <w:t>American journal of preventive medicine,</w:t>
      </w:r>
      <w:r w:rsidRPr="006103DE">
        <w:rPr>
          <w:noProof/>
        </w:rPr>
        <w:t xml:space="preserve"> 63</w:t>
      </w:r>
      <w:r w:rsidRPr="006103DE">
        <w:rPr>
          <w:b/>
          <w:noProof/>
        </w:rPr>
        <w:t>,</w:t>
      </w:r>
      <w:r w:rsidRPr="006103DE">
        <w:rPr>
          <w:noProof/>
        </w:rPr>
        <w:t xml:space="preserve"> 286-300.</w:t>
      </w:r>
    </w:p>
    <w:p w14:paraId="478E421C" w14:textId="77777777" w:rsidR="006103DE" w:rsidRPr="006103DE" w:rsidRDefault="006103DE" w:rsidP="006103DE">
      <w:pPr>
        <w:pStyle w:val="EndNoteBibliography"/>
        <w:ind w:left="720" w:hanging="720"/>
        <w:rPr>
          <w:noProof/>
        </w:rPr>
      </w:pPr>
      <w:r w:rsidRPr="006103DE">
        <w:rPr>
          <w:noProof/>
        </w:rPr>
        <w:t>ANAND, S. 1994. Human development index: methodology and measurement (No. HDOCPA-1994-02). New York, USA: Human Development Report Office, United Nations Development Programme (UNDP).</w:t>
      </w:r>
    </w:p>
    <w:p w14:paraId="24582741" w14:textId="77777777" w:rsidR="006103DE" w:rsidRPr="006103DE" w:rsidRDefault="006103DE" w:rsidP="006103DE">
      <w:pPr>
        <w:pStyle w:val="EndNoteBibliography"/>
        <w:ind w:left="720" w:hanging="720"/>
        <w:rPr>
          <w:noProof/>
        </w:rPr>
      </w:pPr>
      <w:r w:rsidRPr="006103DE">
        <w:rPr>
          <w:noProof/>
        </w:rPr>
        <w:t xml:space="preserve">ARIAS, E. &amp; XU, J. 2022. United States Life Tables, 2019. </w:t>
      </w:r>
      <w:r w:rsidRPr="006103DE">
        <w:rPr>
          <w:i/>
          <w:noProof/>
        </w:rPr>
        <w:t>National Vital Statistics Reports: From the Centers for Disease Control and Prevention, National Center for Health Statistics, National Vital Statistics System,</w:t>
      </w:r>
      <w:r w:rsidRPr="006103DE">
        <w:rPr>
          <w:noProof/>
        </w:rPr>
        <w:t xml:space="preserve"> 70</w:t>
      </w:r>
      <w:r w:rsidRPr="006103DE">
        <w:rPr>
          <w:b/>
          <w:noProof/>
        </w:rPr>
        <w:t>,</w:t>
      </w:r>
      <w:r w:rsidRPr="006103DE">
        <w:rPr>
          <w:noProof/>
        </w:rPr>
        <w:t xml:space="preserve"> 1-59.</w:t>
      </w:r>
    </w:p>
    <w:p w14:paraId="793E87F6" w14:textId="77777777" w:rsidR="006103DE" w:rsidRPr="006103DE" w:rsidRDefault="006103DE" w:rsidP="006103DE">
      <w:pPr>
        <w:pStyle w:val="EndNoteBibliography"/>
        <w:ind w:left="720" w:hanging="720"/>
        <w:rPr>
          <w:noProof/>
        </w:rPr>
      </w:pPr>
      <w:r w:rsidRPr="006103DE">
        <w:rPr>
          <w:noProof/>
        </w:rPr>
        <w:t xml:space="preserve">CHERPITEL, C. J., WITBRODT, J., KORCHA, R. A., YE, Y., MONTEIRO, M. G. &amp; CHOU, P. 2019. Dose–Response Relationship of Alcohol and Injury Cause: Effects of Country‐Level Drinking Pattern and Alcohol Policy. </w:t>
      </w:r>
      <w:r w:rsidRPr="006103DE">
        <w:rPr>
          <w:i/>
          <w:noProof/>
        </w:rPr>
        <w:t>Alcoholism: clinical and experimental research,</w:t>
      </w:r>
      <w:r w:rsidRPr="006103DE">
        <w:rPr>
          <w:noProof/>
        </w:rPr>
        <w:t xml:space="preserve"> 43</w:t>
      </w:r>
      <w:r w:rsidRPr="006103DE">
        <w:rPr>
          <w:b/>
          <w:noProof/>
        </w:rPr>
        <w:t>,</w:t>
      </w:r>
      <w:r w:rsidRPr="006103DE">
        <w:rPr>
          <w:noProof/>
        </w:rPr>
        <w:t xml:space="preserve"> 850-856.</w:t>
      </w:r>
    </w:p>
    <w:p w14:paraId="15975874" w14:textId="77777777" w:rsidR="006103DE" w:rsidRPr="006103DE" w:rsidRDefault="006103DE" w:rsidP="006103DE">
      <w:pPr>
        <w:pStyle w:val="EndNoteBibliography"/>
        <w:ind w:left="720" w:hanging="720"/>
        <w:rPr>
          <w:noProof/>
        </w:rPr>
      </w:pPr>
      <w:r w:rsidRPr="006103DE">
        <w:rPr>
          <w:noProof/>
        </w:rPr>
        <w:t>DEPARTMENT OF HEALTH [UNITED KINGDOM] 2016. UK Chief Medical Officers’ Low Risk Drinking Guidelines. London, UK: Department of Health [United Kingdom],.</w:t>
      </w:r>
    </w:p>
    <w:p w14:paraId="7AE7539E" w14:textId="77777777" w:rsidR="006103DE" w:rsidRPr="006103DE" w:rsidRDefault="006103DE" w:rsidP="006103DE">
      <w:pPr>
        <w:pStyle w:val="EndNoteBibliography"/>
        <w:ind w:left="720" w:hanging="720"/>
        <w:rPr>
          <w:noProof/>
        </w:rPr>
      </w:pPr>
      <w:r w:rsidRPr="006103DE">
        <w:rPr>
          <w:noProof/>
        </w:rPr>
        <w:t xml:space="preserve">GBD 2016 ALCOHOL COLLABORATORS 2018. Alcohol use and burden for 195 countries and territories, 1990-2016: a systematic analysis for the Global Burden of Disease Study 2016. </w:t>
      </w:r>
      <w:r w:rsidRPr="006103DE">
        <w:rPr>
          <w:i/>
          <w:noProof/>
        </w:rPr>
        <w:t>Lancet,</w:t>
      </w:r>
      <w:r w:rsidRPr="006103DE">
        <w:rPr>
          <w:noProof/>
        </w:rPr>
        <w:t xml:space="preserve"> 392</w:t>
      </w:r>
      <w:r w:rsidRPr="006103DE">
        <w:rPr>
          <w:b/>
          <w:noProof/>
        </w:rPr>
        <w:t>,</w:t>
      </w:r>
      <w:r w:rsidRPr="006103DE">
        <w:rPr>
          <w:noProof/>
        </w:rPr>
        <w:t xml:space="preserve"> 1015-1035.</w:t>
      </w:r>
    </w:p>
    <w:p w14:paraId="1AD2EEBC" w14:textId="77777777" w:rsidR="006103DE" w:rsidRPr="006103DE" w:rsidRDefault="006103DE" w:rsidP="006103DE">
      <w:pPr>
        <w:pStyle w:val="EndNoteBibliography"/>
        <w:ind w:left="720" w:hanging="720"/>
        <w:rPr>
          <w:noProof/>
        </w:rPr>
      </w:pPr>
      <w:r w:rsidRPr="006103DE">
        <w:rPr>
          <w:noProof/>
        </w:rPr>
        <w:t xml:space="preserve">HALLGREN, K. A. 2012. Computing Inter-Rater Reliability for Observational Data: An Overview and Tutorial. </w:t>
      </w:r>
      <w:r w:rsidRPr="006103DE">
        <w:rPr>
          <w:i/>
          <w:noProof/>
        </w:rPr>
        <w:t>Tutorials in Quantitative Methods for Psychology,</w:t>
      </w:r>
      <w:r w:rsidRPr="006103DE">
        <w:rPr>
          <w:noProof/>
        </w:rPr>
        <w:t xml:space="preserve"> 8</w:t>
      </w:r>
      <w:r w:rsidRPr="006103DE">
        <w:rPr>
          <w:b/>
          <w:noProof/>
        </w:rPr>
        <w:t>,</w:t>
      </w:r>
      <w:r w:rsidRPr="006103DE">
        <w:rPr>
          <w:noProof/>
        </w:rPr>
        <w:t xml:space="preserve"> 23-34.</w:t>
      </w:r>
    </w:p>
    <w:p w14:paraId="20296386" w14:textId="77777777" w:rsidR="006103DE" w:rsidRPr="006103DE" w:rsidRDefault="006103DE" w:rsidP="006103DE">
      <w:pPr>
        <w:pStyle w:val="EndNoteBibliography"/>
        <w:ind w:left="720" w:hanging="720"/>
        <w:rPr>
          <w:noProof/>
        </w:rPr>
      </w:pPr>
      <w:r w:rsidRPr="006103DE">
        <w:rPr>
          <w:noProof/>
        </w:rPr>
        <w:t xml:space="preserve">KEHOE, T., GMEL, G., SHIELD, K. D., GMEL, G. &amp; REHM, J. 2012. Determining the best population-level alcohol consumption model and its impact on estimates of alcohol-attributable harms. </w:t>
      </w:r>
      <w:r w:rsidRPr="006103DE">
        <w:rPr>
          <w:i/>
          <w:noProof/>
        </w:rPr>
        <w:t>Population Health Metrics,</w:t>
      </w:r>
      <w:r w:rsidRPr="006103DE">
        <w:rPr>
          <w:noProof/>
        </w:rPr>
        <w:t xml:space="preserve"> 10</w:t>
      </w:r>
      <w:r w:rsidRPr="006103DE">
        <w:rPr>
          <w:b/>
          <w:noProof/>
        </w:rPr>
        <w:t>,</w:t>
      </w:r>
      <w:r w:rsidRPr="006103DE">
        <w:rPr>
          <w:noProof/>
        </w:rPr>
        <w:t xml:space="preserve"> 6.</w:t>
      </w:r>
    </w:p>
    <w:p w14:paraId="0A75471D" w14:textId="77777777" w:rsidR="006103DE" w:rsidRPr="006103DE" w:rsidRDefault="006103DE" w:rsidP="006103DE">
      <w:pPr>
        <w:pStyle w:val="EndNoteBibliography"/>
        <w:ind w:left="720" w:hanging="720"/>
        <w:rPr>
          <w:noProof/>
        </w:rPr>
      </w:pPr>
      <w:r w:rsidRPr="006103DE">
        <w:rPr>
          <w:noProof/>
        </w:rPr>
        <w:t xml:space="preserve">LANDIS, J. R. &amp; KOCH, G. G. 1977. The measurement of observer agreement for categorical data. </w:t>
      </w:r>
      <w:r w:rsidRPr="006103DE">
        <w:rPr>
          <w:i/>
          <w:noProof/>
        </w:rPr>
        <w:t>Biometrics</w:t>
      </w:r>
      <w:r w:rsidRPr="006103DE">
        <w:rPr>
          <w:b/>
          <w:noProof/>
        </w:rPr>
        <w:t>,</w:t>
      </w:r>
      <w:r w:rsidRPr="006103DE">
        <w:rPr>
          <w:noProof/>
        </w:rPr>
        <w:t xml:space="preserve"> 159-174.</w:t>
      </w:r>
    </w:p>
    <w:p w14:paraId="3A78576E" w14:textId="77777777" w:rsidR="006103DE" w:rsidRPr="006103DE" w:rsidRDefault="006103DE" w:rsidP="006103DE">
      <w:pPr>
        <w:pStyle w:val="EndNoteBibliography"/>
        <w:ind w:left="720" w:hanging="720"/>
        <w:rPr>
          <w:noProof/>
        </w:rPr>
      </w:pPr>
      <w:r w:rsidRPr="006103DE">
        <w:rPr>
          <w:noProof/>
        </w:rPr>
        <w:t xml:space="preserve">LEVIN, M. L. 1953a. The occurrence of lung cancer in man. </w:t>
      </w:r>
      <w:r w:rsidRPr="006103DE">
        <w:rPr>
          <w:i/>
          <w:noProof/>
        </w:rPr>
        <w:t>Acta Unio Int Contra Cancrum,</w:t>
      </w:r>
      <w:r w:rsidRPr="006103DE">
        <w:rPr>
          <w:noProof/>
        </w:rPr>
        <w:t xml:space="preserve"> 9</w:t>
      </w:r>
      <w:r w:rsidRPr="006103DE">
        <w:rPr>
          <w:b/>
          <w:noProof/>
        </w:rPr>
        <w:t>,</w:t>
      </w:r>
      <w:r w:rsidRPr="006103DE">
        <w:rPr>
          <w:noProof/>
        </w:rPr>
        <w:t xml:space="preserve"> 531-541.</w:t>
      </w:r>
    </w:p>
    <w:p w14:paraId="32B1189F" w14:textId="77777777" w:rsidR="006103DE" w:rsidRPr="006103DE" w:rsidRDefault="006103DE" w:rsidP="006103DE">
      <w:pPr>
        <w:pStyle w:val="EndNoteBibliography"/>
        <w:ind w:left="720" w:hanging="720"/>
        <w:rPr>
          <w:noProof/>
        </w:rPr>
      </w:pPr>
      <w:r w:rsidRPr="006103DE">
        <w:rPr>
          <w:noProof/>
        </w:rPr>
        <w:t xml:space="preserve">LEVIN, M. L. 1953b. The occurrence of lung cancer in man. </w:t>
      </w:r>
      <w:r w:rsidRPr="006103DE">
        <w:rPr>
          <w:i/>
          <w:noProof/>
        </w:rPr>
        <w:t>Acta - Unio Internationalis Contra Cancrum,</w:t>
      </w:r>
      <w:r w:rsidRPr="006103DE">
        <w:rPr>
          <w:noProof/>
        </w:rPr>
        <w:t xml:space="preserve"> 9</w:t>
      </w:r>
      <w:r w:rsidRPr="006103DE">
        <w:rPr>
          <w:b/>
          <w:noProof/>
        </w:rPr>
        <w:t>,</w:t>
      </w:r>
      <w:r w:rsidRPr="006103DE">
        <w:rPr>
          <w:noProof/>
        </w:rPr>
        <w:t xml:space="preserve"> 531-541.</w:t>
      </w:r>
    </w:p>
    <w:p w14:paraId="5C811B45" w14:textId="77777777" w:rsidR="006103DE" w:rsidRPr="006103DE" w:rsidRDefault="006103DE" w:rsidP="006103DE">
      <w:pPr>
        <w:pStyle w:val="EndNoteBibliography"/>
        <w:ind w:left="720" w:hanging="720"/>
        <w:rPr>
          <w:noProof/>
        </w:rPr>
      </w:pPr>
      <w:r w:rsidRPr="006103DE">
        <w:rPr>
          <w:noProof/>
        </w:rPr>
        <w:t xml:space="preserve">MCHUGH, M. L. 2012. Interrater reliability: the kappa statistic. </w:t>
      </w:r>
      <w:r w:rsidRPr="006103DE">
        <w:rPr>
          <w:i/>
          <w:noProof/>
        </w:rPr>
        <w:t>Biochemia Medica,</w:t>
      </w:r>
      <w:r w:rsidRPr="006103DE">
        <w:rPr>
          <w:noProof/>
        </w:rPr>
        <w:t xml:space="preserve"> 22</w:t>
      </w:r>
      <w:r w:rsidRPr="006103DE">
        <w:rPr>
          <w:b/>
          <w:noProof/>
        </w:rPr>
        <w:t>,</w:t>
      </w:r>
      <w:r w:rsidRPr="006103DE">
        <w:rPr>
          <w:noProof/>
        </w:rPr>
        <w:t xml:space="preserve"> 276-282.</w:t>
      </w:r>
    </w:p>
    <w:p w14:paraId="495B7720" w14:textId="77777777" w:rsidR="006103DE" w:rsidRPr="006103DE" w:rsidRDefault="006103DE" w:rsidP="006103DE">
      <w:pPr>
        <w:pStyle w:val="EndNoteBibliography"/>
        <w:ind w:left="720" w:hanging="720"/>
        <w:rPr>
          <w:noProof/>
        </w:rPr>
      </w:pPr>
      <w:r w:rsidRPr="006103DE">
        <w:rPr>
          <w:noProof/>
        </w:rPr>
        <w:t xml:space="preserve">MURRAY, C. J. L., ARAVKIN, A. Y., ZHENG, P., ABBAFATI, C., ABBAS, K. M., ABBASI-KANGEVARI, M., ABD-ALLAH, F., ABDELALIM, A., ABDOLLAHI, M., ABDOLLAHPOUR, I., ABEGAZ, K. H., ABOLHASSANI, H., ABOYANS, V., ABREU, L. G., ABRIGO, M. R. M., ABUALHASAN, A., ABU-RADDAD, L. J., ABUSHOUK, A. I., ADABI, M., ADEKANMBI, V., ADEOYE, A. M., ADETOKUNBOH, O. O., ADHAM, D., ADVANI, S. M., AGARWAL, G., AGHAMIR, S. M. K., AGRAWAL, A., AHMAD, T., AHMADI, K., AHMADI, M., AHMADIEH, H., AHMED, M. B., AKALU, T. Y., AKINYEMI, R. O., AKINYEMIJU, T., AKOMBI, B., AKUNNA, C. J., ALAHDAB, F., AL-ALY, Z., ALAM, K., ALAM, S., ALAM, T., ALANEZI, F. M., ALANZI, T. M., ALEMU, B. W., ALHABIB, K. F., ALI, M., ALI, S., ALICANDRO, G., ALINIA, C., ALIPOUR, V., ALIZADE, H., </w:t>
      </w:r>
      <w:r w:rsidRPr="006103DE">
        <w:rPr>
          <w:noProof/>
        </w:rPr>
        <w:lastRenderedPageBreak/>
        <w:t xml:space="preserve">ALJUNID, S. M., ALLA, F., ALLEBECK, P., ALMASI-HASHIANI, A., AL-MEKHLAFI, H. M., ALONSO, J., ALTIRKAWI, K. A., AMINI-RARANI, M., AMIRI, F., AMUGSI, D. A., ANCUCEANU, R., ANDERLINI, D., ANDERSON, J. A., ANDREI, C. L., ANDREI, T., ANGUS, C., ANJOMSHOA, M., ANSARI, F., ANSARI-MOGHADDAM, A., ANTONAZZO, I. C., ANTONIO, C. A. T., ANTONY, C. M., ANTRIYANDARTI, E., ANVARI, D., ANWER, R., APPIAH, S. C. Y., ARABLOO, J., ARAB-ZOZANI, M., ARIANI, F., ARMOON, B., ÄRNLÖV, J., ARZANI, A., ASADI-ALIABADI, M., ASADI-POOYA, A. A., ASHBAUGH, C., ASSMUS, M., ATAFAR, Z., ATNAFU, D. D., ATOUT, M. M. D. W., AUSLOOS, F., AUSLOOS, M., AYALA QUINTANILLA, B. P., AYANO, G., AYANORE, M. A., AZARI, S., AZARIAN, G., AZENE, Z. N., BADAWI, A., et al. 2020. Global burden of 87 risk factors in 204 countries and territories, 1990–2019: a systematic analysis for the Global Burden of Disease Study 2019. </w:t>
      </w:r>
      <w:r w:rsidRPr="006103DE">
        <w:rPr>
          <w:i/>
          <w:noProof/>
        </w:rPr>
        <w:t>The Lancet,</w:t>
      </w:r>
      <w:r w:rsidRPr="006103DE">
        <w:rPr>
          <w:noProof/>
        </w:rPr>
        <w:t xml:space="preserve"> 396</w:t>
      </w:r>
      <w:r w:rsidRPr="006103DE">
        <w:rPr>
          <w:b/>
          <w:noProof/>
        </w:rPr>
        <w:t>,</w:t>
      </w:r>
      <w:r w:rsidRPr="006103DE">
        <w:rPr>
          <w:noProof/>
        </w:rPr>
        <w:t xml:space="preserve"> 1223-1249.</w:t>
      </w:r>
    </w:p>
    <w:p w14:paraId="517CD87F" w14:textId="77777777" w:rsidR="006103DE" w:rsidRPr="006103DE" w:rsidRDefault="006103DE" w:rsidP="006103DE">
      <w:pPr>
        <w:pStyle w:val="EndNoteBibliography"/>
        <w:ind w:left="720" w:hanging="720"/>
        <w:rPr>
          <w:noProof/>
        </w:rPr>
      </w:pPr>
      <w:r w:rsidRPr="006103DE">
        <w:rPr>
          <w:noProof/>
        </w:rPr>
        <w:t>R CORE TEAM 2013. R: A language and environment for statistical computing. Vienna, Austria.</w:t>
      </w:r>
    </w:p>
    <w:p w14:paraId="3D9010F2" w14:textId="77777777" w:rsidR="006103DE" w:rsidRPr="006103DE" w:rsidRDefault="006103DE" w:rsidP="006103DE">
      <w:pPr>
        <w:pStyle w:val="EndNoteBibliography"/>
        <w:ind w:left="720" w:hanging="720"/>
        <w:rPr>
          <w:noProof/>
        </w:rPr>
      </w:pPr>
      <w:r w:rsidRPr="006103DE">
        <w:rPr>
          <w:noProof/>
        </w:rPr>
        <w:t xml:space="preserve">REHM, J., IRVING, H., YE, Y., KERR, W. C., BOND, J. &amp; GREENFIELD, T. K. 2008a. Are lifetime abstainers the best control group in alcohol epidemiology? On the stability and validity of reported lifetime abstention. </w:t>
      </w:r>
      <w:r w:rsidRPr="006103DE">
        <w:rPr>
          <w:i/>
          <w:noProof/>
        </w:rPr>
        <w:t>Am J Epidemiol,</w:t>
      </w:r>
      <w:r w:rsidRPr="006103DE">
        <w:rPr>
          <w:noProof/>
        </w:rPr>
        <w:t xml:space="preserve"> 168</w:t>
      </w:r>
      <w:r w:rsidRPr="006103DE">
        <w:rPr>
          <w:b/>
          <w:noProof/>
        </w:rPr>
        <w:t>,</w:t>
      </w:r>
      <w:r w:rsidRPr="006103DE">
        <w:rPr>
          <w:noProof/>
        </w:rPr>
        <w:t xml:space="preserve"> 866-871.</w:t>
      </w:r>
    </w:p>
    <w:p w14:paraId="3EF60072" w14:textId="77777777" w:rsidR="006103DE" w:rsidRPr="006103DE" w:rsidRDefault="006103DE" w:rsidP="006103DE">
      <w:pPr>
        <w:pStyle w:val="EndNoteBibliography"/>
        <w:ind w:left="720" w:hanging="720"/>
        <w:rPr>
          <w:noProof/>
        </w:rPr>
      </w:pPr>
      <w:r w:rsidRPr="006103DE">
        <w:rPr>
          <w:noProof/>
        </w:rPr>
        <w:t xml:space="preserve">REHM, J., IRVING, H., YE, Y., KERR, W. C., BOND, J. &amp; GREENFIELD, T. K. 2008b. Are lifetime abstainers the best control group in alcohol epidemiology? On the stability and validity of reported lifetime abstention. </w:t>
      </w:r>
      <w:r w:rsidRPr="006103DE">
        <w:rPr>
          <w:i/>
          <w:noProof/>
        </w:rPr>
        <w:t>American Journal of Epidemiology,</w:t>
      </w:r>
      <w:r w:rsidRPr="006103DE">
        <w:rPr>
          <w:noProof/>
        </w:rPr>
        <w:t xml:space="preserve"> 168</w:t>
      </w:r>
      <w:r w:rsidRPr="006103DE">
        <w:rPr>
          <w:b/>
          <w:noProof/>
        </w:rPr>
        <w:t>,</w:t>
      </w:r>
      <w:r w:rsidRPr="006103DE">
        <w:rPr>
          <w:noProof/>
        </w:rPr>
        <w:t xml:space="preserve"> 866-871.</w:t>
      </w:r>
    </w:p>
    <w:p w14:paraId="2C771028" w14:textId="77777777" w:rsidR="006103DE" w:rsidRPr="006103DE" w:rsidRDefault="006103DE" w:rsidP="006103DE">
      <w:pPr>
        <w:pStyle w:val="EndNoteBibliography"/>
        <w:ind w:left="720" w:hanging="720"/>
        <w:rPr>
          <w:noProof/>
        </w:rPr>
      </w:pPr>
      <w:r w:rsidRPr="006103DE">
        <w:rPr>
          <w:noProof/>
        </w:rPr>
        <w:t xml:space="preserve">REHM, J., KEHOE, T., GMEL, G., STINSON, F., GRANT, B. &amp; GMEL, G. 2010. Statistical modeling of volume of alcohol exposure for epidemiological studies of population health: the US example. </w:t>
      </w:r>
      <w:r w:rsidRPr="006103DE">
        <w:rPr>
          <w:i/>
          <w:noProof/>
        </w:rPr>
        <w:t>Population Health Metrics,</w:t>
      </w:r>
      <w:r w:rsidRPr="006103DE">
        <w:rPr>
          <w:noProof/>
        </w:rPr>
        <w:t xml:space="preserve"> 8</w:t>
      </w:r>
      <w:r w:rsidRPr="006103DE">
        <w:rPr>
          <w:b/>
          <w:noProof/>
        </w:rPr>
        <w:t>,</w:t>
      </w:r>
      <w:r w:rsidRPr="006103DE">
        <w:rPr>
          <w:noProof/>
        </w:rPr>
        <w:t xml:space="preserve"> 1-12.</w:t>
      </w:r>
    </w:p>
    <w:p w14:paraId="7B0A704E" w14:textId="77777777" w:rsidR="006103DE" w:rsidRPr="006103DE" w:rsidRDefault="006103DE" w:rsidP="006103DE">
      <w:pPr>
        <w:pStyle w:val="EndNoteBibliography"/>
        <w:ind w:left="720" w:hanging="720"/>
        <w:rPr>
          <w:noProof/>
        </w:rPr>
      </w:pPr>
      <w:r w:rsidRPr="006103DE">
        <w:rPr>
          <w:noProof/>
        </w:rPr>
        <w:t xml:space="preserve">SLATER, M. E. &amp; ALPERT, H. R. 2021. Surveillance report# 117: Apparent per capita alcohol consumption: National, state, and regional trends, 1977–2019. </w:t>
      </w:r>
      <w:r w:rsidRPr="006103DE">
        <w:rPr>
          <w:i/>
          <w:noProof/>
        </w:rPr>
        <w:t>National Institute on Alcohol Abuse and Alcoholism.[Google Scholar]</w:t>
      </w:r>
      <w:r w:rsidRPr="006103DE">
        <w:rPr>
          <w:noProof/>
        </w:rPr>
        <w:t>.</w:t>
      </w:r>
    </w:p>
    <w:p w14:paraId="3237EC97" w14:textId="77777777" w:rsidR="006103DE" w:rsidRPr="006103DE" w:rsidRDefault="006103DE" w:rsidP="006103DE">
      <w:pPr>
        <w:pStyle w:val="EndNoteBibliography"/>
        <w:ind w:left="720" w:hanging="720"/>
        <w:rPr>
          <w:noProof/>
        </w:rPr>
      </w:pPr>
      <w:r w:rsidRPr="006103DE">
        <w:rPr>
          <w:noProof/>
        </w:rPr>
        <w:t xml:space="preserve">STOCKWELL, T., ZHAO, J., SHERK, A., REHM, J., SHIELD, K. &amp; NAIMI, T. 2018. Underestimation of alcohol consumption in cohort studies and implications for alcohol's contribution to the global burden of disease. </w:t>
      </w:r>
      <w:r w:rsidRPr="006103DE">
        <w:rPr>
          <w:i/>
          <w:noProof/>
        </w:rPr>
        <w:t>Addiction</w:t>
      </w:r>
      <w:r w:rsidRPr="006103DE">
        <w:rPr>
          <w:noProof/>
        </w:rPr>
        <w:t>.</w:t>
      </w:r>
    </w:p>
    <w:p w14:paraId="1264B31B" w14:textId="77777777" w:rsidR="006103DE" w:rsidRPr="006103DE" w:rsidRDefault="006103DE" w:rsidP="006103DE">
      <w:pPr>
        <w:pStyle w:val="EndNoteBibliography"/>
        <w:ind w:left="720" w:hanging="720"/>
        <w:rPr>
          <w:noProof/>
        </w:rPr>
      </w:pPr>
      <w:r w:rsidRPr="006103DE">
        <w:rPr>
          <w:noProof/>
        </w:rPr>
        <w:t>WORLD HEALTH ORGANIZATION 2023. Global Information System on Alcohol and Health. Geneva, Switzerland: World Health Organization.</w:t>
      </w:r>
    </w:p>
    <w:p w14:paraId="0B18F87D" w14:textId="77777777" w:rsidR="006103DE" w:rsidRPr="006103DE" w:rsidRDefault="006103DE" w:rsidP="006103DE">
      <w:pPr>
        <w:pStyle w:val="EndNoteBibliography"/>
        <w:ind w:left="720" w:hanging="720"/>
        <w:rPr>
          <w:noProof/>
        </w:rPr>
      </w:pPr>
      <w:r w:rsidRPr="006103DE">
        <w:rPr>
          <w:noProof/>
        </w:rPr>
        <w:t xml:space="preserve">XU, J., MURPHY, S. L., KOCHANEK, K. D., BASTIAN, B. &amp; ARIAS, E. 2018. Deaths: Final Data for 2019. </w:t>
      </w:r>
      <w:r w:rsidRPr="006103DE">
        <w:rPr>
          <w:i/>
          <w:noProof/>
        </w:rPr>
        <w:t>National vital statistics reports: from the Centers for Disease Control and Prevention, National Center for Health Statistics, National Vital Statistics System,</w:t>
      </w:r>
      <w:r w:rsidRPr="006103DE">
        <w:rPr>
          <w:noProof/>
        </w:rPr>
        <w:t xml:space="preserve"> 70</w:t>
      </w:r>
      <w:r w:rsidRPr="006103DE">
        <w:rPr>
          <w:b/>
          <w:noProof/>
        </w:rPr>
        <w:t>,</w:t>
      </w:r>
      <w:r w:rsidRPr="006103DE">
        <w:rPr>
          <w:noProof/>
        </w:rPr>
        <w:t xml:space="preserve"> 1-86.</w:t>
      </w:r>
    </w:p>
    <w:p w14:paraId="3664735F" w14:textId="41CA5B2F" w:rsidR="009C3EE8" w:rsidRPr="009C3EE8" w:rsidRDefault="009C3EE8" w:rsidP="009C3EE8">
      <w:pPr>
        <w:rPr>
          <w:rFonts w:ascii="Times New Roman" w:hAnsi="Times New Roman" w:cs="Times New Roman"/>
          <w:b/>
          <w:bCs/>
        </w:rPr>
      </w:pPr>
      <w:r>
        <w:rPr>
          <w:rFonts w:ascii="Times New Roman" w:hAnsi="Times New Roman" w:cs="Times New Roman"/>
          <w:b/>
          <w:bCs/>
        </w:rPr>
        <w:fldChar w:fldCharType="end"/>
      </w:r>
    </w:p>
    <w:sectPr w:rsidR="009C3EE8" w:rsidRPr="009C3EE8" w:rsidSect="00DB7008">
      <w:footerReference w:type="even" r:id="rId13"/>
      <w:footerReference w:type="default" r:id="rId1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2764D" w14:textId="77777777" w:rsidR="00DB7008" w:rsidRDefault="00DB7008" w:rsidP="004A2306">
      <w:r>
        <w:separator/>
      </w:r>
    </w:p>
  </w:endnote>
  <w:endnote w:type="continuationSeparator" w:id="0">
    <w:p w14:paraId="1736434B" w14:textId="77777777" w:rsidR="00DB7008" w:rsidRDefault="00DB7008" w:rsidP="004A2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29039923"/>
      <w:docPartObj>
        <w:docPartGallery w:val="Page Numbers (Bottom of Page)"/>
        <w:docPartUnique/>
      </w:docPartObj>
    </w:sdtPr>
    <w:sdtContent>
      <w:p w14:paraId="3399B9BB" w14:textId="0E3771B7" w:rsidR="004A2306" w:rsidRDefault="004A2306" w:rsidP="006347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6793B1" w14:textId="77777777" w:rsidR="004A2306" w:rsidRDefault="004A2306" w:rsidP="004A23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21727772"/>
      <w:docPartObj>
        <w:docPartGallery w:val="Page Numbers (Bottom of Page)"/>
        <w:docPartUnique/>
      </w:docPartObj>
    </w:sdtPr>
    <w:sdtContent>
      <w:p w14:paraId="4C0A00A3" w14:textId="151158F7" w:rsidR="004A2306" w:rsidRDefault="004A2306" w:rsidP="006347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AB1A4BF" w14:textId="77777777" w:rsidR="004A2306" w:rsidRDefault="004A2306" w:rsidP="004A230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D3288A" w14:textId="77777777" w:rsidR="00DB7008" w:rsidRDefault="00DB7008" w:rsidP="004A2306">
      <w:r>
        <w:separator/>
      </w:r>
    </w:p>
  </w:footnote>
  <w:footnote w:type="continuationSeparator" w:id="0">
    <w:p w14:paraId="37E4D352" w14:textId="77777777" w:rsidR="00DB7008" w:rsidRDefault="00DB7008" w:rsidP="004A23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563A3"/>
    <w:multiLevelType w:val="hybridMultilevel"/>
    <w:tmpl w:val="057CD3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F15225"/>
    <w:multiLevelType w:val="hybridMultilevel"/>
    <w:tmpl w:val="2D6E2CDC"/>
    <w:lvl w:ilvl="0" w:tplc="10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852213"/>
    <w:multiLevelType w:val="multilevel"/>
    <w:tmpl w:val="CFB4D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92A562B"/>
    <w:multiLevelType w:val="multilevel"/>
    <w:tmpl w:val="DF6A6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AC505E1"/>
    <w:multiLevelType w:val="multilevel"/>
    <w:tmpl w:val="80DE316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3F0453"/>
    <w:multiLevelType w:val="hybridMultilevel"/>
    <w:tmpl w:val="FC98FE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6093984">
    <w:abstractNumId w:val="5"/>
  </w:num>
  <w:num w:numId="2" w16cid:durableId="1402098959">
    <w:abstractNumId w:val="0"/>
  </w:num>
  <w:num w:numId="3" w16cid:durableId="1765883548">
    <w:abstractNumId w:val="1"/>
  </w:num>
  <w:num w:numId="4" w16cid:durableId="1983460336">
    <w:abstractNumId w:val="2"/>
  </w:num>
  <w:num w:numId="5" w16cid:durableId="1667241752">
    <w:abstractNumId w:val="3"/>
  </w:num>
  <w:num w:numId="6" w16cid:durableId="421420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Harvar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A32884"/>
    <w:rsid w:val="000001D2"/>
    <w:rsid w:val="00001846"/>
    <w:rsid w:val="00001CBF"/>
    <w:rsid w:val="00002810"/>
    <w:rsid w:val="00004E3D"/>
    <w:rsid w:val="0000529B"/>
    <w:rsid w:val="000101A4"/>
    <w:rsid w:val="000115E4"/>
    <w:rsid w:val="0001408E"/>
    <w:rsid w:val="0001477E"/>
    <w:rsid w:val="00020A44"/>
    <w:rsid w:val="00022B82"/>
    <w:rsid w:val="00023EE0"/>
    <w:rsid w:val="000248FE"/>
    <w:rsid w:val="00026305"/>
    <w:rsid w:val="00031267"/>
    <w:rsid w:val="000325E7"/>
    <w:rsid w:val="00032FC5"/>
    <w:rsid w:val="000330B8"/>
    <w:rsid w:val="00035429"/>
    <w:rsid w:val="00036427"/>
    <w:rsid w:val="00041B26"/>
    <w:rsid w:val="00051274"/>
    <w:rsid w:val="00053702"/>
    <w:rsid w:val="00056D32"/>
    <w:rsid w:val="00056EC9"/>
    <w:rsid w:val="00063189"/>
    <w:rsid w:val="0006505D"/>
    <w:rsid w:val="000654D5"/>
    <w:rsid w:val="00074505"/>
    <w:rsid w:val="00083230"/>
    <w:rsid w:val="00083B64"/>
    <w:rsid w:val="000862F0"/>
    <w:rsid w:val="00090AF3"/>
    <w:rsid w:val="00095EE7"/>
    <w:rsid w:val="0009707D"/>
    <w:rsid w:val="000A04F6"/>
    <w:rsid w:val="000A266A"/>
    <w:rsid w:val="000A4227"/>
    <w:rsid w:val="000B16E1"/>
    <w:rsid w:val="000B1811"/>
    <w:rsid w:val="000B1D5C"/>
    <w:rsid w:val="000B204F"/>
    <w:rsid w:val="000B273E"/>
    <w:rsid w:val="000B39BE"/>
    <w:rsid w:val="000B63B5"/>
    <w:rsid w:val="000B7B9F"/>
    <w:rsid w:val="000C04F4"/>
    <w:rsid w:val="000C27B8"/>
    <w:rsid w:val="000C4C4F"/>
    <w:rsid w:val="000C7465"/>
    <w:rsid w:val="000D0116"/>
    <w:rsid w:val="000D48C4"/>
    <w:rsid w:val="000E2C6E"/>
    <w:rsid w:val="000E4C67"/>
    <w:rsid w:val="000E4DA5"/>
    <w:rsid w:val="000E6795"/>
    <w:rsid w:val="000F04A6"/>
    <w:rsid w:val="000F6093"/>
    <w:rsid w:val="000F741D"/>
    <w:rsid w:val="000F7575"/>
    <w:rsid w:val="00100142"/>
    <w:rsid w:val="00100478"/>
    <w:rsid w:val="00100584"/>
    <w:rsid w:val="0010578F"/>
    <w:rsid w:val="001057CC"/>
    <w:rsid w:val="00107534"/>
    <w:rsid w:val="00115B08"/>
    <w:rsid w:val="00115F7F"/>
    <w:rsid w:val="0011651A"/>
    <w:rsid w:val="00122E83"/>
    <w:rsid w:val="001324FA"/>
    <w:rsid w:val="00132766"/>
    <w:rsid w:val="00132EE8"/>
    <w:rsid w:val="00133385"/>
    <w:rsid w:val="00134786"/>
    <w:rsid w:val="00136E2C"/>
    <w:rsid w:val="0014189D"/>
    <w:rsid w:val="0014277E"/>
    <w:rsid w:val="00145838"/>
    <w:rsid w:val="00145FF9"/>
    <w:rsid w:val="0014617B"/>
    <w:rsid w:val="001469FA"/>
    <w:rsid w:val="0015014E"/>
    <w:rsid w:val="0015332E"/>
    <w:rsid w:val="001536AC"/>
    <w:rsid w:val="00154A0F"/>
    <w:rsid w:val="00155CB3"/>
    <w:rsid w:val="00156159"/>
    <w:rsid w:val="00160FAA"/>
    <w:rsid w:val="00164A19"/>
    <w:rsid w:val="00165137"/>
    <w:rsid w:val="0016679E"/>
    <w:rsid w:val="00171601"/>
    <w:rsid w:val="00171A06"/>
    <w:rsid w:val="00177BB9"/>
    <w:rsid w:val="00177C1E"/>
    <w:rsid w:val="00177DD0"/>
    <w:rsid w:val="00180718"/>
    <w:rsid w:val="00181626"/>
    <w:rsid w:val="00181EA3"/>
    <w:rsid w:val="00182472"/>
    <w:rsid w:val="00183E4C"/>
    <w:rsid w:val="00191B73"/>
    <w:rsid w:val="00193ABC"/>
    <w:rsid w:val="00197055"/>
    <w:rsid w:val="001A14D4"/>
    <w:rsid w:val="001A4C91"/>
    <w:rsid w:val="001A5FC6"/>
    <w:rsid w:val="001A719F"/>
    <w:rsid w:val="001B03AC"/>
    <w:rsid w:val="001B0D8B"/>
    <w:rsid w:val="001B304F"/>
    <w:rsid w:val="001B65FC"/>
    <w:rsid w:val="001B7E91"/>
    <w:rsid w:val="001C23AB"/>
    <w:rsid w:val="001C4235"/>
    <w:rsid w:val="001D1D83"/>
    <w:rsid w:val="001D4BC8"/>
    <w:rsid w:val="001D591A"/>
    <w:rsid w:val="001D7137"/>
    <w:rsid w:val="001E0314"/>
    <w:rsid w:val="001E4422"/>
    <w:rsid w:val="001E4F6D"/>
    <w:rsid w:val="001F2080"/>
    <w:rsid w:val="001F20D5"/>
    <w:rsid w:val="001F2509"/>
    <w:rsid w:val="001F2510"/>
    <w:rsid w:val="001F2C53"/>
    <w:rsid w:val="001F63E9"/>
    <w:rsid w:val="0020045C"/>
    <w:rsid w:val="00200939"/>
    <w:rsid w:val="0020794B"/>
    <w:rsid w:val="002101B0"/>
    <w:rsid w:val="00210883"/>
    <w:rsid w:val="00212F2E"/>
    <w:rsid w:val="0021467D"/>
    <w:rsid w:val="00215B62"/>
    <w:rsid w:val="002167AE"/>
    <w:rsid w:val="0021741C"/>
    <w:rsid w:val="00231711"/>
    <w:rsid w:val="00231B08"/>
    <w:rsid w:val="002403E3"/>
    <w:rsid w:val="00245A6D"/>
    <w:rsid w:val="00250DA3"/>
    <w:rsid w:val="00251511"/>
    <w:rsid w:val="0025242F"/>
    <w:rsid w:val="00256036"/>
    <w:rsid w:val="00260E34"/>
    <w:rsid w:val="002610A1"/>
    <w:rsid w:val="00263317"/>
    <w:rsid w:val="00263C3B"/>
    <w:rsid w:val="00265035"/>
    <w:rsid w:val="00266940"/>
    <w:rsid w:val="00266CCE"/>
    <w:rsid w:val="00271021"/>
    <w:rsid w:val="002724A4"/>
    <w:rsid w:val="00272C66"/>
    <w:rsid w:val="00273422"/>
    <w:rsid w:val="0027425D"/>
    <w:rsid w:val="00274D84"/>
    <w:rsid w:val="00282A73"/>
    <w:rsid w:val="00283877"/>
    <w:rsid w:val="00285AE2"/>
    <w:rsid w:val="00291C86"/>
    <w:rsid w:val="002943C4"/>
    <w:rsid w:val="00297E6B"/>
    <w:rsid w:val="002A0154"/>
    <w:rsid w:val="002A01EF"/>
    <w:rsid w:val="002A1547"/>
    <w:rsid w:val="002A18EC"/>
    <w:rsid w:val="002A1A94"/>
    <w:rsid w:val="002B37D1"/>
    <w:rsid w:val="002C1CA8"/>
    <w:rsid w:val="002C6DE5"/>
    <w:rsid w:val="002D0D81"/>
    <w:rsid w:val="002D1BF6"/>
    <w:rsid w:val="002D59CC"/>
    <w:rsid w:val="002D5BE0"/>
    <w:rsid w:val="002D754C"/>
    <w:rsid w:val="002E09F0"/>
    <w:rsid w:val="002E3ED1"/>
    <w:rsid w:val="002E403B"/>
    <w:rsid w:val="002E6897"/>
    <w:rsid w:val="002E7AA5"/>
    <w:rsid w:val="002F244F"/>
    <w:rsid w:val="002F2C3B"/>
    <w:rsid w:val="002F36E7"/>
    <w:rsid w:val="002F3D4F"/>
    <w:rsid w:val="002F70C1"/>
    <w:rsid w:val="00302773"/>
    <w:rsid w:val="003069EB"/>
    <w:rsid w:val="00307994"/>
    <w:rsid w:val="003117E4"/>
    <w:rsid w:val="003130E0"/>
    <w:rsid w:val="00315F26"/>
    <w:rsid w:val="0031754B"/>
    <w:rsid w:val="00320408"/>
    <w:rsid w:val="00322418"/>
    <w:rsid w:val="00322933"/>
    <w:rsid w:val="00322C9A"/>
    <w:rsid w:val="0032686E"/>
    <w:rsid w:val="003269C7"/>
    <w:rsid w:val="00332217"/>
    <w:rsid w:val="003329ED"/>
    <w:rsid w:val="0033638C"/>
    <w:rsid w:val="00337882"/>
    <w:rsid w:val="00344474"/>
    <w:rsid w:val="003448AB"/>
    <w:rsid w:val="00344B4D"/>
    <w:rsid w:val="00345C08"/>
    <w:rsid w:val="00346656"/>
    <w:rsid w:val="00347A37"/>
    <w:rsid w:val="00350245"/>
    <w:rsid w:val="00351C44"/>
    <w:rsid w:val="003532EC"/>
    <w:rsid w:val="003542EF"/>
    <w:rsid w:val="0035490E"/>
    <w:rsid w:val="00357B8D"/>
    <w:rsid w:val="0036022D"/>
    <w:rsid w:val="003602A0"/>
    <w:rsid w:val="003608A3"/>
    <w:rsid w:val="003630F4"/>
    <w:rsid w:val="00366EDD"/>
    <w:rsid w:val="00370CC3"/>
    <w:rsid w:val="0037330B"/>
    <w:rsid w:val="0037798B"/>
    <w:rsid w:val="00382BD1"/>
    <w:rsid w:val="0038420D"/>
    <w:rsid w:val="00386436"/>
    <w:rsid w:val="003864B9"/>
    <w:rsid w:val="00387831"/>
    <w:rsid w:val="00390AD1"/>
    <w:rsid w:val="00392968"/>
    <w:rsid w:val="00392D95"/>
    <w:rsid w:val="00395F68"/>
    <w:rsid w:val="0039775F"/>
    <w:rsid w:val="003B5058"/>
    <w:rsid w:val="003B7FFC"/>
    <w:rsid w:val="003C2144"/>
    <w:rsid w:val="003C2585"/>
    <w:rsid w:val="003C3D7C"/>
    <w:rsid w:val="003C52C1"/>
    <w:rsid w:val="003C66DC"/>
    <w:rsid w:val="003D149B"/>
    <w:rsid w:val="003D3738"/>
    <w:rsid w:val="003D6984"/>
    <w:rsid w:val="003D7628"/>
    <w:rsid w:val="003E042D"/>
    <w:rsid w:val="003E39E9"/>
    <w:rsid w:val="003E5A82"/>
    <w:rsid w:val="003E6A86"/>
    <w:rsid w:val="003E7885"/>
    <w:rsid w:val="003F1738"/>
    <w:rsid w:val="003F1F81"/>
    <w:rsid w:val="003F239A"/>
    <w:rsid w:val="003F3054"/>
    <w:rsid w:val="003F3C5F"/>
    <w:rsid w:val="003F6A93"/>
    <w:rsid w:val="003F6B19"/>
    <w:rsid w:val="003F6EAA"/>
    <w:rsid w:val="00400B80"/>
    <w:rsid w:val="004016F3"/>
    <w:rsid w:val="00401705"/>
    <w:rsid w:val="004061E8"/>
    <w:rsid w:val="00407E78"/>
    <w:rsid w:val="0041484E"/>
    <w:rsid w:val="00416035"/>
    <w:rsid w:val="00421C42"/>
    <w:rsid w:val="004250D1"/>
    <w:rsid w:val="0042514F"/>
    <w:rsid w:val="004272C3"/>
    <w:rsid w:val="00427FCB"/>
    <w:rsid w:val="00431F22"/>
    <w:rsid w:val="0044030E"/>
    <w:rsid w:val="00440BC2"/>
    <w:rsid w:val="00441D94"/>
    <w:rsid w:val="0044309C"/>
    <w:rsid w:val="004435D4"/>
    <w:rsid w:val="00443DB6"/>
    <w:rsid w:val="0044482B"/>
    <w:rsid w:val="0044504F"/>
    <w:rsid w:val="00445FE4"/>
    <w:rsid w:val="004468B4"/>
    <w:rsid w:val="00447872"/>
    <w:rsid w:val="00451B28"/>
    <w:rsid w:val="00452544"/>
    <w:rsid w:val="004571F7"/>
    <w:rsid w:val="00463640"/>
    <w:rsid w:val="00466920"/>
    <w:rsid w:val="0047064D"/>
    <w:rsid w:val="004756FD"/>
    <w:rsid w:val="00476DA0"/>
    <w:rsid w:val="0047799F"/>
    <w:rsid w:val="004779ED"/>
    <w:rsid w:val="00477C1A"/>
    <w:rsid w:val="00477F3B"/>
    <w:rsid w:val="0048367D"/>
    <w:rsid w:val="0048692C"/>
    <w:rsid w:val="004873A4"/>
    <w:rsid w:val="00491B6D"/>
    <w:rsid w:val="004921B0"/>
    <w:rsid w:val="004960F6"/>
    <w:rsid w:val="004A09C9"/>
    <w:rsid w:val="004A2306"/>
    <w:rsid w:val="004A2642"/>
    <w:rsid w:val="004A3EB0"/>
    <w:rsid w:val="004A5830"/>
    <w:rsid w:val="004A6AC0"/>
    <w:rsid w:val="004B159F"/>
    <w:rsid w:val="004B2E78"/>
    <w:rsid w:val="004B611D"/>
    <w:rsid w:val="004C2E7D"/>
    <w:rsid w:val="004C2F34"/>
    <w:rsid w:val="004C34AA"/>
    <w:rsid w:val="004C65D7"/>
    <w:rsid w:val="004D0BF1"/>
    <w:rsid w:val="004D0CF7"/>
    <w:rsid w:val="004F0F36"/>
    <w:rsid w:val="00501449"/>
    <w:rsid w:val="005069E0"/>
    <w:rsid w:val="005121B4"/>
    <w:rsid w:val="0051567E"/>
    <w:rsid w:val="005170D7"/>
    <w:rsid w:val="00520D3E"/>
    <w:rsid w:val="00524BA6"/>
    <w:rsid w:val="00525A21"/>
    <w:rsid w:val="00530A65"/>
    <w:rsid w:val="00533E81"/>
    <w:rsid w:val="00537B41"/>
    <w:rsid w:val="005409A2"/>
    <w:rsid w:val="00541BC1"/>
    <w:rsid w:val="00541D77"/>
    <w:rsid w:val="0054379D"/>
    <w:rsid w:val="00546D78"/>
    <w:rsid w:val="00547EC6"/>
    <w:rsid w:val="005500AB"/>
    <w:rsid w:val="00551C95"/>
    <w:rsid w:val="005524CA"/>
    <w:rsid w:val="00560284"/>
    <w:rsid w:val="00560AAC"/>
    <w:rsid w:val="00562910"/>
    <w:rsid w:val="00563DCC"/>
    <w:rsid w:val="005665F7"/>
    <w:rsid w:val="005704E7"/>
    <w:rsid w:val="0057665A"/>
    <w:rsid w:val="00576C82"/>
    <w:rsid w:val="005775BC"/>
    <w:rsid w:val="00580915"/>
    <w:rsid w:val="00582D20"/>
    <w:rsid w:val="00584284"/>
    <w:rsid w:val="00584B96"/>
    <w:rsid w:val="00584C67"/>
    <w:rsid w:val="005858AD"/>
    <w:rsid w:val="00586F9A"/>
    <w:rsid w:val="00587471"/>
    <w:rsid w:val="00587F73"/>
    <w:rsid w:val="00591416"/>
    <w:rsid w:val="005961BA"/>
    <w:rsid w:val="00597CBD"/>
    <w:rsid w:val="005A183B"/>
    <w:rsid w:val="005A1978"/>
    <w:rsid w:val="005A289A"/>
    <w:rsid w:val="005A5C2C"/>
    <w:rsid w:val="005A615C"/>
    <w:rsid w:val="005A6450"/>
    <w:rsid w:val="005A750E"/>
    <w:rsid w:val="005A7A21"/>
    <w:rsid w:val="005B268A"/>
    <w:rsid w:val="005B2EB5"/>
    <w:rsid w:val="005B31BD"/>
    <w:rsid w:val="005C0288"/>
    <w:rsid w:val="005C0926"/>
    <w:rsid w:val="005C64B4"/>
    <w:rsid w:val="005D0BBE"/>
    <w:rsid w:val="005D5DBD"/>
    <w:rsid w:val="005E601B"/>
    <w:rsid w:val="005E611E"/>
    <w:rsid w:val="005F0ABD"/>
    <w:rsid w:val="005F50BC"/>
    <w:rsid w:val="006001E2"/>
    <w:rsid w:val="0060624F"/>
    <w:rsid w:val="006103DE"/>
    <w:rsid w:val="00611152"/>
    <w:rsid w:val="00612B75"/>
    <w:rsid w:val="00612E6F"/>
    <w:rsid w:val="00620468"/>
    <w:rsid w:val="006241FD"/>
    <w:rsid w:val="006246D1"/>
    <w:rsid w:val="00627C97"/>
    <w:rsid w:val="00630483"/>
    <w:rsid w:val="006313CE"/>
    <w:rsid w:val="00634490"/>
    <w:rsid w:val="00635120"/>
    <w:rsid w:val="00635F03"/>
    <w:rsid w:val="00636F42"/>
    <w:rsid w:val="00644A5D"/>
    <w:rsid w:val="00644B50"/>
    <w:rsid w:val="006471DB"/>
    <w:rsid w:val="006476C8"/>
    <w:rsid w:val="00647B73"/>
    <w:rsid w:val="00647C41"/>
    <w:rsid w:val="0065036B"/>
    <w:rsid w:val="00651C9C"/>
    <w:rsid w:val="00653F22"/>
    <w:rsid w:val="00654983"/>
    <w:rsid w:val="00655698"/>
    <w:rsid w:val="0065704C"/>
    <w:rsid w:val="006609BF"/>
    <w:rsid w:val="00664801"/>
    <w:rsid w:val="00671F93"/>
    <w:rsid w:val="00674B68"/>
    <w:rsid w:val="00677C2E"/>
    <w:rsid w:val="00682452"/>
    <w:rsid w:val="0068286C"/>
    <w:rsid w:val="00682F16"/>
    <w:rsid w:val="00683F96"/>
    <w:rsid w:val="00684159"/>
    <w:rsid w:val="00685C05"/>
    <w:rsid w:val="00687B98"/>
    <w:rsid w:val="00692AAA"/>
    <w:rsid w:val="0069500E"/>
    <w:rsid w:val="00697A5F"/>
    <w:rsid w:val="006A372D"/>
    <w:rsid w:val="006A5E0E"/>
    <w:rsid w:val="006A6D63"/>
    <w:rsid w:val="006A7BB0"/>
    <w:rsid w:val="006B2C86"/>
    <w:rsid w:val="006B64D2"/>
    <w:rsid w:val="006B659E"/>
    <w:rsid w:val="006B6FAF"/>
    <w:rsid w:val="006B702E"/>
    <w:rsid w:val="006C2930"/>
    <w:rsid w:val="006C319C"/>
    <w:rsid w:val="006C3B80"/>
    <w:rsid w:val="006C4244"/>
    <w:rsid w:val="006C562F"/>
    <w:rsid w:val="006D0037"/>
    <w:rsid w:val="006D1CED"/>
    <w:rsid w:val="006D1FEC"/>
    <w:rsid w:val="006D25EC"/>
    <w:rsid w:val="006D474A"/>
    <w:rsid w:val="006D7074"/>
    <w:rsid w:val="006E4DBE"/>
    <w:rsid w:val="006E59D9"/>
    <w:rsid w:val="006E5A79"/>
    <w:rsid w:val="006E6458"/>
    <w:rsid w:val="006E6712"/>
    <w:rsid w:val="006E7FC6"/>
    <w:rsid w:val="006F5296"/>
    <w:rsid w:val="006F74C2"/>
    <w:rsid w:val="006F76E4"/>
    <w:rsid w:val="00701328"/>
    <w:rsid w:val="007067D3"/>
    <w:rsid w:val="00706BF4"/>
    <w:rsid w:val="0071019A"/>
    <w:rsid w:val="00710333"/>
    <w:rsid w:val="00713DEF"/>
    <w:rsid w:val="007143B0"/>
    <w:rsid w:val="00715F70"/>
    <w:rsid w:val="00716566"/>
    <w:rsid w:val="007166FF"/>
    <w:rsid w:val="00716DCD"/>
    <w:rsid w:val="007222CB"/>
    <w:rsid w:val="00723E18"/>
    <w:rsid w:val="007250B8"/>
    <w:rsid w:val="00734635"/>
    <w:rsid w:val="00735804"/>
    <w:rsid w:val="00735E66"/>
    <w:rsid w:val="00736CEA"/>
    <w:rsid w:val="00736F22"/>
    <w:rsid w:val="007416B4"/>
    <w:rsid w:val="00743651"/>
    <w:rsid w:val="007449ED"/>
    <w:rsid w:val="00744C0E"/>
    <w:rsid w:val="00747352"/>
    <w:rsid w:val="0074794E"/>
    <w:rsid w:val="00753140"/>
    <w:rsid w:val="007625BC"/>
    <w:rsid w:val="00765C3C"/>
    <w:rsid w:val="00766CB3"/>
    <w:rsid w:val="00770265"/>
    <w:rsid w:val="00771268"/>
    <w:rsid w:val="007713B8"/>
    <w:rsid w:val="00772A85"/>
    <w:rsid w:val="00775202"/>
    <w:rsid w:val="0077582B"/>
    <w:rsid w:val="00782327"/>
    <w:rsid w:val="007825C6"/>
    <w:rsid w:val="0078582B"/>
    <w:rsid w:val="007861DB"/>
    <w:rsid w:val="0078691A"/>
    <w:rsid w:val="00787667"/>
    <w:rsid w:val="0079065F"/>
    <w:rsid w:val="00790CAB"/>
    <w:rsid w:val="0079127B"/>
    <w:rsid w:val="00791615"/>
    <w:rsid w:val="00792BCD"/>
    <w:rsid w:val="00797DA9"/>
    <w:rsid w:val="007A08CD"/>
    <w:rsid w:val="007A371E"/>
    <w:rsid w:val="007A545A"/>
    <w:rsid w:val="007A5E8C"/>
    <w:rsid w:val="007A7956"/>
    <w:rsid w:val="007B10D0"/>
    <w:rsid w:val="007B1B29"/>
    <w:rsid w:val="007C1516"/>
    <w:rsid w:val="007C26D4"/>
    <w:rsid w:val="007C7CE1"/>
    <w:rsid w:val="007D13A4"/>
    <w:rsid w:val="007D1660"/>
    <w:rsid w:val="007D1E6A"/>
    <w:rsid w:val="007D2D18"/>
    <w:rsid w:val="007D66BC"/>
    <w:rsid w:val="007E370D"/>
    <w:rsid w:val="007E4142"/>
    <w:rsid w:val="007E7870"/>
    <w:rsid w:val="007F1E5A"/>
    <w:rsid w:val="007F7110"/>
    <w:rsid w:val="00800D1E"/>
    <w:rsid w:val="00803A4C"/>
    <w:rsid w:val="00805D2F"/>
    <w:rsid w:val="008068EB"/>
    <w:rsid w:val="00806A38"/>
    <w:rsid w:val="00813691"/>
    <w:rsid w:val="00813B47"/>
    <w:rsid w:val="008144B0"/>
    <w:rsid w:val="008216FB"/>
    <w:rsid w:val="00822B7E"/>
    <w:rsid w:val="008239A6"/>
    <w:rsid w:val="00823B24"/>
    <w:rsid w:val="00824A39"/>
    <w:rsid w:val="00825B6B"/>
    <w:rsid w:val="00826F4F"/>
    <w:rsid w:val="00827DBE"/>
    <w:rsid w:val="00830C8B"/>
    <w:rsid w:val="0083157E"/>
    <w:rsid w:val="008374C2"/>
    <w:rsid w:val="00843B12"/>
    <w:rsid w:val="008445A3"/>
    <w:rsid w:val="00846615"/>
    <w:rsid w:val="00847FE8"/>
    <w:rsid w:val="0085405D"/>
    <w:rsid w:val="00854898"/>
    <w:rsid w:val="008548C3"/>
    <w:rsid w:val="00865814"/>
    <w:rsid w:val="00865F4F"/>
    <w:rsid w:val="00867937"/>
    <w:rsid w:val="00870EEA"/>
    <w:rsid w:val="00872640"/>
    <w:rsid w:val="00872D91"/>
    <w:rsid w:val="00873619"/>
    <w:rsid w:val="00873EAE"/>
    <w:rsid w:val="008748DA"/>
    <w:rsid w:val="00877E94"/>
    <w:rsid w:val="008806AC"/>
    <w:rsid w:val="00890FF3"/>
    <w:rsid w:val="00891AD9"/>
    <w:rsid w:val="008A0D48"/>
    <w:rsid w:val="008A1F13"/>
    <w:rsid w:val="008A3246"/>
    <w:rsid w:val="008A4C62"/>
    <w:rsid w:val="008A4E2A"/>
    <w:rsid w:val="008B2B48"/>
    <w:rsid w:val="008B3472"/>
    <w:rsid w:val="008B40C7"/>
    <w:rsid w:val="008B6877"/>
    <w:rsid w:val="008B7704"/>
    <w:rsid w:val="008C1ACB"/>
    <w:rsid w:val="008C2C48"/>
    <w:rsid w:val="008C5512"/>
    <w:rsid w:val="008C6188"/>
    <w:rsid w:val="008C707E"/>
    <w:rsid w:val="008D049A"/>
    <w:rsid w:val="008E1D37"/>
    <w:rsid w:val="008E3F2B"/>
    <w:rsid w:val="008E48D9"/>
    <w:rsid w:val="008E60F3"/>
    <w:rsid w:val="008F1B86"/>
    <w:rsid w:val="008F27AA"/>
    <w:rsid w:val="008F4E12"/>
    <w:rsid w:val="008F6E90"/>
    <w:rsid w:val="00901021"/>
    <w:rsid w:val="00902385"/>
    <w:rsid w:val="009023E6"/>
    <w:rsid w:val="00902677"/>
    <w:rsid w:val="009031AD"/>
    <w:rsid w:val="00906FEC"/>
    <w:rsid w:val="00907FCF"/>
    <w:rsid w:val="0091268B"/>
    <w:rsid w:val="009154FA"/>
    <w:rsid w:val="009166AD"/>
    <w:rsid w:val="00916E20"/>
    <w:rsid w:val="00921570"/>
    <w:rsid w:val="00922AFB"/>
    <w:rsid w:val="00924937"/>
    <w:rsid w:val="00926902"/>
    <w:rsid w:val="00927772"/>
    <w:rsid w:val="00927937"/>
    <w:rsid w:val="0093044F"/>
    <w:rsid w:val="00933D35"/>
    <w:rsid w:val="00933E86"/>
    <w:rsid w:val="0093733C"/>
    <w:rsid w:val="009408E6"/>
    <w:rsid w:val="00941754"/>
    <w:rsid w:val="009440BF"/>
    <w:rsid w:val="00947173"/>
    <w:rsid w:val="00953043"/>
    <w:rsid w:val="00960EB8"/>
    <w:rsid w:val="009615E2"/>
    <w:rsid w:val="00962D9E"/>
    <w:rsid w:val="00964F66"/>
    <w:rsid w:val="009669C3"/>
    <w:rsid w:val="00966C06"/>
    <w:rsid w:val="009705F0"/>
    <w:rsid w:val="009742FC"/>
    <w:rsid w:val="00974A7A"/>
    <w:rsid w:val="00975E4A"/>
    <w:rsid w:val="0098080C"/>
    <w:rsid w:val="00985530"/>
    <w:rsid w:val="0098681B"/>
    <w:rsid w:val="00992BAD"/>
    <w:rsid w:val="00993063"/>
    <w:rsid w:val="009959AF"/>
    <w:rsid w:val="009A082C"/>
    <w:rsid w:val="009A5825"/>
    <w:rsid w:val="009B18D0"/>
    <w:rsid w:val="009B22FD"/>
    <w:rsid w:val="009B2811"/>
    <w:rsid w:val="009B3D6B"/>
    <w:rsid w:val="009B50F2"/>
    <w:rsid w:val="009B5D62"/>
    <w:rsid w:val="009C077C"/>
    <w:rsid w:val="009C0FAB"/>
    <w:rsid w:val="009C1F8D"/>
    <w:rsid w:val="009C2668"/>
    <w:rsid w:val="009C2C0B"/>
    <w:rsid w:val="009C3D12"/>
    <w:rsid w:val="009C3EE8"/>
    <w:rsid w:val="009C755E"/>
    <w:rsid w:val="009D08F0"/>
    <w:rsid w:val="009D3742"/>
    <w:rsid w:val="009D3F89"/>
    <w:rsid w:val="009D4F97"/>
    <w:rsid w:val="009D56D8"/>
    <w:rsid w:val="009D5A9C"/>
    <w:rsid w:val="009D638F"/>
    <w:rsid w:val="009D680E"/>
    <w:rsid w:val="009D7B1E"/>
    <w:rsid w:val="009E07AA"/>
    <w:rsid w:val="009E0C05"/>
    <w:rsid w:val="009E2245"/>
    <w:rsid w:val="009E2371"/>
    <w:rsid w:val="009E2B86"/>
    <w:rsid w:val="009E4AD4"/>
    <w:rsid w:val="009E6B02"/>
    <w:rsid w:val="009E7105"/>
    <w:rsid w:val="009F0F2C"/>
    <w:rsid w:val="009F141F"/>
    <w:rsid w:val="009F5283"/>
    <w:rsid w:val="009F6A71"/>
    <w:rsid w:val="009F6F90"/>
    <w:rsid w:val="009F7E2B"/>
    <w:rsid w:val="00A02953"/>
    <w:rsid w:val="00A04C23"/>
    <w:rsid w:val="00A067CA"/>
    <w:rsid w:val="00A07B20"/>
    <w:rsid w:val="00A10171"/>
    <w:rsid w:val="00A1218D"/>
    <w:rsid w:val="00A12787"/>
    <w:rsid w:val="00A14072"/>
    <w:rsid w:val="00A15902"/>
    <w:rsid w:val="00A168EF"/>
    <w:rsid w:val="00A16A67"/>
    <w:rsid w:val="00A17E57"/>
    <w:rsid w:val="00A25754"/>
    <w:rsid w:val="00A26AFA"/>
    <w:rsid w:val="00A27C3B"/>
    <w:rsid w:val="00A32884"/>
    <w:rsid w:val="00A32FC1"/>
    <w:rsid w:val="00A3347A"/>
    <w:rsid w:val="00A36C4B"/>
    <w:rsid w:val="00A4251C"/>
    <w:rsid w:val="00A431D8"/>
    <w:rsid w:val="00A449C7"/>
    <w:rsid w:val="00A5528F"/>
    <w:rsid w:val="00A553DC"/>
    <w:rsid w:val="00A56030"/>
    <w:rsid w:val="00A60E73"/>
    <w:rsid w:val="00A60EC3"/>
    <w:rsid w:val="00A61047"/>
    <w:rsid w:val="00A61658"/>
    <w:rsid w:val="00A67275"/>
    <w:rsid w:val="00A74779"/>
    <w:rsid w:val="00A7532E"/>
    <w:rsid w:val="00A83024"/>
    <w:rsid w:val="00A84AEB"/>
    <w:rsid w:val="00A84C18"/>
    <w:rsid w:val="00A87358"/>
    <w:rsid w:val="00A91483"/>
    <w:rsid w:val="00A930F0"/>
    <w:rsid w:val="00A962D5"/>
    <w:rsid w:val="00AA09F1"/>
    <w:rsid w:val="00AA38E5"/>
    <w:rsid w:val="00AB1A17"/>
    <w:rsid w:val="00AB24F1"/>
    <w:rsid w:val="00AB3D51"/>
    <w:rsid w:val="00AB5093"/>
    <w:rsid w:val="00AC0DF4"/>
    <w:rsid w:val="00AC158B"/>
    <w:rsid w:val="00AC353B"/>
    <w:rsid w:val="00AC4620"/>
    <w:rsid w:val="00AC60B3"/>
    <w:rsid w:val="00AC7457"/>
    <w:rsid w:val="00AC7598"/>
    <w:rsid w:val="00AC75E0"/>
    <w:rsid w:val="00AD11CE"/>
    <w:rsid w:val="00AD2590"/>
    <w:rsid w:val="00AD344C"/>
    <w:rsid w:val="00AD53A1"/>
    <w:rsid w:val="00AE0AB3"/>
    <w:rsid w:val="00AE4FBA"/>
    <w:rsid w:val="00AF3295"/>
    <w:rsid w:val="00AF33CD"/>
    <w:rsid w:val="00AF3A65"/>
    <w:rsid w:val="00AF5A12"/>
    <w:rsid w:val="00B035A0"/>
    <w:rsid w:val="00B037B7"/>
    <w:rsid w:val="00B05497"/>
    <w:rsid w:val="00B13154"/>
    <w:rsid w:val="00B22621"/>
    <w:rsid w:val="00B2333D"/>
    <w:rsid w:val="00B25A11"/>
    <w:rsid w:val="00B27516"/>
    <w:rsid w:val="00B278CF"/>
    <w:rsid w:val="00B30179"/>
    <w:rsid w:val="00B36742"/>
    <w:rsid w:val="00B36E36"/>
    <w:rsid w:val="00B4465D"/>
    <w:rsid w:val="00B447E2"/>
    <w:rsid w:val="00B50EB2"/>
    <w:rsid w:val="00B652FD"/>
    <w:rsid w:val="00B6756C"/>
    <w:rsid w:val="00B679E1"/>
    <w:rsid w:val="00B706A3"/>
    <w:rsid w:val="00B733CE"/>
    <w:rsid w:val="00B73910"/>
    <w:rsid w:val="00B7512F"/>
    <w:rsid w:val="00B75D6D"/>
    <w:rsid w:val="00B81AD0"/>
    <w:rsid w:val="00B829F2"/>
    <w:rsid w:val="00B86486"/>
    <w:rsid w:val="00B92238"/>
    <w:rsid w:val="00B93A91"/>
    <w:rsid w:val="00B947C6"/>
    <w:rsid w:val="00BA34EC"/>
    <w:rsid w:val="00BA442B"/>
    <w:rsid w:val="00BA5B00"/>
    <w:rsid w:val="00BA670A"/>
    <w:rsid w:val="00BB2D04"/>
    <w:rsid w:val="00BB527D"/>
    <w:rsid w:val="00BC06BC"/>
    <w:rsid w:val="00BC477E"/>
    <w:rsid w:val="00BC4B49"/>
    <w:rsid w:val="00BC7444"/>
    <w:rsid w:val="00BD116E"/>
    <w:rsid w:val="00BD1A9B"/>
    <w:rsid w:val="00BD746B"/>
    <w:rsid w:val="00BE13C1"/>
    <w:rsid w:val="00BE226B"/>
    <w:rsid w:val="00BE6BDB"/>
    <w:rsid w:val="00BE72A0"/>
    <w:rsid w:val="00BE7319"/>
    <w:rsid w:val="00BF3200"/>
    <w:rsid w:val="00C00A8C"/>
    <w:rsid w:val="00C01102"/>
    <w:rsid w:val="00C046B0"/>
    <w:rsid w:val="00C0552F"/>
    <w:rsid w:val="00C07F39"/>
    <w:rsid w:val="00C11751"/>
    <w:rsid w:val="00C1354D"/>
    <w:rsid w:val="00C13CA1"/>
    <w:rsid w:val="00C21A2E"/>
    <w:rsid w:val="00C22E2A"/>
    <w:rsid w:val="00C237EA"/>
    <w:rsid w:val="00C27F42"/>
    <w:rsid w:val="00C30928"/>
    <w:rsid w:val="00C31299"/>
    <w:rsid w:val="00C31D69"/>
    <w:rsid w:val="00C35B9E"/>
    <w:rsid w:val="00C35D0B"/>
    <w:rsid w:val="00C36D22"/>
    <w:rsid w:val="00C37CA2"/>
    <w:rsid w:val="00C409E8"/>
    <w:rsid w:val="00C45353"/>
    <w:rsid w:val="00C5365A"/>
    <w:rsid w:val="00C53FE1"/>
    <w:rsid w:val="00C61CBF"/>
    <w:rsid w:val="00C64586"/>
    <w:rsid w:val="00C66FB2"/>
    <w:rsid w:val="00C707C2"/>
    <w:rsid w:val="00C72D7B"/>
    <w:rsid w:val="00C7713D"/>
    <w:rsid w:val="00C82EFB"/>
    <w:rsid w:val="00C83C68"/>
    <w:rsid w:val="00C83D80"/>
    <w:rsid w:val="00C85086"/>
    <w:rsid w:val="00C86B95"/>
    <w:rsid w:val="00C8728D"/>
    <w:rsid w:val="00C93622"/>
    <w:rsid w:val="00C94039"/>
    <w:rsid w:val="00CB0A6E"/>
    <w:rsid w:val="00CB0D39"/>
    <w:rsid w:val="00CB302C"/>
    <w:rsid w:val="00CB575F"/>
    <w:rsid w:val="00CC0802"/>
    <w:rsid w:val="00CC1376"/>
    <w:rsid w:val="00CC2BC8"/>
    <w:rsid w:val="00CC4AB7"/>
    <w:rsid w:val="00CD17B1"/>
    <w:rsid w:val="00CD4C70"/>
    <w:rsid w:val="00CD7196"/>
    <w:rsid w:val="00CD7A9F"/>
    <w:rsid w:val="00CE1CE3"/>
    <w:rsid w:val="00CE38CA"/>
    <w:rsid w:val="00CE5031"/>
    <w:rsid w:val="00CE5756"/>
    <w:rsid w:val="00CE7311"/>
    <w:rsid w:val="00CE766C"/>
    <w:rsid w:val="00CE7C26"/>
    <w:rsid w:val="00CF005E"/>
    <w:rsid w:val="00CF0DEF"/>
    <w:rsid w:val="00CF1370"/>
    <w:rsid w:val="00CF141A"/>
    <w:rsid w:val="00CF29B5"/>
    <w:rsid w:val="00CF29D8"/>
    <w:rsid w:val="00CF350B"/>
    <w:rsid w:val="00CF70CC"/>
    <w:rsid w:val="00CF772B"/>
    <w:rsid w:val="00CF7FB6"/>
    <w:rsid w:val="00D04601"/>
    <w:rsid w:val="00D06CD4"/>
    <w:rsid w:val="00D10F81"/>
    <w:rsid w:val="00D129A4"/>
    <w:rsid w:val="00D20D34"/>
    <w:rsid w:val="00D22A6F"/>
    <w:rsid w:val="00D233DF"/>
    <w:rsid w:val="00D237B6"/>
    <w:rsid w:val="00D23D76"/>
    <w:rsid w:val="00D23DA9"/>
    <w:rsid w:val="00D24E38"/>
    <w:rsid w:val="00D274A3"/>
    <w:rsid w:val="00D33220"/>
    <w:rsid w:val="00D35862"/>
    <w:rsid w:val="00D400D3"/>
    <w:rsid w:val="00D442AE"/>
    <w:rsid w:val="00D5004B"/>
    <w:rsid w:val="00D5051F"/>
    <w:rsid w:val="00D600C4"/>
    <w:rsid w:val="00D60EDD"/>
    <w:rsid w:val="00D6146B"/>
    <w:rsid w:val="00D61D2C"/>
    <w:rsid w:val="00D63189"/>
    <w:rsid w:val="00D76F6D"/>
    <w:rsid w:val="00D77261"/>
    <w:rsid w:val="00D80DAC"/>
    <w:rsid w:val="00D853B9"/>
    <w:rsid w:val="00D85DC1"/>
    <w:rsid w:val="00D86740"/>
    <w:rsid w:val="00D87D5E"/>
    <w:rsid w:val="00D908D3"/>
    <w:rsid w:val="00D90D3F"/>
    <w:rsid w:val="00D922E8"/>
    <w:rsid w:val="00D9684A"/>
    <w:rsid w:val="00D96B71"/>
    <w:rsid w:val="00D97395"/>
    <w:rsid w:val="00DA0226"/>
    <w:rsid w:val="00DA4A1D"/>
    <w:rsid w:val="00DB1A62"/>
    <w:rsid w:val="00DB2B60"/>
    <w:rsid w:val="00DB3850"/>
    <w:rsid w:val="00DB423A"/>
    <w:rsid w:val="00DB5761"/>
    <w:rsid w:val="00DB689B"/>
    <w:rsid w:val="00DB6BCF"/>
    <w:rsid w:val="00DB7008"/>
    <w:rsid w:val="00DC45DB"/>
    <w:rsid w:val="00DC51AE"/>
    <w:rsid w:val="00DD069D"/>
    <w:rsid w:val="00DD243F"/>
    <w:rsid w:val="00DD4D25"/>
    <w:rsid w:val="00DD5326"/>
    <w:rsid w:val="00DD6C16"/>
    <w:rsid w:val="00DD75E1"/>
    <w:rsid w:val="00DE597A"/>
    <w:rsid w:val="00DE6A6E"/>
    <w:rsid w:val="00DE7956"/>
    <w:rsid w:val="00DF12F1"/>
    <w:rsid w:val="00DF276D"/>
    <w:rsid w:val="00DF36D2"/>
    <w:rsid w:val="00DF465B"/>
    <w:rsid w:val="00DF58BF"/>
    <w:rsid w:val="00E02035"/>
    <w:rsid w:val="00E052A0"/>
    <w:rsid w:val="00E13631"/>
    <w:rsid w:val="00E152E3"/>
    <w:rsid w:val="00E1550F"/>
    <w:rsid w:val="00E1680D"/>
    <w:rsid w:val="00E24ECE"/>
    <w:rsid w:val="00E31B6C"/>
    <w:rsid w:val="00E37196"/>
    <w:rsid w:val="00E37B1E"/>
    <w:rsid w:val="00E411C1"/>
    <w:rsid w:val="00E42274"/>
    <w:rsid w:val="00E42907"/>
    <w:rsid w:val="00E42D31"/>
    <w:rsid w:val="00E45302"/>
    <w:rsid w:val="00E46B95"/>
    <w:rsid w:val="00E4763D"/>
    <w:rsid w:val="00E5534A"/>
    <w:rsid w:val="00E56864"/>
    <w:rsid w:val="00E61CB1"/>
    <w:rsid w:val="00E61FDF"/>
    <w:rsid w:val="00E65758"/>
    <w:rsid w:val="00E6746D"/>
    <w:rsid w:val="00E7105F"/>
    <w:rsid w:val="00E7251F"/>
    <w:rsid w:val="00E744D8"/>
    <w:rsid w:val="00E76D6D"/>
    <w:rsid w:val="00E76E2C"/>
    <w:rsid w:val="00E80B6E"/>
    <w:rsid w:val="00E81DA2"/>
    <w:rsid w:val="00E83F7E"/>
    <w:rsid w:val="00E867C8"/>
    <w:rsid w:val="00E90E5F"/>
    <w:rsid w:val="00E91014"/>
    <w:rsid w:val="00E92A66"/>
    <w:rsid w:val="00E943EB"/>
    <w:rsid w:val="00E9562C"/>
    <w:rsid w:val="00E97D1F"/>
    <w:rsid w:val="00EA16FD"/>
    <w:rsid w:val="00EA3DFA"/>
    <w:rsid w:val="00EA6E44"/>
    <w:rsid w:val="00EB6D37"/>
    <w:rsid w:val="00EB75AE"/>
    <w:rsid w:val="00EB789D"/>
    <w:rsid w:val="00EC53D7"/>
    <w:rsid w:val="00ED7C40"/>
    <w:rsid w:val="00ED7EB8"/>
    <w:rsid w:val="00EE2F07"/>
    <w:rsid w:val="00EE4F0A"/>
    <w:rsid w:val="00EE57D6"/>
    <w:rsid w:val="00EE6BE1"/>
    <w:rsid w:val="00EF0F20"/>
    <w:rsid w:val="00EF0F59"/>
    <w:rsid w:val="00EF1741"/>
    <w:rsid w:val="00EF2329"/>
    <w:rsid w:val="00EF65A9"/>
    <w:rsid w:val="00F0219B"/>
    <w:rsid w:val="00F04F62"/>
    <w:rsid w:val="00F1437A"/>
    <w:rsid w:val="00F1628C"/>
    <w:rsid w:val="00F17005"/>
    <w:rsid w:val="00F17C5D"/>
    <w:rsid w:val="00F20A1C"/>
    <w:rsid w:val="00F21B52"/>
    <w:rsid w:val="00F24C0D"/>
    <w:rsid w:val="00F24F5F"/>
    <w:rsid w:val="00F26CD4"/>
    <w:rsid w:val="00F300A1"/>
    <w:rsid w:val="00F30617"/>
    <w:rsid w:val="00F3464B"/>
    <w:rsid w:val="00F36020"/>
    <w:rsid w:val="00F402F7"/>
    <w:rsid w:val="00F41D4E"/>
    <w:rsid w:val="00F4382A"/>
    <w:rsid w:val="00F43C04"/>
    <w:rsid w:val="00F447B9"/>
    <w:rsid w:val="00F44AA3"/>
    <w:rsid w:val="00F47C13"/>
    <w:rsid w:val="00F51147"/>
    <w:rsid w:val="00F5192E"/>
    <w:rsid w:val="00F52230"/>
    <w:rsid w:val="00F52416"/>
    <w:rsid w:val="00F53DFE"/>
    <w:rsid w:val="00F53F52"/>
    <w:rsid w:val="00F548E6"/>
    <w:rsid w:val="00F61650"/>
    <w:rsid w:val="00F623F8"/>
    <w:rsid w:val="00F6417D"/>
    <w:rsid w:val="00F64A80"/>
    <w:rsid w:val="00F65C62"/>
    <w:rsid w:val="00F702BC"/>
    <w:rsid w:val="00F71855"/>
    <w:rsid w:val="00F72E86"/>
    <w:rsid w:val="00F73D9C"/>
    <w:rsid w:val="00F85214"/>
    <w:rsid w:val="00F85FB7"/>
    <w:rsid w:val="00F86B43"/>
    <w:rsid w:val="00F90875"/>
    <w:rsid w:val="00F921CF"/>
    <w:rsid w:val="00F96D93"/>
    <w:rsid w:val="00FA2173"/>
    <w:rsid w:val="00FA27F9"/>
    <w:rsid w:val="00FA2CA3"/>
    <w:rsid w:val="00FA5922"/>
    <w:rsid w:val="00FA6253"/>
    <w:rsid w:val="00FA6591"/>
    <w:rsid w:val="00FB066D"/>
    <w:rsid w:val="00FB0E96"/>
    <w:rsid w:val="00FB161E"/>
    <w:rsid w:val="00FB72F3"/>
    <w:rsid w:val="00FC0DF7"/>
    <w:rsid w:val="00FC36AB"/>
    <w:rsid w:val="00FC3DEB"/>
    <w:rsid w:val="00FD019F"/>
    <w:rsid w:val="00FD46BB"/>
    <w:rsid w:val="00FD53B8"/>
    <w:rsid w:val="00FD589E"/>
    <w:rsid w:val="00FD5EAD"/>
    <w:rsid w:val="00FE0356"/>
    <w:rsid w:val="00FE34BD"/>
    <w:rsid w:val="00FE56CB"/>
    <w:rsid w:val="00FE7548"/>
    <w:rsid w:val="00FE7B2B"/>
    <w:rsid w:val="00FF21B3"/>
    <w:rsid w:val="00FF4B3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56D51592"/>
  <w15:chartTrackingRefBased/>
  <w15:docId w15:val="{6D351833-CF04-0948-8845-9A51E9D15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07AA"/>
  </w:style>
  <w:style w:type="paragraph" w:styleId="Heading1">
    <w:name w:val="heading 1"/>
    <w:basedOn w:val="Normal"/>
    <w:next w:val="Normal"/>
    <w:link w:val="Heading1Char"/>
    <w:uiPriority w:val="9"/>
    <w:qFormat/>
    <w:rsid w:val="00AF3A6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33E8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3E86"/>
    <w:pPr>
      <w:ind w:left="720"/>
      <w:contextualSpacing/>
    </w:pPr>
    <w:rPr>
      <w:rFonts w:ascii="Times New Roman" w:eastAsia="Times New Roman" w:hAnsi="Times New Roman" w:cs="Times New Roman"/>
      <w:kern w:val="0"/>
      <w14:ligatures w14:val="none"/>
    </w:rPr>
  </w:style>
  <w:style w:type="table" w:styleId="TableGrid">
    <w:name w:val="Table Grid"/>
    <w:basedOn w:val="TableNormal"/>
    <w:uiPriority w:val="39"/>
    <w:rsid w:val="00933E86"/>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33E86"/>
    <w:rPr>
      <w:rFonts w:asciiTheme="majorHAnsi" w:eastAsiaTheme="majorEastAsia" w:hAnsiTheme="majorHAnsi" w:cstheme="majorBidi"/>
      <w:color w:val="2F5496" w:themeColor="accent1" w:themeShade="BF"/>
      <w:sz w:val="26"/>
      <w:szCs w:val="26"/>
    </w:rPr>
  </w:style>
  <w:style w:type="paragraph" w:styleId="Footer">
    <w:name w:val="footer"/>
    <w:basedOn w:val="Normal"/>
    <w:link w:val="FooterChar"/>
    <w:uiPriority w:val="99"/>
    <w:unhideWhenUsed/>
    <w:rsid w:val="004A2306"/>
    <w:pPr>
      <w:tabs>
        <w:tab w:val="center" w:pos="4680"/>
        <w:tab w:val="right" w:pos="9360"/>
      </w:tabs>
    </w:pPr>
  </w:style>
  <w:style w:type="character" w:customStyle="1" w:styleId="FooterChar">
    <w:name w:val="Footer Char"/>
    <w:basedOn w:val="DefaultParagraphFont"/>
    <w:link w:val="Footer"/>
    <w:uiPriority w:val="99"/>
    <w:rsid w:val="004A2306"/>
  </w:style>
  <w:style w:type="character" w:styleId="PageNumber">
    <w:name w:val="page number"/>
    <w:basedOn w:val="DefaultParagraphFont"/>
    <w:uiPriority w:val="99"/>
    <w:semiHidden/>
    <w:unhideWhenUsed/>
    <w:rsid w:val="004A2306"/>
  </w:style>
  <w:style w:type="paragraph" w:customStyle="1" w:styleId="EndNoteBibliographyTitle">
    <w:name w:val="EndNote Bibliography Title"/>
    <w:basedOn w:val="Normal"/>
    <w:link w:val="EndNoteBibliographyTitleChar"/>
    <w:rsid w:val="009C3EE8"/>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9C3EE8"/>
    <w:rPr>
      <w:rFonts w:ascii="Calibri" w:hAnsi="Calibri" w:cs="Calibri"/>
      <w:lang w:val="en-US"/>
    </w:rPr>
  </w:style>
  <w:style w:type="paragraph" w:customStyle="1" w:styleId="EndNoteBibliography">
    <w:name w:val="EndNote Bibliography"/>
    <w:basedOn w:val="Normal"/>
    <w:link w:val="EndNoteBibliographyChar"/>
    <w:rsid w:val="009C3EE8"/>
    <w:rPr>
      <w:rFonts w:ascii="Calibri" w:hAnsi="Calibri" w:cs="Calibri"/>
      <w:lang w:val="en-US"/>
    </w:rPr>
  </w:style>
  <w:style w:type="character" w:customStyle="1" w:styleId="EndNoteBibliographyChar">
    <w:name w:val="EndNote Bibliography Char"/>
    <w:basedOn w:val="DefaultParagraphFont"/>
    <w:link w:val="EndNoteBibliography"/>
    <w:rsid w:val="009C3EE8"/>
    <w:rPr>
      <w:rFonts w:ascii="Calibri" w:hAnsi="Calibri" w:cs="Calibri"/>
      <w:lang w:val="en-US"/>
    </w:rPr>
  </w:style>
  <w:style w:type="character" w:styleId="Hyperlink">
    <w:name w:val="Hyperlink"/>
    <w:basedOn w:val="DefaultParagraphFont"/>
    <w:uiPriority w:val="99"/>
    <w:unhideWhenUsed/>
    <w:rsid w:val="00366EDD"/>
    <w:rPr>
      <w:color w:val="0563C1" w:themeColor="hyperlink"/>
      <w:u w:val="single"/>
    </w:rPr>
  </w:style>
  <w:style w:type="character" w:styleId="UnresolvedMention">
    <w:name w:val="Unresolved Mention"/>
    <w:basedOn w:val="DefaultParagraphFont"/>
    <w:uiPriority w:val="99"/>
    <w:semiHidden/>
    <w:unhideWhenUsed/>
    <w:rsid w:val="00366EDD"/>
    <w:rPr>
      <w:color w:val="605E5C"/>
      <w:shd w:val="clear" w:color="auto" w:fill="E1DFDD"/>
    </w:rPr>
  </w:style>
  <w:style w:type="paragraph" w:styleId="Caption">
    <w:name w:val="caption"/>
    <w:basedOn w:val="Normal"/>
    <w:next w:val="Normal"/>
    <w:uiPriority w:val="35"/>
    <w:unhideWhenUsed/>
    <w:qFormat/>
    <w:rsid w:val="00177BB9"/>
    <w:pPr>
      <w:spacing w:after="200"/>
    </w:pPr>
    <w:rPr>
      <w:i/>
      <w:iCs/>
      <w:color w:val="44546A" w:themeColor="text2"/>
      <w:sz w:val="18"/>
      <w:szCs w:val="18"/>
    </w:rPr>
  </w:style>
  <w:style w:type="paragraph" w:styleId="NormalWeb">
    <w:name w:val="Normal (Web)"/>
    <w:basedOn w:val="Normal"/>
    <w:uiPriority w:val="99"/>
    <w:unhideWhenUsed/>
    <w:rsid w:val="00231B08"/>
    <w:pPr>
      <w:spacing w:before="100" w:beforeAutospacing="1" w:after="100" w:afterAutospacing="1"/>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791615"/>
    <w:rPr>
      <w:color w:val="954F72" w:themeColor="followedHyperlink"/>
      <w:u w:val="single"/>
    </w:rPr>
  </w:style>
  <w:style w:type="character" w:customStyle="1" w:styleId="Heading1Char">
    <w:name w:val="Heading 1 Char"/>
    <w:basedOn w:val="DefaultParagraphFont"/>
    <w:link w:val="Heading1"/>
    <w:uiPriority w:val="9"/>
    <w:rsid w:val="00AF3A6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AF3A65"/>
    <w:pPr>
      <w:spacing w:before="480" w:line="276" w:lineRule="auto"/>
      <w:outlineLvl w:val="9"/>
    </w:pPr>
    <w:rPr>
      <w:b/>
      <w:bCs/>
      <w:kern w:val="0"/>
      <w:sz w:val="28"/>
      <w:szCs w:val="28"/>
      <w:lang w:val="en-US"/>
      <w14:ligatures w14:val="none"/>
    </w:rPr>
  </w:style>
  <w:style w:type="paragraph" w:styleId="TOC2">
    <w:name w:val="toc 2"/>
    <w:basedOn w:val="Normal"/>
    <w:next w:val="Normal"/>
    <w:autoRedefine/>
    <w:uiPriority w:val="39"/>
    <w:unhideWhenUsed/>
    <w:rsid w:val="00654983"/>
    <w:pPr>
      <w:tabs>
        <w:tab w:val="right" w:leader="dot" w:pos="9350"/>
      </w:tabs>
      <w:spacing w:before="120"/>
      <w:ind w:left="240"/>
    </w:pPr>
    <w:rPr>
      <w:rFonts w:cstheme="minorHAnsi"/>
      <w:b/>
      <w:bCs/>
      <w:sz w:val="22"/>
      <w:szCs w:val="22"/>
    </w:rPr>
  </w:style>
  <w:style w:type="paragraph" w:styleId="TOC1">
    <w:name w:val="toc 1"/>
    <w:basedOn w:val="Normal"/>
    <w:next w:val="Normal"/>
    <w:autoRedefine/>
    <w:uiPriority w:val="39"/>
    <w:semiHidden/>
    <w:unhideWhenUsed/>
    <w:rsid w:val="00AF3A65"/>
    <w:pPr>
      <w:spacing w:before="120"/>
    </w:pPr>
    <w:rPr>
      <w:rFonts w:cstheme="minorHAnsi"/>
      <w:b/>
      <w:bCs/>
      <w:i/>
      <w:iCs/>
    </w:rPr>
  </w:style>
  <w:style w:type="paragraph" w:styleId="TOC3">
    <w:name w:val="toc 3"/>
    <w:basedOn w:val="Normal"/>
    <w:next w:val="Normal"/>
    <w:autoRedefine/>
    <w:uiPriority w:val="39"/>
    <w:semiHidden/>
    <w:unhideWhenUsed/>
    <w:rsid w:val="00AF3A65"/>
    <w:pPr>
      <w:ind w:left="480"/>
    </w:pPr>
    <w:rPr>
      <w:rFonts w:cstheme="minorHAnsi"/>
      <w:sz w:val="20"/>
      <w:szCs w:val="20"/>
    </w:rPr>
  </w:style>
  <w:style w:type="paragraph" w:styleId="TOC4">
    <w:name w:val="toc 4"/>
    <w:basedOn w:val="Normal"/>
    <w:next w:val="Normal"/>
    <w:autoRedefine/>
    <w:uiPriority w:val="39"/>
    <w:semiHidden/>
    <w:unhideWhenUsed/>
    <w:rsid w:val="00AF3A65"/>
    <w:pPr>
      <w:ind w:left="720"/>
    </w:pPr>
    <w:rPr>
      <w:rFonts w:cstheme="minorHAnsi"/>
      <w:sz w:val="20"/>
      <w:szCs w:val="20"/>
    </w:rPr>
  </w:style>
  <w:style w:type="paragraph" w:styleId="TOC5">
    <w:name w:val="toc 5"/>
    <w:basedOn w:val="Normal"/>
    <w:next w:val="Normal"/>
    <w:autoRedefine/>
    <w:uiPriority w:val="39"/>
    <w:semiHidden/>
    <w:unhideWhenUsed/>
    <w:rsid w:val="00AF3A65"/>
    <w:pPr>
      <w:ind w:left="960"/>
    </w:pPr>
    <w:rPr>
      <w:rFonts w:cstheme="minorHAnsi"/>
      <w:sz w:val="20"/>
      <w:szCs w:val="20"/>
    </w:rPr>
  </w:style>
  <w:style w:type="paragraph" w:styleId="TOC6">
    <w:name w:val="toc 6"/>
    <w:basedOn w:val="Normal"/>
    <w:next w:val="Normal"/>
    <w:autoRedefine/>
    <w:uiPriority w:val="39"/>
    <w:semiHidden/>
    <w:unhideWhenUsed/>
    <w:rsid w:val="00AF3A65"/>
    <w:pPr>
      <w:ind w:left="1200"/>
    </w:pPr>
    <w:rPr>
      <w:rFonts w:cstheme="minorHAnsi"/>
      <w:sz w:val="20"/>
      <w:szCs w:val="20"/>
    </w:rPr>
  </w:style>
  <w:style w:type="paragraph" w:styleId="TOC7">
    <w:name w:val="toc 7"/>
    <w:basedOn w:val="Normal"/>
    <w:next w:val="Normal"/>
    <w:autoRedefine/>
    <w:uiPriority w:val="39"/>
    <w:semiHidden/>
    <w:unhideWhenUsed/>
    <w:rsid w:val="00AF3A65"/>
    <w:pPr>
      <w:ind w:left="1440"/>
    </w:pPr>
    <w:rPr>
      <w:rFonts w:cstheme="minorHAnsi"/>
      <w:sz w:val="20"/>
      <w:szCs w:val="20"/>
    </w:rPr>
  </w:style>
  <w:style w:type="paragraph" w:styleId="TOC8">
    <w:name w:val="toc 8"/>
    <w:basedOn w:val="Normal"/>
    <w:next w:val="Normal"/>
    <w:autoRedefine/>
    <w:uiPriority w:val="39"/>
    <w:semiHidden/>
    <w:unhideWhenUsed/>
    <w:rsid w:val="00AF3A65"/>
    <w:pPr>
      <w:ind w:left="1680"/>
    </w:pPr>
    <w:rPr>
      <w:rFonts w:cstheme="minorHAnsi"/>
      <w:sz w:val="20"/>
      <w:szCs w:val="20"/>
    </w:rPr>
  </w:style>
  <w:style w:type="paragraph" w:styleId="TOC9">
    <w:name w:val="toc 9"/>
    <w:basedOn w:val="Normal"/>
    <w:next w:val="Normal"/>
    <w:autoRedefine/>
    <w:uiPriority w:val="39"/>
    <w:semiHidden/>
    <w:unhideWhenUsed/>
    <w:rsid w:val="00AF3A65"/>
    <w:pPr>
      <w:ind w:left="1920"/>
    </w:pPr>
    <w:rPr>
      <w:rFonts w:cstheme="minorHAnsi"/>
      <w:sz w:val="20"/>
      <w:szCs w:val="20"/>
    </w:rPr>
  </w:style>
  <w:style w:type="paragraph" w:styleId="Revision">
    <w:name w:val="Revision"/>
    <w:hidden/>
    <w:uiPriority w:val="99"/>
    <w:semiHidden/>
    <w:rsid w:val="000A2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02717">
      <w:bodyDiv w:val="1"/>
      <w:marLeft w:val="0"/>
      <w:marRight w:val="0"/>
      <w:marTop w:val="0"/>
      <w:marBottom w:val="0"/>
      <w:divBdr>
        <w:top w:val="none" w:sz="0" w:space="0" w:color="auto"/>
        <w:left w:val="none" w:sz="0" w:space="0" w:color="auto"/>
        <w:bottom w:val="none" w:sz="0" w:space="0" w:color="auto"/>
        <w:right w:val="none" w:sz="0" w:space="0" w:color="auto"/>
      </w:divBdr>
      <w:divsChild>
        <w:div w:id="1424642371">
          <w:marLeft w:val="0"/>
          <w:marRight w:val="0"/>
          <w:marTop w:val="0"/>
          <w:marBottom w:val="0"/>
          <w:divBdr>
            <w:top w:val="none" w:sz="0" w:space="0" w:color="auto"/>
            <w:left w:val="none" w:sz="0" w:space="0" w:color="auto"/>
            <w:bottom w:val="none" w:sz="0" w:space="0" w:color="auto"/>
            <w:right w:val="none" w:sz="0" w:space="0" w:color="auto"/>
          </w:divBdr>
          <w:divsChild>
            <w:div w:id="684484013">
              <w:marLeft w:val="0"/>
              <w:marRight w:val="0"/>
              <w:marTop w:val="0"/>
              <w:marBottom w:val="0"/>
              <w:divBdr>
                <w:top w:val="none" w:sz="0" w:space="0" w:color="auto"/>
                <w:left w:val="none" w:sz="0" w:space="0" w:color="auto"/>
                <w:bottom w:val="none" w:sz="0" w:space="0" w:color="auto"/>
                <w:right w:val="none" w:sz="0" w:space="0" w:color="auto"/>
              </w:divBdr>
              <w:divsChild>
                <w:div w:id="7116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49378">
      <w:bodyDiv w:val="1"/>
      <w:marLeft w:val="0"/>
      <w:marRight w:val="0"/>
      <w:marTop w:val="0"/>
      <w:marBottom w:val="0"/>
      <w:divBdr>
        <w:top w:val="none" w:sz="0" w:space="0" w:color="auto"/>
        <w:left w:val="none" w:sz="0" w:space="0" w:color="auto"/>
        <w:bottom w:val="none" w:sz="0" w:space="0" w:color="auto"/>
        <w:right w:val="none" w:sz="0" w:space="0" w:color="auto"/>
      </w:divBdr>
      <w:divsChild>
        <w:div w:id="1050225127">
          <w:marLeft w:val="0"/>
          <w:marRight w:val="0"/>
          <w:marTop w:val="0"/>
          <w:marBottom w:val="0"/>
          <w:divBdr>
            <w:top w:val="none" w:sz="0" w:space="0" w:color="auto"/>
            <w:left w:val="none" w:sz="0" w:space="0" w:color="auto"/>
            <w:bottom w:val="none" w:sz="0" w:space="0" w:color="auto"/>
            <w:right w:val="none" w:sz="0" w:space="0" w:color="auto"/>
          </w:divBdr>
          <w:divsChild>
            <w:div w:id="1083334010">
              <w:marLeft w:val="0"/>
              <w:marRight w:val="0"/>
              <w:marTop w:val="0"/>
              <w:marBottom w:val="0"/>
              <w:divBdr>
                <w:top w:val="none" w:sz="0" w:space="0" w:color="auto"/>
                <w:left w:val="none" w:sz="0" w:space="0" w:color="auto"/>
                <w:bottom w:val="none" w:sz="0" w:space="0" w:color="auto"/>
                <w:right w:val="none" w:sz="0" w:space="0" w:color="auto"/>
              </w:divBdr>
              <w:divsChild>
                <w:div w:id="127385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947540">
      <w:bodyDiv w:val="1"/>
      <w:marLeft w:val="0"/>
      <w:marRight w:val="0"/>
      <w:marTop w:val="0"/>
      <w:marBottom w:val="0"/>
      <w:divBdr>
        <w:top w:val="none" w:sz="0" w:space="0" w:color="auto"/>
        <w:left w:val="none" w:sz="0" w:space="0" w:color="auto"/>
        <w:bottom w:val="none" w:sz="0" w:space="0" w:color="auto"/>
        <w:right w:val="none" w:sz="0" w:space="0" w:color="auto"/>
      </w:divBdr>
      <w:divsChild>
        <w:div w:id="1426150556">
          <w:marLeft w:val="0"/>
          <w:marRight w:val="0"/>
          <w:marTop w:val="0"/>
          <w:marBottom w:val="0"/>
          <w:divBdr>
            <w:top w:val="none" w:sz="0" w:space="0" w:color="auto"/>
            <w:left w:val="none" w:sz="0" w:space="0" w:color="auto"/>
            <w:bottom w:val="none" w:sz="0" w:space="0" w:color="auto"/>
            <w:right w:val="none" w:sz="0" w:space="0" w:color="auto"/>
          </w:divBdr>
          <w:divsChild>
            <w:div w:id="889850596">
              <w:marLeft w:val="0"/>
              <w:marRight w:val="0"/>
              <w:marTop w:val="0"/>
              <w:marBottom w:val="0"/>
              <w:divBdr>
                <w:top w:val="none" w:sz="0" w:space="0" w:color="auto"/>
                <w:left w:val="none" w:sz="0" w:space="0" w:color="auto"/>
                <w:bottom w:val="none" w:sz="0" w:space="0" w:color="auto"/>
                <w:right w:val="none" w:sz="0" w:space="0" w:color="auto"/>
              </w:divBdr>
              <w:divsChild>
                <w:div w:id="183883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289401">
      <w:bodyDiv w:val="1"/>
      <w:marLeft w:val="0"/>
      <w:marRight w:val="0"/>
      <w:marTop w:val="0"/>
      <w:marBottom w:val="0"/>
      <w:divBdr>
        <w:top w:val="none" w:sz="0" w:space="0" w:color="auto"/>
        <w:left w:val="none" w:sz="0" w:space="0" w:color="auto"/>
        <w:bottom w:val="none" w:sz="0" w:space="0" w:color="auto"/>
        <w:right w:val="none" w:sz="0" w:space="0" w:color="auto"/>
      </w:divBdr>
      <w:divsChild>
        <w:div w:id="1402100940">
          <w:marLeft w:val="0"/>
          <w:marRight w:val="0"/>
          <w:marTop w:val="0"/>
          <w:marBottom w:val="0"/>
          <w:divBdr>
            <w:top w:val="none" w:sz="0" w:space="0" w:color="auto"/>
            <w:left w:val="none" w:sz="0" w:space="0" w:color="auto"/>
            <w:bottom w:val="none" w:sz="0" w:space="0" w:color="auto"/>
            <w:right w:val="none" w:sz="0" w:space="0" w:color="auto"/>
          </w:divBdr>
          <w:divsChild>
            <w:div w:id="569775835">
              <w:marLeft w:val="0"/>
              <w:marRight w:val="0"/>
              <w:marTop w:val="0"/>
              <w:marBottom w:val="0"/>
              <w:divBdr>
                <w:top w:val="none" w:sz="0" w:space="0" w:color="auto"/>
                <w:left w:val="none" w:sz="0" w:space="0" w:color="auto"/>
                <w:bottom w:val="none" w:sz="0" w:space="0" w:color="auto"/>
                <w:right w:val="none" w:sz="0" w:space="0" w:color="auto"/>
              </w:divBdr>
              <w:divsChild>
                <w:div w:id="160118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733379">
      <w:bodyDiv w:val="1"/>
      <w:marLeft w:val="0"/>
      <w:marRight w:val="0"/>
      <w:marTop w:val="0"/>
      <w:marBottom w:val="0"/>
      <w:divBdr>
        <w:top w:val="none" w:sz="0" w:space="0" w:color="auto"/>
        <w:left w:val="none" w:sz="0" w:space="0" w:color="auto"/>
        <w:bottom w:val="none" w:sz="0" w:space="0" w:color="auto"/>
        <w:right w:val="none" w:sz="0" w:space="0" w:color="auto"/>
      </w:divBdr>
      <w:divsChild>
        <w:div w:id="1962416972">
          <w:marLeft w:val="0"/>
          <w:marRight w:val="0"/>
          <w:marTop w:val="0"/>
          <w:marBottom w:val="0"/>
          <w:divBdr>
            <w:top w:val="none" w:sz="0" w:space="0" w:color="auto"/>
            <w:left w:val="none" w:sz="0" w:space="0" w:color="auto"/>
            <w:bottom w:val="none" w:sz="0" w:space="0" w:color="auto"/>
            <w:right w:val="none" w:sz="0" w:space="0" w:color="auto"/>
          </w:divBdr>
          <w:divsChild>
            <w:div w:id="639963761">
              <w:marLeft w:val="0"/>
              <w:marRight w:val="0"/>
              <w:marTop w:val="0"/>
              <w:marBottom w:val="0"/>
              <w:divBdr>
                <w:top w:val="none" w:sz="0" w:space="0" w:color="auto"/>
                <w:left w:val="none" w:sz="0" w:space="0" w:color="auto"/>
                <w:bottom w:val="none" w:sz="0" w:space="0" w:color="auto"/>
                <w:right w:val="none" w:sz="0" w:space="0" w:color="auto"/>
              </w:divBdr>
              <w:divsChild>
                <w:div w:id="139823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798854">
      <w:bodyDiv w:val="1"/>
      <w:marLeft w:val="0"/>
      <w:marRight w:val="0"/>
      <w:marTop w:val="0"/>
      <w:marBottom w:val="0"/>
      <w:divBdr>
        <w:top w:val="none" w:sz="0" w:space="0" w:color="auto"/>
        <w:left w:val="none" w:sz="0" w:space="0" w:color="auto"/>
        <w:bottom w:val="none" w:sz="0" w:space="0" w:color="auto"/>
        <w:right w:val="none" w:sz="0" w:space="0" w:color="auto"/>
      </w:divBdr>
      <w:divsChild>
        <w:div w:id="236939910">
          <w:marLeft w:val="0"/>
          <w:marRight w:val="0"/>
          <w:marTop w:val="0"/>
          <w:marBottom w:val="0"/>
          <w:divBdr>
            <w:top w:val="none" w:sz="0" w:space="0" w:color="auto"/>
            <w:left w:val="none" w:sz="0" w:space="0" w:color="auto"/>
            <w:bottom w:val="none" w:sz="0" w:space="0" w:color="auto"/>
            <w:right w:val="none" w:sz="0" w:space="0" w:color="auto"/>
          </w:divBdr>
          <w:divsChild>
            <w:div w:id="227226214">
              <w:marLeft w:val="0"/>
              <w:marRight w:val="0"/>
              <w:marTop w:val="0"/>
              <w:marBottom w:val="0"/>
              <w:divBdr>
                <w:top w:val="none" w:sz="0" w:space="0" w:color="auto"/>
                <w:left w:val="none" w:sz="0" w:space="0" w:color="auto"/>
                <w:bottom w:val="none" w:sz="0" w:space="0" w:color="auto"/>
                <w:right w:val="none" w:sz="0" w:space="0" w:color="auto"/>
              </w:divBdr>
              <w:divsChild>
                <w:div w:id="62581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460496">
      <w:bodyDiv w:val="1"/>
      <w:marLeft w:val="0"/>
      <w:marRight w:val="0"/>
      <w:marTop w:val="0"/>
      <w:marBottom w:val="0"/>
      <w:divBdr>
        <w:top w:val="none" w:sz="0" w:space="0" w:color="auto"/>
        <w:left w:val="none" w:sz="0" w:space="0" w:color="auto"/>
        <w:bottom w:val="none" w:sz="0" w:space="0" w:color="auto"/>
        <w:right w:val="none" w:sz="0" w:space="0" w:color="auto"/>
      </w:divBdr>
      <w:divsChild>
        <w:div w:id="81071591">
          <w:marLeft w:val="0"/>
          <w:marRight w:val="0"/>
          <w:marTop w:val="0"/>
          <w:marBottom w:val="0"/>
          <w:divBdr>
            <w:top w:val="none" w:sz="0" w:space="0" w:color="auto"/>
            <w:left w:val="none" w:sz="0" w:space="0" w:color="auto"/>
            <w:bottom w:val="none" w:sz="0" w:space="0" w:color="auto"/>
            <w:right w:val="none" w:sz="0" w:space="0" w:color="auto"/>
          </w:divBdr>
          <w:divsChild>
            <w:div w:id="284502015">
              <w:marLeft w:val="0"/>
              <w:marRight w:val="0"/>
              <w:marTop w:val="0"/>
              <w:marBottom w:val="0"/>
              <w:divBdr>
                <w:top w:val="none" w:sz="0" w:space="0" w:color="auto"/>
                <w:left w:val="none" w:sz="0" w:space="0" w:color="auto"/>
                <w:bottom w:val="none" w:sz="0" w:space="0" w:color="auto"/>
                <w:right w:val="none" w:sz="0" w:space="0" w:color="auto"/>
              </w:divBdr>
              <w:divsChild>
                <w:div w:id="75525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835745">
      <w:bodyDiv w:val="1"/>
      <w:marLeft w:val="0"/>
      <w:marRight w:val="0"/>
      <w:marTop w:val="0"/>
      <w:marBottom w:val="0"/>
      <w:divBdr>
        <w:top w:val="none" w:sz="0" w:space="0" w:color="auto"/>
        <w:left w:val="none" w:sz="0" w:space="0" w:color="auto"/>
        <w:bottom w:val="none" w:sz="0" w:space="0" w:color="auto"/>
        <w:right w:val="none" w:sz="0" w:space="0" w:color="auto"/>
      </w:divBdr>
      <w:divsChild>
        <w:div w:id="1585720712">
          <w:marLeft w:val="0"/>
          <w:marRight w:val="0"/>
          <w:marTop w:val="0"/>
          <w:marBottom w:val="0"/>
          <w:divBdr>
            <w:top w:val="none" w:sz="0" w:space="0" w:color="auto"/>
            <w:left w:val="none" w:sz="0" w:space="0" w:color="auto"/>
            <w:bottom w:val="none" w:sz="0" w:space="0" w:color="auto"/>
            <w:right w:val="none" w:sz="0" w:space="0" w:color="auto"/>
          </w:divBdr>
          <w:divsChild>
            <w:div w:id="1506869270">
              <w:marLeft w:val="0"/>
              <w:marRight w:val="0"/>
              <w:marTop w:val="0"/>
              <w:marBottom w:val="0"/>
              <w:divBdr>
                <w:top w:val="none" w:sz="0" w:space="0" w:color="auto"/>
                <w:left w:val="none" w:sz="0" w:space="0" w:color="auto"/>
                <w:bottom w:val="none" w:sz="0" w:space="0" w:color="auto"/>
                <w:right w:val="none" w:sz="0" w:space="0" w:color="auto"/>
              </w:divBdr>
              <w:divsChild>
                <w:div w:id="51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005093">
      <w:bodyDiv w:val="1"/>
      <w:marLeft w:val="0"/>
      <w:marRight w:val="0"/>
      <w:marTop w:val="0"/>
      <w:marBottom w:val="0"/>
      <w:divBdr>
        <w:top w:val="none" w:sz="0" w:space="0" w:color="auto"/>
        <w:left w:val="none" w:sz="0" w:space="0" w:color="auto"/>
        <w:bottom w:val="none" w:sz="0" w:space="0" w:color="auto"/>
        <w:right w:val="none" w:sz="0" w:space="0" w:color="auto"/>
      </w:divBdr>
      <w:divsChild>
        <w:div w:id="1965110619">
          <w:marLeft w:val="0"/>
          <w:marRight w:val="0"/>
          <w:marTop w:val="0"/>
          <w:marBottom w:val="0"/>
          <w:divBdr>
            <w:top w:val="none" w:sz="0" w:space="0" w:color="auto"/>
            <w:left w:val="none" w:sz="0" w:space="0" w:color="auto"/>
            <w:bottom w:val="none" w:sz="0" w:space="0" w:color="auto"/>
            <w:right w:val="none" w:sz="0" w:space="0" w:color="auto"/>
          </w:divBdr>
          <w:divsChild>
            <w:div w:id="1586038157">
              <w:marLeft w:val="0"/>
              <w:marRight w:val="0"/>
              <w:marTop w:val="0"/>
              <w:marBottom w:val="0"/>
              <w:divBdr>
                <w:top w:val="none" w:sz="0" w:space="0" w:color="auto"/>
                <w:left w:val="none" w:sz="0" w:space="0" w:color="auto"/>
                <w:bottom w:val="none" w:sz="0" w:space="0" w:color="auto"/>
                <w:right w:val="none" w:sz="0" w:space="0" w:color="auto"/>
              </w:divBdr>
              <w:divsChild>
                <w:div w:id="439225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144176">
      <w:bodyDiv w:val="1"/>
      <w:marLeft w:val="0"/>
      <w:marRight w:val="0"/>
      <w:marTop w:val="0"/>
      <w:marBottom w:val="0"/>
      <w:divBdr>
        <w:top w:val="none" w:sz="0" w:space="0" w:color="auto"/>
        <w:left w:val="none" w:sz="0" w:space="0" w:color="auto"/>
        <w:bottom w:val="none" w:sz="0" w:space="0" w:color="auto"/>
        <w:right w:val="none" w:sz="0" w:space="0" w:color="auto"/>
      </w:divBdr>
      <w:divsChild>
        <w:div w:id="1300768694">
          <w:marLeft w:val="0"/>
          <w:marRight w:val="0"/>
          <w:marTop w:val="0"/>
          <w:marBottom w:val="0"/>
          <w:divBdr>
            <w:top w:val="none" w:sz="0" w:space="0" w:color="auto"/>
            <w:left w:val="none" w:sz="0" w:space="0" w:color="auto"/>
            <w:bottom w:val="none" w:sz="0" w:space="0" w:color="auto"/>
            <w:right w:val="none" w:sz="0" w:space="0" w:color="auto"/>
          </w:divBdr>
          <w:divsChild>
            <w:div w:id="1447694406">
              <w:marLeft w:val="0"/>
              <w:marRight w:val="0"/>
              <w:marTop w:val="0"/>
              <w:marBottom w:val="0"/>
              <w:divBdr>
                <w:top w:val="none" w:sz="0" w:space="0" w:color="auto"/>
                <w:left w:val="none" w:sz="0" w:space="0" w:color="auto"/>
                <w:bottom w:val="none" w:sz="0" w:space="0" w:color="auto"/>
                <w:right w:val="none" w:sz="0" w:space="0" w:color="auto"/>
              </w:divBdr>
              <w:divsChild>
                <w:div w:id="134142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brfss/questionnaires/pdf-ques/2022-BRFSS-Questionnaire-508.pdf"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amhsa.gov/data/sites/default/files/reports/rpt39377/2022NSDUHmrbWebSpecs070822.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tp.cdc.gov/pub/Health_Statistics/NCHS/Survey_Questionnaires/NHIS/2022/EnglishQuest-508.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niaaa.nih.gov/sites/default/files/section%202a_Final_2_10_15.pdf" TargetMode="External"/><Relationship Id="rId4" Type="http://schemas.openxmlformats.org/officeDocument/2006/relationships/settings" Target="settings.xml"/><Relationship Id="rId9" Type="http://schemas.openxmlformats.org/officeDocument/2006/relationships/hyperlink" Target="https://arg.org/center/national-alcohol-surveys/"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06CFED-2CA9-EE44-98B8-863ACE92B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28</Pages>
  <Words>8370</Words>
  <Characters>47714</Characters>
  <Application>Microsoft Office Word</Application>
  <DocSecurity>0</DocSecurity>
  <Lines>397</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Shield</dc:creator>
  <cp:keywords/>
  <dc:description/>
  <cp:lastModifiedBy>Kevin Shield</cp:lastModifiedBy>
  <cp:revision>23</cp:revision>
  <dcterms:created xsi:type="dcterms:W3CDTF">2024-02-14T02:56:00Z</dcterms:created>
  <dcterms:modified xsi:type="dcterms:W3CDTF">2024-04-05T16:53:00Z</dcterms:modified>
</cp:coreProperties>
</file>