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D3D8D" w14:textId="079DEE9B" w:rsidR="007735F6" w:rsidRPr="00FA0412" w:rsidRDefault="00F275FD" w:rsidP="00FA0412">
      <w:pPr>
        <w:pStyle w:val="Heading1"/>
        <w:spacing w:before="0" w:line="480" w:lineRule="auto"/>
        <w:jc w:val="left"/>
        <w:rPr>
          <w:rFonts w:ascii="Times New Roman" w:hAnsi="Times New Roman"/>
          <w:b w:val="0"/>
          <w:bCs w:val="0"/>
        </w:rPr>
      </w:pPr>
      <w:bookmarkStart w:id="0" w:name="_Ref81987209"/>
      <w:bookmarkStart w:id="1" w:name="_Toc111459914"/>
      <w:bookmarkStart w:id="2" w:name="_Ref114391664"/>
      <w:bookmarkStart w:id="3" w:name="_Toc133512893"/>
      <w:bookmarkStart w:id="4" w:name="_Ref98154993"/>
      <w:bookmarkStart w:id="5" w:name="_Toc111459913"/>
      <w:bookmarkStart w:id="6" w:name="_Ref114391560"/>
      <w:bookmarkStart w:id="7" w:name="_Toc133512892"/>
      <w:r w:rsidRPr="00FA0412">
        <w:rPr>
          <w:rFonts w:ascii="Times New Roman" w:hAnsi="Times New Roman"/>
        </w:rPr>
        <w:t xml:space="preserve">Appendix </w:t>
      </w:r>
      <w:bookmarkEnd w:id="0"/>
      <w:bookmarkEnd w:id="1"/>
      <w:bookmarkEnd w:id="2"/>
      <w:bookmarkEnd w:id="3"/>
      <w:r w:rsidRPr="00FA0412">
        <w:rPr>
          <w:rFonts w:ascii="Times New Roman" w:hAnsi="Times New Roman"/>
        </w:rPr>
        <w:t xml:space="preserve">D: </w:t>
      </w:r>
      <w:r w:rsidRPr="00FA0412">
        <w:rPr>
          <w:rFonts w:ascii="Times New Roman" w:hAnsi="Times New Roman"/>
          <w:b w:val="0"/>
          <w:bCs w:val="0"/>
        </w:rPr>
        <w:t>List of Studies Included in Scoping Review Results</w:t>
      </w:r>
    </w:p>
    <w:p w14:paraId="2EC96B8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 </w:t>
      </w:r>
      <w:r w:rsidRPr="00FA0412">
        <w:rPr>
          <w:rFonts w:ascii="Times New Roman" w:hAnsi="Times New Roman"/>
        </w:rPr>
        <w:tab/>
        <w:t>Hassan NH, Rahim FA (2017) The rise of crowdsourcing using social media platforms: Security and privacy issues. Pertanika J Sci Technol 25:79–88</w:t>
      </w:r>
    </w:p>
    <w:p w14:paraId="002FBCE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 </w:t>
      </w:r>
      <w:r w:rsidRPr="00FA0412">
        <w:rPr>
          <w:rFonts w:ascii="Times New Roman" w:hAnsi="Times New Roman"/>
        </w:rPr>
        <w:tab/>
        <w:t>Burns R (2019) New Frontiers of Philanthro-capitalism: Digital Technologies and Humanitarianism. Antipode 51:1101–1122</w:t>
      </w:r>
    </w:p>
    <w:p w14:paraId="426F3BC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 </w:t>
      </w:r>
      <w:r w:rsidRPr="00FA0412">
        <w:rPr>
          <w:rFonts w:ascii="Times New Roman" w:hAnsi="Times New Roman"/>
        </w:rPr>
        <w:tab/>
        <w:t>Tatham P, Ball C, Wu Y, Diplas P (2017) Long-endurance remotely piloted aircraft systems (LE-RPAS) support for humanitarian logistic operations. J Humanit Logist Supply Chain Manag 7:2–25</w:t>
      </w:r>
    </w:p>
    <w:p w14:paraId="4055ABF8"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 </w:t>
      </w:r>
      <w:r w:rsidRPr="00FA0412">
        <w:rPr>
          <w:rFonts w:ascii="Times New Roman" w:hAnsi="Times New Roman"/>
        </w:rPr>
        <w:tab/>
        <w:t>Bock JG (2016) Technology and Vulnerability in Early Warning: Ethical Use of IT in Dangerous Places. Inf Technol Dev 22:696–709</w:t>
      </w:r>
    </w:p>
    <w:p w14:paraId="31B32D6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 </w:t>
      </w:r>
      <w:r w:rsidRPr="00FA0412">
        <w:rPr>
          <w:rFonts w:ascii="Times New Roman" w:hAnsi="Times New Roman"/>
        </w:rPr>
        <w:tab/>
        <w:t>Le Blond S, Cuevas A, Troncoso-Pastoriza JR, Jovanovic P, Ford B, Hubaux JP (2018) On Enforcing the Digital Immunity of a Large Humanitarian Organization. Proc - IEEE Symp Secur Priv 2018-May:424–440</w:t>
      </w:r>
    </w:p>
    <w:p w14:paraId="41E26A64"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 </w:t>
      </w:r>
      <w:r w:rsidRPr="00FA0412">
        <w:rPr>
          <w:rFonts w:ascii="Times New Roman" w:hAnsi="Times New Roman"/>
        </w:rPr>
        <w:tab/>
        <w:t>Brown C (2018) The use of ICTs in conflict and peacebuilding: A feminist analysis. Aust Fem Law J 44:137–153</w:t>
      </w:r>
    </w:p>
    <w:p w14:paraId="2618563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 </w:t>
      </w:r>
      <w:r w:rsidRPr="00FA0412">
        <w:rPr>
          <w:rFonts w:ascii="Times New Roman" w:hAnsi="Times New Roman"/>
        </w:rPr>
        <w:tab/>
        <w:t>Cinnamon J, Jones SK, Adger WN (2016) Evidence and future potential of mobile phone data for disease disaster management. Geoforum 75:253–264</w:t>
      </w:r>
    </w:p>
    <w:p w14:paraId="0EB07EA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 </w:t>
      </w:r>
      <w:r w:rsidRPr="00FA0412">
        <w:rPr>
          <w:rFonts w:ascii="Times New Roman" w:hAnsi="Times New Roman"/>
        </w:rPr>
        <w:tab/>
        <w:t>Halkort M (2016) Liquefying Social Capital On the Bio-politics of Digital Circulation in a Palestinian Refugee Camp. Tecnoscienza-Italian J Sci Technol Stud 7:61–79</w:t>
      </w:r>
    </w:p>
    <w:p w14:paraId="23F7C47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 </w:t>
      </w:r>
      <w:r w:rsidRPr="00FA0412">
        <w:rPr>
          <w:rFonts w:ascii="Times New Roman" w:hAnsi="Times New Roman"/>
        </w:rPr>
        <w:tab/>
        <w:t>Read R (2016) Tensions in un Information Management: Security, Data and Human Rights Monitoring in Darfur, Sudan. J Hum Rights Pract 8:101–115</w:t>
      </w:r>
    </w:p>
    <w:p w14:paraId="7339672A"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10. </w:t>
      </w:r>
      <w:r w:rsidRPr="00FA0412">
        <w:rPr>
          <w:rFonts w:ascii="Times New Roman" w:hAnsi="Times New Roman"/>
        </w:rPr>
        <w:tab/>
        <w:t>Mulder F, Ferguson J, Groenewegen P, Boersma K, Wolbers J (2016) Questioning Big Data: Crowdsourcing crisis data towards an inclusive humanitarian response. Big Data Soc 3:1–13</w:t>
      </w:r>
    </w:p>
    <w:p w14:paraId="7C37B73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11. </w:t>
      </w:r>
      <w:r w:rsidRPr="00FA0412">
        <w:rPr>
          <w:rFonts w:ascii="Times New Roman" w:hAnsi="Times New Roman"/>
        </w:rPr>
        <w:tab/>
        <w:t>Carenzo L, Barra FL, Ingrassia PL, Colombo D, Costa A, Corte F Della (2015) Disaster medicine through Google Glass. Eur J Emerg Med 22:222–225</w:t>
      </w:r>
    </w:p>
    <w:p w14:paraId="007C5D5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12. </w:t>
      </w:r>
      <w:r w:rsidRPr="00FA0412">
        <w:rPr>
          <w:rFonts w:ascii="Times New Roman" w:hAnsi="Times New Roman"/>
        </w:rPr>
        <w:tab/>
        <w:t>Scarnecchia DP, Raymond NA, Greenwood F, Howarth C, Poole DE (2017) A Rights-based Approach to Information in Humanitarian Assistance. PLoS Curr 1–5</w:t>
      </w:r>
    </w:p>
    <w:p w14:paraId="3E14F060"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13. </w:t>
      </w:r>
      <w:r w:rsidRPr="00FA0412">
        <w:rPr>
          <w:rFonts w:ascii="Times New Roman" w:hAnsi="Times New Roman"/>
        </w:rPr>
        <w:tab/>
        <w:t>Vannini S, Gomez R, Newell BC (2019) Privacy and Security Guidelines for Humanitarian Work with Undocumented Migrants. ICTD ’19 Proc Tenth Int Conf Inf Commun Technol Dev. https://doi.org/10.1145/3287098.3287120</w:t>
      </w:r>
    </w:p>
    <w:p w14:paraId="445667B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14. </w:t>
      </w:r>
      <w:r w:rsidRPr="00FA0412">
        <w:rPr>
          <w:rFonts w:ascii="Times New Roman" w:hAnsi="Times New Roman"/>
        </w:rPr>
        <w:tab/>
        <w:t>Comes T, Meesters K, Torjesen S (2019) Making sense of crises: the implications of information asymmetries for resilience and social justice in disaster-ridden communities. Sustain Resilient Infrastruct 4:124–136</w:t>
      </w:r>
    </w:p>
    <w:p w14:paraId="41D4EE48"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15. </w:t>
      </w:r>
      <w:r w:rsidRPr="00FA0412">
        <w:rPr>
          <w:rFonts w:ascii="Times New Roman" w:hAnsi="Times New Roman"/>
        </w:rPr>
        <w:tab/>
        <w:t>Clark N, Guiffault F (2018) Seeing through the clouds: Processes and challenges for sharing geospatial data for disaster management in Haiti. Int J Disaster Risk Reduct 28:258–270</w:t>
      </w:r>
    </w:p>
    <w:p w14:paraId="20C6191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16. </w:t>
      </w:r>
      <w:r w:rsidRPr="00FA0412">
        <w:rPr>
          <w:rFonts w:ascii="Times New Roman" w:hAnsi="Times New Roman"/>
        </w:rPr>
        <w:tab/>
        <w:t>Haworth BT, Bruce E, Whittaker J, Read R (2018) The good, the bad, and the uncertain: Contributions of volunteered geographic information to community disaster resilience. Front Earth Sci 6:1–15</w:t>
      </w:r>
    </w:p>
    <w:p w14:paraId="6ABD9EDC"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17. </w:t>
      </w:r>
      <w:r w:rsidRPr="00FA0412">
        <w:rPr>
          <w:rFonts w:ascii="Times New Roman" w:hAnsi="Times New Roman"/>
        </w:rPr>
        <w:tab/>
        <w:t>Shah DC, Anderson C, Breimyer P, et al (2015) Application of graph methods for leveraging open source data during disaster response. Proc 5th IEEE Glob Humanit Technol Conf GHTC 2015 259–266</w:t>
      </w:r>
    </w:p>
    <w:p w14:paraId="07844268"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18. </w:t>
      </w:r>
      <w:r w:rsidRPr="00FA0412">
        <w:rPr>
          <w:rFonts w:ascii="Times New Roman" w:hAnsi="Times New Roman"/>
        </w:rPr>
        <w:tab/>
        <w:t>Voigt S, Schoepfer E, Fourie C, Mager A (2014) Towards semi-automated satellite mapping for humanitarian situational awareness. Proc 4th IEEE Glob Humanit Technol Conf GHTC 2014 412–416</w:t>
      </w:r>
    </w:p>
    <w:p w14:paraId="77F4332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19. </w:t>
      </w:r>
      <w:r w:rsidRPr="00FA0412">
        <w:rPr>
          <w:rFonts w:ascii="Times New Roman" w:hAnsi="Times New Roman"/>
        </w:rPr>
        <w:tab/>
        <w:t>Venakata Swamy M, Agarwal N, Ramaswamy S (2014) C-CBPM: collective context based privacy model. J Ambient Intell Humaniz Comput 5:881–895</w:t>
      </w:r>
    </w:p>
    <w:p w14:paraId="6E5B087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20. </w:t>
      </w:r>
      <w:r w:rsidRPr="00FA0412">
        <w:rPr>
          <w:rFonts w:ascii="Times New Roman" w:hAnsi="Times New Roman"/>
        </w:rPr>
        <w:tab/>
        <w:t>Tanzi T, Apvrille L, Dugelay JL, Roudier Y (2014) UAVs for humanitarian missions: Autonomy and reliability. Proc 4th IEEE Glob Humanit Technol Conf GHTC 2014 271–278</w:t>
      </w:r>
    </w:p>
    <w:p w14:paraId="3560274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21. </w:t>
      </w:r>
      <w:r w:rsidRPr="00FA0412">
        <w:rPr>
          <w:rFonts w:ascii="Times New Roman" w:hAnsi="Times New Roman"/>
        </w:rPr>
        <w:tab/>
        <w:t>Hudson LW (2013) SMS-based accountability to beneficiaries mechanisms in humanitarian aid and development. ACM Int Conf Proceeding Ser 2 NOTES:167–170</w:t>
      </w:r>
    </w:p>
    <w:p w14:paraId="44CFA03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22. </w:t>
      </w:r>
      <w:r w:rsidRPr="00FA0412">
        <w:rPr>
          <w:rFonts w:ascii="Times New Roman" w:hAnsi="Times New Roman"/>
        </w:rPr>
        <w:tab/>
        <w:t xml:space="preserve">Wozniak S, Rossberg M, Schaefer G (2013) Towards Trustworthy Mobile Social Networking Services for Disaster Response. 2013 IEEE Int. Conf. Pervasive Comput. Commun. Work. (percom Work. </w:t>
      </w:r>
    </w:p>
    <w:p w14:paraId="6C432F01"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23. </w:t>
      </w:r>
      <w:r w:rsidRPr="00FA0412">
        <w:rPr>
          <w:rFonts w:ascii="Times New Roman" w:hAnsi="Times New Roman"/>
        </w:rPr>
        <w:tab/>
        <w:t>Vannini S, Gomez R, Newell BC (2020) “Mind the five”: Guidelines for data privacy and security in humanitarian work with undocumented migrants and other vulnerable populations. J Assoc Inf Sci Technol 71:927–938</w:t>
      </w:r>
    </w:p>
    <w:p w14:paraId="686F3A50"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24. </w:t>
      </w:r>
      <w:r w:rsidRPr="00FA0412">
        <w:rPr>
          <w:rFonts w:ascii="Times New Roman" w:hAnsi="Times New Roman"/>
        </w:rPr>
        <w:tab/>
        <w:t>Tanzi TJ, Chandra M, Isnard J, Camara D, Sebastien O, Harivelo F (2016) Towards “Drone-Borne” Disaster Management: Future Application Scenarios. ISPRS Ann Photogramm Remote Sens Spat Inf Sci III–8:181–189</w:t>
      </w:r>
    </w:p>
    <w:p w14:paraId="0E1D002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25. </w:t>
      </w:r>
      <w:r w:rsidRPr="00FA0412">
        <w:rPr>
          <w:rFonts w:ascii="Times New Roman" w:hAnsi="Times New Roman"/>
        </w:rPr>
        <w:tab/>
        <w:t>Comes T (2016) Cognitive biases in humanitarian sensemaking and decision-making lessons from field research. 2016 IEEE Int Multi-Disciplinary Conf Cogn Methods Situat Aware Decis Support CogSIMA 2016 56–62</w:t>
      </w:r>
    </w:p>
    <w:p w14:paraId="099ACF81"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26. </w:t>
      </w:r>
      <w:r w:rsidRPr="00FA0412">
        <w:rPr>
          <w:rFonts w:ascii="Times New Roman" w:hAnsi="Times New Roman"/>
        </w:rPr>
        <w:tab/>
        <w:t>Belliveau J (2016) Humanitarian access and technology: Opportunities and applications. Procedia Eng 159:300–306</w:t>
      </w:r>
    </w:p>
    <w:p w14:paraId="13172F5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27. </w:t>
      </w:r>
      <w:r w:rsidRPr="00FA0412">
        <w:rPr>
          <w:rFonts w:ascii="Times New Roman" w:hAnsi="Times New Roman"/>
        </w:rPr>
        <w:tab/>
        <w:t>Chan J, Bateman L, Olafsson G (2016) A people &amp; purpose approach to humanitarian data information security and privacy. Procedia Eng 159:3–5</w:t>
      </w:r>
    </w:p>
    <w:p w14:paraId="7B805EF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28. </w:t>
      </w:r>
      <w:r w:rsidRPr="00FA0412">
        <w:rPr>
          <w:rFonts w:ascii="Times New Roman" w:hAnsi="Times New Roman"/>
        </w:rPr>
        <w:tab/>
        <w:t>Duffield M (2016) The resilience of the ruins: towards a critique of digital humanitarianism. Resilience 4:147–165</w:t>
      </w:r>
    </w:p>
    <w:p w14:paraId="06C830A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29. </w:t>
      </w:r>
      <w:r w:rsidRPr="00FA0412">
        <w:rPr>
          <w:rFonts w:ascii="Times New Roman" w:hAnsi="Times New Roman"/>
        </w:rPr>
        <w:tab/>
        <w:t>Lambert A (2016) Disaster data assemblages: five perspectives on social media and communities in response and recovery. Proc Annu Hawaii Int Conf Syst Sci 2016-March:2237–2245</w:t>
      </w:r>
    </w:p>
    <w:p w14:paraId="49003BE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30. </w:t>
      </w:r>
      <w:r w:rsidRPr="00FA0412">
        <w:rPr>
          <w:rFonts w:ascii="Times New Roman" w:hAnsi="Times New Roman"/>
        </w:rPr>
        <w:tab/>
        <w:t>Phillips J (2015) Exploring the citizen-driven response to crisis in cyberspace, risk and the need for resilience. 2015 IEEE Canada Int Humanit Technol Conf IHTC 2015. https://doi.org/10.1109/IHTC.2015.7238051</w:t>
      </w:r>
    </w:p>
    <w:p w14:paraId="2908068F"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31. </w:t>
      </w:r>
      <w:r w:rsidRPr="00FA0412">
        <w:rPr>
          <w:rFonts w:ascii="Times New Roman" w:hAnsi="Times New Roman"/>
        </w:rPr>
        <w:tab/>
        <w:t>Madianou M (2015) Digital Inequality and Second-Order Disasters: Social Media in the Typhoon Haiyan Recovery. Soc Media Soc. https://doi.org/10.1177/2056305115603386</w:t>
      </w:r>
    </w:p>
    <w:p w14:paraId="33F0616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32. </w:t>
      </w:r>
      <w:r w:rsidRPr="00FA0412">
        <w:rPr>
          <w:rFonts w:ascii="Times New Roman" w:hAnsi="Times New Roman"/>
        </w:rPr>
        <w:tab/>
        <w:t>Lev Aretz Y (2019) Data Philanthropy. SSRN Electron J. https://doi.org/10.2139/ssrn.3320798</w:t>
      </w:r>
    </w:p>
    <w:p w14:paraId="27D5BB3C"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33. </w:t>
      </w:r>
      <w:r w:rsidRPr="00FA0412">
        <w:rPr>
          <w:rFonts w:ascii="Times New Roman" w:hAnsi="Times New Roman"/>
        </w:rPr>
        <w:tab/>
        <w:t>Paul S, Sosale S (2020) Witnessing a Disaster: Public Use of Digital Technologies in the 2015 South Indian Floods. Digit Journal 8:15–31</w:t>
      </w:r>
    </w:p>
    <w:p w14:paraId="4D7CA83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34. </w:t>
      </w:r>
      <w:r w:rsidRPr="00FA0412">
        <w:rPr>
          <w:rFonts w:ascii="Times New Roman" w:hAnsi="Times New Roman"/>
        </w:rPr>
        <w:tab/>
        <w:t xml:space="preserve">Madon S, Schoemaker E (2019) Reimagining Refugee Identity Systems: A Sociological Approach. Inf. Commun. Technol. Dev. Strength. Southern-Driven Coop. as a Catal. Ict4d, Pt I </w:t>
      </w:r>
    </w:p>
    <w:p w14:paraId="424E216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35. </w:t>
      </w:r>
      <w:r w:rsidRPr="00FA0412">
        <w:rPr>
          <w:rFonts w:ascii="Times New Roman" w:hAnsi="Times New Roman"/>
        </w:rPr>
        <w:tab/>
        <w:t xml:space="preserve">Shoemaker E, Kristinsdottir GS, Ahuja T, Baslan D, Pon B, Currion P, Gumisizira P, Dell N (2019) Identity at the margins: Examining refugee experiences with digital identity </w:t>
      </w:r>
      <w:r w:rsidRPr="00FA0412">
        <w:rPr>
          <w:rFonts w:ascii="Times New Roman" w:hAnsi="Times New Roman"/>
        </w:rPr>
        <w:lastRenderedPageBreak/>
        <w:t>systems in Lebanon, Jordan, and Uganda. COMPASS 2019 - Proc 2019 Conf Comput Sustain Soc 206–217</w:t>
      </w:r>
    </w:p>
    <w:p w14:paraId="4A63EA3F"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36. </w:t>
      </w:r>
      <w:r w:rsidRPr="00FA0412">
        <w:rPr>
          <w:rFonts w:ascii="Times New Roman" w:hAnsi="Times New Roman"/>
        </w:rPr>
        <w:tab/>
        <w:t>Read R, Taithe B, Mac Ginty R (2016) Data hubris? Humanitarian information systems and the mirage of technology. Third World Q 37:1314–1331</w:t>
      </w:r>
    </w:p>
    <w:p w14:paraId="761E427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37. </w:t>
      </w:r>
      <w:r w:rsidRPr="00FA0412">
        <w:rPr>
          <w:rFonts w:ascii="Times New Roman" w:hAnsi="Times New Roman"/>
        </w:rPr>
        <w:tab/>
        <w:t>Raymond NA (2017) Beyond “Do No Harm” and Individual Consent: Reckoning with the Emerging Ethical Challenges of Civil Society’s Use of Data. In: Taylor, L and Floridi, L and VanDerSloot B (ed) Gr. Priv. New Challenges Data Technol. Springer, Cham, pp 67–82</w:t>
      </w:r>
    </w:p>
    <w:p w14:paraId="01E87EF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38. </w:t>
      </w:r>
      <w:r w:rsidRPr="00FA0412">
        <w:rPr>
          <w:rFonts w:ascii="Times New Roman" w:hAnsi="Times New Roman"/>
        </w:rPr>
        <w:tab/>
        <w:t>Mesmar S, Talhouk R, Akik C, et al (2016) The impact of digital technology on health of populations affected by humanitarian crises: Recent innovations and current gaps. J Public Health Policy 37:S167–S200</w:t>
      </w:r>
    </w:p>
    <w:p w14:paraId="4F5B71F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39. </w:t>
      </w:r>
      <w:r w:rsidRPr="00FA0412">
        <w:rPr>
          <w:rFonts w:ascii="Times New Roman" w:hAnsi="Times New Roman"/>
        </w:rPr>
        <w:tab/>
        <w:t>Shemak A (2014) The cartographic dimensions of humanitarianism: Mapping refugee spaces in postearthquake Haiti. Cult Dyn 26:251–275</w:t>
      </w:r>
    </w:p>
    <w:p w14:paraId="022FFF5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40. </w:t>
      </w:r>
      <w:r w:rsidRPr="00FA0412">
        <w:rPr>
          <w:rFonts w:ascii="Times New Roman" w:hAnsi="Times New Roman"/>
        </w:rPr>
        <w:tab/>
        <w:t>Hayes P, Kelly S (2018) Distributed morality, privacy, and social media in natural disaster response. Technol Soc 54:155–167</w:t>
      </w:r>
    </w:p>
    <w:p w14:paraId="066307E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41. </w:t>
      </w:r>
      <w:r w:rsidRPr="00FA0412">
        <w:rPr>
          <w:rFonts w:ascii="Times New Roman" w:hAnsi="Times New Roman"/>
        </w:rPr>
        <w:tab/>
        <w:t>Pond P (2016) The space between us: Twitter and crisis communication. Int J Disaster Resil Built Environ 7:40–48</w:t>
      </w:r>
    </w:p>
    <w:p w14:paraId="20328F86"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42. </w:t>
      </w:r>
      <w:r w:rsidRPr="00FA0412">
        <w:rPr>
          <w:rFonts w:ascii="Times New Roman" w:hAnsi="Times New Roman"/>
        </w:rPr>
        <w:tab/>
        <w:t>Beduschi A (2019) Digital identity: Contemporary challenges for data protection, privacy and non-discrimination rights. Big Data Soc 6:1–6</w:t>
      </w:r>
    </w:p>
    <w:p w14:paraId="4EB8BC0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43. </w:t>
      </w:r>
      <w:r w:rsidRPr="00FA0412">
        <w:rPr>
          <w:rFonts w:ascii="Times New Roman" w:hAnsi="Times New Roman"/>
        </w:rPr>
        <w:tab/>
        <w:t>Sandvik KB, Jacobsen KL, McDonald SM (2017) Do no harm: A taxonomy of the challenges of humanitarian experimentation. Int Rev Red Cross 99:319–344</w:t>
      </w:r>
    </w:p>
    <w:p w14:paraId="2012E1A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44. </w:t>
      </w:r>
      <w:r w:rsidRPr="00FA0412">
        <w:rPr>
          <w:rFonts w:ascii="Times New Roman" w:hAnsi="Times New Roman"/>
        </w:rPr>
        <w:tab/>
        <w:t>Roberts T, Marchais G (2018) ASSESSING THE ROLE OF SOCIAL MEDIA AND DIGITAL TECHNOLOGY IN VIOLENCE REPORTING. Contemp Readings Law Soc Justice 10:9–42</w:t>
      </w:r>
    </w:p>
    <w:p w14:paraId="0F688CC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45. </w:t>
      </w:r>
      <w:r w:rsidRPr="00FA0412">
        <w:rPr>
          <w:rFonts w:ascii="Times New Roman" w:hAnsi="Times New Roman"/>
        </w:rPr>
        <w:tab/>
        <w:t>Burger A, Oz T, Kennedy WG, Crooks AT (2019) Computational social science of disasters: Opportunities and challenges. Futur Internet 11:1–31</w:t>
      </w:r>
    </w:p>
    <w:p w14:paraId="38EC98F6"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46. </w:t>
      </w:r>
      <w:r w:rsidRPr="00FA0412">
        <w:rPr>
          <w:rFonts w:ascii="Times New Roman" w:hAnsi="Times New Roman"/>
        </w:rPr>
        <w:tab/>
        <w:t>Halkort M (2019) Decolonizing data relations: On the moral economy of data sharing in Palestinian refugee camps. Can J Commun 44:317–329</w:t>
      </w:r>
    </w:p>
    <w:p w14:paraId="67B4EED4"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47. </w:t>
      </w:r>
      <w:r w:rsidRPr="00FA0412">
        <w:rPr>
          <w:rFonts w:ascii="Times New Roman" w:hAnsi="Times New Roman"/>
        </w:rPr>
        <w:tab/>
        <w:t>Garattini C, Raffle J, Aisyah DN, Sartain F, Kozlakidis Z (2019) Big Data Analytics, Infectious Diseases and Associated Ethical Impacts. Philos Technol 32:69–85</w:t>
      </w:r>
    </w:p>
    <w:p w14:paraId="233B369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48. </w:t>
      </w:r>
      <w:r w:rsidRPr="00FA0412">
        <w:rPr>
          <w:rFonts w:ascii="Times New Roman" w:hAnsi="Times New Roman"/>
        </w:rPr>
        <w:tab/>
        <w:t>Shanley LA, Burns R, Bastian Z, Robson ES (2013) Tweeting up a storm: The promise and perils of crisis mapping. Photogramm Eng Remote Sensing 79:865–879</w:t>
      </w:r>
    </w:p>
    <w:p w14:paraId="31A96D0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49. </w:t>
      </w:r>
      <w:r w:rsidRPr="00FA0412">
        <w:rPr>
          <w:rFonts w:ascii="Times New Roman" w:hAnsi="Times New Roman"/>
        </w:rPr>
        <w:tab/>
        <w:t>Perera S (2017) To Boldly Know: Knowledge, Peacekeeping and Remote Data Gathering in Conflict-Affected States. Int Peacekeeping 24:803–822</w:t>
      </w:r>
    </w:p>
    <w:p w14:paraId="4BC8BE9F"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50. </w:t>
      </w:r>
      <w:r w:rsidRPr="00FA0412">
        <w:rPr>
          <w:rFonts w:ascii="Times New Roman" w:hAnsi="Times New Roman"/>
        </w:rPr>
        <w:tab/>
        <w:t>Fast L (2017) Diverging Data: Exploring the Epistemologies of Data Collection and Use among Those Working on and in Conflict. Int Peacekeeping 24:706–732</w:t>
      </w:r>
    </w:p>
    <w:p w14:paraId="6F45B71F"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51. </w:t>
      </w:r>
      <w:r w:rsidRPr="00FA0412">
        <w:rPr>
          <w:rFonts w:ascii="Times New Roman" w:hAnsi="Times New Roman"/>
        </w:rPr>
        <w:tab/>
        <w:t>Martin-Shields C (2013) The Technologists Dilemma: Ethical Challenges of Using Crowdsourcing Technology in Conflict and Disaster-Affected Regions. Georg J Int Aff 14:157–163</w:t>
      </w:r>
    </w:p>
    <w:p w14:paraId="608F068A"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52. </w:t>
      </w:r>
      <w:r w:rsidRPr="00FA0412">
        <w:rPr>
          <w:rFonts w:ascii="Times New Roman" w:hAnsi="Times New Roman"/>
        </w:rPr>
        <w:tab/>
        <w:t>Bock JG (2015) Firmer Footing for a Policy of Early Intervention: Conflict Early Warning and Early Response Comes of Age. J Inf Technol Polit 12:103–111</w:t>
      </w:r>
    </w:p>
    <w:p w14:paraId="69FAB3B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53. </w:t>
      </w:r>
      <w:r w:rsidRPr="00FA0412">
        <w:rPr>
          <w:rFonts w:ascii="Times New Roman" w:hAnsi="Times New Roman"/>
        </w:rPr>
        <w:tab/>
        <w:t>Bennett C (2014) Who knows who we are? Questioning DNA analysis in disaster victim identification. New Genet Soc 33:239–256</w:t>
      </w:r>
    </w:p>
    <w:p w14:paraId="51CDA70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54. </w:t>
      </w:r>
      <w:r w:rsidRPr="00FA0412">
        <w:rPr>
          <w:rFonts w:ascii="Times New Roman" w:hAnsi="Times New Roman"/>
        </w:rPr>
        <w:tab/>
        <w:t>Bempong NE, De Castañeda RR, Schütte S, Bolon I, Keiser O, Escher G, Flahault A (2019) Precision Global Health - The case of Ebola: A scoping review. J Glob Health. https://doi.org/10.7189/jogh.09.010404</w:t>
      </w:r>
    </w:p>
    <w:p w14:paraId="598CD9A8"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55. </w:t>
      </w:r>
      <w:r w:rsidRPr="00FA0412">
        <w:rPr>
          <w:rFonts w:ascii="Times New Roman" w:hAnsi="Times New Roman"/>
        </w:rPr>
        <w:tab/>
        <w:t>Bernard R, Bowsher G, Milner C, Boyle P, Patel P, Sullivan R (2018) Intelligence and global health: assessing the role of open source and social media intelligence analysis in infectious disease outbreaks. J Public Heal 26:509–514</w:t>
      </w:r>
    </w:p>
    <w:p w14:paraId="0B86EB6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56. </w:t>
      </w:r>
      <w:r w:rsidRPr="00FA0412">
        <w:rPr>
          <w:rFonts w:ascii="Times New Roman" w:hAnsi="Times New Roman"/>
        </w:rPr>
        <w:tab/>
        <w:t>Tatsidou E, Tsiamis C, Karamagioli E, Boudouris G, Pikoulis A, Kakalou E, Pikoulis E (2019) Reflecting upon the humanitarian use of unmanned aerial vehicles (drones). Swiss Med Wkly 149:1–6</w:t>
      </w:r>
    </w:p>
    <w:p w14:paraId="5200D0EA"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57. </w:t>
      </w:r>
      <w:r w:rsidRPr="00FA0412">
        <w:rPr>
          <w:rFonts w:ascii="Times New Roman" w:hAnsi="Times New Roman"/>
        </w:rPr>
        <w:tab/>
        <w:t>Sheather J, Jobanputra K, Schopper D, Pringle J, Venis S, Wong S, Vincent-Smith R (2016) A Médecins Sans Frontières Ethics Framework for Humanitarian Innovation. PLoS Med 13:1–10</w:t>
      </w:r>
    </w:p>
    <w:p w14:paraId="045B7156"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58. </w:t>
      </w:r>
      <w:r w:rsidRPr="00FA0412">
        <w:rPr>
          <w:rFonts w:ascii="Times New Roman" w:hAnsi="Times New Roman"/>
        </w:rPr>
        <w:tab/>
        <w:t>Taylor L, Schroeder R (2015) Is bigger better? The emergence of big data as a tool for international development policy. GeoJournal 80:503–518</w:t>
      </w:r>
    </w:p>
    <w:p w14:paraId="431798E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59. </w:t>
      </w:r>
      <w:r w:rsidRPr="00FA0412">
        <w:rPr>
          <w:rFonts w:ascii="Times New Roman" w:hAnsi="Times New Roman"/>
        </w:rPr>
        <w:tab/>
        <w:t>Pham PN, Vinck P (2012) Technology fusion and their implications for conflict early warning systems, public health, and human rights. Health Hum Rights 14:106–117</w:t>
      </w:r>
    </w:p>
    <w:p w14:paraId="7B52AE2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60. </w:t>
      </w:r>
      <w:r w:rsidRPr="00FA0412">
        <w:rPr>
          <w:rFonts w:ascii="Times New Roman" w:hAnsi="Times New Roman"/>
        </w:rPr>
        <w:tab/>
        <w:t>Kunz N (2019) An automated quantitative content analysis process for humanitarian logistics research. J Humanit Logist Supply Chain Manag 9:475–491</w:t>
      </w:r>
    </w:p>
    <w:p w14:paraId="2DEF601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61. </w:t>
      </w:r>
      <w:r w:rsidRPr="00FA0412">
        <w:rPr>
          <w:rFonts w:ascii="Times New Roman" w:hAnsi="Times New Roman"/>
        </w:rPr>
        <w:tab/>
        <w:t>Longboan L (2018) “I don’t want trouble”: Freedom of expression and use of backchannels in the wake of Typhoon Haiyan. Disaster Prev Manag An Int J 27:380–392</w:t>
      </w:r>
    </w:p>
    <w:p w14:paraId="5346111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62. </w:t>
      </w:r>
      <w:r w:rsidRPr="00FA0412">
        <w:rPr>
          <w:rFonts w:ascii="Times New Roman" w:hAnsi="Times New Roman"/>
        </w:rPr>
        <w:tab/>
        <w:t>Sandvik KB, Gabrielsen Jumbert M, Karlsrud J, Kaufmann M (2014) Humanitarian technology: A critical research agenda. Int Rev Red Cross 96:219–242</w:t>
      </w:r>
    </w:p>
    <w:p w14:paraId="4209BAA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63. </w:t>
      </w:r>
      <w:r w:rsidRPr="00FA0412">
        <w:rPr>
          <w:rFonts w:ascii="Times New Roman" w:hAnsi="Times New Roman"/>
        </w:rPr>
        <w:tab/>
        <w:t>Sivanesan S (2019) Alex &amp; I: narrative and network resistance. Soc Identities 25:559</w:t>
      </w:r>
    </w:p>
    <w:p w14:paraId="0A4A6DB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64. </w:t>
      </w:r>
      <w:r w:rsidRPr="00FA0412">
        <w:rPr>
          <w:rFonts w:ascii="Times New Roman" w:hAnsi="Times New Roman"/>
        </w:rPr>
        <w:tab/>
        <w:t>Peckham R, Sinha R (2017) Satellites and the New War on Infection: Tracking Ebola in West Africa. Geoforum 80:24</w:t>
      </w:r>
    </w:p>
    <w:p w14:paraId="645FBF2C"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65. </w:t>
      </w:r>
      <w:r w:rsidRPr="00FA0412">
        <w:rPr>
          <w:rFonts w:ascii="Times New Roman" w:hAnsi="Times New Roman"/>
        </w:rPr>
        <w:tab/>
        <w:t>Kroener I, Barnard-Wills D, Muraszkiewicz J (2019) Agile ethics: an iterative and flexible approach to assessing ethical, legal and social issues in the agile development of crisis management information systems. Ethics Inf Technol 1</w:t>
      </w:r>
    </w:p>
    <w:p w14:paraId="4835F5F1"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66. </w:t>
      </w:r>
      <w:r w:rsidRPr="00FA0412">
        <w:rPr>
          <w:rFonts w:ascii="Times New Roman" w:hAnsi="Times New Roman"/>
        </w:rPr>
        <w:tab/>
        <w:t>Sandvik KB (2016) The humanitarian cyberspace: shrinking space or an expanding frontier? Third World Q 37:17</w:t>
      </w:r>
    </w:p>
    <w:p w14:paraId="5928FB2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67. </w:t>
      </w:r>
      <w:r w:rsidRPr="00FA0412">
        <w:rPr>
          <w:rFonts w:ascii="Times New Roman" w:hAnsi="Times New Roman"/>
        </w:rPr>
        <w:tab/>
        <w:t>Jacobsen KL (2010) Making design safe for citizens: a hidden history of humanitarian experimentation. Citizensh Stud 14:89</w:t>
      </w:r>
    </w:p>
    <w:p w14:paraId="14384138"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68. </w:t>
      </w:r>
      <w:r w:rsidRPr="00FA0412">
        <w:rPr>
          <w:rFonts w:ascii="Times New Roman" w:hAnsi="Times New Roman"/>
        </w:rPr>
        <w:tab/>
        <w:t>Molnar P (2019) New technologies in migration: human rights impacts. Forced Migr Rev 7</w:t>
      </w:r>
    </w:p>
    <w:p w14:paraId="4D2AB558"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69. </w:t>
      </w:r>
      <w:r w:rsidRPr="00FA0412">
        <w:rPr>
          <w:rFonts w:ascii="Times New Roman" w:hAnsi="Times New Roman"/>
        </w:rPr>
        <w:tab/>
        <w:t>Martin RS, Painho M (2019) Geospatial preparedness: Empirical study of the joint effort to provide geospatial support to disaster response. Trans GIS 23:481</w:t>
      </w:r>
    </w:p>
    <w:p w14:paraId="7A7BCD0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70. </w:t>
      </w:r>
      <w:r w:rsidRPr="00FA0412">
        <w:rPr>
          <w:rFonts w:ascii="Times New Roman" w:hAnsi="Times New Roman"/>
        </w:rPr>
        <w:tab/>
        <w:t>Hayes B (2017) Migration and data protection: Doing no harm in an age of mass displacement, mass surveillance and “big data.” Int Rev Red Cross 99:179</w:t>
      </w:r>
    </w:p>
    <w:p w14:paraId="7A7674F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71. </w:t>
      </w:r>
      <w:r w:rsidRPr="00FA0412">
        <w:rPr>
          <w:rFonts w:ascii="Times New Roman" w:hAnsi="Times New Roman"/>
        </w:rPr>
        <w:tab/>
        <w:t>Resor E (2016) The Neo-Humanitarians: Assessing the Credibility of Organized Volunteer Crisis Mappers. Policy and Internet 8:34</w:t>
      </w:r>
    </w:p>
    <w:p w14:paraId="2D73051F"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72. </w:t>
      </w:r>
      <w:r w:rsidRPr="00FA0412">
        <w:rPr>
          <w:rFonts w:ascii="Times New Roman" w:hAnsi="Times New Roman"/>
        </w:rPr>
        <w:tab/>
        <w:t>Bittner C, Glasze G, Turk C (2013) Tracing contingencies: analyzing the political in assemblages of web 2.0 cartographies. GeoJournal 78:935</w:t>
      </w:r>
    </w:p>
    <w:p w14:paraId="30984FC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73. </w:t>
      </w:r>
      <w:r w:rsidRPr="00FA0412">
        <w:rPr>
          <w:rFonts w:ascii="Times New Roman" w:hAnsi="Times New Roman"/>
        </w:rPr>
        <w:tab/>
        <w:t>Ray A, Bala PK (2020) Social media for improved process management in organizations during disasters. Knowl Process Manag 27:63–74</w:t>
      </w:r>
    </w:p>
    <w:p w14:paraId="5E3A47A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74. </w:t>
      </w:r>
      <w:r w:rsidRPr="00FA0412">
        <w:rPr>
          <w:rFonts w:ascii="Times New Roman" w:hAnsi="Times New Roman"/>
        </w:rPr>
        <w:tab/>
        <w:t>Latif S, Qayyum A, Usama M, Qadir J, Zwitter A, Shahzad M (2019) Caveat Emptor: The Risks of Using Big Data for Human Development. IEEE Technol Soc Mag 38:82–90</w:t>
      </w:r>
    </w:p>
    <w:p w14:paraId="7CDAFBB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75. </w:t>
      </w:r>
      <w:r w:rsidRPr="00FA0412">
        <w:rPr>
          <w:rFonts w:ascii="Times New Roman" w:hAnsi="Times New Roman"/>
        </w:rPr>
        <w:tab/>
        <w:t>Schopper D, Dawson A, Upshur R, Ahmad A, Jesani A, Ravinetto R, Segelid MJ, Sheel S, Singh J (2015) Innovations in research ethics governance in humanitarian settings. BMC Med Ethics 16:1–12</w:t>
      </w:r>
    </w:p>
    <w:p w14:paraId="77F7DB4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76. </w:t>
      </w:r>
      <w:r w:rsidRPr="00FA0412">
        <w:rPr>
          <w:rFonts w:ascii="Times New Roman" w:hAnsi="Times New Roman"/>
        </w:rPr>
        <w:tab/>
        <w:t>Bravo RZB, Leiras A, Cyrino Oliveira FL (2019) The Use of UAVs in Humanitarian Relief: An Application of POMDP</w:t>
      </w:r>
      <w:r w:rsidRPr="00FA0412">
        <w:rPr>
          <w:rFonts w:ascii="Cambria Math" w:hAnsi="Cambria Math" w:cs="Cambria Math"/>
        </w:rPr>
        <w:t>‐</w:t>
      </w:r>
      <w:r w:rsidRPr="00FA0412">
        <w:rPr>
          <w:rFonts w:ascii="Times New Roman" w:hAnsi="Times New Roman"/>
        </w:rPr>
        <w:t>Based Methodology for Finding Victims. Prod Oper Manag 28:421–440</w:t>
      </w:r>
    </w:p>
    <w:p w14:paraId="7AA4CC7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77. </w:t>
      </w:r>
      <w:r w:rsidRPr="00FA0412">
        <w:rPr>
          <w:rFonts w:ascii="Times New Roman" w:hAnsi="Times New Roman"/>
        </w:rPr>
        <w:tab/>
        <w:t>Easton C (2017) Analysing the Role of Privacy Impact Assessments in Technological Development for Crisis Management. J Contingencies Cris Manag 25:7–14</w:t>
      </w:r>
    </w:p>
    <w:p w14:paraId="1F44298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78. </w:t>
      </w:r>
      <w:r w:rsidRPr="00FA0412">
        <w:rPr>
          <w:rFonts w:ascii="Times New Roman" w:hAnsi="Times New Roman"/>
        </w:rPr>
        <w:tab/>
        <w:t>Madianou M, Ong JC, Longboan L, Cornelio JS (2016) The Appearance of Accountability: Communication Technologies and Power Asymmetries in Humanitarian Aid and Disaster Recovery. J Commun 66:960–981</w:t>
      </w:r>
    </w:p>
    <w:p w14:paraId="14F9DA1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79. </w:t>
      </w:r>
      <w:r w:rsidRPr="00FA0412">
        <w:rPr>
          <w:rFonts w:ascii="Times New Roman" w:hAnsi="Times New Roman"/>
        </w:rPr>
        <w:tab/>
        <w:t>Poblet M, Kolieb J (2018) Responding to Human Rights Abuses in the Digital Era: New Tools, Old Challenges. Stanford J Int Law 54:259–283</w:t>
      </w:r>
    </w:p>
    <w:p w14:paraId="50315B9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80. </w:t>
      </w:r>
      <w:r w:rsidRPr="00FA0412">
        <w:rPr>
          <w:rFonts w:ascii="Times New Roman" w:hAnsi="Times New Roman"/>
        </w:rPr>
        <w:tab/>
        <w:t>Sandvik KB, Lohne K (2014) The Rise of the Humanitarian Drone: Giving Content to an Emerging Concept. Millenn 43:145–164</w:t>
      </w:r>
    </w:p>
    <w:p w14:paraId="109437A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81. </w:t>
      </w:r>
      <w:r w:rsidRPr="00FA0412">
        <w:rPr>
          <w:rFonts w:ascii="Times New Roman" w:hAnsi="Times New Roman"/>
        </w:rPr>
        <w:tab/>
        <w:t>Watson H, Rodrigues R (2018) Bringing Privacy into the Fold: Considerations for the Use of Social Media in Crisis Management. J Contingencies Cris Manag 26:89–98</w:t>
      </w:r>
    </w:p>
    <w:p w14:paraId="2128D70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82. </w:t>
      </w:r>
      <w:r w:rsidRPr="00FA0412">
        <w:rPr>
          <w:rFonts w:ascii="Times New Roman" w:hAnsi="Times New Roman"/>
        </w:rPr>
        <w:tab/>
        <w:t>Curry T, Croitoru A, Crooks A, Stefanidis A (2019) Exodus 2.0: crowdsourcing geographical and social trails of mass migration. J Geogr Syst 21:161–187</w:t>
      </w:r>
    </w:p>
    <w:p w14:paraId="36CE89C1"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83. </w:t>
      </w:r>
      <w:r w:rsidRPr="00FA0412">
        <w:rPr>
          <w:rFonts w:ascii="Times New Roman" w:hAnsi="Times New Roman"/>
        </w:rPr>
        <w:tab/>
        <w:t>Palmer L (2014) Ushahidi at the Google interface: critiquing the ‘geospatial visualization of testimony’. Contin J Media Cult Stud 28:342–356</w:t>
      </w:r>
    </w:p>
    <w:p w14:paraId="2C8772E7"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84. </w:t>
      </w:r>
      <w:r w:rsidRPr="00FA0412">
        <w:rPr>
          <w:rFonts w:ascii="Times New Roman" w:hAnsi="Times New Roman"/>
        </w:rPr>
        <w:tab/>
        <w:t>Meier P, Munro R (2010) The Unprecedented Role of SMS in Disaster Response: Learning from Haiti. Part a Spec issue cyber Chall Threat Oppor a networked world 30:91–103</w:t>
      </w:r>
    </w:p>
    <w:p w14:paraId="634FCDD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85. </w:t>
      </w:r>
      <w:r w:rsidRPr="00FA0412">
        <w:rPr>
          <w:rFonts w:ascii="Times New Roman" w:hAnsi="Times New Roman"/>
        </w:rPr>
        <w:tab/>
        <w:t>Hunt M, Pringle J, Christen M, Eckenwiler L, Schwartz L, Davé A (2016) Ethics of emergent information and communication technology applications in humanitarian medical assistance old. Int Health 8:239–245</w:t>
      </w:r>
    </w:p>
    <w:p w14:paraId="0798038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86. </w:t>
      </w:r>
      <w:r w:rsidRPr="00FA0412">
        <w:rPr>
          <w:rFonts w:ascii="Times New Roman" w:hAnsi="Times New Roman"/>
        </w:rPr>
        <w:tab/>
        <w:t>Burns R (2014) Moments of closure in the knowledge politics of digital humanitarianism. Geoforum 53:51–62</w:t>
      </w:r>
    </w:p>
    <w:p w14:paraId="6DCD0146"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87. </w:t>
      </w:r>
      <w:r w:rsidRPr="00FA0412">
        <w:rPr>
          <w:rFonts w:ascii="Times New Roman" w:hAnsi="Times New Roman"/>
        </w:rPr>
        <w:tab/>
        <w:t>Taylor L (2016) The ethics of big data as a public good: which public? Whose good? Philos Trans R Soc A Math Phys Eng Sci 374:20160126</w:t>
      </w:r>
    </w:p>
    <w:p w14:paraId="6CB6DE7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88. </w:t>
      </w:r>
      <w:r w:rsidRPr="00FA0412">
        <w:rPr>
          <w:rFonts w:ascii="Times New Roman" w:hAnsi="Times New Roman"/>
        </w:rPr>
        <w:tab/>
        <w:t>Crawford K, Finn M (2015) The limits of crisis data: analytical and ethical challenges of using social and mobile data to understand disasters. GeoJournal 80:491–502</w:t>
      </w:r>
    </w:p>
    <w:p w14:paraId="3E80E414"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89. </w:t>
      </w:r>
      <w:r w:rsidRPr="00FA0412">
        <w:rPr>
          <w:rFonts w:ascii="Times New Roman" w:hAnsi="Times New Roman"/>
        </w:rPr>
        <w:tab/>
        <w:t>Phillips J (2018) Risk in a digital age: understanding risk in virtual networks through digital response networks (DRNs). Int Dev Plan Rev 40:239–272</w:t>
      </w:r>
    </w:p>
    <w:p w14:paraId="71BAA84E"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90. </w:t>
      </w:r>
      <w:r w:rsidRPr="00FA0412">
        <w:rPr>
          <w:rFonts w:ascii="Times New Roman" w:hAnsi="Times New Roman"/>
        </w:rPr>
        <w:tab/>
        <w:t>Jacobsen KL, Fast L (2019) Rethinking access: how humanitarian technology governance blurs control and care. Disasters 43:S151–S168</w:t>
      </w:r>
    </w:p>
    <w:p w14:paraId="20D7BEC2"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91. </w:t>
      </w:r>
      <w:r w:rsidRPr="00FA0412">
        <w:rPr>
          <w:rFonts w:ascii="Times New Roman" w:hAnsi="Times New Roman"/>
        </w:rPr>
        <w:tab/>
        <w:t>Jacobsen KL, Sandvik KB (2018) UNHCR and the pursuit of international protection: accountability through technology? Third World Q 39:1508–1524</w:t>
      </w:r>
    </w:p>
    <w:p w14:paraId="0FBDED3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92. </w:t>
      </w:r>
      <w:r w:rsidRPr="00FA0412">
        <w:rPr>
          <w:rFonts w:ascii="Times New Roman" w:hAnsi="Times New Roman"/>
        </w:rPr>
        <w:tab/>
        <w:t>Jacobsen KL (2015) Experimentation in humanitarian locations: UNHCR and biometric registration of Afghan refugees. Secur Dialogue 46:144–164</w:t>
      </w:r>
    </w:p>
    <w:p w14:paraId="044267E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93. </w:t>
      </w:r>
      <w:r w:rsidRPr="00FA0412">
        <w:rPr>
          <w:rFonts w:ascii="Times New Roman" w:hAnsi="Times New Roman"/>
        </w:rPr>
        <w:tab/>
        <w:t>Jacobsen KL (2017) On Humanitarian Refugee Biometrics and New Forms of Intervention. J Interv Statebuilding 11:529–551</w:t>
      </w:r>
    </w:p>
    <w:p w14:paraId="02987AE9"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lastRenderedPageBreak/>
        <w:t xml:space="preserve">94. </w:t>
      </w:r>
      <w:r w:rsidRPr="00FA0412">
        <w:rPr>
          <w:rFonts w:ascii="Times New Roman" w:hAnsi="Times New Roman"/>
        </w:rPr>
        <w:tab/>
        <w:t>Thylin T, Duarte MFN (2019) Leveraging blockchain technology in humanitarian settings - opportunities and risks for women and girls. Gend Dev 27:317</w:t>
      </w:r>
    </w:p>
    <w:p w14:paraId="2EAFF165"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95. </w:t>
      </w:r>
      <w:r w:rsidRPr="00FA0412">
        <w:rPr>
          <w:rFonts w:ascii="Times New Roman" w:hAnsi="Times New Roman"/>
        </w:rPr>
        <w:tab/>
        <w:t>Perakslis ED (2018) Using digital health to enable ethical health research in conflict and other humanitarian settings. Confl Health 12:23</w:t>
      </w:r>
    </w:p>
    <w:p w14:paraId="2ECC84BD"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96. </w:t>
      </w:r>
      <w:r w:rsidRPr="00FA0412">
        <w:rPr>
          <w:rFonts w:ascii="Times New Roman" w:hAnsi="Times New Roman"/>
        </w:rPr>
        <w:tab/>
        <w:t>van Wynsberghe A, Comes T (2020) Drones in humanitarian contexts, robot ethics, and the human–robot interaction. Ethics Inf Technol 22:43–53</w:t>
      </w:r>
    </w:p>
    <w:p w14:paraId="770D175B"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97. </w:t>
      </w:r>
      <w:r w:rsidRPr="00FA0412">
        <w:rPr>
          <w:rFonts w:ascii="Times New Roman" w:hAnsi="Times New Roman"/>
        </w:rPr>
        <w:tab/>
        <w:t>Madianou M (2019) The Biometric Assemblage: Surveillance, Experimentation, Profit, and the Measuring of Refugee Bodies. Telev New Media 20:581–599</w:t>
      </w:r>
    </w:p>
    <w:p w14:paraId="4C45EFF3" w14:textId="77777777" w:rsidR="007735F6" w:rsidRPr="00FA0412" w:rsidRDefault="007735F6" w:rsidP="00FA0412">
      <w:pPr>
        <w:spacing w:line="480" w:lineRule="auto"/>
        <w:ind w:left="720" w:hanging="720"/>
        <w:contextualSpacing/>
        <w:rPr>
          <w:rFonts w:ascii="Times New Roman" w:hAnsi="Times New Roman"/>
        </w:rPr>
      </w:pPr>
      <w:r w:rsidRPr="00FA0412">
        <w:rPr>
          <w:rFonts w:ascii="Times New Roman" w:hAnsi="Times New Roman"/>
        </w:rPr>
        <w:t xml:space="preserve">98. </w:t>
      </w:r>
      <w:r w:rsidRPr="00FA0412">
        <w:rPr>
          <w:rFonts w:ascii="Times New Roman" w:hAnsi="Times New Roman"/>
        </w:rPr>
        <w:tab/>
        <w:t>Vannini S, Gomez R, Lopez D, Mora S, Morrison JC, Tanner J, Youkhana L, Vergara G, del Mar Moreno Tafurt M (2020) Humanitarian organizations’ information practices: Procedures and privacy concerns for serving the undocumented. Electron J Inf Syst Dev Ctries 86:1–8</w:t>
      </w:r>
    </w:p>
    <w:bookmarkEnd w:id="4"/>
    <w:bookmarkEnd w:id="5"/>
    <w:bookmarkEnd w:id="6"/>
    <w:bookmarkEnd w:id="7"/>
    <w:sectPr w:rsidR="007735F6" w:rsidRPr="00FA0412" w:rsidSect="00D1101B">
      <w:headerReference w:type="even" r:id="rId8"/>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AE80" w14:textId="77777777" w:rsidR="00CA2D19" w:rsidRDefault="00CA2D19" w:rsidP="00971151">
      <w:r>
        <w:separator/>
      </w:r>
    </w:p>
    <w:p w14:paraId="2E01599D" w14:textId="77777777" w:rsidR="00CA2D19" w:rsidRDefault="00CA2D19"/>
  </w:endnote>
  <w:endnote w:type="continuationSeparator" w:id="0">
    <w:p w14:paraId="61DF2A41" w14:textId="77777777" w:rsidR="00CA2D19" w:rsidRDefault="00CA2D19" w:rsidP="00971151">
      <w:r>
        <w:continuationSeparator/>
      </w:r>
    </w:p>
    <w:p w14:paraId="4964DEFF" w14:textId="77777777" w:rsidR="00CA2D19" w:rsidRDefault="00CA2D19"/>
  </w:endnote>
  <w:endnote w:type="continuationNotice" w:id="1">
    <w:p w14:paraId="4C7488DC" w14:textId="77777777" w:rsidR="00CA2D19" w:rsidRDefault="00CA2D19"/>
    <w:p w14:paraId="2DB349DF" w14:textId="77777777" w:rsidR="00CA2D19" w:rsidRDefault="00CA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583366"/>
      <w:docPartObj>
        <w:docPartGallery w:val="Page Numbers (Bottom of Page)"/>
        <w:docPartUnique/>
      </w:docPartObj>
    </w:sdtPr>
    <w:sdtEndPr/>
    <w:sdtContent>
      <w:p w14:paraId="46356C64" w14:textId="77777777" w:rsidR="00CA1005" w:rsidRDefault="00CA1005" w:rsidP="00B21CE5">
        <w:pPr>
          <w:framePr w:wrap="none" w:vAnchor="text" w:hAnchor="margin" w:xAlign="right" w:y="1"/>
        </w:pPr>
        <w:r>
          <w:fldChar w:fldCharType="begin"/>
        </w:r>
        <w:r>
          <w:instrText xml:space="preserve"> PAGE </w:instrText>
        </w:r>
        <w:r>
          <w:fldChar w:fldCharType="end"/>
        </w:r>
      </w:p>
    </w:sdtContent>
  </w:sdt>
  <w:p w14:paraId="0A8C01C3" w14:textId="77777777" w:rsidR="00CA1005" w:rsidRDefault="00CA1005" w:rsidP="007B712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635515691"/>
      <w:docPartObj>
        <w:docPartGallery w:val="Page Numbers (Bottom of Page)"/>
        <w:docPartUnique/>
      </w:docPartObj>
    </w:sdtPr>
    <w:sdtEndPr>
      <w:rPr>
        <w:noProof/>
      </w:rPr>
    </w:sdtEndPr>
    <w:sdtContent>
      <w:p w14:paraId="1610F995" w14:textId="63C38437" w:rsidR="00CA1005" w:rsidRPr="008C156D" w:rsidRDefault="008C156D" w:rsidP="008C156D">
        <w:pPr>
          <w:pStyle w:val="Footer"/>
          <w:spacing w:line="480" w:lineRule="auto"/>
          <w:jc w:val="right"/>
          <w:rPr>
            <w:rFonts w:ascii="Times New Roman" w:hAnsi="Times New Roman"/>
          </w:rPr>
        </w:pPr>
        <w:r w:rsidRPr="008C156D">
          <w:rPr>
            <w:rFonts w:ascii="Times New Roman" w:hAnsi="Times New Roman"/>
          </w:rPr>
          <w:fldChar w:fldCharType="begin"/>
        </w:r>
        <w:r w:rsidRPr="008C156D">
          <w:rPr>
            <w:rFonts w:ascii="Times New Roman" w:hAnsi="Times New Roman"/>
          </w:rPr>
          <w:instrText xml:space="preserve"> PAGE   \* MERGEFORMAT </w:instrText>
        </w:r>
        <w:r w:rsidRPr="008C156D">
          <w:rPr>
            <w:rFonts w:ascii="Times New Roman" w:hAnsi="Times New Roman"/>
          </w:rPr>
          <w:fldChar w:fldCharType="separate"/>
        </w:r>
        <w:r w:rsidRPr="008C156D">
          <w:rPr>
            <w:rFonts w:ascii="Times New Roman" w:hAnsi="Times New Roman"/>
            <w:noProof/>
          </w:rPr>
          <w:t>2</w:t>
        </w:r>
        <w:r w:rsidRPr="008C156D">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7A45" w14:textId="77777777" w:rsidR="00CA2D19" w:rsidRDefault="00CA2D19" w:rsidP="00971151">
      <w:r>
        <w:separator/>
      </w:r>
    </w:p>
    <w:p w14:paraId="699191AA" w14:textId="77777777" w:rsidR="00CA2D19" w:rsidRDefault="00CA2D19"/>
  </w:footnote>
  <w:footnote w:type="continuationSeparator" w:id="0">
    <w:p w14:paraId="3601197E" w14:textId="77777777" w:rsidR="00CA2D19" w:rsidRDefault="00CA2D19" w:rsidP="00971151">
      <w:r>
        <w:continuationSeparator/>
      </w:r>
    </w:p>
    <w:p w14:paraId="633BC213" w14:textId="77777777" w:rsidR="00CA2D19" w:rsidRDefault="00CA2D19"/>
  </w:footnote>
  <w:footnote w:type="continuationNotice" w:id="1">
    <w:p w14:paraId="0D96025C" w14:textId="77777777" w:rsidR="00CA2D19" w:rsidRDefault="00CA2D19"/>
    <w:p w14:paraId="4EE52F54" w14:textId="77777777" w:rsidR="00CA2D19" w:rsidRDefault="00CA2D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21454"/>
      <w:docPartObj>
        <w:docPartGallery w:val="Page Numbers (Top of Page)"/>
        <w:docPartUnique/>
      </w:docPartObj>
    </w:sdtPr>
    <w:sdtEndPr/>
    <w:sdtContent>
      <w:p w14:paraId="0367356A" w14:textId="77777777" w:rsidR="00CA1005" w:rsidRDefault="00CA1005" w:rsidP="00CA1005">
        <w:pPr>
          <w:framePr w:wrap="none" w:vAnchor="text" w:hAnchor="margin" w:xAlign="right" w:y="1"/>
        </w:pPr>
        <w:r>
          <w:fldChar w:fldCharType="begin"/>
        </w:r>
        <w:r>
          <w:instrText xml:space="preserve"> PAGE </w:instrText>
        </w:r>
        <w:r>
          <w:fldChar w:fldCharType="separate"/>
        </w:r>
        <w:r>
          <w:rPr>
            <w:noProof/>
          </w:rPr>
          <w:t>1</w:t>
        </w:r>
        <w:r>
          <w:fldChar w:fldCharType="end"/>
        </w:r>
      </w:p>
    </w:sdtContent>
  </w:sdt>
  <w:p w14:paraId="2978D483" w14:textId="77777777" w:rsidR="00CA1005" w:rsidRDefault="00CA1005" w:rsidP="00F940B7">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337"/>
    <w:multiLevelType w:val="multilevel"/>
    <w:tmpl w:val="1110FC28"/>
    <w:styleLink w:val="APAPROPERLISTING"/>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C76863"/>
    <w:multiLevelType w:val="hybridMultilevel"/>
    <w:tmpl w:val="DA34A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9F6796"/>
    <w:multiLevelType w:val="multilevel"/>
    <w:tmpl w:val="FE2C9128"/>
    <w:styleLink w:val="CurrentList4"/>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920E57"/>
    <w:multiLevelType w:val="multilevel"/>
    <w:tmpl w:val="04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AB0E11"/>
    <w:multiLevelType w:val="multilevel"/>
    <w:tmpl w:val="FE2C9128"/>
    <w:styleLink w:val="CurrentList5"/>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7D2B4A"/>
    <w:multiLevelType w:val="multilevel"/>
    <w:tmpl w:val="FE2C9128"/>
    <w:styleLink w:val="CurrentList2"/>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AC2D71"/>
    <w:multiLevelType w:val="multilevel"/>
    <w:tmpl w:val="FE2C9128"/>
    <w:styleLink w:val="CurrentList9"/>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4D462C"/>
    <w:multiLevelType w:val="hybridMultilevel"/>
    <w:tmpl w:val="923C7BEC"/>
    <w:lvl w:ilvl="0" w:tplc="8048D118">
      <w:start w:val="1"/>
      <w:numFmt w:val="bullet"/>
      <w:pStyle w:val="APABod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60011"/>
    <w:multiLevelType w:val="multilevel"/>
    <w:tmpl w:val="DBB2E196"/>
    <w:styleLink w:val="CurrentList1"/>
    <w:lvl w:ilvl="0">
      <w:start w:val="2"/>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F57501"/>
    <w:multiLevelType w:val="multilevel"/>
    <w:tmpl w:val="FE2C9128"/>
    <w:styleLink w:val="CurrentList6"/>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61762E"/>
    <w:multiLevelType w:val="multilevel"/>
    <w:tmpl w:val="FE2C9128"/>
    <w:styleLink w:val="CurrentList3"/>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161BE8"/>
    <w:multiLevelType w:val="multilevel"/>
    <w:tmpl w:val="B9265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92AA3"/>
    <w:multiLevelType w:val="multilevel"/>
    <w:tmpl w:val="C47C5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94018"/>
    <w:multiLevelType w:val="hybridMultilevel"/>
    <w:tmpl w:val="957C2E64"/>
    <w:lvl w:ilvl="0" w:tplc="42C842E0">
      <w:start w:val="1"/>
      <w:numFmt w:val="decimal"/>
      <w:pStyle w:val="APABodyNumbered"/>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4E3321"/>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03B1343"/>
    <w:multiLevelType w:val="multilevel"/>
    <w:tmpl w:val="B4D4A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D3F02"/>
    <w:multiLevelType w:val="multilevel"/>
    <w:tmpl w:val="B4D4A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7F7B3F"/>
    <w:multiLevelType w:val="multilevel"/>
    <w:tmpl w:val="FE2C9128"/>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C36A19"/>
    <w:multiLevelType w:val="multilevel"/>
    <w:tmpl w:val="FE2C9128"/>
    <w:styleLink w:val="CurrentList7"/>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845D04"/>
    <w:multiLevelType w:val="multilevel"/>
    <w:tmpl w:val="4580A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61DA3"/>
    <w:multiLevelType w:val="multilevel"/>
    <w:tmpl w:val="FE2C9128"/>
    <w:styleLink w:val="CurrentList8"/>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4301832">
    <w:abstractNumId w:val="1"/>
  </w:num>
  <w:num w:numId="2" w16cid:durableId="308243028">
    <w:abstractNumId w:val="11"/>
  </w:num>
  <w:num w:numId="3" w16cid:durableId="1474179948">
    <w:abstractNumId w:val="12"/>
  </w:num>
  <w:num w:numId="4" w16cid:durableId="1460299297">
    <w:abstractNumId w:val="19"/>
  </w:num>
  <w:num w:numId="5" w16cid:durableId="24214665">
    <w:abstractNumId w:val="16"/>
  </w:num>
  <w:num w:numId="6" w16cid:durableId="1759205047">
    <w:abstractNumId w:val="15"/>
  </w:num>
  <w:num w:numId="7" w16cid:durableId="1530951047">
    <w:abstractNumId w:val="7"/>
  </w:num>
  <w:num w:numId="8" w16cid:durableId="678889657">
    <w:abstractNumId w:val="13"/>
  </w:num>
  <w:num w:numId="9" w16cid:durableId="765878845">
    <w:abstractNumId w:val="17"/>
  </w:num>
  <w:num w:numId="10" w16cid:durableId="1607426349">
    <w:abstractNumId w:val="8"/>
  </w:num>
  <w:num w:numId="11" w16cid:durableId="2134980304">
    <w:abstractNumId w:val="5"/>
  </w:num>
  <w:num w:numId="12" w16cid:durableId="895895690">
    <w:abstractNumId w:val="10"/>
  </w:num>
  <w:num w:numId="13" w16cid:durableId="2043557299">
    <w:abstractNumId w:val="2"/>
  </w:num>
  <w:num w:numId="14" w16cid:durableId="87850092">
    <w:abstractNumId w:val="4"/>
  </w:num>
  <w:num w:numId="15" w16cid:durableId="1036660346">
    <w:abstractNumId w:val="0"/>
  </w:num>
  <w:num w:numId="16" w16cid:durableId="2139833809">
    <w:abstractNumId w:val="13"/>
    <w:lvlOverride w:ilvl="0">
      <w:startOverride w:val="1"/>
    </w:lvlOverride>
  </w:num>
  <w:num w:numId="17" w16cid:durableId="1025331702">
    <w:abstractNumId w:val="9"/>
  </w:num>
  <w:num w:numId="18" w16cid:durableId="1882553116">
    <w:abstractNumId w:val="18"/>
  </w:num>
  <w:num w:numId="19" w16cid:durableId="1910459051">
    <w:abstractNumId w:val="20"/>
  </w:num>
  <w:num w:numId="20" w16cid:durableId="1662929933">
    <w:abstractNumId w:val="6"/>
  </w:num>
  <w:num w:numId="21" w16cid:durableId="1543901250">
    <w:abstractNumId w:val="3"/>
  </w:num>
  <w:num w:numId="22" w16cid:durableId="188004619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linkStyle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PLo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9zrdsv3zrs0neprfrvvdplvarawwsw9tz9&quot;&gt;supple&lt;record-ids&gt;&lt;item&gt;1&lt;/item&gt;&lt;item&gt;2&lt;/item&gt;&lt;item&gt;3&lt;/item&gt;&lt;item&gt;4&lt;/item&gt;&lt;item&gt;5&lt;/item&gt;&lt;item&gt;7&lt;/item&gt;&lt;item&gt;8&lt;/item&gt;&lt;item&gt;9&lt;/item&gt;&lt;item&gt;10&lt;/item&gt;&lt;item&gt;11&lt;/item&gt;&lt;item&gt;12&lt;/item&gt;&lt;item&gt;13&lt;/item&gt;&lt;/record-ids&gt;&lt;/item&gt;&lt;/Libraries&gt;"/>
  </w:docVars>
  <w:rsids>
    <w:rsidRoot w:val="007A3016"/>
    <w:rsid w:val="00000E85"/>
    <w:rsid w:val="0000118E"/>
    <w:rsid w:val="0000161F"/>
    <w:rsid w:val="00001624"/>
    <w:rsid w:val="00001ED8"/>
    <w:rsid w:val="000034F2"/>
    <w:rsid w:val="000043B8"/>
    <w:rsid w:val="0000542F"/>
    <w:rsid w:val="0000618A"/>
    <w:rsid w:val="00006EF3"/>
    <w:rsid w:val="00007444"/>
    <w:rsid w:val="000074EA"/>
    <w:rsid w:val="000079F1"/>
    <w:rsid w:val="00010355"/>
    <w:rsid w:val="000104B8"/>
    <w:rsid w:val="0001234E"/>
    <w:rsid w:val="00013828"/>
    <w:rsid w:val="0001507C"/>
    <w:rsid w:val="00015DFF"/>
    <w:rsid w:val="000161A1"/>
    <w:rsid w:val="00017133"/>
    <w:rsid w:val="00017D83"/>
    <w:rsid w:val="0002001B"/>
    <w:rsid w:val="00020329"/>
    <w:rsid w:val="000215E1"/>
    <w:rsid w:val="0002258A"/>
    <w:rsid w:val="00023138"/>
    <w:rsid w:val="000237AD"/>
    <w:rsid w:val="000237B9"/>
    <w:rsid w:val="00023FA4"/>
    <w:rsid w:val="0002429C"/>
    <w:rsid w:val="00025079"/>
    <w:rsid w:val="00026B28"/>
    <w:rsid w:val="0002710B"/>
    <w:rsid w:val="00030731"/>
    <w:rsid w:val="00031A4B"/>
    <w:rsid w:val="00032168"/>
    <w:rsid w:val="00032528"/>
    <w:rsid w:val="000325E4"/>
    <w:rsid w:val="00032B72"/>
    <w:rsid w:val="00032FC8"/>
    <w:rsid w:val="000333B4"/>
    <w:rsid w:val="000334BA"/>
    <w:rsid w:val="0003576F"/>
    <w:rsid w:val="00035E90"/>
    <w:rsid w:val="000410C6"/>
    <w:rsid w:val="00041477"/>
    <w:rsid w:val="00041D4F"/>
    <w:rsid w:val="000430CE"/>
    <w:rsid w:val="00043582"/>
    <w:rsid w:val="00044353"/>
    <w:rsid w:val="00044E21"/>
    <w:rsid w:val="000456D3"/>
    <w:rsid w:val="000473A8"/>
    <w:rsid w:val="00050596"/>
    <w:rsid w:val="00050710"/>
    <w:rsid w:val="00052690"/>
    <w:rsid w:val="000532C5"/>
    <w:rsid w:val="0005379A"/>
    <w:rsid w:val="00053F39"/>
    <w:rsid w:val="000553B2"/>
    <w:rsid w:val="0005670F"/>
    <w:rsid w:val="00056748"/>
    <w:rsid w:val="000604E1"/>
    <w:rsid w:val="00061CB9"/>
    <w:rsid w:val="00061E2F"/>
    <w:rsid w:val="00062C35"/>
    <w:rsid w:val="00063371"/>
    <w:rsid w:val="00064C38"/>
    <w:rsid w:val="00065759"/>
    <w:rsid w:val="00065BC4"/>
    <w:rsid w:val="00066A46"/>
    <w:rsid w:val="00067438"/>
    <w:rsid w:val="00070691"/>
    <w:rsid w:val="0007165C"/>
    <w:rsid w:val="00071E55"/>
    <w:rsid w:val="0007773E"/>
    <w:rsid w:val="00077E25"/>
    <w:rsid w:val="00080855"/>
    <w:rsid w:val="00080B69"/>
    <w:rsid w:val="00080C92"/>
    <w:rsid w:val="0008130D"/>
    <w:rsid w:val="000827A9"/>
    <w:rsid w:val="00082D21"/>
    <w:rsid w:val="00082FB8"/>
    <w:rsid w:val="00083F3C"/>
    <w:rsid w:val="0008443F"/>
    <w:rsid w:val="00085B75"/>
    <w:rsid w:val="00086F52"/>
    <w:rsid w:val="0008700E"/>
    <w:rsid w:val="00087A90"/>
    <w:rsid w:val="000903E5"/>
    <w:rsid w:val="00090AFD"/>
    <w:rsid w:val="00091508"/>
    <w:rsid w:val="00091AF1"/>
    <w:rsid w:val="00092181"/>
    <w:rsid w:val="00092D2A"/>
    <w:rsid w:val="00095DE9"/>
    <w:rsid w:val="000962E7"/>
    <w:rsid w:val="00096915"/>
    <w:rsid w:val="0009787B"/>
    <w:rsid w:val="00097E7B"/>
    <w:rsid w:val="000A1146"/>
    <w:rsid w:val="000A1E18"/>
    <w:rsid w:val="000A342D"/>
    <w:rsid w:val="000A35BB"/>
    <w:rsid w:val="000A438E"/>
    <w:rsid w:val="000A623B"/>
    <w:rsid w:val="000A77D2"/>
    <w:rsid w:val="000A79D4"/>
    <w:rsid w:val="000A7A9D"/>
    <w:rsid w:val="000A7EAA"/>
    <w:rsid w:val="000B025B"/>
    <w:rsid w:val="000B117E"/>
    <w:rsid w:val="000B3461"/>
    <w:rsid w:val="000B367C"/>
    <w:rsid w:val="000B4B48"/>
    <w:rsid w:val="000B4FD9"/>
    <w:rsid w:val="000B52C9"/>
    <w:rsid w:val="000B6160"/>
    <w:rsid w:val="000C0246"/>
    <w:rsid w:val="000C1015"/>
    <w:rsid w:val="000C211F"/>
    <w:rsid w:val="000C28E8"/>
    <w:rsid w:val="000C2D78"/>
    <w:rsid w:val="000C346C"/>
    <w:rsid w:val="000C3CA4"/>
    <w:rsid w:val="000C3DA0"/>
    <w:rsid w:val="000C4290"/>
    <w:rsid w:val="000C7145"/>
    <w:rsid w:val="000C7742"/>
    <w:rsid w:val="000C7B23"/>
    <w:rsid w:val="000C7FCF"/>
    <w:rsid w:val="000D164B"/>
    <w:rsid w:val="000D2452"/>
    <w:rsid w:val="000D27EA"/>
    <w:rsid w:val="000D29B8"/>
    <w:rsid w:val="000D3F32"/>
    <w:rsid w:val="000D4097"/>
    <w:rsid w:val="000D45D2"/>
    <w:rsid w:val="000D5FBF"/>
    <w:rsid w:val="000D6BDD"/>
    <w:rsid w:val="000D76B1"/>
    <w:rsid w:val="000D7FFD"/>
    <w:rsid w:val="000E02A5"/>
    <w:rsid w:val="000E14C1"/>
    <w:rsid w:val="000E1BF8"/>
    <w:rsid w:val="000E22A3"/>
    <w:rsid w:val="000E355F"/>
    <w:rsid w:val="000E3626"/>
    <w:rsid w:val="000E70BF"/>
    <w:rsid w:val="000F059D"/>
    <w:rsid w:val="000F0640"/>
    <w:rsid w:val="000F071B"/>
    <w:rsid w:val="000F0DDA"/>
    <w:rsid w:val="000F1BA0"/>
    <w:rsid w:val="000F3248"/>
    <w:rsid w:val="000F351B"/>
    <w:rsid w:val="000F3EEE"/>
    <w:rsid w:val="000F4FC8"/>
    <w:rsid w:val="000F5EC5"/>
    <w:rsid w:val="000F6329"/>
    <w:rsid w:val="000F70D7"/>
    <w:rsid w:val="000F717E"/>
    <w:rsid w:val="000F7FD8"/>
    <w:rsid w:val="0010126A"/>
    <w:rsid w:val="00102DBB"/>
    <w:rsid w:val="00103609"/>
    <w:rsid w:val="001037F9"/>
    <w:rsid w:val="00103E57"/>
    <w:rsid w:val="001041E1"/>
    <w:rsid w:val="00104647"/>
    <w:rsid w:val="00106616"/>
    <w:rsid w:val="001066D3"/>
    <w:rsid w:val="00107536"/>
    <w:rsid w:val="00107AE1"/>
    <w:rsid w:val="00110027"/>
    <w:rsid w:val="00110158"/>
    <w:rsid w:val="001118F0"/>
    <w:rsid w:val="001120C3"/>
    <w:rsid w:val="0011216A"/>
    <w:rsid w:val="00113258"/>
    <w:rsid w:val="00113F9D"/>
    <w:rsid w:val="001141CB"/>
    <w:rsid w:val="00114E83"/>
    <w:rsid w:val="00116EC3"/>
    <w:rsid w:val="00117794"/>
    <w:rsid w:val="00117C92"/>
    <w:rsid w:val="001214D5"/>
    <w:rsid w:val="001216EE"/>
    <w:rsid w:val="0012592F"/>
    <w:rsid w:val="00126753"/>
    <w:rsid w:val="00126D8E"/>
    <w:rsid w:val="00126F39"/>
    <w:rsid w:val="00127752"/>
    <w:rsid w:val="00127843"/>
    <w:rsid w:val="00130379"/>
    <w:rsid w:val="001316AF"/>
    <w:rsid w:val="00134584"/>
    <w:rsid w:val="0013502D"/>
    <w:rsid w:val="001353B5"/>
    <w:rsid w:val="0013781F"/>
    <w:rsid w:val="00137D61"/>
    <w:rsid w:val="00141C74"/>
    <w:rsid w:val="00141D14"/>
    <w:rsid w:val="00142555"/>
    <w:rsid w:val="0014286D"/>
    <w:rsid w:val="00142E5A"/>
    <w:rsid w:val="00143940"/>
    <w:rsid w:val="00143D90"/>
    <w:rsid w:val="00144D39"/>
    <w:rsid w:val="00146066"/>
    <w:rsid w:val="001474A9"/>
    <w:rsid w:val="001474BE"/>
    <w:rsid w:val="001477C0"/>
    <w:rsid w:val="00147BA0"/>
    <w:rsid w:val="0015126A"/>
    <w:rsid w:val="00151341"/>
    <w:rsid w:val="001529AA"/>
    <w:rsid w:val="00153878"/>
    <w:rsid w:val="00153A92"/>
    <w:rsid w:val="0015401E"/>
    <w:rsid w:val="00154C7B"/>
    <w:rsid w:val="00156994"/>
    <w:rsid w:val="00157307"/>
    <w:rsid w:val="0015797F"/>
    <w:rsid w:val="00160729"/>
    <w:rsid w:val="0016073D"/>
    <w:rsid w:val="00161E8D"/>
    <w:rsid w:val="0016281E"/>
    <w:rsid w:val="001637F0"/>
    <w:rsid w:val="00164FDA"/>
    <w:rsid w:val="001656B4"/>
    <w:rsid w:val="00166337"/>
    <w:rsid w:val="0016754A"/>
    <w:rsid w:val="001705A6"/>
    <w:rsid w:val="00170D1D"/>
    <w:rsid w:val="0017116A"/>
    <w:rsid w:val="00173714"/>
    <w:rsid w:val="0017371A"/>
    <w:rsid w:val="00173B49"/>
    <w:rsid w:val="0017437C"/>
    <w:rsid w:val="0017495E"/>
    <w:rsid w:val="001752D8"/>
    <w:rsid w:val="00175315"/>
    <w:rsid w:val="00175D48"/>
    <w:rsid w:val="00176481"/>
    <w:rsid w:val="0017655A"/>
    <w:rsid w:val="00176E16"/>
    <w:rsid w:val="0018006A"/>
    <w:rsid w:val="00180357"/>
    <w:rsid w:val="001822EA"/>
    <w:rsid w:val="001825CD"/>
    <w:rsid w:val="001828B2"/>
    <w:rsid w:val="00183D03"/>
    <w:rsid w:val="00184169"/>
    <w:rsid w:val="00184535"/>
    <w:rsid w:val="001901F5"/>
    <w:rsid w:val="00190E2F"/>
    <w:rsid w:val="001916C2"/>
    <w:rsid w:val="00191942"/>
    <w:rsid w:val="00191AFA"/>
    <w:rsid w:val="00192CC0"/>
    <w:rsid w:val="00192D48"/>
    <w:rsid w:val="00194B5B"/>
    <w:rsid w:val="001964C9"/>
    <w:rsid w:val="00197D06"/>
    <w:rsid w:val="001A00BD"/>
    <w:rsid w:val="001A06C8"/>
    <w:rsid w:val="001A0EED"/>
    <w:rsid w:val="001A12AA"/>
    <w:rsid w:val="001A14C7"/>
    <w:rsid w:val="001A4B21"/>
    <w:rsid w:val="001A5D3F"/>
    <w:rsid w:val="001A6413"/>
    <w:rsid w:val="001A6A73"/>
    <w:rsid w:val="001A6FE4"/>
    <w:rsid w:val="001A78C7"/>
    <w:rsid w:val="001A7E5C"/>
    <w:rsid w:val="001B0333"/>
    <w:rsid w:val="001B093E"/>
    <w:rsid w:val="001B3C4B"/>
    <w:rsid w:val="001B4218"/>
    <w:rsid w:val="001B48A0"/>
    <w:rsid w:val="001B4EFC"/>
    <w:rsid w:val="001B5775"/>
    <w:rsid w:val="001B5798"/>
    <w:rsid w:val="001B66BA"/>
    <w:rsid w:val="001B76FD"/>
    <w:rsid w:val="001B7878"/>
    <w:rsid w:val="001C0EC6"/>
    <w:rsid w:val="001C3822"/>
    <w:rsid w:val="001C77AC"/>
    <w:rsid w:val="001C7BA9"/>
    <w:rsid w:val="001D13EF"/>
    <w:rsid w:val="001D1CFD"/>
    <w:rsid w:val="001D1F9F"/>
    <w:rsid w:val="001D3289"/>
    <w:rsid w:val="001D344D"/>
    <w:rsid w:val="001D52A7"/>
    <w:rsid w:val="001D65C5"/>
    <w:rsid w:val="001D73AA"/>
    <w:rsid w:val="001E0475"/>
    <w:rsid w:val="001E111B"/>
    <w:rsid w:val="001E1817"/>
    <w:rsid w:val="001E2E93"/>
    <w:rsid w:val="001E3702"/>
    <w:rsid w:val="001E4078"/>
    <w:rsid w:val="001E4B7D"/>
    <w:rsid w:val="001E4B8F"/>
    <w:rsid w:val="001E5D02"/>
    <w:rsid w:val="001E60A7"/>
    <w:rsid w:val="001E6577"/>
    <w:rsid w:val="001E692D"/>
    <w:rsid w:val="001E6EB1"/>
    <w:rsid w:val="001E7597"/>
    <w:rsid w:val="001E7B4B"/>
    <w:rsid w:val="001E7D1C"/>
    <w:rsid w:val="001F017F"/>
    <w:rsid w:val="001F0C1F"/>
    <w:rsid w:val="001F3757"/>
    <w:rsid w:val="001F44FA"/>
    <w:rsid w:val="001F450C"/>
    <w:rsid w:val="001F6B89"/>
    <w:rsid w:val="001F733C"/>
    <w:rsid w:val="00200457"/>
    <w:rsid w:val="00200859"/>
    <w:rsid w:val="00200EE4"/>
    <w:rsid w:val="002023E0"/>
    <w:rsid w:val="002032D5"/>
    <w:rsid w:val="00204266"/>
    <w:rsid w:val="002056FF"/>
    <w:rsid w:val="00206588"/>
    <w:rsid w:val="0020689B"/>
    <w:rsid w:val="0020704D"/>
    <w:rsid w:val="0020768C"/>
    <w:rsid w:val="00210AF7"/>
    <w:rsid w:val="00210DBF"/>
    <w:rsid w:val="0021221D"/>
    <w:rsid w:val="002122DC"/>
    <w:rsid w:val="00212976"/>
    <w:rsid w:val="00212A17"/>
    <w:rsid w:val="00213532"/>
    <w:rsid w:val="00214627"/>
    <w:rsid w:val="00214854"/>
    <w:rsid w:val="00214901"/>
    <w:rsid w:val="00215757"/>
    <w:rsid w:val="0021675E"/>
    <w:rsid w:val="0021699F"/>
    <w:rsid w:val="0021733D"/>
    <w:rsid w:val="0021775B"/>
    <w:rsid w:val="00217BCE"/>
    <w:rsid w:val="00217E44"/>
    <w:rsid w:val="00220C43"/>
    <w:rsid w:val="002216E8"/>
    <w:rsid w:val="0022186F"/>
    <w:rsid w:val="002229D4"/>
    <w:rsid w:val="002236DC"/>
    <w:rsid w:val="00223714"/>
    <w:rsid w:val="00223881"/>
    <w:rsid w:val="002246C6"/>
    <w:rsid w:val="00224B2B"/>
    <w:rsid w:val="0022621F"/>
    <w:rsid w:val="00226559"/>
    <w:rsid w:val="00230429"/>
    <w:rsid w:val="002325A0"/>
    <w:rsid w:val="002336F3"/>
    <w:rsid w:val="00234A00"/>
    <w:rsid w:val="00234A60"/>
    <w:rsid w:val="0023549C"/>
    <w:rsid w:val="002357C2"/>
    <w:rsid w:val="00235A33"/>
    <w:rsid w:val="0023721D"/>
    <w:rsid w:val="00237311"/>
    <w:rsid w:val="00240994"/>
    <w:rsid w:val="00240F51"/>
    <w:rsid w:val="0024170A"/>
    <w:rsid w:val="00241965"/>
    <w:rsid w:val="0024296D"/>
    <w:rsid w:val="0024400E"/>
    <w:rsid w:val="00245323"/>
    <w:rsid w:val="00245A97"/>
    <w:rsid w:val="0024659A"/>
    <w:rsid w:val="00246D28"/>
    <w:rsid w:val="00246D45"/>
    <w:rsid w:val="0024749E"/>
    <w:rsid w:val="002519BF"/>
    <w:rsid w:val="0025252E"/>
    <w:rsid w:val="00254FD7"/>
    <w:rsid w:val="00255D00"/>
    <w:rsid w:val="0025622C"/>
    <w:rsid w:val="00256925"/>
    <w:rsid w:val="00256DBC"/>
    <w:rsid w:val="002575BD"/>
    <w:rsid w:val="00257DC6"/>
    <w:rsid w:val="002604BB"/>
    <w:rsid w:val="00261425"/>
    <w:rsid w:val="002619AF"/>
    <w:rsid w:val="00261EE6"/>
    <w:rsid w:val="0026253B"/>
    <w:rsid w:val="00262904"/>
    <w:rsid w:val="002633D0"/>
    <w:rsid w:val="00263435"/>
    <w:rsid w:val="002640D9"/>
    <w:rsid w:val="00266F1A"/>
    <w:rsid w:val="00267607"/>
    <w:rsid w:val="00267A35"/>
    <w:rsid w:val="00267B45"/>
    <w:rsid w:val="00270516"/>
    <w:rsid w:val="00270C4A"/>
    <w:rsid w:val="002718AA"/>
    <w:rsid w:val="002721CC"/>
    <w:rsid w:val="002730EC"/>
    <w:rsid w:val="002738D9"/>
    <w:rsid w:val="00273EC8"/>
    <w:rsid w:val="00275FC8"/>
    <w:rsid w:val="002777CF"/>
    <w:rsid w:val="002801A5"/>
    <w:rsid w:val="00280301"/>
    <w:rsid w:val="0028080B"/>
    <w:rsid w:val="00281C9C"/>
    <w:rsid w:val="00282D86"/>
    <w:rsid w:val="00282DB1"/>
    <w:rsid w:val="0028349C"/>
    <w:rsid w:val="00283C2D"/>
    <w:rsid w:val="00283EC0"/>
    <w:rsid w:val="00284D7F"/>
    <w:rsid w:val="002866B7"/>
    <w:rsid w:val="00286713"/>
    <w:rsid w:val="0028776E"/>
    <w:rsid w:val="002901BD"/>
    <w:rsid w:val="00291B83"/>
    <w:rsid w:val="00293855"/>
    <w:rsid w:val="0029653A"/>
    <w:rsid w:val="00296C44"/>
    <w:rsid w:val="00296EAC"/>
    <w:rsid w:val="002A0699"/>
    <w:rsid w:val="002A219F"/>
    <w:rsid w:val="002A2A41"/>
    <w:rsid w:val="002A379B"/>
    <w:rsid w:val="002A4094"/>
    <w:rsid w:val="002A43BF"/>
    <w:rsid w:val="002A508C"/>
    <w:rsid w:val="002A5B89"/>
    <w:rsid w:val="002A5C3E"/>
    <w:rsid w:val="002A6556"/>
    <w:rsid w:val="002A6FF6"/>
    <w:rsid w:val="002A73A6"/>
    <w:rsid w:val="002B0587"/>
    <w:rsid w:val="002B148F"/>
    <w:rsid w:val="002B3DF2"/>
    <w:rsid w:val="002B3E65"/>
    <w:rsid w:val="002B46A2"/>
    <w:rsid w:val="002B59C5"/>
    <w:rsid w:val="002B6934"/>
    <w:rsid w:val="002C248A"/>
    <w:rsid w:val="002C2E89"/>
    <w:rsid w:val="002C3595"/>
    <w:rsid w:val="002C3771"/>
    <w:rsid w:val="002C3B2F"/>
    <w:rsid w:val="002C4E5C"/>
    <w:rsid w:val="002C5DF5"/>
    <w:rsid w:val="002C5F62"/>
    <w:rsid w:val="002C68B5"/>
    <w:rsid w:val="002C79CB"/>
    <w:rsid w:val="002D0D27"/>
    <w:rsid w:val="002D0DFC"/>
    <w:rsid w:val="002D1959"/>
    <w:rsid w:val="002D1B68"/>
    <w:rsid w:val="002D209E"/>
    <w:rsid w:val="002D2410"/>
    <w:rsid w:val="002D2836"/>
    <w:rsid w:val="002D295E"/>
    <w:rsid w:val="002D4048"/>
    <w:rsid w:val="002D4101"/>
    <w:rsid w:val="002D52AD"/>
    <w:rsid w:val="002D56CA"/>
    <w:rsid w:val="002D5AC2"/>
    <w:rsid w:val="002D6E56"/>
    <w:rsid w:val="002D72C1"/>
    <w:rsid w:val="002D7CFE"/>
    <w:rsid w:val="002E1121"/>
    <w:rsid w:val="002E30E7"/>
    <w:rsid w:val="002E4A82"/>
    <w:rsid w:val="002E5A2C"/>
    <w:rsid w:val="002E666A"/>
    <w:rsid w:val="002E67FA"/>
    <w:rsid w:val="002E6AEF"/>
    <w:rsid w:val="002E73B6"/>
    <w:rsid w:val="002E7BBF"/>
    <w:rsid w:val="002F09D3"/>
    <w:rsid w:val="002F1730"/>
    <w:rsid w:val="002F1911"/>
    <w:rsid w:val="002F3F7A"/>
    <w:rsid w:val="002F4B7E"/>
    <w:rsid w:val="002F4D3D"/>
    <w:rsid w:val="002F77F1"/>
    <w:rsid w:val="002F78DC"/>
    <w:rsid w:val="003001B7"/>
    <w:rsid w:val="0030086F"/>
    <w:rsid w:val="00300E72"/>
    <w:rsid w:val="003011D8"/>
    <w:rsid w:val="00301E2D"/>
    <w:rsid w:val="00302060"/>
    <w:rsid w:val="00304861"/>
    <w:rsid w:val="003053AF"/>
    <w:rsid w:val="00305DA6"/>
    <w:rsid w:val="003065C6"/>
    <w:rsid w:val="00306686"/>
    <w:rsid w:val="003066C9"/>
    <w:rsid w:val="00307F28"/>
    <w:rsid w:val="0031041B"/>
    <w:rsid w:val="00310F57"/>
    <w:rsid w:val="00311934"/>
    <w:rsid w:val="003119C3"/>
    <w:rsid w:val="00311AE5"/>
    <w:rsid w:val="00312384"/>
    <w:rsid w:val="003128AE"/>
    <w:rsid w:val="00313182"/>
    <w:rsid w:val="003138E4"/>
    <w:rsid w:val="00313C85"/>
    <w:rsid w:val="0031489A"/>
    <w:rsid w:val="003158C6"/>
    <w:rsid w:val="00315A99"/>
    <w:rsid w:val="00315C96"/>
    <w:rsid w:val="00316A9B"/>
    <w:rsid w:val="0032002E"/>
    <w:rsid w:val="0032070D"/>
    <w:rsid w:val="00320A38"/>
    <w:rsid w:val="00321864"/>
    <w:rsid w:val="00322164"/>
    <w:rsid w:val="00322662"/>
    <w:rsid w:val="0032281A"/>
    <w:rsid w:val="00322A68"/>
    <w:rsid w:val="003237A6"/>
    <w:rsid w:val="003241C8"/>
    <w:rsid w:val="00325B7E"/>
    <w:rsid w:val="003260F5"/>
    <w:rsid w:val="00326888"/>
    <w:rsid w:val="00327D9D"/>
    <w:rsid w:val="00330E34"/>
    <w:rsid w:val="0033246E"/>
    <w:rsid w:val="00333126"/>
    <w:rsid w:val="003339A8"/>
    <w:rsid w:val="00333DBD"/>
    <w:rsid w:val="003360FD"/>
    <w:rsid w:val="00336908"/>
    <w:rsid w:val="0033711F"/>
    <w:rsid w:val="00340091"/>
    <w:rsid w:val="003405E8"/>
    <w:rsid w:val="00341AB6"/>
    <w:rsid w:val="00343059"/>
    <w:rsid w:val="00343212"/>
    <w:rsid w:val="00344336"/>
    <w:rsid w:val="00344419"/>
    <w:rsid w:val="003454DF"/>
    <w:rsid w:val="00345D98"/>
    <w:rsid w:val="00347FA7"/>
    <w:rsid w:val="003504FB"/>
    <w:rsid w:val="003507FB"/>
    <w:rsid w:val="00350D08"/>
    <w:rsid w:val="003517B4"/>
    <w:rsid w:val="00351E29"/>
    <w:rsid w:val="003525B6"/>
    <w:rsid w:val="00353691"/>
    <w:rsid w:val="00353B24"/>
    <w:rsid w:val="00354BFF"/>
    <w:rsid w:val="00355DE5"/>
    <w:rsid w:val="00355FED"/>
    <w:rsid w:val="00356368"/>
    <w:rsid w:val="00356BD7"/>
    <w:rsid w:val="003578AB"/>
    <w:rsid w:val="00357FD3"/>
    <w:rsid w:val="0036183A"/>
    <w:rsid w:val="003623E9"/>
    <w:rsid w:val="0036270F"/>
    <w:rsid w:val="00362A2A"/>
    <w:rsid w:val="00363B6B"/>
    <w:rsid w:val="0036592F"/>
    <w:rsid w:val="00365D73"/>
    <w:rsid w:val="0036708B"/>
    <w:rsid w:val="003700D5"/>
    <w:rsid w:val="00370286"/>
    <w:rsid w:val="0037102D"/>
    <w:rsid w:val="003718B3"/>
    <w:rsid w:val="00372F35"/>
    <w:rsid w:val="00373025"/>
    <w:rsid w:val="00374116"/>
    <w:rsid w:val="00376906"/>
    <w:rsid w:val="00376DE6"/>
    <w:rsid w:val="003771F8"/>
    <w:rsid w:val="003779C7"/>
    <w:rsid w:val="00381410"/>
    <w:rsid w:val="003817E4"/>
    <w:rsid w:val="00383222"/>
    <w:rsid w:val="003847A6"/>
    <w:rsid w:val="00384921"/>
    <w:rsid w:val="00385414"/>
    <w:rsid w:val="0038638B"/>
    <w:rsid w:val="003869E4"/>
    <w:rsid w:val="003875C3"/>
    <w:rsid w:val="00390BC6"/>
    <w:rsid w:val="003916A4"/>
    <w:rsid w:val="003916FE"/>
    <w:rsid w:val="003917BB"/>
    <w:rsid w:val="00391802"/>
    <w:rsid w:val="00391FFB"/>
    <w:rsid w:val="0039282C"/>
    <w:rsid w:val="00392BD0"/>
    <w:rsid w:val="00392C6E"/>
    <w:rsid w:val="00394D8D"/>
    <w:rsid w:val="003952FB"/>
    <w:rsid w:val="003956E7"/>
    <w:rsid w:val="00396C81"/>
    <w:rsid w:val="003A0006"/>
    <w:rsid w:val="003A092E"/>
    <w:rsid w:val="003A0E6D"/>
    <w:rsid w:val="003A1400"/>
    <w:rsid w:val="003A2E27"/>
    <w:rsid w:val="003A47AB"/>
    <w:rsid w:val="003A497F"/>
    <w:rsid w:val="003A4A7B"/>
    <w:rsid w:val="003A59FE"/>
    <w:rsid w:val="003A7371"/>
    <w:rsid w:val="003A7489"/>
    <w:rsid w:val="003A75E1"/>
    <w:rsid w:val="003A7CD1"/>
    <w:rsid w:val="003B04C1"/>
    <w:rsid w:val="003B1188"/>
    <w:rsid w:val="003B1D2B"/>
    <w:rsid w:val="003B2329"/>
    <w:rsid w:val="003B23C2"/>
    <w:rsid w:val="003B2757"/>
    <w:rsid w:val="003B392E"/>
    <w:rsid w:val="003B3A50"/>
    <w:rsid w:val="003B3CB2"/>
    <w:rsid w:val="003B441A"/>
    <w:rsid w:val="003B4B37"/>
    <w:rsid w:val="003B4B55"/>
    <w:rsid w:val="003B54A6"/>
    <w:rsid w:val="003B6287"/>
    <w:rsid w:val="003B62A2"/>
    <w:rsid w:val="003C02EA"/>
    <w:rsid w:val="003C02FD"/>
    <w:rsid w:val="003C0B6E"/>
    <w:rsid w:val="003C24AB"/>
    <w:rsid w:val="003C2882"/>
    <w:rsid w:val="003C28AF"/>
    <w:rsid w:val="003C2E4D"/>
    <w:rsid w:val="003C3003"/>
    <w:rsid w:val="003C3D3F"/>
    <w:rsid w:val="003C4931"/>
    <w:rsid w:val="003C67EB"/>
    <w:rsid w:val="003C732E"/>
    <w:rsid w:val="003C7C17"/>
    <w:rsid w:val="003D0412"/>
    <w:rsid w:val="003D2ABC"/>
    <w:rsid w:val="003D36D2"/>
    <w:rsid w:val="003D3B23"/>
    <w:rsid w:val="003D4932"/>
    <w:rsid w:val="003D4B45"/>
    <w:rsid w:val="003D5A8F"/>
    <w:rsid w:val="003D6AFD"/>
    <w:rsid w:val="003D72E4"/>
    <w:rsid w:val="003D7472"/>
    <w:rsid w:val="003E014C"/>
    <w:rsid w:val="003E0F52"/>
    <w:rsid w:val="003E17F5"/>
    <w:rsid w:val="003E31EA"/>
    <w:rsid w:val="003E3991"/>
    <w:rsid w:val="003E416D"/>
    <w:rsid w:val="003E44FA"/>
    <w:rsid w:val="003E4F1E"/>
    <w:rsid w:val="003E534F"/>
    <w:rsid w:val="003E5519"/>
    <w:rsid w:val="003E5929"/>
    <w:rsid w:val="003E5B93"/>
    <w:rsid w:val="003E7A16"/>
    <w:rsid w:val="003E7E92"/>
    <w:rsid w:val="003F06D5"/>
    <w:rsid w:val="003F08F3"/>
    <w:rsid w:val="003F0AB6"/>
    <w:rsid w:val="003F300E"/>
    <w:rsid w:val="003F3693"/>
    <w:rsid w:val="003F3992"/>
    <w:rsid w:val="003F3C87"/>
    <w:rsid w:val="003F43D2"/>
    <w:rsid w:val="003F6074"/>
    <w:rsid w:val="003F7193"/>
    <w:rsid w:val="003F7B3C"/>
    <w:rsid w:val="00400A5D"/>
    <w:rsid w:val="00400B34"/>
    <w:rsid w:val="004040F8"/>
    <w:rsid w:val="0040426E"/>
    <w:rsid w:val="0040708C"/>
    <w:rsid w:val="004076A3"/>
    <w:rsid w:val="004077D2"/>
    <w:rsid w:val="00407DD7"/>
    <w:rsid w:val="00407E18"/>
    <w:rsid w:val="00410AFF"/>
    <w:rsid w:val="00410F2A"/>
    <w:rsid w:val="00412948"/>
    <w:rsid w:val="00413CC0"/>
    <w:rsid w:val="004141DC"/>
    <w:rsid w:val="0041475C"/>
    <w:rsid w:val="004150E0"/>
    <w:rsid w:val="00416A52"/>
    <w:rsid w:val="00416CD2"/>
    <w:rsid w:val="00416D7F"/>
    <w:rsid w:val="00421354"/>
    <w:rsid w:val="004213C1"/>
    <w:rsid w:val="004227F5"/>
    <w:rsid w:val="0042337A"/>
    <w:rsid w:val="004252ED"/>
    <w:rsid w:val="00425983"/>
    <w:rsid w:val="00426F90"/>
    <w:rsid w:val="00427DDA"/>
    <w:rsid w:val="00430C68"/>
    <w:rsid w:val="0043187E"/>
    <w:rsid w:val="00434F12"/>
    <w:rsid w:val="00437928"/>
    <w:rsid w:val="00440AEC"/>
    <w:rsid w:val="00441238"/>
    <w:rsid w:val="00441CAD"/>
    <w:rsid w:val="00442C66"/>
    <w:rsid w:val="004437D3"/>
    <w:rsid w:val="0044384F"/>
    <w:rsid w:val="00443B41"/>
    <w:rsid w:val="00446BA7"/>
    <w:rsid w:val="00447C50"/>
    <w:rsid w:val="004502FE"/>
    <w:rsid w:val="00451EDF"/>
    <w:rsid w:val="00452149"/>
    <w:rsid w:val="00452B91"/>
    <w:rsid w:val="00452E86"/>
    <w:rsid w:val="00453EEA"/>
    <w:rsid w:val="004555CC"/>
    <w:rsid w:val="004558B0"/>
    <w:rsid w:val="004567C1"/>
    <w:rsid w:val="004569A0"/>
    <w:rsid w:val="004576EF"/>
    <w:rsid w:val="00457B58"/>
    <w:rsid w:val="00457D81"/>
    <w:rsid w:val="00457EB1"/>
    <w:rsid w:val="00457F4E"/>
    <w:rsid w:val="004602EF"/>
    <w:rsid w:val="00461688"/>
    <w:rsid w:val="004629D4"/>
    <w:rsid w:val="00463010"/>
    <w:rsid w:val="00463ACF"/>
    <w:rsid w:val="004656A2"/>
    <w:rsid w:val="0046690D"/>
    <w:rsid w:val="004674FA"/>
    <w:rsid w:val="004703B7"/>
    <w:rsid w:val="0047157B"/>
    <w:rsid w:val="00471E4B"/>
    <w:rsid w:val="00472DBE"/>
    <w:rsid w:val="004735A7"/>
    <w:rsid w:val="00475EE7"/>
    <w:rsid w:val="00476FE7"/>
    <w:rsid w:val="00477074"/>
    <w:rsid w:val="004771EB"/>
    <w:rsid w:val="00481E1B"/>
    <w:rsid w:val="0048275C"/>
    <w:rsid w:val="004827E9"/>
    <w:rsid w:val="00482B89"/>
    <w:rsid w:val="00482C8F"/>
    <w:rsid w:val="00483BD1"/>
    <w:rsid w:val="00483E4F"/>
    <w:rsid w:val="00483E7A"/>
    <w:rsid w:val="004841FD"/>
    <w:rsid w:val="00484D64"/>
    <w:rsid w:val="00484E46"/>
    <w:rsid w:val="00486930"/>
    <w:rsid w:val="00486D8D"/>
    <w:rsid w:val="004878E4"/>
    <w:rsid w:val="00487F1B"/>
    <w:rsid w:val="00490173"/>
    <w:rsid w:val="00492139"/>
    <w:rsid w:val="004922F9"/>
    <w:rsid w:val="00492B60"/>
    <w:rsid w:val="00492E41"/>
    <w:rsid w:val="004936F8"/>
    <w:rsid w:val="00493CFC"/>
    <w:rsid w:val="004940D2"/>
    <w:rsid w:val="00494373"/>
    <w:rsid w:val="004963CD"/>
    <w:rsid w:val="00496684"/>
    <w:rsid w:val="004A01FF"/>
    <w:rsid w:val="004A0886"/>
    <w:rsid w:val="004A3970"/>
    <w:rsid w:val="004A511A"/>
    <w:rsid w:val="004A6CB1"/>
    <w:rsid w:val="004A7676"/>
    <w:rsid w:val="004A785B"/>
    <w:rsid w:val="004B02B7"/>
    <w:rsid w:val="004B0712"/>
    <w:rsid w:val="004B15FD"/>
    <w:rsid w:val="004B16DF"/>
    <w:rsid w:val="004B1A3F"/>
    <w:rsid w:val="004B1B62"/>
    <w:rsid w:val="004B28C4"/>
    <w:rsid w:val="004B32B0"/>
    <w:rsid w:val="004B593B"/>
    <w:rsid w:val="004B5BCD"/>
    <w:rsid w:val="004B5E24"/>
    <w:rsid w:val="004B6855"/>
    <w:rsid w:val="004B69A0"/>
    <w:rsid w:val="004B6DAD"/>
    <w:rsid w:val="004B6EF4"/>
    <w:rsid w:val="004B7A4E"/>
    <w:rsid w:val="004C03ED"/>
    <w:rsid w:val="004C093B"/>
    <w:rsid w:val="004C1A18"/>
    <w:rsid w:val="004C39E0"/>
    <w:rsid w:val="004C50CD"/>
    <w:rsid w:val="004C543A"/>
    <w:rsid w:val="004C581B"/>
    <w:rsid w:val="004C5894"/>
    <w:rsid w:val="004C5BBF"/>
    <w:rsid w:val="004C6D45"/>
    <w:rsid w:val="004C7B90"/>
    <w:rsid w:val="004D225F"/>
    <w:rsid w:val="004D27B3"/>
    <w:rsid w:val="004D30F5"/>
    <w:rsid w:val="004D32AF"/>
    <w:rsid w:val="004D3304"/>
    <w:rsid w:val="004D3493"/>
    <w:rsid w:val="004D4298"/>
    <w:rsid w:val="004D443E"/>
    <w:rsid w:val="004D4641"/>
    <w:rsid w:val="004D4CE2"/>
    <w:rsid w:val="004D568E"/>
    <w:rsid w:val="004D631F"/>
    <w:rsid w:val="004D7316"/>
    <w:rsid w:val="004D77C1"/>
    <w:rsid w:val="004D7D3B"/>
    <w:rsid w:val="004E25B3"/>
    <w:rsid w:val="004E3844"/>
    <w:rsid w:val="004E3E76"/>
    <w:rsid w:val="004E4449"/>
    <w:rsid w:val="004E4770"/>
    <w:rsid w:val="004E4D00"/>
    <w:rsid w:val="004E5E5C"/>
    <w:rsid w:val="004E77DB"/>
    <w:rsid w:val="004E7BDF"/>
    <w:rsid w:val="004F0AAA"/>
    <w:rsid w:val="004F1001"/>
    <w:rsid w:val="004F1E3B"/>
    <w:rsid w:val="004F348B"/>
    <w:rsid w:val="004F3E81"/>
    <w:rsid w:val="004F40E4"/>
    <w:rsid w:val="004F43A4"/>
    <w:rsid w:val="004F4C48"/>
    <w:rsid w:val="004F5450"/>
    <w:rsid w:val="004F5C32"/>
    <w:rsid w:val="004F5C6F"/>
    <w:rsid w:val="004F6039"/>
    <w:rsid w:val="004F6502"/>
    <w:rsid w:val="004F7236"/>
    <w:rsid w:val="004F7263"/>
    <w:rsid w:val="004F7CCB"/>
    <w:rsid w:val="00500764"/>
    <w:rsid w:val="005017CB"/>
    <w:rsid w:val="00502F40"/>
    <w:rsid w:val="0050368F"/>
    <w:rsid w:val="00503AAE"/>
    <w:rsid w:val="00503F09"/>
    <w:rsid w:val="005055ED"/>
    <w:rsid w:val="0050616A"/>
    <w:rsid w:val="00506439"/>
    <w:rsid w:val="00506A05"/>
    <w:rsid w:val="00507841"/>
    <w:rsid w:val="00507E4A"/>
    <w:rsid w:val="00510E88"/>
    <w:rsid w:val="00510FE2"/>
    <w:rsid w:val="0051410D"/>
    <w:rsid w:val="00515198"/>
    <w:rsid w:val="00515ABC"/>
    <w:rsid w:val="00516528"/>
    <w:rsid w:val="005169A2"/>
    <w:rsid w:val="00516CF0"/>
    <w:rsid w:val="00517BC6"/>
    <w:rsid w:val="00520A9D"/>
    <w:rsid w:val="005210F3"/>
    <w:rsid w:val="00521BCB"/>
    <w:rsid w:val="00522699"/>
    <w:rsid w:val="00522916"/>
    <w:rsid w:val="00523198"/>
    <w:rsid w:val="00523297"/>
    <w:rsid w:val="0052334F"/>
    <w:rsid w:val="00525847"/>
    <w:rsid w:val="00525F37"/>
    <w:rsid w:val="00527681"/>
    <w:rsid w:val="00530353"/>
    <w:rsid w:val="00530450"/>
    <w:rsid w:val="00530AED"/>
    <w:rsid w:val="00531929"/>
    <w:rsid w:val="00531CAD"/>
    <w:rsid w:val="00532334"/>
    <w:rsid w:val="00532EEC"/>
    <w:rsid w:val="005337F0"/>
    <w:rsid w:val="0053463C"/>
    <w:rsid w:val="00535A84"/>
    <w:rsid w:val="0054143D"/>
    <w:rsid w:val="0054182A"/>
    <w:rsid w:val="00541B9F"/>
    <w:rsid w:val="0054294B"/>
    <w:rsid w:val="005430DD"/>
    <w:rsid w:val="005439F0"/>
    <w:rsid w:val="00544946"/>
    <w:rsid w:val="0054506D"/>
    <w:rsid w:val="00545BBA"/>
    <w:rsid w:val="00545D5D"/>
    <w:rsid w:val="005460F9"/>
    <w:rsid w:val="005462BC"/>
    <w:rsid w:val="00546E1C"/>
    <w:rsid w:val="00551077"/>
    <w:rsid w:val="00551CE4"/>
    <w:rsid w:val="005525D5"/>
    <w:rsid w:val="00552B21"/>
    <w:rsid w:val="00552B85"/>
    <w:rsid w:val="00554127"/>
    <w:rsid w:val="00554439"/>
    <w:rsid w:val="00554CD4"/>
    <w:rsid w:val="00555330"/>
    <w:rsid w:val="005554CA"/>
    <w:rsid w:val="005559F0"/>
    <w:rsid w:val="00556E97"/>
    <w:rsid w:val="0055757E"/>
    <w:rsid w:val="00560654"/>
    <w:rsid w:val="00560C47"/>
    <w:rsid w:val="0056108E"/>
    <w:rsid w:val="0056127A"/>
    <w:rsid w:val="0056406B"/>
    <w:rsid w:val="0056480D"/>
    <w:rsid w:val="00564DF9"/>
    <w:rsid w:val="005656FA"/>
    <w:rsid w:val="0056573B"/>
    <w:rsid w:val="0056685B"/>
    <w:rsid w:val="00566D0C"/>
    <w:rsid w:val="00567160"/>
    <w:rsid w:val="00567496"/>
    <w:rsid w:val="005705B4"/>
    <w:rsid w:val="00571257"/>
    <w:rsid w:val="00572426"/>
    <w:rsid w:val="0057270A"/>
    <w:rsid w:val="005743CC"/>
    <w:rsid w:val="00575F6D"/>
    <w:rsid w:val="00576063"/>
    <w:rsid w:val="0057659E"/>
    <w:rsid w:val="00577655"/>
    <w:rsid w:val="00581524"/>
    <w:rsid w:val="00581A5B"/>
    <w:rsid w:val="0058359E"/>
    <w:rsid w:val="0058442A"/>
    <w:rsid w:val="00584BD3"/>
    <w:rsid w:val="00584F4F"/>
    <w:rsid w:val="00585556"/>
    <w:rsid w:val="00585923"/>
    <w:rsid w:val="0058602D"/>
    <w:rsid w:val="00586A09"/>
    <w:rsid w:val="00587770"/>
    <w:rsid w:val="00590A3E"/>
    <w:rsid w:val="00591672"/>
    <w:rsid w:val="00592709"/>
    <w:rsid w:val="00592855"/>
    <w:rsid w:val="005935A6"/>
    <w:rsid w:val="00594466"/>
    <w:rsid w:val="0059459F"/>
    <w:rsid w:val="00596076"/>
    <w:rsid w:val="005967AD"/>
    <w:rsid w:val="00597826"/>
    <w:rsid w:val="005978F8"/>
    <w:rsid w:val="005A1119"/>
    <w:rsid w:val="005A255B"/>
    <w:rsid w:val="005A29E2"/>
    <w:rsid w:val="005A2DB2"/>
    <w:rsid w:val="005A3913"/>
    <w:rsid w:val="005A3C4B"/>
    <w:rsid w:val="005A3C5F"/>
    <w:rsid w:val="005A3D04"/>
    <w:rsid w:val="005A4738"/>
    <w:rsid w:val="005A4A83"/>
    <w:rsid w:val="005A4C10"/>
    <w:rsid w:val="005A6739"/>
    <w:rsid w:val="005A7C9F"/>
    <w:rsid w:val="005A7DC6"/>
    <w:rsid w:val="005B1033"/>
    <w:rsid w:val="005B1737"/>
    <w:rsid w:val="005B197F"/>
    <w:rsid w:val="005B1D9E"/>
    <w:rsid w:val="005B206A"/>
    <w:rsid w:val="005B206D"/>
    <w:rsid w:val="005B24AC"/>
    <w:rsid w:val="005B253E"/>
    <w:rsid w:val="005B2971"/>
    <w:rsid w:val="005B33A5"/>
    <w:rsid w:val="005B33DA"/>
    <w:rsid w:val="005B3506"/>
    <w:rsid w:val="005B447C"/>
    <w:rsid w:val="005B4996"/>
    <w:rsid w:val="005B540F"/>
    <w:rsid w:val="005B6319"/>
    <w:rsid w:val="005B65C3"/>
    <w:rsid w:val="005B6744"/>
    <w:rsid w:val="005B7A86"/>
    <w:rsid w:val="005B7D6A"/>
    <w:rsid w:val="005C0198"/>
    <w:rsid w:val="005C0FFB"/>
    <w:rsid w:val="005C177C"/>
    <w:rsid w:val="005C2460"/>
    <w:rsid w:val="005C2690"/>
    <w:rsid w:val="005C40B2"/>
    <w:rsid w:val="005C4C05"/>
    <w:rsid w:val="005C56D9"/>
    <w:rsid w:val="005C5724"/>
    <w:rsid w:val="005C5B84"/>
    <w:rsid w:val="005C6AEF"/>
    <w:rsid w:val="005C6E39"/>
    <w:rsid w:val="005C7A71"/>
    <w:rsid w:val="005D020C"/>
    <w:rsid w:val="005D023A"/>
    <w:rsid w:val="005D07AA"/>
    <w:rsid w:val="005D187A"/>
    <w:rsid w:val="005D25B7"/>
    <w:rsid w:val="005D28BB"/>
    <w:rsid w:val="005D2B5D"/>
    <w:rsid w:val="005D2F06"/>
    <w:rsid w:val="005D2FE3"/>
    <w:rsid w:val="005D41D2"/>
    <w:rsid w:val="005D4ECF"/>
    <w:rsid w:val="005D69B0"/>
    <w:rsid w:val="005D7424"/>
    <w:rsid w:val="005D771D"/>
    <w:rsid w:val="005D7841"/>
    <w:rsid w:val="005E0581"/>
    <w:rsid w:val="005E0961"/>
    <w:rsid w:val="005E0D06"/>
    <w:rsid w:val="005E0F00"/>
    <w:rsid w:val="005E1611"/>
    <w:rsid w:val="005E239F"/>
    <w:rsid w:val="005E23F7"/>
    <w:rsid w:val="005E4558"/>
    <w:rsid w:val="005E4B0B"/>
    <w:rsid w:val="005E50F8"/>
    <w:rsid w:val="005E68DC"/>
    <w:rsid w:val="005E78E4"/>
    <w:rsid w:val="005E79E2"/>
    <w:rsid w:val="005E79E7"/>
    <w:rsid w:val="005F0449"/>
    <w:rsid w:val="005F0F7C"/>
    <w:rsid w:val="005F16F5"/>
    <w:rsid w:val="005F18A6"/>
    <w:rsid w:val="005F30E7"/>
    <w:rsid w:val="005F4230"/>
    <w:rsid w:val="005F4A9C"/>
    <w:rsid w:val="005F59B6"/>
    <w:rsid w:val="005F65D0"/>
    <w:rsid w:val="005F78FD"/>
    <w:rsid w:val="00600C30"/>
    <w:rsid w:val="00601C3C"/>
    <w:rsid w:val="00602459"/>
    <w:rsid w:val="00603EE1"/>
    <w:rsid w:val="006040C8"/>
    <w:rsid w:val="00604DD3"/>
    <w:rsid w:val="0060500C"/>
    <w:rsid w:val="006055B8"/>
    <w:rsid w:val="006065C9"/>
    <w:rsid w:val="006065FB"/>
    <w:rsid w:val="00607BC5"/>
    <w:rsid w:val="00610009"/>
    <w:rsid w:val="00610871"/>
    <w:rsid w:val="00610C08"/>
    <w:rsid w:val="006113C2"/>
    <w:rsid w:val="006140F1"/>
    <w:rsid w:val="00614FAB"/>
    <w:rsid w:val="006151BD"/>
    <w:rsid w:val="006152AC"/>
    <w:rsid w:val="006158FC"/>
    <w:rsid w:val="00617C96"/>
    <w:rsid w:val="006208A1"/>
    <w:rsid w:val="00621DD0"/>
    <w:rsid w:val="00621E95"/>
    <w:rsid w:val="00621F63"/>
    <w:rsid w:val="0062413F"/>
    <w:rsid w:val="00625B05"/>
    <w:rsid w:val="00626C30"/>
    <w:rsid w:val="00630633"/>
    <w:rsid w:val="00630E43"/>
    <w:rsid w:val="00631E0B"/>
    <w:rsid w:val="00631F4E"/>
    <w:rsid w:val="00632FE3"/>
    <w:rsid w:val="006336F0"/>
    <w:rsid w:val="00633DA6"/>
    <w:rsid w:val="0063454F"/>
    <w:rsid w:val="006355E0"/>
    <w:rsid w:val="00635762"/>
    <w:rsid w:val="006359FF"/>
    <w:rsid w:val="00636911"/>
    <w:rsid w:val="006369ED"/>
    <w:rsid w:val="006372AD"/>
    <w:rsid w:val="00637690"/>
    <w:rsid w:val="0063785A"/>
    <w:rsid w:val="00637FA7"/>
    <w:rsid w:val="00641137"/>
    <w:rsid w:val="006417FB"/>
    <w:rsid w:val="00643359"/>
    <w:rsid w:val="006434AD"/>
    <w:rsid w:val="00643CAD"/>
    <w:rsid w:val="00644754"/>
    <w:rsid w:val="00644824"/>
    <w:rsid w:val="0064601B"/>
    <w:rsid w:val="006460A0"/>
    <w:rsid w:val="00647287"/>
    <w:rsid w:val="006473C8"/>
    <w:rsid w:val="00650B75"/>
    <w:rsid w:val="00650D44"/>
    <w:rsid w:val="006516A2"/>
    <w:rsid w:val="00651839"/>
    <w:rsid w:val="00652B33"/>
    <w:rsid w:val="00652FCC"/>
    <w:rsid w:val="00653443"/>
    <w:rsid w:val="00653AD1"/>
    <w:rsid w:val="00654050"/>
    <w:rsid w:val="0065566E"/>
    <w:rsid w:val="00657EBE"/>
    <w:rsid w:val="00661D74"/>
    <w:rsid w:val="006624ED"/>
    <w:rsid w:val="006631F3"/>
    <w:rsid w:val="006663F5"/>
    <w:rsid w:val="00667328"/>
    <w:rsid w:val="0066739A"/>
    <w:rsid w:val="006700DD"/>
    <w:rsid w:val="00670158"/>
    <w:rsid w:val="00671033"/>
    <w:rsid w:val="0067116F"/>
    <w:rsid w:val="0067178B"/>
    <w:rsid w:val="00672D76"/>
    <w:rsid w:val="00672E41"/>
    <w:rsid w:val="006737D1"/>
    <w:rsid w:val="00674BD3"/>
    <w:rsid w:val="00675179"/>
    <w:rsid w:val="00675226"/>
    <w:rsid w:val="006752AC"/>
    <w:rsid w:val="00675F72"/>
    <w:rsid w:val="00677C51"/>
    <w:rsid w:val="00677EA3"/>
    <w:rsid w:val="00677FC9"/>
    <w:rsid w:val="006802A3"/>
    <w:rsid w:val="0068042D"/>
    <w:rsid w:val="00681F8F"/>
    <w:rsid w:val="006825E7"/>
    <w:rsid w:val="006838E2"/>
    <w:rsid w:val="006841A4"/>
    <w:rsid w:val="00684442"/>
    <w:rsid w:val="006859A1"/>
    <w:rsid w:val="00690062"/>
    <w:rsid w:val="00690A61"/>
    <w:rsid w:val="0069286F"/>
    <w:rsid w:val="00692AA8"/>
    <w:rsid w:val="00693342"/>
    <w:rsid w:val="00693597"/>
    <w:rsid w:val="00693DDB"/>
    <w:rsid w:val="00693E63"/>
    <w:rsid w:val="00694CD6"/>
    <w:rsid w:val="00696E31"/>
    <w:rsid w:val="006976CC"/>
    <w:rsid w:val="006A193E"/>
    <w:rsid w:val="006A278D"/>
    <w:rsid w:val="006A3B67"/>
    <w:rsid w:val="006A52C1"/>
    <w:rsid w:val="006A56FD"/>
    <w:rsid w:val="006A5E8C"/>
    <w:rsid w:val="006A60DB"/>
    <w:rsid w:val="006A6C4A"/>
    <w:rsid w:val="006A7DFD"/>
    <w:rsid w:val="006B0696"/>
    <w:rsid w:val="006B0871"/>
    <w:rsid w:val="006B1033"/>
    <w:rsid w:val="006B1071"/>
    <w:rsid w:val="006B1201"/>
    <w:rsid w:val="006B17FC"/>
    <w:rsid w:val="006B1F28"/>
    <w:rsid w:val="006B34B6"/>
    <w:rsid w:val="006B4D21"/>
    <w:rsid w:val="006B5117"/>
    <w:rsid w:val="006B55D2"/>
    <w:rsid w:val="006B5BCF"/>
    <w:rsid w:val="006B63F5"/>
    <w:rsid w:val="006B64A9"/>
    <w:rsid w:val="006B6D3F"/>
    <w:rsid w:val="006B7467"/>
    <w:rsid w:val="006B74C5"/>
    <w:rsid w:val="006B7F9B"/>
    <w:rsid w:val="006C0604"/>
    <w:rsid w:val="006C0A84"/>
    <w:rsid w:val="006C20F3"/>
    <w:rsid w:val="006C2E79"/>
    <w:rsid w:val="006C3DA2"/>
    <w:rsid w:val="006C4C84"/>
    <w:rsid w:val="006C5804"/>
    <w:rsid w:val="006C5836"/>
    <w:rsid w:val="006C5E4F"/>
    <w:rsid w:val="006C5FC0"/>
    <w:rsid w:val="006C69D0"/>
    <w:rsid w:val="006C7839"/>
    <w:rsid w:val="006C7C17"/>
    <w:rsid w:val="006D1D30"/>
    <w:rsid w:val="006D1E29"/>
    <w:rsid w:val="006D29C9"/>
    <w:rsid w:val="006D2AE3"/>
    <w:rsid w:val="006D2BE2"/>
    <w:rsid w:val="006D3B46"/>
    <w:rsid w:val="006D4477"/>
    <w:rsid w:val="006D4A09"/>
    <w:rsid w:val="006D4E8A"/>
    <w:rsid w:val="006D4F7E"/>
    <w:rsid w:val="006D5D35"/>
    <w:rsid w:val="006D6533"/>
    <w:rsid w:val="006D6813"/>
    <w:rsid w:val="006D6A44"/>
    <w:rsid w:val="006D7D72"/>
    <w:rsid w:val="006E06B9"/>
    <w:rsid w:val="006E07E3"/>
    <w:rsid w:val="006E0CC4"/>
    <w:rsid w:val="006E1341"/>
    <w:rsid w:val="006E1C5D"/>
    <w:rsid w:val="006E3773"/>
    <w:rsid w:val="006E3A93"/>
    <w:rsid w:val="006E42AD"/>
    <w:rsid w:val="006E5308"/>
    <w:rsid w:val="006E5D7C"/>
    <w:rsid w:val="006E6AD4"/>
    <w:rsid w:val="006E6DC4"/>
    <w:rsid w:val="006E768C"/>
    <w:rsid w:val="006E7EB6"/>
    <w:rsid w:val="006F077A"/>
    <w:rsid w:val="006F0EC9"/>
    <w:rsid w:val="006F14E9"/>
    <w:rsid w:val="006F1D7E"/>
    <w:rsid w:val="006F3061"/>
    <w:rsid w:val="006F3B95"/>
    <w:rsid w:val="006F3DB7"/>
    <w:rsid w:val="006F40BF"/>
    <w:rsid w:val="006F426C"/>
    <w:rsid w:val="006F4644"/>
    <w:rsid w:val="006F4873"/>
    <w:rsid w:val="006F543A"/>
    <w:rsid w:val="006F5C97"/>
    <w:rsid w:val="006F6491"/>
    <w:rsid w:val="006F6EB9"/>
    <w:rsid w:val="006F7321"/>
    <w:rsid w:val="006F78BA"/>
    <w:rsid w:val="00700A36"/>
    <w:rsid w:val="007010A5"/>
    <w:rsid w:val="00701DC8"/>
    <w:rsid w:val="007029B9"/>
    <w:rsid w:val="00702DAB"/>
    <w:rsid w:val="00702FD0"/>
    <w:rsid w:val="00704062"/>
    <w:rsid w:val="0070511C"/>
    <w:rsid w:val="0071141D"/>
    <w:rsid w:val="007115D2"/>
    <w:rsid w:val="007117A4"/>
    <w:rsid w:val="00711F82"/>
    <w:rsid w:val="00712F7D"/>
    <w:rsid w:val="0071513E"/>
    <w:rsid w:val="00715A1F"/>
    <w:rsid w:val="0071691E"/>
    <w:rsid w:val="00717507"/>
    <w:rsid w:val="00717627"/>
    <w:rsid w:val="00717E44"/>
    <w:rsid w:val="00717F2F"/>
    <w:rsid w:val="00721A41"/>
    <w:rsid w:val="00722719"/>
    <w:rsid w:val="00723A7F"/>
    <w:rsid w:val="00724EAF"/>
    <w:rsid w:val="00726051"/>
    <w:rsid w:val="00726136"/>
    <w:rsid w:val="0072678C"/>
    <w:rsid w:val="00727600"/>
    <w:rsid w:val="00727B64"/>
    <w:rsid w:val="00727D97"/>
    <w:rsid w:val="00732068"/>
    <w:rsid w:val="0073222F"/>
    <w:rsid w:val="0073265B"/>
    <w:rsid w:val="00734AF9"/>
    <w:rsid w:val="007351CA"/>
    <w:rsid w:val="007356CE"/>
    <w:rsid w:val="0073586F"/>
    <w:rsid w:val="00735A18"/>
    <w:rsid w:val="00735EE9"/>
    <w:rsid w:val="007368BD"/>
    <w:rsid w:val="00740869"/>
    <w:rsid w:val="00740D83"/>
    <w:rsid w:val="00741354"/>
    <w:rsid w:val="007420B3"/>
    <w:rsid w:val="007424CF"/>
    <w:rsid w:val="00742974"/>
    <w:rsid w:val="00742A99"/>
    <w:rsid w:val="007431DF"/>
    <w:rsid w:val="0074362F"/>
    <w:rsid w:val="007447E0"/>
    <w:rsid w:val="00746004"/>
    <w:rsid w:val="007464B8"/>
    <w:rsid w:val="00747183"/>
    <w:rsid w:val="007473B8"/>
    <w:rsid w:val="00747C7A"/>
    <w:rsid w:val="00750075"/>
    <w:rsid w:val="00750842"/>
    <w:rsid w:val="00750A0C"/>
    <w:rsid w:val="00750C27"/>
    <w:rsid w:val="00750FFA"/>
    <w:rsid w:val="007515D2"/>
    <w:rsid w:val="00751A2F"/>
    <w:rsid w:val="007526F2"/>
    <w:rsid w:val="0075297B"/>
    <w:rsid w:val="007536DF"/>
    <w:rsid w:val="007549F4"/>
    <w:rsid w:val="00754DD0"/>
    <w:rsid w:val="00756039"/>
    <w:rsid w:val="00760AD1"/>
    <w:rsid w:val="00761B88"/>
    <w:rsid w:val="00763291"/>
    <w:rsid w:val="0076359A"/>
    <w:rsid w:val="00763AB9"/>
    <w:rsid w:val="00764772"/>
    <w:rsid w:val="00766A3C"/>
    <w:rsid w:val="0076714F"/>
    <w:rsid w:val="00767266"/>
    <w:rsid w:val="007676E2"/>
    <w:rsid w:val="007679D3"/>
    <w:rsid w:val="00770B7C"/>
    <w:rsid w:val="00771205"/>
    <w:rsid w:val="007712E5"/>
    <w:rsid w:val="00771805"/>
    <w:rsid w:val="0077295F"/>
    <w:rsid w:val="0077342B"/>
    <w:rsid w:val="007735F6"/>
    <w:rsid w:val="00773D3C"/>
    <w:rsid w:val="00774B1D"/>
    <w:rsid w:val="0077502F"/>
    <w:rsid w:val="00775479"/>
    <w:rsid w:val="0077592E"/>
    <w:rsid w:val="007775AC"/>
    <w:rsid w:val="00777A5B"/>
    <w:rsid w:val="00777ACE"/>
    <w:rsid w:val="00777CE3"/>
    <w:rsid w:val="00777CF2"/>
    <w:rsid w:val="00781353"/>
    <w:rsid w:val="00781B74"/>
    <w:rsid w:val="007821B5"/>
    <w:rsid w:val="00782CA2"/>
    <w:rsid w:val="00782F9E"/>
    <w:rsid w:val="0078392A"/>
    <w:rsid w:val="00783F13"/>
    <w:rsid w:val="0078462F"/>
    <w:rsid w:val="00784A4F"/>
    <w:rsid w:val="00785E20"/>
    <w:rsid w:val="00786AAA"/>
    <w:rsid w:val="00786AE7"/>
    <w:rsid w:val="00786B3D"/>
    <w:rsid w:val="00787AA6"/>
    <w:rsid w:val="00787CC9"/>
    <w:rsid w:val="0079081B"/>
    <w:rsid w:val="007913AD"/>
    <w:rsid w:val="00791435"/>
    <w:rsid w:val="00791AFF"/>
    <w:rsid w:val="00791BC1"/>
    <w:rsid w:val="00792220"/>
    <w:rsid w:val="00792972"/>
    <w:rsid w:val="00793185"/>
    <w:rsid w:val="00793778"/>
    <w:rsid w:val="00793ACE"/>
    <w:rsid w:val="00793AEE"/>
    <w:rsid w:val="00794278"/>
    <w:rsid w:val="00795EA6"/>
    <w:rsid w:val="00796D9D"/>
    <w:rsid w:val="007973AD"/>
    <w:rsid w:val="00797538"/>
    <w:rsid w:val="007A07DA"/>
    <w:rsid w:val="007A12F6"/>
    <w:rsid w:val="007A2378"/>
    <w:rsid w:val="007A27F7"/>
    <w:rsid w:val="007A3016"/>
    <w:rsid w:val="007A33DF"/>
    <w:rsid w:val="007A4A9E"/>
    <w:rsid w:val="007A54B7"/>
    <w:rsid w:val="007A759C"/>
    <w:rsid w:val="007B1144"/>
    <w:rsid w:val="007B2F5D"/>
    <w:rsid w:val="007B3355"/>
    <w:rsid w:val="007B376B"/>
    <w:rsid w:val="007B46CC"/>
    <w:rsid w:val="007B5478"/>
    <w:rsid w:val="007B54D1"/>
    <w:rsid w:val="007B5C3C"/>
    <w:rsid w:val="007B5CFD"/>
    <w:rsid w:val="007B5E09"/>
    <w:rsid w:val="007B6D09"/>
    <w:rsid w:val="007B712C"/>
    <w:rsid w:val="007C063C"/>
    <w:rsid w:val="007C180D"/>
    <w:rsid w:val="007C1FC2"/>
    <w:rsid w:val="007C328A"/>
    <w:rsid w:val="007C3FEF"/>
    <w:rsid w:val="007C4434"/>
    <w:rsid w:val="007C44DF"/>
    <w:rsid w:val="007C57B3"/>
    <w:rsid w:val="007C5FAA"/>
    <w:rsid w:val="007C64AA"/>
    <w:rsid w:val="007C7211"/>
    <w:rsid w:val="007C7C76"/>
    <w:rsid w:val="007D1073"/>
    <w:rsid w:val="007D2505"/>
    <w:rsid w:val="007D26F6"/>
    <w:rsid w:val="007D4045"/>
    <w:rsid w:val="007D4608"/>
    <w:rsid w:val="007D580E"/>
    <w:rsid w:val="007D5A6A"/>
    <w:rsid w:val="007D5DDC"/>
    <w:rsid w:val="007D5EEC"/>
    <w:rsid w:val="007D64F2"/>
    <w:rsid w:val="007D661A"/>
    <w:rsid w:val="007D69D8"/>
    <w:rsid w:val="007D6F2A"/>
    <w:rsid w:val="007D718D"/>
    <w:rsid w:val="007D73B5"/>
    <w:rsid w:val="007D7479"/>
    <w:rsid w:val="007D7A07"/>
    <w:rsid w:val="007D7A0A"/>
    <w:rsid w:val="007E0B10"/>
    <w:rsid w:val="007E247A"/>
    <w:rsid w:val="007E4D1A"/>
    <w:rsid w:val="007E514D"/>
    <w:rsid w:val="007E6A06"/>
    <w:rsid w:val="007E6D8F"/>
    <w:rsid w:val="007E73D3"/>
    <w:rsid w:val="007E7A50"/>
    <w:rsid w:val="007E7E63"/>
    <w:rsid w:val="007F03E8"/>
    <w:rsid w:val="007F182C"/>
    <w:rsid w:val="007F1901"/>
    <w:rsid w:val="007F2711"/>
    <w:rsid w:val="007F3A80"/>
    <w:rsid w:val="007F3A9E"/>
    <w:rsid w:val="007F519B"/>
    <w:rsid w:val="007F5ACA"/>
    <w:rsid w:val="007F6A1C"/>
    <w:rsid w:val="007F7306"/>
    <w:rsid w:val="00800171"/>
    <w:rsid w:val="0080161F"/>
    <w:rsid w:val="00801D8D"/>
    <w:rsid w:val="00801F22"/>
    <w:rsid w:val="00802CA1"/>
    <w:rsid w:val="00803596"/>
    <w:rsid w:val="00805778"/>
    <w:rsid w:val="00806588"/>
    <w:rsid w:val="008071B5"/>
    <w:rsid w:val="0080784D"/>
    <w:rsid w:val="00807FD7"/>
    <w:rsid w:val="008109E5"/>
    <w:rsid w:val="00814992"/>
    <w:rsid w:val="0081718B"/>
    <w:rsid w:val="008176AB"/>
    <w:rsid w:val="00817A36"/>
    <w:rsid w:val="008211B1"/>
    <w:rsid w:val="00821338"/>
    <w:rsid w:val="008213AC"/>
    <w:rsid w:val="00822EC8"/>
    <w:rsid w:val="00825CA4"/>
    <w:rsid w:val="00825F8A"/>
    <w:rsid w:val="0082664F"/>
    <w:rsid w:val="0082756C"/>
    <w:rsid w:val="008275F6"/>
    <w:rsid w:val="00827B55"/>
    <w:rsid w:val="00827FE5"/>
    <w:rsid w:val="00827FF2"/>
    <w:rsid w:val="00830253"/>
    <w:rsid w:val="008304D6"/>
    <w:rsid w:val="00831681"/>
    <w:rsid w:val="00831F46"/>
    <w:rsid w:val="00832B41"/>
    <w:rsid w:val="00833B34"/>
    <w:rsid w:val="0083493E"/>
    <w:rsid w:val="008357FF"/>
    <w:rsid w:val="0083699F"/>
    <w:rsid w:val="00837050"/>
    <w:rsid w:val="00837CDB"/>
    <w:rsid w:val="00837E6F"/>
    <w:rsid w:val="0084012D"/>
    <w:rsid w:val="008401A8"/>
    <w:rsid w:val="00840AA4"/>
    <w:rsid w:val="00840E51"/>
    <w:rsid w:val="00841461"/>
    <w:rsid w:val="00841721"/>
    <w:rsid w:val="008417CB"/>
    <w:rsid w:val="00843774"/>
    <w:rsid w:val="00843B08"/>
    <w:rsid w:val="00843F84"/>
    <w:rsid w:val="008441CC"/>
    <w:rsid w:val="0084433D"/>
    <w:rsid w:val="008445C3"/>
    <w:rsid w:val="008457F0"/>
    <w:rsid w:val="00845BA4"/>
    <w:rsid w:val="00845FFD"/>
    <w:rsid w:val="0084640B"/>
    <w:rsid w:val="00846EF5"/>
    <w:rsid w:val="0084759A"/>
    <w:rsid w:val="0085043C"/>
    <w:rsid w:val="008508EF"/>
    <w:rsid w:val="0085167D"/>
    <w:rsid w:val="00851956"/>
    <w:rsid w:val="00852C7F"/>
    <w:rsid w:val="00852FB9"/>
    <w:rsid w:val="008531AE"/>
    <w:rsid w:val="008540CC"/>
    <w:rsid w:val="0085459A"/>
    <w:rsid w:val="0085494F"/>
    <w:rsid w:val="00854C2B"/>
    <w:rsid w:val="008554B8"/>
    <w:rsid w:val="008559BE"/>
    <w:rsid w:val="0085648A"/>
    <w:rsid w:val="00856C2F"/>
    <w:rsid w:val="008577E8"/>
    <w:rsid w:val="0086003A"/>
    <w:rsid w:val="008603FD"/>
    <w:rsid w:val="00860935"/>
    <w:rsid w:val="00860BA4"/>
    <w:rsid w:val="008611D7"/>
    <w:rsid w:val="0086147D"/>
    <w:rsid w:val="00862A6D"/>
    <w:rsid w:val="008633B0"/>
    <w:rsid w:val="008644F9"/>
    <w:rsid w:val="0086466A"/>
    <w:rsid w:val="00864FA0"/>
    <w:rsid w:val="008655D5"/>
    <w:rsid w:val="00866368"/>
    <w:rsid w:val="0086680D"/>
    <w:rsid w:val="00866AD9"/>
    <w:rsid w:val="00866FC9"/>
    <w:rsid w:val="00867EAB"/>
    <w:rsid w:val="0087101B"/>
    <w:rsid w:val="00872E81"/>
    <w:rsid w:val="00873208"/>
    <w:rsid w:val="00875E51"/>
    <w:rsid w:val="00882EE1"/>
    <w:rsid w:val="008831B3"/>
    <w:rsid w:val="00884A98"/>
    <w:rsid w:val="00884C8E"/>
    <w:rsid w:val="00884E64"/>
    <w:rsid w:val="0088595E"/>
    <w:rsid w:val="00885C0B"/>
    <w:rsid w:val="0088611B"/>
    <w:rsid w:val="0088693F"/>
    <w:rsid w:val="008875A8"/>
    <w:rsid w:val="00887C78"/>
    <w:rsid w:val="00887FED"/>
    <w:rsid w:val="00890F40"/>
    <w:rsid w:val="008936E4"/>
    <w:rsid w:val="00893F2B"/>
    <w:rsid w:val="0089430B"/>
    <w:rsid w:val="00896273"/>
    <w:rsid w:val="00896966"/>
    <w:rsid w:val="00896AFF"/>
    <w:rsid w:val="00897922"/>
    <w:rsid w:val="00897C0B"/>
    <w:rsid w:val="008A07AF"/>
    <w:rsid w:val="008A0D48"/>
    <w:rsid w:val="008A14A5"/>
    <w:rsid w:val="008A1941"/>
    <w:rsid w:val="008A1AF9"/>
    <w:rsid w:val="008A2505"/>
    <w:rsid w:val="008A3302"/>
    <w:rsid w:val="008A3D7F"/>
    <w:rsid w:val="008A412A"/>
    <w:rsid w:val="008A4B1B"/>
    <w:rsid w:val="008A5063"/>
    <w:rsid w:val="008A5ECE"/>
    <w:rsid w:val="008A60A1"/>
    <w:rsid w:val="008A6969"/>
    <w:rsid w:val="008A7435"/>
    <w:rsid w:val="008B232E"/>
    <w:rsid w:val="008B2988"/>
    <w:rsid w:val="008B3D2A"/>
    <w:rsid w:val="008B4A7C"/>
    <w:rsid w:val="008B63BD"/>
    <w:rsid w:val="008B6D59"/>
    <w:rsid w:val="008B77B7"/>
    <w:rsid w:val="008C00B9"/>
    <w:rsid w:val="008C05E7"/>
    <w:rsid w:val="008C0A1C"/>
    <w:rsid w:val="008C123C"/>
    <w:rsid w:val="008C156D"/>
    <w:rsid w:val="008C162D"/>
    <w:rsid w:val="008C17C7"/>
    <w:rsid w:val="008C2065"/>
    <w:rsid w:val="008C2156"/>
    <w:rsid w:val="008C230B"/>
    <w:rsid w:val="008C2949"/>
    <w:rsid w:val="008C32FD"/>
    <w:rsid w:val="008C35EE"/>
    <w:rsid w:val="008C5576"/>
    <w:rsid w:val="008C5A11"/>
    <w:rsid w:val="008C5AE2"/>
    <w:rsid w:val="008C5FFF"/>
    <w:rsid w:val="008C62BB"/>
    <w:rsid w:val="008C680A"/>
    <w:rsid w:val="008C6B6F"/>
    <w:rsid w:val="008C7338"/>
    <w:rsid w:val="008C7C31"/>
    <w:rsid w:val="008C7F9A"/>
    <w:rsid w:val="008D0724"/>
    <w:rsid w:val="008D120A"/>
    <w:rsid w:val="008D14DD"/>
    <w:rsid w:val="008D175C"/>
    <w:rsid w:val="008D2CDD"/>
    <w:rsid w:val="008D3391"/>
    <w:rsid w:val="008D348D"/>
    <w:rsid w:val="008D39A8"/>
    <w:rsid w:val="008D3F1A"/>
    <w:rsid w:val="008D4A38"/>
    <w:rsid w:val="008D4FBF"/>
    <w:rsid w:val="008D58B1"/>
    <w:rsid w:val="008D60FD"/>
    <w:rsid w:val="008D6977"/>
    <w:rsid w:val="008D6A11"/>
    <w:rsid w:val="008D6DCC"/>
    <w:rsid w:val="008D708E"/>
    <w:rsid w:val="008D7CD3"/>
    <w:rsid w:val="008E09C6"/>
    <w:rsid w:val="008E1B93"/>
    <w:rsid w:val="008E280A"/>
    <w:rsid w:val="008E3149"/>
    <w:rsid w:val="008E4799"/>
    <w:rsid w:val="008E4EF2"/>
    <w:rsid w:val="008F0D8A"/>
    <w:rsid w:val="008F2446"/>
    <w:rsid w:val="008F3D8D"/>
    <w:rsid w:val="008F4744"/>
    <w:rsid w:val="008F5AC6"/>
    <w:rsid w:val="008F5C9A"/>
    <w:rsid w:val="008F632A"/>
    <w:rsid w:val="008F69E9"/>
    <w:rsid w:val="00901646"/>
    <w:rsid w:val="0090191A"/>
    <w:rsid w:val="00901A0C"/>
    <w:rsid w:val="00901BBE"/>
    <w:rsid w:val="00901CA3"/>
    <w:rsid w:val="00901D62"/>
    <w:rsid w:val="00903523"/>
    <w:rsid w:val="00903B0E"/>
    <w:rsid w:val="00904A85"/>
    <w:rsid w:val="009054BC"/>
    <w:rsid w:val="00905DC1"/>
    <w:rsid w:val="0090669C"/>
    <w:rsid w:val="009102A3"/>
    <w:rsid w:val="00910C02"/>
    <w:rsid w:val="00910F87"/>
    <w:rsid w:val="0091198E"/>
    <w:rsid w:val="00911D0D"/>
    <w:rsid w:val="00911E65"/>
    <w:rsid w:val="00912BCD"/>
    <w:rsid w:val="009138FE"/>
    <w:rsid w:val="00913ECB"/>
    <w:rsid w:val="00915604"/>
    <w:rsid w:val="00915A5A"/>
    <w:rsid w:val="00916106"/>
    <w:rsid w:val="00917915"/>
    <w:rsid w:val="00920628"/>
    <w:rsid w:val="00921270"/>
    <w:rsid w:val="009213D9"/>
    <w:rsid w:val="009214DC"/>
    <w:rsid w:val="00921FE3"/>
    <w:rsid w:val="009226F2"/>
    <w:rsid w:val="00922CA2"/>
    <w:rsid w:val="00922D70"/>
    <w:rsid w:val="00922DA6"/>
    <w:rsid w:val="0092336F"/>
    <w:rsid w:val="00926283"/>
    <w:rsid w:val="00926F99"/>
    <w:rsid w:val="00931C01"/>
    <w:rsid w:val="009336D7"/>
    <w:rsid w:val="00934562"/>
    <w:rsid w:val="009351DD"/>
    <w:rsid w:val="0093568E"/>
    <w:rsid w:val="0093594B"/>
    <w:rsid w:val="0093594C"/>
    <w:rsid w:val="00936DBC"/>
    <w:rsid w:val="009400E1"/>
    <w:rsid w:val="0094063B"/>
    <w:rsid w:val="009414BC"/>
    <w:rsid w:val="0094315A"/>
    <w:rsid w:val="0094388F"/>
    <w:rsid w:val="0094399B"/>
    <w:rsid w:val="009440F7"/>
    <w:rsid w:val="009454E8"/>
    <w:rsid w:val="00945636"/>
    <w:rsid w:val="00945A10"/>
    <w:rsid w:val="00945BB9"/>
    <w:rsid w:val="00945EC3"/>
    <w:rsid w:val="00947535"/>
    <w:rsid w:val="00950A50"/>
    <w:rsid w:val="00950F0D"/>
    <w:rsid w:val="0095178F"/>
    <w:rsid w:val="00951920"/>
    <w:rsid w:val="0095243C"/>
    <w:rsid w:val="0095263F"/>
    <w:rsid w:val="009527C7"/>
    <w:rsid w:val="00952C06"/>
    <w:rsid w:val="0095309A"/>
    <w:rsid w:val="0095363E"/>
    <w:rsid w:val="0095584A"/>
    <w:rsid w:val="00955953"/>
    <w:rsid w:val="0095601C"/>
    <w:rsid w:val="009607F5"/>
    <w:rsid w:val="00960B28"/>
    <w:rsid w:val="00962065"/>
    <w:rsid w:val="00962C4C"/>
    <w:rsid w:val="00963F54"/>
    <w:rsid w:val="00964779"/>
    <w:rsid w:val="00964E68"/>
    <w:rsid w:val="00964E9D"/>
    <w:rsid w:val="00965668"/>
    <w:rsid w:val="00965B71"/>
    <w:rsid w:val="00965CD0"/>
    <w:rsid w:val="009668FB"/>
    <w:rsid w:val="009669E0"/>
    <w:rsid w:val="00967B7D"/>
    <w:rsid w:val="009708F1"/>
    <w:rsid w:val="00970F7F"/>
    <w:rsid w:val="00971151"/>
    <w:rsid w:val="00971371"/>
    <w:rsid w:val="0097233E"/>
    <w:rsid w:val="0097296D"/>
    <w:rsid w:val="009729F2"/>
    <w:rsid w:val="00972C3E"/>
    <w:rsid w:val="00974B15"/>
    <w:rsid w:val="0097561B"/>
    <w:rsid w:val="00975A15"/>
    <w:rsid w:val="009763BF"/>
    <w:rsid w:val="009766AE"/>
    <w:rsid w:val="009767D9"/>
    <w:rsid w:val="00977BC1"/>
    <w:rsid w:val="009800D3"/>
    <w:rsid w:val="009804CF"/>
    <w:rsid w:val="009810D6"/>
    <w:rsid w:val="0098117C"/>
    <w:rsid w:val="00981297"/>
    <w:rsid w:val="00981640"/>
    <w:rsid w:val="00981D3F"/>
    <w:rsid w:val="00982280"/>
    <w:rsid w:val="00982651"/>
    <w:rsid w:val="0098303E"/>
    <w:rsid w:val="00983F8F"/>
    <w:rsid w:val="0098435D"/>
    <w:rsid w:val="00986660"/>
    <w:rsid w:val="00986734"/>
    <w:rsid w:val="00986AD5"/>
    <w:rsid w:val="0098755A"/>
    <w:rsid w:val="00990827"/>
    <w:rsid w:val="009911CE"/>
    <w:rsid w:val="009918ED"/>
    <w:rsid w:val="00993F59"/>
    <w:rsid w:val="00994444"/>
    <w:rsid w:val="00994699"/>
    <w:rsid w:val="00995129"/>
    <w:rsid w:val="009953E6"/>
    <w:rsid w:val="0099573A"/>
    <w:rsid w:val="0099791B"/>
    <w:rsid w:val="009A0415"/>
    <w:rsid w:val="009A0C5F"/>
    <w:rsid w:val="009A1789"/>
    <w:rsid w:val="009A1848"/>
    <w:rsid w:val="009A250C"/>
    <w:rsid w:val="009A2736"/>
    <w:rsid w:val="009A3A96"/>
    <w:rsid w:val="009A3F87"/>
    <w:rsid w:val="009A54B9"/>
    <w:rsid w:val="009A6580"/>
    <w:rsid w:val="009A6BDD"/>
    <w:rsid w:val="009A72EE"/>
    <w:rsid w:val="009A76A0"/>
    <w:rsid w:val="009B02CA"/>
    <w:rsid w:val="009B037B"/>
    <w:rsid w:val="009B0448"/>
    <w:rsid w:val="009B0E7D"/>
    <w:rsid w:val="009B1B2D"/>
    <w:rsid w:val="009B34ED"/>
    <w:rsid w:val="009B4EE0"/>
    <w:rsid w:val="009B6342"/>
    <w:rsid w:val="009B67FE"/>
    <w:rsid w:val="009C027D"/>
    <w:rsid w:val="009C0D02"/>
    <w:rsid w:val="009C0E9B"/>
    <w:rsid w:val="009C232C"/>
    <w:rsid w:val="009C3051"/>
    <w:rsid w:val="009C3661"/>
    <w:rsid w:val="009C50CB"/>
    <w:rsid w:val="009C669D"/>
    <w:rsid w:val="009C7055"/>
    <w:rsid w:val="009C78F3"/>
    <w:rsid w:val="009D0573"/>
    <w:rsid w:val="009D1DF6"/>
    <w:rsid w:val="009D21A9"/>
    <w:rsid w:val="009D234B"/>
    <w:rsid w:val="009D2746"/>
    <w:rsid w:val="009D2B94"/>
    <w:rsid w:val="009D3C0F"/>
    <w:rsid w:val="009D52DD"/>
    <w:rsid w:val="009D5A92"/>
    <w:rsid w:val="009D61F0"/>
    <w:rsid w:val="009D75FD"/>
    <w:rsid w:val="009E0320"/>
    <w:rsid w:val="009E0FC7"/>
    <w:rsid w:val="009E1B3E"/>
    <w:rsid w:val="009E1DF2"/>
    <w:rsid w:val="009E23AC"/>
    <w:rsid w:val="009E37D9"/>
    <w:rsid w:val="009E3A13"/>
    <w:rsid w:val="009E3C41"/>
    <w:rsid w:val="009E3FEE"/>
    <w:rsid w:val="009E40E7"/>
    <w:rsid w:val="009E4AC4"/>
    <w:rsid w:val="009E5045"/>
    <w:rsid w:val="009E59FB"/>
    <w:rsid w:val="009E68DF"/>
    <w:rsid w:val="009F00DA"/>
    <w:rsid w:val="009F09A9"/>
    <w:rsid w:val="009F0B3B"/>
    <w:rsid w:val="009F1566"/>
    <w:rsid w:val="009F1B5E"/>
    <w:rsid w:val="009F211D"/>
    <w:rsid w:val="009F2AF9"/>
    <w:rsid w:val="009F37DC"/>
    <w:rsid w:val="009F3879"/>
    <w:rsid w:val="009F38A6"/>
    <w:rsid w:val="009F4323"/>
    <w:rsid w:val="009F4ACB"/>
    <w:rsid w:val="009F50D7"/>
    <w:rsid w:val="009F6576"/>
    <w:rsid w:val="009F6AFB"/>
    <w:rsid w:val="009F71ED"/>
    <w:rsid w:val="009F771B"/>
    <w:rsid w:val="009F7F3D"/>
    <w:rsid w:val="00A000B3"/>
    <w:rsid w:val="00A003AA"/>
    <w:rsid w:val="00A01AA2"/>
    <w:rsid w:val="00A0253B"/>
    <w:rsid w:val="00A0272A"/>
    <w:rsid w:val="00A042E3"/>
    <w:rsid w:val="00A05C67"/>
    <w:rsid w:val="00A07132"/>
    <w:rsid w:val="00A108B2"/>
    <w:rsid w:val="00A10EDF"/>
    <w:rsid w:val="00A11597"/>
    <w:rsid w:val="00A11896"/>
    <w:rsid w:val="00A12342"/>
    <w:rsid w:val="00A12AE2"/>
    <w:rsid w:val="00A145D5"/>
    <w:rsid w:val="00A14E48"/>
    <w:rsid w:val="00A1533C"/>
    <w:rsid w:val="00A1608C"/>
    <w:rsid w:val="00A23F54"/>
    <w:rsid w:val="00A23FB1"/>
    <w:rsid w:val="00A25830"/>
    <w:rsid w:val="00A266F2"/>
    <w:rsid w:val="00A26F8A"/>
    <w:rsid w:val="00A2726C"/>
    <w:rsid w:val="00A27324"/>
    <w:rsid w:val="00A27DF9"/>
    <w:rsid w:val="00A27EBF"/>
    <w:rsid w:val="00A3015B"/>
    <w:rsid w:val="00A30333"/>
    <w:rsid w:val="00A32115"/>
    <w:rsid w:val="00A3514D"/>
    <w:rsid w:val="00A3571C"/>
    <w:rsid w:val="00A359BF"/>
    <w:rsid w:val="00A3687B"/>
    <w:rsid w:val="00A36D34"/>
    <w:rsid w:val="00A4099B"/>
    <w:rsid w:val="00A40DF6"/>
    <w:rsid w:val="00A4269F"/>
    <w:rsid w:val="00A42C36"/>
    <w:rsid w:val="00A43A54"/>
    <w:rsid w:val="00A43DD9"/>
    <w:rsid w:val="00A44C1B"/>
    <w:rsid w:val="00A44CB3"/>
    <w:rsid w:val="00A45093"/>
    <w:rsid w:val="00A4510B"/>
    <w:rsid w:val="00A45335"/>
    <w:rsid w:val="00A45785"/>
    <w:rsid w:val="00A45CF7"/>
    <w:rsid w:val="00A50A40"/>
    <w:rsid w:val="00A50BF7"/>
    <w:rsid w:val="00A51573"/>
    <w:rsid w:val="00A51688"/>
    <w:rsid w:val="00A518F9"/>
    <w:rsid w:val="00A5355E"/>
    <w:rsid w:val="00A5386A"/>
    <w:rsid w:val="00A5413E"/>
    <w:rsid w:val="00A55ABB"/>
    <w:rsid w:val="00A55B06"/>
    <w:rsid w:val="00A569F6"/>
    <w:rsid w:val="00A56BE6"/>
    <w:rsid w:val="00A56F75"/>
    <w:rsid w:val="00A5722B"/>
    <w:rsid w:val="00A6103F"/>
    <w:rsid w:val="00A62A20"/>
    <w:rsid w:val="00A62C7F"/>
    <w:rsid w:val="00A6361B"/>
    <w:rsid w:val="00A6394D"/>
    <w:rsid w:val="00A63BF2"/>
    <w:rsid w:val="00A64C04"/>
    <w:rsid w:val="00A6607F"/>
    <w:rsid w:val="00A7031C"/>
    <w:rsid w:val="00A7124D"/>
    <w:rsid w:val="00A7202B"/>
    <w:rsid w:val="00A727BB"/>
    <w:rsid w:val="00A72880"/>
    <w:rsid w:val="00A746C5"/>
    <w:rsid w:val="00A75B08"/>
    <w:rsid w:val="00A7691B"/>
    <w:rsid w:val="00A769D4"/>
    <w:rsid w:val="00A771BB"/>
    <w:rsid w:val="00A77298"/>
    <w:rsid w:val="00A80F27"/>
    <w:rsid w:val="00A82EC5"/>
    <w:rsid w:val="00A83708"/>
    <w:rsid w:val="00A83721"/>
    <w:rsid w:val="00A84101"/>
    <w:rsid w:val="00A843A3"/>
    <w:rsid w:val="00A85C82"/>
    <w:rsid w:val="00A86198"/>
    <w:rsid w:val="00A861B4"/>
    <w:rsid w:val="00A8699A"/>
    <w:rsid w:val="00A86BFB"/>
    <w:rsid w:val="00A8712E"/>
    <w:rsid w:val="00A87559"/>
    <w:rsid w:val="00A8789B"/>
    <w:rsid w:val="00A87A10"/>
    <w:rsid w:val="00A9096C"/>
    <w:rsid w:val="00A90DCF"/>
    <w:rsid w:val="00A91710"/>
    <w:rsid w:val="00A92028"/>
    <w:rsid w:val="00A92308"/>
    <w:rsid w:val="00A93B37"/>
    <w:rsid w:val="00A94EB8"/>
    <w:rsid w:val="00A95192"/>
    <w:rsid w:val="00A95597"/>
    <w:rsid w:val="00A95F62"/>
    <w:rsid w:val="00A9697F"/>
    <w:rsid w:val="00A96F33"/>
    <w:rsid w:val="00A9724C"/>
    <w:rsid w:val="00A97742"/>
    <w:rsid w:val="00A978A4"/>
    <w:rsid w:val="00AA00E2"/>
    <w:rsid w:val="00AA02A8"/>
    <w:rsid w:val="00AA0CCB"/>
    <w:rsid w:val="00AA0DD9"/>
    <w:rsid w:val="00AA1074"/>
    <w:rsid w:val="00AA51F6"/>
    <w:rsid w:val="00AA5650"/>
    <w:rsid w:val="00AA5B1C"/>
    <w:rsid w:val="00AA5C42"/>
    <w:rsid w:val="00AA5D9B"/>
    <w:rsid w:val="00AA6189"/>
    <w:rsid w:val="00AA687E"/>
    <w:rsid w:val="00AA6B05"/>
    <w:rsid w:val="00AA7693"/>
    <w:rsid w:val="00AA79D8"/>
    <w:rsid w:val="00AA7F23"/>
    <w:rsid w:val="00AA7FD4"/>
    <w:rsid w:val="00AB095B"/>
    <w:rsid w:val="00AB106D"/>
    <w:rsid w:val="00AB150E"/>
    <w:rsid w:val="00AB2BC2"/>
    <w:rsid w:val="00AB2CFA"/>
    <w:rsid w:val="00AB36C4"/>
    <w:rsid w:val="00AB3725"/>
    <w:rsid w:val="00AB3C5F"/>
    <w:rsid w:val="00AB3D9E"/>
    <w:rsid w:val="00AB417B"/>
    <w:rsid w:val="00AB43FF"/>
    <w:rsid w:val="00AB4B5F"/>
    <w:rsid w:val="00AB4E45"/>
    <w:rsid w:val="00AB5B24"/>
    <w:rsid w:val="00AB6015"/>
    <w:rsid w:val="00AB6F82"/>
    <w:rsid w:val="00AC001B"/>
    <w:rsid w:val="00AC0BE5"/>
    <w:rsid w:val="00AC1751"/>
    <w:rsid w:val="00AC23C4"/>
    <w:rsid w:val="00AC23F6"/>
    <w:rsid w:val="00AC2FCC"/>
    <w:rsid w:val="00AC303B"/>
    <w:rsid w:val="00AC3055"/>
    <w:rsid w:val="00AC34EB"/>
    <w:rsid w:val="00AC389A"/>
    <w:rsid w:val="00AC54D8"/>
    <w:rsid w:val="00AC56E8"/>
    <w:rsid w:val="00AC58AD"/>
    <w:rsid w:val="00AC7D13"/>
    <w:rsid w:val="00AD097D"/>
    <w:rsid w:val="00AD0D0D"/>
    <w:rsid w:val="00AD1157"/>
    <w:rsid w:val="00AD1F9F"/>
    <w:rsid w:val="00AD35AD"/>
    <w:rsid w:val="00AD39D1"/>
    <w:rsid w:val="00AD4839"/>
    <w:rsid w:val="00AD4BD2"/>
    <w:rsid w:val="00AD5071"/>
    <w:rsid w:val="00AD5089"/>
    <w:rsid w:val="00AD5C58"/>
    <w:rsid w:val="00AD656F"/>
    <w:rsid w:val="00AD7575"/>
    <w:rsid w:val="00AD7909"/>
    <w:rsid w:val="00AE0D31"/>
    <w:rsid w:val="00AE1589"/>
    <w:rsid w:val="00AE2030"/>
    <w:rsid w:val="00AE241A"/>
    <w:rsid w:val="00AE252D"/>
    <w:rsid w:val="00AE27D0"/>
    <w:rsid w:val="00AE2AB4"/>
    <w:rsid w:val="00AE2DAF"/>
    <w:rsid w:val="00AE32CC"/>
    <w:rsid w:val="00AE3669"/>
    <w:rsid w:val="00AE3946"/>
    <w:rsid w:val="00AE39FA"/>
    <w:rsid w:val="00AE3C46"/>
    <w:rsid w:val="00AE4EEC"/>
    <w:rsid w:val="00AE557E"/>
    <w:rsid w:val="00AE5755"/>
    <w:rsid w:val="00AE5BD1"/>
    <w:rsid w:val="00AE644F"/>
    <w:rsid w:val="00AE666A"/>
    <w:rsid w:val="00AE674C"/>
    <w:rsid w:val="00AE78DB"/>
    <w:rsid w:val="00AE7E7E"/>
    <w:rsid w:val="00AF0285"/>
    <w:rsid w:val="00AF1A84"/>
    <w:rsid w:val="00AF1DFB"/>
    <w:rsid w:val="00AF1F23"/>
    <w:rsid w:val="00AF2D5C"/>
    <w:rsid w:val="00AF3971"/>
    <w:rsid w:val="00AF3EAE"/>
    <w:rsid w:val="00AF4355"/>
    <w:rsid w:val="00AF4714"/>
    <w:rsid w:val="00AF4D6B"/>
    <w:rsid w:val="00AF528A"/>
    <w:rsid w:val="00AF57CB"/>
    <w:rsid w:val="00AF7166"/>
    <w:rsid w:val="00AF7746"/>
    <w:rsid w:val="00AF7982"/>
    <w:rsid w:val="00AF7D4F"/>
    <w:rsid w:val="00B00022"/>
    <w:rsid w:val="00B0024C"/>
    <w:rsid w:val="00B019DD"/>
    <w:rsid w:val="00B01CA9"/>
    <w:rsid w:val="00B021AF"/>
    <w:rsid w:val="00B04C3D"/>
    <w:rsid w:val="00B05C4A"/>
    <w:rsid w:val="00B069C4"/>
    <w:rsid w:val="00B07B6F"/>
    <w:rsid w:val="00B07CF2"/>
    <w:rsid w:val="00B10096"/>
    <w:rsid w:val="00B105CE"/>
    <w:rsid w:val="00B10708"/>
    <w:rsid w:val="00B1092F"/>
    <w:rsid w:val="00B10CD5"/>
    <w:rsid w:val="00B118F8"/>
    <w:rsid w:val="00B11F54"/>
    <w:rsid w:val="00B123DE"/>
    <w:rsid w:val="00B12860"/>
    <w:rsid w:val="00B1335C"/>
    <w:rsid w:val="00B167BF"/>
    <w:rsid w:val="00B169E4"/>
    <w:rsid w:val="00B1709F"/>
    <w:rsid w:val="00B17342"/>
    <w:rsid w:val="00B1748A"/>
    <w:rsid w:val="00B1772C"/>
    <w:rsid w:val="00B17DC0"/>
    <w:rsid w:val="00B17F58"/>
    <w:rsid w:val="00B20E46"/>
    <w:rsid w:val="00B2142A"/>
    <w:rsid w:val="00B216AD"/>
    <w:rsid w:val="00B21CE5"/>
    <w:rsid w:val="00B231B1"/>
    <w:rsid w:val="00B23247"/>
    <w:rsid w:val="00B23949"/>
    <w:rsid w:val="00B27932"/>
    <w:rsid w:val="00B3064A"/>
    <w:rsid w:val="00B3134E"/>
    <w:rsid w:val="00B3186E"/>
    <w:rsid w:val="00B31A80"/>
    <w:rsid w:val="00B33A86"/>
    <w:rsid w:val="00B34088"/>
    <w:rsid w:val="00B3448E"/>
    <w:rsid w:val="00B34669"/>
    <w:rsid w:val="00B34C3C"/>
    <w:rsid w:val="00B34DE2"/>
    <w:rsid w:val="00B35E89"/>
    <w:rsid w:val="00B40003"/>
    <w:rsid w:val="00B40F97"/>
    <w:rsid w:val="00B41629"/>
    <w:rsid w:val="00B41B37"/>
    <w:rsid w:val="00B423AD"/>
    <w:rsid w:val="00B42723"/>
    <w:rsid w:val="00B42D9B"/>
    <w:rsid w:val="00B4390F"/>
    <w:rsid w:val="00B43AB9"/>
    <w:rsid w:val="00B45CBC"/>
    <w:rsid w:val="00B46DB4"/>
    <w:rsid w:val="00B47DDE"/>
    <w:rsid w:val="00B47FC4"/>
    <w:rsid w:val="00B507EA"/>
    <w:rsid w:val="00B50814"/>
    <w:rsid w:val="00B50EF0"/>
    <w:rsid w:val="00B52A7E"/>
    <w:rsid w:val="00B531FD"/>
    <w:rsid w:val="00B53F12"/>
    <w:rsid w:val="00B5629B"/>
    <w:rsid w:val="00B56CB8"/>
    <w:rsid w:val="00B57260"/>
    <w:rsid w:val="00B57931"/>
    <w:rsid w:val="00B57F66"/>
    <w:rsid w:val="00B60450"/>
    <w:rsid w:val="00B60B31"/>
    <w:rsid w:val="00B611EC"/>
    <w:rsid w:val="00B63990"/>
    <w:rsid w:val="00B64013"/>
    <w:rsid w:val="00B642BB"/>
    <w:rsid w:val="00B64594"/>
    <w:rsid w:val="00B665B8"/>
    <w:rsid w:val="00B66DA0"/>
    <w:rsid w:val="00B67592"/>
    <w:rsid w:val="00B70DA9"/>
    <w:rsid w:val="00B71274"/>
    <w:rsid w:val="00B71A1D"/>
    <w:rsid w:val="00B7225E"/>
    <w:rsid w:val="00B734AB"/>
    <w:rsid w:val="00B73A7C"/>
    <w:rsid w:val="00B74645"/>
    <w:rsid w:val="00B7485F"/>
    <w:rsid w:val="00B74C55"/>
    <w:rsid w:val="00B769EC"/>
    <w:rsid w:val="00B76A24"/>
    <w:rsid w:val="00B77767"/>
    <w:rsid w:val="00B778CB"/>
    <w:rsid w:val="00B77B81"/>
    <w:rsid w:val="00B8095C"/>
    <w:rsid w:val="00B80F94"/>
    <w:rsid w:val="00B81D29"/>
    <w:rsid w:val="00B821DF"/>
    <w:rsid w:val="00B8344D"/>
    <w:rsid w:val="00B85B5C"/>
    <w:rsid w:val="00B87B91"/>
    <w:rsid w:val="00B9192A"/>
    <w:rsid w:val="00B91DE4"/>
    <w:rsid w:val="00B92B5E"/>
    <w:rsid w:val="00B92E52"/>
    <w:rsid w:val="00B935C0"/>
    <w:rsid w:val="00B93E42"/>
    <w:rsid w:val="00B941B2"/>
    <w:rsid w:val="00B941CB"/>
    <w:rsid w:val="00B94B3E"/>
    <w:rsid w:val="00B957D5"/>
    <w:rsid w:val="00B97B04"/>
    <w:rsid w:val="00BA0343"/>
    <w:rsid w:val="00BA0728"/>
    <w:rsid w:val="00BA0DB5"/>
    <w:rsid w:val="00BA1B7D"/>
    <w:rsid w:val="00BA1E2F"/>
    <w:rsid w:val="00BA35BD"/>
    <w:rsid w:val="00BA3B78"/>
    <w:rsid w:val="00BA4519"/>
    <w:rsid w:val="00BA4752"/>
    <w:rsid w:val="00BA53C2"/>
    <w:rsid w:val="00BA730A"/>
    <w:rsid w:val="00BA7AB6"/>
    <w:rsid w:val="00BB0529"/>
    <w:rsid w:val="00BB05E0"/>
    <w:rsid w:val="00BB0A1E"/>
    <w:rsid w:val="00BB0CCC"/>
    <w:rsid w:val="00BB0DB9"/>
    <w:rsid w:val="00BB28FF"/>
    <w:rsid w:val="00BB439B"/>
    <w:rsid w:val="00BB467C"/>
    <w:rsid w:val="00BB4778"/>
    <w:rsid w:val="00BB4A84"/>
    <w:rsid w:val="00BB57A3"/>
    <w:rsid w:val="00BB59C9"/>
    <w:rsid w:val="00BB5C10"/>
    <w:rsid w:val="00BB5E7D"/>
    <w:rsid w:val="00BC05CF"/>
    <w:rsid w:val="00BC08CE"/>
    <w:rsid w:val="00BC16CC"/>
    <w:rsid w:val="00BC2D2D"/>
    <w:rsid w:val="00BC3C85"/>
    <w:rsid w:val="00BC4E8A"/>
    <w:rsid w:val="00BC53E6"/>
    <w:rsid w:val="00BC57B6"/>
    <w:rsid w:val="00BC697B"/>
    <w:rsid w:val="00BC6EBA"/>
    <w:rsid w:val="00BD0835"/>
    <w:rsid w:val="00BD099E"/>
    <w:rsid w:val="00BD0D3E"/>
    <w:rsid w:val="00BD0E97"/>
    <w:rsid w:val="00BD1280"/>
    <w:rsid w:val="00BD1FB0"/>
    <w:rsid w:val="00BD2A2D"/>
    <w:rsid w:val="00BD2A43"/>
    <w:rsid w:val="00BD2AE1"/>
    <w:rsid w:val="00BD33D9"/>
    <w:rsid w:val="00BD6761"/>
    <w:rsid w:val="00BD6941"/>
    <w:rsid w:val="00BD74B5"/>
    <w:rsid w:val="00BD7C82"/>
    <w:rsid w:val="00BE0952"/>
    <w:rsid w:val="00BE13CF"/>
    <w:rsid w:val="00BE141F"/>
    <w:rsid w:val="00BE2E6B"/>
    <w:rsid w:val="00BE3BFC"/>
    <w:rsid w:val="00BE3C99"/>
    <w:rsid w:val="00BE44EF"/>
    <w:rsid w:val="00BE4F03"/>
    <w:rsid w:val="00BE5D5C"/>
    <w:rsid w:val="00BE61F7"/>
    <w:rsid w:val="00BE7176"/>
    <w:rsid w:val="00BE7B9B"/>
    <w:rsid w:val="00BF04B9"/>
    <w:rsid w:val="00BF099A"/>
    <w:rsid w:val="00BF19DF"/>
    <w:rsid w:val="00BF1AA2"/>
    <w:rsid w:val="00BF1BE2"/>
    <w:rsid w:val="00BF2347"/>
    <w:rsid w:val="00BF273C"/>
    <w:rsid w:val="00BF29EC"/>
    <w:rsid w:val="00BF2BEE"/>
    <w:rsid w:val="00BF2CFA"/>
    <w:rsid w:val="00BF2D08"/>
    <w:rsid w:val="00BF3622"/>
    <w:rsid w:val="00BF393A"/>
    <w:rsid w:val="00BF3AC0"/>
    <w:rsid w:val="00BF3BD2"/>
    <w:rsid w:val="00BF6391"/>
    <w:rsid w:val="00BF66D1"/>
    <w:rsid w:val="00BF67F1"/>
    <w:rsid w:val="00BF7C8F"/>
    <w:rsid w:val="00C0000B"/>
    <w:rsid w:val="00C00D08"/>
    <w:rsid w:val="00C02987"/>
    <w:rsid w:val="00C02EED"/>
    <w:rsid w:val="00C0347E"/>
    <w:rsid w:val="00C04711"/>
    <w:rsid w:val="00C059F0"/>
    <w:rsid w:val="00C05F4D"/>
    <w:rsid w:val="00C06753"/>
    <w:rsid w:val="00C07364"/>
    <w:rsid w:val="00C079E1"/>
    <w:rsid w:val="00C10C42"/>
    <w:rsid w:val="00C14A00"/>
    <w:rsid w:val="00C15595"/>
    <w:rsid w:val="00C15ABC"/>
    <w:rsid w:val="00C16919"/>
    <w:rsid w:val="00C171A1"/>
    <w:rsid w:val="00C17B04"/>
    <w:rsid w:val="00C209BD"/>
    <w:rsid w:val="00C21912"/>
    <w:rsid w:val="00C2294B"/>
    <w:rsid w:val="00C2666C"/>
    <w:rsid w:val="00C26E3F"/>
    <w:rsid w:val="00C30205"/>
    <w:rsid w:val="00C303BA"/>
    <w:rsid w:val="00C310D2"/>
    <w:rsid w:val="00C311FB"/>
    <w:rsid w:val="00C313F1"/>
    <w:rsid w:val="00C31D8B"/>
    <w:rsid w:val="00C32960"/>
    <w:rsid w:val="00C34B55"/>
    <w:rsid w:val="00C36795"/>
    <w:rsid w:val="00C3757C"/>
    <w:rsid w:val="00C408EA"/>
    <w:rsid w:val="00C419D5"/>
    <w:rsid w:val="00C424FC"/>
    <w:rsid w:val="00C429F4"/>
    <w:rsid w:val="00C4479B"/>
    <w:rsid w:val="00C44FCE"/>
    <w:rsid w:val="00C45393"/>
    <w:rsid w:val="00C45A4F"/>
    <w:rsid w:val="00C46246"/>
    <w:rsid w:val="00C46453"/>
    <w:rsid w:val="00C474E0"/>
    <w:rsid w:val="00C479CE"/>
    <w:rsid w:val="00C47C6D"/>
    <w:rsid w:val="00C50B4B"/>
    <w:rsid w:val="00C50FB7"/>
    <w:rsid w:val="00C51296"/>
    <w:rsid w:val="00C519BA"/>
    <w:rsid w:val="00C536E3"/>
    <w:rsid w:val="00C55A84"/>
    <w:rsid w:val="00C56BED"/>
    <w:rsid w:val="00C57038"/>
    <w:rsid w:val="00C57288"/>
    <w:rsid w:val="00C60489"/>
    <w:rsid w:val="00C614F1"/>
    <w:rsid w:val="00C616B7"/>
    <w:rsid w:val="00C63A71"/>
    <w:rsid w:val="00C641F8"/>
    <w:rsid w:val="00C64259"/>
    <w:rsid w:val="00C64AD8"/>
    <w:rsid w:val="00C65B28"/>
    <w:rsid w:val="00C65DF2"/>
    <w:rsid w:val="00C65F86"/>
    <w:rsid w:val="00C664F0"/>
    <w:rsid w:val="00C70675"/>
    <w:rsid w:val="00C707EF"/>
    <w:rsid w:val="00C70E69"/>
    <w:rsid w:val="00C71113"/>
    <w:rsid w:val="00C71911"/>
    <w:rsid w:val="00C72597"/>
    <w:rsid w:val="00C72C44"/>
    <w:rsid w:val="00C72FF9"/>
    <w:rsid w:val="00C7305E"/>
    <w:rsid w:val="00C73406"/>
    <w:rsid w:val="00C754CC"/>
    <w:rsid w:val="00C75AB7"/>
    <w:rsid w:val="00C75E42"/>
    <w:rsid w:val="00C75FEB"/>
    <w:rsid w:val="00C76A83"/>
    <w:rsid w:val="00C772D4"/>
    <w:rsid w:val="00C81FC3"/>
    <w:rsid w:val="00C82403"/>
    <w:rsid w:val="00C824BB"/>
    <w:rsid w:val="00C82503"/>
    <w:rsid w:val="00C82A7E"/>
    <w:rsid w:val="00C833FB"/>
    <w:rsid w:val="00C83F6A"/>
    <w:rsid w:val="00C84543"/>
    <w:rsid w:val="00C84D33"/>
    <w:rsid w:val="00C85C0E"/>
    <w:rsid w:val="00C85E7E"/>
    <w:rsid w:val="00C86089"/>
    <w:rsid w:val="00C868AB"/>
    <w:rsid w:val="00C87488"/>
    <w:rsid w:val="00C914F1"/>
    <w:rsid w:val="00C91F72"/>
    <w:rsid w:val="00C92547"/>
    <w:rsid w:val="00C93812"/>
    <w:rsid w:val="00C93840"/>
    <w:rsid w:val="00C93EF4"/>
    <w:rsid w:val="00C9551D"/>
    <w:rsid w:val="00C96B42"/>
    <w:rsid w:val="00C96C52"/>
    <w:rsid w:val="00C96CBF"/>
    <w:rsid w:val="00C97001"/>
    <w:rsid w:val="00C9765A"/>
    <w:rsid w:val="00CA0228"/>
    <w:rsid w:val="00CA1005"/>
    <w:rsid w:val="00CA1399"/>
    <w:rsid w:val="00CA172A"/>
    <w:rsid w:val="00CA1D82"/>
    <w:rsid w:val="00CA1FC2"/>
    <w:rsid w:val="00CA22E9"/>
    <w:rsid w:val="00CA23BA"/>
    <w:rsid w:val="00CA2561"/>
    <w:rsid w:val="00CA2D19"/>
    <w:rsid w:val="00CA3478"/>
    <w:rsid w:val="00CA502F"/>
    <w:rsid w:val="00CA5071"/>
    <w:rsid w:val="00CA533A"/>
    <w:rsid w:val="00CA5CBB"/>
    <w:rsid w:val="00CA6C3F"/>
    <w:rsid w:val="00CA6C5A"/>
    <w:rsid w:val="00CB0568"/>
    <w:rsid w:val="00CB0B40"/>
    <w:rsid w:val="00CB2E66"/>
    <w:rsid w:val="00CB320D"/>
    <w:rsid w:val="00CB334B"/>
    <w:rsid w:val="00CB4384"/>
    <w:rsid w:val="00CB45B5"/>
    <w:rsid w:val="00CB45C9"/>
    <w:rsid w:val="00CB5C85"/>
    <w:rsid w:val="00CB6181"/>
    <w:rsid w:val="00CC000E"/>
    <w:rsid w:val="00CC1464"/>
    <w:rsid w:val="00CC19DD"/>
    <w:rsid w:val="00CC1BF0"/>
    <w:rsid w:val="00CC210D"/>
    <w:rsid w:val="00CC25DE"/>
    <w:rsid w:val="00CC29BB"/>
    <w:rsid w:val="00CC2AA3"/>
    <w:rsid w:val="00CC3CBA"/>
    <w:rsid w:val="00CC4024"/>
    <w:rsid w:val="00CC4BE7"/>
    <w:rsid w:val="00CC5827"/>
    <w:rsid w:val="00CC6AA3"/>
    <w:rsid w:val="00CC6FF0"/>
    <w:rsid w:val="00CC78EE"/>
    <w:rsid w:val="00CD1DDD"/>
    <w:rsid w:val="00CD3C5B"/>
    <w:rsid w:val="00CD4BF6"/>
    <w:rsid w:val="00CD5072"/>
    <w:rsid w:val="00CD516E"/>
    <w:rsid w:val="00CD52B2"/>
    <w:rsid w:val="00CD54AB"/>
    <w:rsid w:val="00CD68A2"/>
    <w:rsid w:val="00CD7940"/>
    <w:rsid w:val="00CE12D8"/>
    <w:rsid w:val="00CE1F3E"/>
    <w:rsid w:val="00CE262F"/>
    <w:rsid w:val="00CE26B1"/>
    <w:rsid w:val="00CE285C"/>
    <w:rsid w:val="00CE29BB"/>
    <w:rsid w:val="00CE3815"/>
    <w:rsid w:val="00CE3A78"/>
    <w:rsid w:val="00CE562E"/>
    <w:rsid w:val="00CE6383"/>
    <w:rsid w:val="00CE714B"/>
    <w:rsid w:val="00CE7280"/>
    <w:rsid w:val="00CF0491"/>
    <w:rsid w:val="00CF0645"/>
    <w:rsid w:val="00CF0860"/>
    <w:rsid w:val="00CF0E5E"/>
    <w:rsid w:val="00CF129F"/>
    <w:rsid w:val="00CF1C70"/>
    <w:rsid w:val="00CF23B7"/>
    <w:rsid w:val="00CF25B7"/>
    <w:rsid w:val="00CF28C6"/>
    <w:rsid w:val="00CF476C"/>
    <w:rsid w:val="00CF59BE"/>
    <w:rsid w:val="00CF5AF9"/>
    <w:rsid w:val="00CF5EBA"/>
    <w:rsid w:val="00CF6F30"/>
    <w:rsid w:val="00CF721A"/>
    <w:rsid w:val="00CF7AFF"/>
    <w:rsid w:val="00CF7C40"/>
    <w:rsid w:val="00D000F2"/>
    <w:rsid w:val="00D001FD"/>
    <w:rsid w:val="00D0022A"/>
    <w:rsid w:val="00D0079D"/>
    <w:rsid w:val="00D00994"/>
    <w:rsid w:val="00D02290"/>
    <w:rsid w:val="00D03A44"/>
    <w:rsid w:val="00D03C5F"/>
    <w:rsid w:val="00D0432D"/>
    <w:rsid w:val="00D04752"/>
    <w:rsid w:val="00D04B5B"/>
    <w:rsid w:val="00D06397"/>
    <w:rsid w:val="00D067C5"/>
    <w:rsid w:val="00D069B4"/>
    <w:rsid w:val="00D06E2E"/>
    <w:rsid w:val="00D1101B"/>
    <w:rsid w:val="00D11FD9"/>
    <w:rsid w:val="00D133BF"/>
    <w:rsid w:val="00D136BE"/>
    <w:rsid w:val="00D138D2"/>
    <w:rsid w:val="00D13E3D"/>
    <w:rsid w:val="00D15800"/>
    <w:rsid w:val="00D16041"/>
    <w:rsid w:val="00D16A10"/>
    <w:rsid w:val="00D174EE"/>
    <w:rsid w:val="00D203AC"/>
    <w:rsid w:val="00D2063F"/>
    <w:rsid w:val="00D20D0B"/>
    <w:rsid w:val="00D230DC"/>
    <w:rsid w:val="00D239C4"/>
    <w:rsid w:val="00D23DD0"/>
    <w:rsid w:val="00D24676"/>
    <w:rsid w:val="00D24788"/>
    <w:rsid w:val="00D25125"/>
    <w:rsid w:val="00D25A42"/>
    <w:rsid w:val="00D25C6B"/>
    <w:rsid w:val="00D2608A"/>
    <w:rsid w:val="00D268BB"/>
    <w:rsid w:val="00D27D33"/>
    <w:rsid w:val="00D30348"/>
    <w:rsid w:val="00D31BFD"/>
    <w:rsid w:val="00D31C30"/>
    <w:rsid w:val="00D32B0B"/>
    <w:rsid w:val="00D3372A"/>
    <w:rsid w:val="00D34B74"/>
    <w:rsid w:val="00D353A7"/>
    <w:rsid w:val="00D36EFF"/>
    <w:rsid w:val="00D375D4"/>
    <w:rsid w:val="00D4019E"/>
    <w:rsid w:val="00D41015"/>
    <w:rsid w:val="00D418D5"/>
    <w:rsid w:val="00D41F43"/>
    <w:rsid w:val="00D4234B"/>
    <w:rsid w:val="00D42891"/>
    <w:rsid w:val="00D42AD3"/>
    <w:rsid w:val="00D4371C"/>
    <w:rsid w:val="00D43C31"/>
    <w:rsid w:val="00D43C3A"/>
    <w:rsid w:val="00D44B6A"/>
    <w:rsid w:val="00D462C6"/>
    <w:rsid w:val="00D47C80"/>
    <w:rsid w:val="00D50937"/>
    <w:rsid w:val="00D5131F"/>
    <w:rsid w:val="00D51772"/>
    <w:rsid w:val="00D517DF"/>
    <w:rsid w:val="00D51E7E"/>
    <w:rsid w:val="00D5397C"/>
    <w:rsid w:val="00D53AEE"/>
    <w:rsid w:val="00D542A9"/>
    <w:rsid w:val="00D547F6"/>
    <w:rsid w:val="00D553C9"/>
    <w:rsid w:val="00D55B80"/>
    <w:rsid w:val="00D55EEC"/>
    <w:rsid w:val="00D56750"/>
    <w:rsid w:val="00D56EC4"/>
    <w:rsid w:val="00D57534"/>
    <w:rsid w:val="00D57555"/>
    <w:rsid w:val="00D632F3"/>
    <w:rsid w:val="00D6332C"/>
    <w:rsid w:val="00D63962"/>
    <w:rsid w:val="00D63AB0"/>
    <w:rsid w:val="00D63BCB"/>
    <w:rsid w:val="00D6557B"/>
    <w:rsid w:val="00D719A3"/>
    <w:rsid w:val="00D71FD1"/>
    <w:rsid w:val="00D726E8"/>
    <w:rsid w:val="00D72A5B"/>
    <w:rsid w:val="00D73ACC"/>
    <w:rsid w:val="00D73BCA"/>
    <w:rsid w:val="00D753EF"/>
    <w:rsid w:val="00D7551F"/>
    <w:rsid w:val="00D75DF5"/>
    <w:rsid w:val="00D7604B"/>
    <w:rsid w:val="00D76425"/>
    <w:rsid w:val="00D77015"/>
    <w:rsid w:val="00D772B5"/>
    <w:rsid w:val="00D77C86"/>
    <w:rsid w:val="00D80682"/>
    <w:rsid w:val="00D8106D"/>
    <w:rsid w:val="00D811B2"/>
    <w:rsid w:val="00D81423"/>
    <w:rsid w:val="00D824F4"/>
    <w:rsid w:val="00D83947"/>
    <w:rsid w:val="00D84A1E"/>
    <w:rsid w:val="00D84A5D"/>
    <w:rsid w:val="00D84E56"/>
    <w:rsid w:val="00D85CEC"/>
    <w:rsid w:val="00D87345"/>
    <w:rsid w:val="00D878BB"/>
    <w:rsid w:val="00D90232"/>
    <w:rsid w:val="00D908B2"/>
    <w:rsid w:val="00D90BB8"/>
    <w:rsid w:val="00D91224"/>
    <w:rsid w:val="00D9236A"/>
    <w:rsid w:val="00D933C2"/>
    <w:rsid w:val="00D936CA"/>
    <w:rsid w:val="00D946BB"/>
    <w:rsid w:val="00D947CC"/>
    <w:rsid w:val="00D94FB1"/>
    <w:rsid w:val="00D951D5"/>
    <w:rsid w:val="00D95A91"/>
    <w:rsid w:val="00D970FA"/>
    <w:rsid w:val="00D97413"/>
    <w:rsid w:val="00DA065C"/>
    <w:rsid w:val="00DA0F3F"/>
    <w:rsid w:val="00DA197A"/>
    <w:rsid w:val="00DA19BA"/>
    <w:rsid w:val="00DA25BE"/>
    <w:rsid w:val="00DA2EB9"/>
    <w:rsid w:val="00DA2F26"/>
    <w:rsid w:val="00DA5A1D"/>
    <w:rsid w:val="00DA6238"/>
    <w:rsid w:val="00DB0171"/>
    <w:rsid w:val="00DB0F6E"/>
    <w:rsid w:val="00DB222F"/>
    <w:rsid w:val="00DB2559"/>
    <w:rsid w:val="00DB25C1"/>
    <w:rsid w:val="00DB299E"/>
    <w:rsid w:val="00DB2B7B"/>
    <w:rsid w:val="00DB396E"/>
    <w:rsid w:val="00DB3BA6"/>
    <w:rsid w:val="00DB417C"/>
    <w:rsid w:val="00DB43F3"/>
    <w:rsid w:val="00DB5E21"/>
    <w:rsid w:val="00DB6335"/>
    <w:rsid w:val="00DB7F57"/>
    <w:rsid w:val="00DC09B5"/>
    <w:rsid w:val="00DC0BF1"/>
    <w:rsid w:val="00DC151D"/>
    <w:rsid w:val="00DC17ED"/>
    <w:rsid w:val="00DC394F"/>
    <w:rsid w:val="00DC3EFD"/>
    <w:rsid w:val="00DC464E"/>
    <w:rsid w:val="00DC56D1"/>
    <w:rsid w:val="00DC5A01"/>
    <w:rsid w:val="00DC5CA8"/>
    <w:rsid w:val="00DC6440"/>
    <w:rsid w:val="00DC6FA6"/>
    <w:rsid w:val="00DD20B2"/>
    <w:rsid w:val="00DD38F1"/>
    <w:rsid w:val="00DD3EE4"/>
    <w:rsid w:val="00DD4593"/>
    <w:rsid w:val="00DD534B"/>
    <w:rsid w:val="00DD5624"/>
    <w:rsid w:val="00DD6F46"/>
    <w:rsid w:val="00DD7706"/>
    <w:rsid w:val="00DE0659"/>
    <w:rsid w:val="00DE0B0B"/>
    <w:rsid w:val="00DE0CBA"/>
    <w:rsid w:val="00DE1331"/>
    <w:rsid w:val="00DE1B53"/>
    <w:rsid w:val="00DE26F7"/>
    <w:rsid w:val="00DE34B7"/>
    <w:rsid w:val="00DE3D7C"/>
    <w:rsid w:val="00DE4A84"/>
    <w:rsid w:val="00DE4D21"/>
    <w:rsid w:val="00DF088B"/>
    <w:rsid w:val="00DF22C6"/>
    <w:rsid w:val="00DF2330"/>
    <w:rsid w:val="00DF2F63"/>
    <w:rsid w:val="00DF34BE"/>
    <w:rsid w:val="00DF52A3"/>
    <w:rsid w:val="00DF564A"/>
    <w:rsid w:val="00DF5CA3"/>
    <w:rsid w:val="00DF5E23"/>
    <w:rsid w:val="00DF7667"/>
    <w:rsid w:val="00E00E41"/>
    <w:rsid w:val="00E01616"/>
    <w:rsid w:val="00E01A33"/>
    <w:rsid w:val="00E01AD4"/>
    <w:rsid w:val="00E01D1D"/>
    <w:rsid w:val="00E028D5"/>
    <w:rsid w:val="00E0396A"/>
    <w:rsid w:val="00E0497A"/>
    <w:rsid w:val="00E04BC5"/>
    <w:rsid w:val="00E056C6"/>
    <w:rsid w:val="00E05CCB"/>
    <w:rsid w:val="00E07A21"/>
    <w:rsid w:val="00E10F58"/>
    <w:rsid w:val="00E114FF"/>
    <w:rsid w:val="00E11B8D"/>
    <w:rsid w:val="00E13AD5"/>
    <w:rsid w:val="00E143B3"/>
    <w:rsid w:val="00E1678B"/>
    <w:rsid w:val="00E169FB"/>
    <w:rsid w:val="00E16B95"/>
    <w:rsid w:val="00E173C6"/>
    <w:rsid w:val="00E17654"/>
    <w:rsid w:val="00E17D1A"/>
    <w:rsid w:val="00E20793"/>
    <w:rsid w:val="00E20A77"/>
    <w:rsid w:val="00E21920"/>
    <w:rsid w:val="00E233A6"/>
    <w:rsid w:val="00E236B8"/>
    <w:rsid w:val="00E238D9"/>
    <w:rsid w:val="00E24654"/>
    <w:rsid w:val="00E248AA"/>
    <w:rsid w:val="00E25979"/>
    <w:rsid w:val="00E25D7C"/>
    <w:rsid w:val="00E25E77"/>
    <w:rsid w:val="00E2775A"/>
    <w:rsid w:val="00E2778D"/>
    <w:rsid w:val="00E302BA"/>
    <w:rsid w:val="00E30A3C"/>
    <w:rsid w:val="00E31617"/>
    <w:rsid w:val="00E31928"/>
    <w:rsid w:val="00E3192D"/>
    <w:rsid w:val="00E31D8E"/>
    <w:rsid w:val="00E35526"/>
    <w:rsid w:val="00E35831"/>
    <w:rsid w:val="00E35AC2"/>
    <w:rsid w:val="00E3604B"/>
    <w:rsid w:val="00E375CF"/>
    <w:rsid w:val="00E4189A"/>
    <w:rsid w:val="00E42F53"/>
    <w:rsid w:val="00E430E4"/>
    <w:rsid w:val="00E43B5C"/>
    <w:rsid w:val="00E43FD3"/>
    <w:rsid w:val="00E44550"/>
    <w:rsid w:val="00E45C19"/>
    <w:rsid w:val="00E478A3"/>
    <w:rsid w:val="00E501A6"/>
    <w:rsid w:val="00E51B21"/>
    <w:rsid w:val="00E520FC"/>
    <w:rsid w:val="00E52B0B"/>
    <w:rsid w:val="00E52CCB"/>
    <w:rsid w:val="00E54BCF"/>
    <w:rsid w:val="00E54DAE"/>
    <w:rsid w:val="00E54F2B"/>
    <w:rsid w:val="00E552AD"/>
    <w:rsid w:val="00E55C3E"/>
    <w:rsid w:val="00E561F1"/>
    <w:rsid w:val="00E57482"/>
    <w:rsid w:val="00E60F3C"/>
    <w:rsid w:val="00E61291"/>
    <w:rsid w:val="00E624FC"/>
    <w:rsid w:val="00E62763"/>
    <w:rsid w:val="00E62892"/>
    <w:rsid w:val="00E62DDC"/>
    <w:rsid w:val="00E6366A"/>
    <w:rsid w:val="00E63CCC"/>
    <w:rsid w:val="00E65FF5"/>
    <w:rsid w:val="00E67067"/>
    <w:rsid w:val="00E677F2"/>
    <w:rsid w:val="00E67A68"/>
    <w:rsid w:val="00E70036"/>
    <w:rsid w:val="00E70205"/>
    <w:rsid w:val="00E7152F"/>
    <w:rsid w:val="00E72A11"/>
    <w:rsid w:val="00E72B63"/>
    <w:rsid w:val="00E73448"/>
    <w:rsid w:val="00E741C6"/>
    <w:rsid w:val="00E741F8"/>
    <w:rsid w:val="00E7502F"/>
    <w:rsid w:val="00E75376"/>
    <w:rsid w:val="00E7550E"/>
    <w:rsid w:val="00E75902"/>
    <w:rsid w:val="00E75F19"/>
    <w:rsid w:val="00E761D0"/>
    <w:rsid w:val="00E779BE"/>
    <w:rsid w:val="00E80724"/>
    <w:rsid w:val="00E80EE7"/>
    <w:rsid w:val="00E81218"/>
    <w:rsid w:val="00E819BB"/>
    <w:rsid w:val="00E81EDA"/>
    <w:rsid w:val="00E82E7A"/>
    <w:rsid w:val="00E82F43"/>
    <w:rsid w:val="00E838EE"/>
    <w:rsid w:val="00E83D6B"/>
    <w:rsid w:val="00E84729"/>
    <w:rsid w:val="00E84AE4"/>
    <w:rsid w:val="00E84CC0"/>
    <w:rsid w:val="00E84DFD"/>
    <w:rsid w:val="00E851B6"/>
    <w:rsid w:val="00E85A85"/>
    <w:rsid w:val="00E86747"/>
    <w:rsid w:val="00E87062"/>
    <w:rsid w:val="00E870B5"/>
    <w:rsid w:val="00E91286"/>
    <w:rsid w:val="00E924EB"/>
    <w:rsid w:val="00E93E7D"/>
    <w:rsid w:val="00E94371"/>
    <w:rsid w:val="00E95AC1"/>
    <w:rsid w:val="00E95E70"/>
    <w:rsid w:val="00E9647E"/>
    <w:rsid w:val="00E96CBE"/>
    <w:rsid w:val="00E96E0D"/>
    <w:rsid w:val="00EA0ADD"/>
    <w:rsid w:val="00EA1DD2"/>
    <w:rsid w:val="00EA2290"/>
    <w:rsid w:val="00EA271B"/>
    <w:rsid w:val="00EA4957"/>
    <w:rsid w:val="00EA4B06"/>
    <w:rsid w:val="00EA5ACE"/>
    <w:rsid w:val="00EA5EB5"/>
    <w:rsid w:val="00EA66F3"/>
    <w:rsid w:val="00EA7070"/>
    <w:rsid w:val="00EA780D"/>
    <w:rsid w:val="00EA7C02"/>
    <w:rsid w:val="00EB0100"/>
    <w:rsid w:val="00EB04FA"/>
    <w:rsid w:val="00EB1081"/>
    <w:rsid w:val="00EB236B"/>
    <w:rsid w:val="00EB411A"/>
    <w:rsid w:val="00EB4404"/>
    <w:rsid w:val="00EB458E"/>
    <w:rsid w:val="00EB509F"/>
    <w:rsid w:val="00EB5500"/>
    <w:rsid w:val="00EB6573"/>
    <w:rsid w:val="00EC08F2"/>
    <w:rsid w:val="00EC0A2D"/>
    <w:rsid w:val="00EC1FCB"/>
    <w:rsid w:val="00EC3412"/>
    <w:rsid w:val="00EC394F"/>
    <w:rsid w:val="00EC399A"/>
    <w:rsid w:val="00EC420E"/>
    <w:rsid w:val="00EC44B8"/>
    <w:rsid w:val="00EC4D62"/>
    <w:rsid w:val="00EC4E6F"/>
    <w:rsid w:val="00EC52A2"/>
    <w:rsid w:val="00EC5512"/>
    <w:rsid w:val="00EC6EDA"/>
    <w:rsid w:val="00EC7EFD"/>
    <w:rsid w:val="00ED13B5"/>
    <w:rsid w:val="00ED1AB1"/>
    <w:rsid w:val="00ED2A18"/>
    <w:rsid w:val="00ED3823"/>
    <w:rsid w:val="00ED3BBE"/>
    <w:rsid w:val="00ED3C5F"/>
    <w:rsid w:val="00ED459F"/>
    <w:rsid w:val="00ED5DE3"/>
    <w:rsid w:val="00ED63F0"/>
    <w:rsid w:val="00ED6B30"/>
    <w:rsid w:val="00ED74F8"/>
    <w:rsid w:val="00ED75B4"/>
    <w:rsid w:val="00ED7F6A"/>
    <w:rsid w:val="00EE01B7"/>
    <w:rsid w:val="00EE02CB"/>
    <w:rsid w:val="00EE109C"/>
    <w:rsid w:val="00EE19E0"/>
    <w:rsid w:val="00EE1D49"/>
    <w:rsid w:val="00EE1D86"/>
    <w:rsid w:val="00EE27EE"/>
    <w:rsid w:val="00EE2BEA"/>
    <w:rsid w:val="00EE2D41"/>
    <w:rsid w:val="00EE357B"/>
    <w:rsid w:val="00EE630A"/>
    <w:rsid w:val="00EE7967"/>
    <w:rsid w:val="00EF0E64"/>
    <w:rsid w:val="00EF17EC"/>
    <w:rsid w:val="00EF1949"/>
    <w:rsid w:val="00EF2530"/>
    <w:rsid w:val="00EF45E8"/>
    <w:rsid w:val="00EF51F7"/>
    <w:rsid w:val="00EF5B34"/>
    <w:rsid w:val="00EF5E76"/>
    <w:rsid w:val="00EF6745"/>
    <w:rsid w:val="00EF676B"/>
    <w:rsid w:val="00EF722D"/>
    <w:rsid w:val="00EF7ED5"/>
    <w:rsid w:val="00F0066C"/>
    <w:rsid w:val="00F0199F"/>
    <w:rsid w:val="00F019CE"/>
    <w:rsid w:val="00F01F2A"/>
    <w:rsid w:val="00F021D0"/>
    <w:rsid w:val="00F028F1"/>
    <w:rsid w:val="00F02C48"/>
    <w:rsid w:val="00F03C61"/>
    <w:rsid w:val="00F040E5"/>
    <w:rsid w:val="00F045C2"/>
    <w:rsid w:val="00F04C39"/>
    <w:rsid w:val="00F04FE2"/>
    <w:rsid w:val="00F05266"/>
    <w:rsid w:val="00F05556"/>
    <w:rsid w:val="00F05AB5"/>
    <w:rsid w:val="00F0775A"/>
    <w:rsid w:val="00F07A9B"/>
    <w:rsid w:val="00F114A4"/>
    <w:rsid w:val="00F114C3"/>
    <w:rsid w:val="00F1185A"/>
    <w:rsid w:val="00F118CD"/>
    <w:rsid w:val="00F1263D"/>
    <w:rsid w:val="00F1286F"/>
    <w:rsid w:val="00F1350C"/>
    <w:rsid w:val="00F14DEC"/>
    <w:rsid w:val="00F1767C"/>
    <w:rsid w:val="00F17878"/>
    <w:rsid w:val="00F1794D"/>
    <w:rsid w:val="00F17EDA"/>
    <w:rsid w:val="00F20544"/>
    <w:rsid w:val="00F20AF4"/>
    <w:rsid w:val="00F20D66"/>
    <w:rsid w:val="00F20E1E"/>
    <w:rsid w:val="00F21163"/>
    <w:rsid w:val="00F22F28"/>
    <w:rsid w:val="00F238D7"/>
    <w:rsid w:val="00F23955"/>
    <w:rsid w:val="00F24728"/>
    <w:rsid w:val="00F252ED"/>
    <w:rsid w:val="00F253A4"/>
    <w:rsid w:val="00F2611C"/>
    <w:rsid w:val="00F265C1"/>
    <w:rsid w:val="00F2758C"/>
    <w:rsid w:val="00F275FD"/>
    <w:rsid w:val="00F3026A"/>
    <w:rsid w:val="00F3038A"/>
    <w:rsid w:val="00F30EB8"/>
    <w:rsid w:val="00F32585"/>
    <w:rsid w:val="00F32B9A"/>
    <w:rsid w:val="00F32BB9"/>
    <w:rsid w:val="00F32CA6"/>
    <w:rsid w:val="00F33051"/>
    <w:rsid w:val="00F33C23"/>
    <w:rsid w:val="00F3497D"/>
    <w:rsid w:val="00F34ED2"/>
    <w:rsid w:val="00F359A0"/>
    <w:rsid w:val="00F3644B"/>
    <w:rsid w:val="00F36F47"/>
    <w:rsid w:val="00F37CC5"/>
    <w:rsid w:val="00F40784"/>
    <w:rsid w:val="00F407E9"/>
    <w:rsid w:val="00F40E4A"/>
    <w:rsid w:val="00F4123F"/>
    <w:rsid w:val="00F451F6"/>
    <w:rsid w:val="00F459DA"/>
    <w:rsid w:val="00F45AED"/>
    <w:rsid w:val="00F45DB6"/>
    <w:rsid w:val="00F46A01"/>
    <w:rsid w:val="00F46E93"/>
    <w:rsid w:val="00F507C3"/>
    <w:rsid w:val="00F52E07"/>
    <w:rsid w:val="00F53515"/>
    <w:rsid w:val="00F53689"/>
    <w:rsid w:val="00F53F19"/>
    <w:rsid w:val="00F540BE"/>
    <w:rsid w:val="00F54297"/>
    <w:rsid w:val="00F54521"/>
    <w:rsid w:val="00F54A3E"/>
    <w:rsid w:val="00F54D5F"/>
    <w:rsid w:val="00F55F78"/>
    <w:rsid w:val="00F57CC6"/>
    <w:rsid w:val="00F617F6"/>
    <w:rsid w:val="00F6223D"/>
    <w:rsid w:val="00F6237B"/>
    <w:rsid w:val="00F625F0"/>
    <w:rsid w:val="00F63154"/>
    <w:rsid w:val="00F6384F"/>
    <w:rsid w:val="00F63DA5"/>
    <w:rsid w:val="00F655AE"/>
    <w:rsid w:val="00F65FF6"/>
    <w:rsid w:val="00F6631E"/>
    <w:rsid w:val="00F66998"/>
    <w:rsid w:val="00F67793"/>
    <w:rsid w:val="00F67ACA"/>
    <w:rsid w:val="00F67AD0"/>
    <w:rsid w:val="00F704FA"/>
    <w:rsid w:val="00F711C5"/>
    <w:rsid w:val="00F714B7"/>
    <w:rsid w:val="00F7216F"/>
    <w:rsid w:val="00F725AC"/>
    <w:rsid w:val="00F73565"/>
    <w:rsid w:val="00F760EA"/>
    <w:rsid w:val="00F761B3"/>
    <w:rsid w:val="00F76689"/>
    <w:rsid w:val="00F81803"/>
    <w:rsid w:val="00F81F3A"/>
    <w:rsid w:val="00F81FE3"/>
    <w:rsid w:val="00F821F8"/>
    <w:rsid w:val="00F833CE"/>
    <w:rsid w:val="00F855EE"/>
    <w:rsid w:val="00F8593F"/>
    <w:rsid w:val="00F85E1A"/>
    <w:rsid w:val="00F85ED4"/>
    <w:rsid w:val="00F86320"/>
    <w:rsid w:val="00F86936"/>
    <w:rsid w:val="00F90FFF"/>
    <w:rsid w:val="00F9259A"/>
    <w:rsid w:val="00F92972"/>
    <w:rsid w:val="00F940B7"/>
    <w:rsid w:val="00F94360"/>
    <w:rsid w:val="00F95DD8"/>
    <w:rsid w:val="00FA0412"/>
    <w:rsid w:val="00FA1803"/>
    <w:rsid w:val="00FA1F05"/>
    <w:rsid w:val="00FA2D32"/>
    <w:rsid w:val="00FA32F8"/>
    <w:rsid w:val="00FA4303"/>
    <w:rsid w:val="00FA4C32"/>
    <w:rsid w:val="00FA5E05"/>
    <w:rsid w:val="00FA6597"/>
    <w:rsid w:val="00FA7711"/>
    <w:rsid w:val="00FB07A0"/>
    <w:rsid w:val="00FB1787"/>
    <w:rsid w:val="00FB1E88"/>
    <w:rsid w:val="00FB2AB1"/>
    <w:rsid w:val="00FB3178"/>
    <w:rsid w:val="00FB480A"/>
    <w:rsid w:val="00FB4968"/>
    <w:rsid w:val="00FB51F7"/>
    <w:rsid w:val="00FB7453"/>
    <w:rsid w:val="00FB7B24"/>
    <w:rsid w:val="00FC1880"/>
    <w:rsid w:val="00FC2440"/>
    <w:rsid w:val="00FC244B"/>
    <w:rsid w:val="00FC4793"/>
    <w:rsid w:val="00FC4979"/>
    <w:rsid w:val="00FC531A"/>
    <w:rsid w:val="00FC5BB8"/>
    <w:rsid w:val="00FC5D11"/>
    <w:rsid w:val="00FC5F7E"/>
    <w:rsid w:val="00FC6249"/>
    <w:rsid w:val="00FC668B"/>
    <w:rsid w:val="00FC6A58"/>
    <w:rsid w:val="00FC6EB1"/>
    <w:rsid w:val="00FC7059"/>
    <w:rsid w:val="00FC707D"/>
    <w:rsid w:val="00FC7B59"/>
    <w:rsid w:val="00FD0045"/>
    <w:rsid w:val="00FD0DE5"/>
    <w:rsid w:val="00FD10FB"/>
    <w:rsid w:val="00FD21F2"/>
    <w:rsid w:val="00FD2449"/>
    <w:rsid w:val="00FD32FF"/>
    <w:rsid w:val="00FD3FFC"/>
    <w:rsid w:val="00FD4266"/>
    <w:rsid w:val="00FD502D"/>
    <w:rsid w:val="00FD5CE2"/>
    <w:rsid w:val="00FD5D22"/>
    <w:rsid w:val="00FD617F"/>
    <w:rsid w:val="00FE09B8"/>
    <w:rsid w:val="00FE0B19"/>
    <w:rsid w:val="00FE0ED3"/>
    <w:rsid w:val="00FE0F9A"/>
    <w:rsid w:val="00FE168E"/>
    <w:rsid w:val="00FE27E4"/>
    <w:rsid w:val="00FE36ED"/>
    <w:rsid w:val="00FE77F8"/>
    <w:rsid w:val="00FF01AD"/>
    <w:rsid w:val="00FF0AE1"/>
    <w:rsid w:val="00FF14FD"/>
    <w:rsid w:val="00FF1C08"/>
    <w:rsid w:val="00FF2A4D"/>
    <w:rsid w:val="00FF4D11"/>
    <w:rsid w:val="00FF53EB"/>
    <w:rsid w:val="00FF599C"/>
    <w:rsid w:val="00FF61A2"/>
    <w:rsid w:val="00FF76B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1F8DF"/>
  <w15:docId w15:val="{B7C488B9-6679-344B-93A0-A903CDE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94466"/>
    <w:pPr>
      <w:spacing w:after="160" w:line="278" w:lineRule="auto"/>
    </w:pPr>
    <w:rPr>
      <w:kern w:val="2"/>
      <w14:ligatures w14:val="standardContextual"/>
    </w:rPr>
  </w:style>
  <w:style w:type="paragraph" w:styleId="Heading1">
    <w:name w:val="heading 1"/>
    <w:aliases w:val="APA Heading 1"/>
    <w:basedOn w:val="Normal"/>
    <w:next w:val="Normal"/>
    <w:link w:val="Heading1Char"/>
    <w:uiPriority w:val="9"/>
    <w:qFormat/>
    <w:rsid w:val="000C346C"/>
    <w:pPr>
      <w:keepNext/>
      <w:keepLines/>
      <w:spacing w:before="480"/>
      <w:jc w:val="center"/>
      <w:outlineLvl w:val="0"/>
    </w:pPr>
    <w:rPr>
      <w:rFonts w:eastAsiaTheme="majorEastAsia" w:cstheme="minorHAnsi"/>
      <w:b/>
      <w:bCs/>
      <w:color w:val="000000" w:themeColor="text1"/>
      <w:szCs w:val="28"/>
    </w:rPr>
  </w:style>
  <w:style w:type="paragraph" w:styleId="Heading2">
    <w:name w:val="heading 2"/>
    <w:aliases w:val="APA Heading 2"/>
    <w:basedOn w:val="Normal"/>
    <w:next w:val="Normal"/>
    <w:link w:val="Heading2Char"/>
    <w:uiPriority w:val="9"/>
    <w:unhideWhenUsed/>
    <w:qFormat/>
    <w:rsid w:val="000C346C"/>
    <w:pPr>
      <w:keepNext/>
      <w:keepLines/>
      <w:spacing w:before="480"/>
      <w:outlineLvl w:val="1"/>
    </w:pPr>
    <w:rPr>
      <w:rFonts w:eastAsiaTheme="majorEastAsia"/>
      <w:b/>
      <w:bCs/>
      <w:iCs/>
    </w:rPr>
  </w:style>
  <w:style w:type="paragraph" w:styleId="Heading3">
    <w:name w:val="heading 3"/>
    <w:aliases w:val="APA Heading 3"/>
    <w:basedOn w:val="Normal"/>
    <w:next w:val="Normal"/>
    <w:link w:val="Heading3Char"/>
    <w:uiPriority w:val="9"/>
    <w:unhideWhenUsed/>
    <w:qFormat/>
    <w:rsid w:val="000C346C"/>
    <w:pPr>
      <w:numPr>
        <w:ilvl w:val="2"/>
        <w:numId w:val="9"/>
      </w:numPr>
      <w:outlineLvl w:val="2"/>
    </w:pPr>
    <w:rPr>
      <w:b/>
      <w:bCs/>
      <w:i/>
    </w:rPr>
  </w:style>
  <w:style w:type="paragraph" w:styleId="Heading4">
    <w:name w:val="heading 4"/>
    <w:basedOn w:val="Heading3"/>
    <w:next w:val="Normal"/>
    <w:link w:val="Heading4Char"/>
    <w:uiPriority w:val="9"/>
    <w:unhideWhenUsed/>
    <w:rsid w:val="000C346C"/>
    <w:pPr>
      <w:numPr>
        <w:ilvl w:val="0"/>
        <w:numId w:val="0"/>
      </w:numPr>
      <w:outlineLvl w:val="3"/>
    </w:pPr>
  </w:style>
  <w:style w:type="paragraph" w:styleId="Heading5">
    <w:name w:val="heading 5"/>
    <w:basedOn w:val="Normal"/>
    <w:next w:val="Normal"/>
    <w:link w:val="Heading5Char"/>
    <w:uiPriority w:val="9"/>
    <w:unhideWhenUsed/>
    <w:rsid w:val="000C346C"/>
    <w:pPr>
      <w:keepNext/>
      <w:keepLines/>
      <w:spacing w:before="40"/>
      <w:outlineLvl w:val="4"/>
    </w:pPr>
    <w:rPr>
      <w:rFonts w:eastAsiaTheme="majorEastAsia"/>
      <w:b/>
      <w:bCs/>
    </w:rPr>
  </w:style>
  <w:style w:type="paragraph" w:styleId="Heading6">
    <w:name w:val="heading 6"/>
    <w:basedOn w:val="Normal"/>
    <w:next w:val="Normal"/>
    <w:link w:val="Heading6Char"/>
    <w:rsid w:val="000C346C"/>
    <w:pPr>
      <w:widowControl w:val="0"/>
      <w:tabs>
        <w:tab w:val="num" w:pos="1152"/>
      </w:tabs>
      <w:spacing w:before="240" w:after="60"/>
      <w:ind w:left="1152" w:hanging="1152"/>
      <w:outlineLvl w:val="5"/>
    </w:pPr>
    <w:rPr>
      <w:b/>
      <w:bCs/>
    </w:rPr>
  </w:style>
  <w:style w:type="paragraph" w:styleId="Heading7">
    <w:name w:val="heading 7"/>
    <w:basedOn w:val="Normal"/>
    <w:next w:val="Normal"/>
    <w:link w:val="Heading7Char"/>
    <w:rsid w:val="000C346C"/>
    <w:pPr>
      <w:widowControl w:val="0"/>
      <w:tabs>
        <w:tab w:val="num" w:pos="1296"/>
      </w:tabs>
      <w:spacing w:before="240" w:after="60"/>
      <w:ind w:left="1296" w:hanging="1296"/>
      <w:outlineLvl w:val="6"/>
    </w:pPr>
  </w:style>
  <w:style w:type="paragraph" w:styleId="Heading8">
    <w:name w:val="heading 8"/>
    <w:basedOn w:val="Normal"/>
    <w:next w:val="Normal"/>
    <w:link w:val="Heading8Char"/>
    <w:rsid w:val="000C346C"/>
    <w:pPr>
      <w:widowControl w:val="0"/>
      <w:tabs>
        <w:tab w:val="num" w:pos="1440"/>
      </w:tabs>
      <w:spacing w:before="240" w:after="60"/>
      <w:ind w:left="1440" w:hanging="1440"/>
      <w:outlineLvl w:val="7"/>
    </w:pPr>
    <w:rPr>
      <w:i/>
      <w:iCs/>
    </w:rPr>
  </w:style>
  <w:style w:type="paragraph" w:styleId="Heading9">
    <w:name w:val="heading 9"/>
    <w:basedOn w:val="Normal"/>
    <w:next w:val="Normal"/>
    <w:link w:val="Heading9Char"/>
    <w:rsid w:val="000C346C"/>
    <w:pPr>
      <w:widowControl w:val="0"/>
      <w:tabs>
        <w:tab w:val="num" w:pos="1584"/>
      </w:tabs>
      <w:spacing w:before="240" w:after="60"/>
      <w:ind w:left="1584" w:hanging="1584"/>
      <w:outlineLvl w:val="8"/>
    </w:pPr>
    <w:rPr>
      <w:rFonts w:ascii="Arial" w:hAnsi="Arial" w:cs="Arial"/>
    </w:rPr>
  </w:style>
  <w:style w:type="character" w:default="1" w:styleId="DefaultParagraphFont">
    <w:name w:val="Default Paragraph Font"/>
    <w:uiPriority w:val="1"/>
    <w:semiHidden/>
    <w:unhideWhenUsed/>
    <w:rsid w:val="0059446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4466"/>
  </w:style>
  <w:style w:type="numbering" w:customStyle="1" w:styleId="CurrentList1">
    <w:name w:val="Current List1"/>
    <w:uiPriority w:val="99"/>
    <w:rsid w:val="000C346C"/>
    <w:pPr>
      <w:numPr>
        <w:numId w:val="10"/>
      </w:numPr>
    </w:pPr>
  </w:style>
  <w:style w:type="table" w:styleId="PlainTable4">
    <w:name w:val="Plain Table 4"/>
    <w:basedOn w:val="TableNormal"/>
    <w:uiPriority w:val="44"/>
    <w:rsid w:val="000C34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aliases w:val="APA Heading 1 Char"/>
    <w:basedOn w:val="DefaultParagraphFont"/>
    <w:link w:val="Heading1"/>
    <w:uiPriority w:val="9"/>
    <w:rsid w:val="000C346C"/>
    <w:rPr>
      <w:rFonts w:ascii="Times New Roman" w:eastAsiaTheme="majorEastAsia" w:hAnsi="Times New Roman" w:cstheme="minorHAnsi"/>
      <w:b/>
      <w:bCs/>
      <w:color w:val="000000" w:themeColor="text1"/>
      <w:sz w:val="20"/>
      <w:szCs w:val="28"/>
    </w:rPr>
  </w:style>
  <w:style w:type="character" w:customStyle="1" w:styleId="Heading2Char">
    <w:name w:val="Heading 2 Char"/>
    <w:aliases w:val="APA Heading 2 Char"/>
    <w:basedOn w:val="DefaultParagraphFont"/>
    <w:link w:val="Heading2"/>
    <w:uiPriority w:val="9"/>
    <w:rsid w:val="000C346C"/>
    <w:rPr>
      <w:rFonts w:ascii="Times New Roman" w:eastAsiaTheme="majorEastAsia" w:hAnsi="Times New Roman" w:cs="Times New Roman"/>
      <w:b/>
      <w:bCs/>
      <w:iCs/>
    </w:rPr>
  </w:style>
  <w:style w:type="character" w:customStyle="1" w:styleId="Heading3Char">
    <w:name w:val="Heading 3 Char"/>
    <w:aliases w:val="APA Heading 3 Char"/>
    <w:basedOn w:val="DefaultParagraphFont"/>
    <w:link w:val="Heading3"/>
    <w:uiPriority w:val="9"/>
    <w:rsid w:val="000C346C"/>
    <w:rPr>
      <w:rFonts w:ascii="Times New Roman" w:eastAsia="Times New Roman" w:hAnsi="Times New Roman" w:cs="Times New Roman"/>
      <w:b/>
      <w:bCs/>
      <w:i/>
    </w:rPr>
  </w:style>
  <w:style w:type="paragraph" w:styleId="Revision">
    <w:name w:val="Revision"/>
    <w:hidden/>
    <w:uiPriority w:val="99"/>
    <w:semiHidden/>
    <w:rsid w:val="000C346C"/>
  </w:style>
  <w:style w:type="table" w:styleId="TableGrid">
    <w:name w:val="Table Grid"/>
    <w:basedOn w:val="TableNormal"/>
    <w:uiPriority w:val="39"/>
    <w:rsid w:val="000C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APA Caption"/>
    <w:basedOn w:val="Normal"/>
    <w:next w:val="Normal"/>
    <w:uiPriority w:val="35"/>
    <w:unhideWhenUsed/>
    <w:qFormat/>
    <w:rsid w:val="000C346C"/>
    <w:pPr>
      <w:spacing w:before="160" w:after="200" w:line="360" w:lineRule="auto"/>
    </w:pPr>
    <w:rPr>
      <w:b/>
      <w:iCs/>
    </w:rPr>
  </w:style>
  <w:style w:type="paragraph" w:customStyle="1" w:styleId="APACaptionsubtitle">
    <w:name w:val="APA Caption subtitle"/>
    <w:basedOn w:val="Normal"/>
    <w:qFormat/>
    <w:rsid w:val="000C346C"/>
    <w:pPr>
      <w:spacing w:before="240" w:line="360" w:lineRule="auto"/>
    </w:pPr>
    <w:rPr>
      <w:i/>
      <w:iCs/>
      <w:color w:val="000000" w:themeColor="text1"/>
      <w:szCs w:val="20"/>
    </w:rPr>
  </w:style>
  <w:style w:type="paragraph" w:customStyle="1" w:styleId="APABodytext">
    <w:name w:val="APA Body text"/>
    <w:basedOn w:val="Normal"/>
    <w:qFormat/>
    <w:rsid w:val="000C346C"/>
    <w:pPr>
      <w:ind w:firstLine="720"/>
    </w:pPr>
  </w:style>
  <w:style w:type="character" w:customStyle="1" w:styleId="Heading4Char">
    <w:name w:val="Heading 4 Char"/>
    <w:basedOn w:val="DefaultParagraphFont"/>
    <w:link w:val="Heading4"/>
    <w:uiPriority w:val="9"/>
    <w:rsid w:val="000C346C"/>
    <w:rPr>
      <w:rFonts w:ascii="Times New Roman" w:eastAsia="Times New Roman" w:hAnsi="Times New Roman" w:cs="Times New Roman"/>
      <w:b/>
      <w:bCs/>
      <w:i/>
    </w:rPr>
  </w:style>
  <w:style w:type="character" w:customStyle="1" w:styleId="Heading5Char">
    <w:name w:val="Heading 5 Char"/>
    <w:basedOn w:val="DefaultParagraphFont"/>
    <w:link w:val="Heading5"/>
    <w:uiPriority w:val="9"/>
    <w:rsid w:val="000C346C"/>
    <w:rPr>
      <w:rFonts w:ascii="Times New Roman" w:eastAsiaTheme="majorEastAsia" w:hAnsi="Times New Roman" w:cs="Times New Roman"/>
      <w:b/>
      <w:bCs/>
    </w:rPr>
  </w:style>
  <w:style w:type="character" w:customStyle="1" w:styleId="Heading6Char">
    <w:name w:val="Heading 6 Char"/>
    <w:basedOn w:val="DefaultParagraphFont"/>
    <w:link w:val="Heading6"/>
    <w:rsid w:val="000C346C"/>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0C346C"/>
    <w:rPr>
      <w:rFonts w:ascii="Times New Roman" w:eastAsia="Times New Roman" w:hAnsi="Times New Roman" w:cs="Times New Roman"/>
    </w:rPr>
  </w:style>
  <w:style w:type="character" w:customStyle="1" w:styleId="Heading8Char">
    <w:name w:val="Heading 8 Char"/>
    <w:basedOn w:val="DefaultParagraphFont"/>
    <w:link w:val="Heading8"/>
    <w:rsid w:val="000C346C"/>
    <w:rPr>
      <w:rFonts w:ascii="Times New Roman" w:eastAsia="Times New Roman" w:hAnsi="Times New Roman" w:cs="Times New Roman"/>
      <w:i/>
      <w:iCs/>
    </w:rPr>
  </w:style>
  <w:style w:type="character" w:customStyle="1" w:styleId="Heading9Char">
    <w:name w:val="Heading 9 Char"/>
    <w:basedOn w:val="DefaultParagraphFont"/>
    <w:link w:val="Heading9"/>
    <w:rsid w:val="000C346C"/>
    <w:rPr>
      <w:rFonts w:ascii="Arial" w:eastAsia="Times New Roman" w:hAnsi="Arial" w:cs="Arial"/>
      <w:sz w:val="22"/>
      <w:szCs w:val="22"/>
    </w:rPr>
  </w:style>
  <w:style w:type="paragraph" w:customStyle="1" w:styleId="APAReferences">
    <w:name w:val="APA References"/>
    <w:basedOn w:val="Normal"/>
    <w:qFormat/>
    <w:rsid w:val="002246C6"/>
    <w:pPr>
      <w:widowControl w:val="0"/>
      <w:autoSpaceDE w:val="0"/>
      <w:autoSpaceDN w:val="0"/>
      <w:adjustRightInd w:val="0"/>
      <w:spacing w:line="480" w:lineRule="auto"/>
      <w:ind w:left="480" w:hanging="480"/>
    </w:pPr>
    <w:rPr>
      <w:rFonts w:ascii="Times New Roman" w:hAnsi="Times New Roman"/>
    </w:rPr>
  </w:style>
  <w:style w:type="paragraph" w:customStyle="1" w:styleId="APABodyBullets">
    <w:name w:val="APA Body Bullets"/>
    <w:basedOn w:val="Normal"/>
    <w:rsid w:val="000C346C"/>
    <w:pPr>
      <w:numPr>
        <w:numId w:val="7"/>
      </w:numPr>
      <w:contextualSpacing/>
    </w:pPr>
  </w:style>
  <w:style w:type="paragraph" w:customStyle="1" w:styleId="APABodyNumbered">
    <w:name w:val="APA Body Numbered"/>
    <w:basedOn w:val="APABodytext"/>
    <w:rsid w:val="000C346C"/>
    <w:pPr>
      <w:numPr>
        <w:numId w:val="8"/>
      </w:numPr>
    </w:pPr>
  </w:style>
  <w:style w:type="paragraph" w:customStyle="1" w:styleId="APATabletextnospacing">
    <w:name w:val="APA Table text no spacing"/>
    <w:basedOn w:val="Normal"/>
    <w:qFormat/>
    <w:rsid w:val="000C346C"/>
    <w:pPr>
      <w:widowControl w:val="0"/>
      <w:tabs>
        <w:tab w:val="left" w:pos="210"/>
      </w:tabs>
      <w:autoSpaceDE w:val="0"/>
      <w:autoSpaceDN w:val="0"/>
      <w:spacing w:afterLines="40" w:after="40"/>
      <w:ind w:left="34"/>
    </w:pPr>
    <w:rPr>
      <w:rFonts w:eastAsia="Trebuchet MS"/>
      <w:bCs/>
    </w:rPr>
  </w:style>
  <w:style w:type="paragraph" w:customStyle="1" w:styleId="APAQuote">
    <w:name w:val="APA Quote"/>
    <w:basedOn w:val="Normal"/>
    <w:next w:val="APABodytext"/>
    <w:rsid w:val="000C346C"/>
    <w:pPr>
      <w:spacing w:before="240" w:after="240" w:line="360" w:lineRule="auto"/>
      <w:ind w:left="1134" w:right="1134"/>
    </w:pPr>
  </w:style>
  <w:style w:type="table" w:styleId="PlainTable5">
    <w:name w:val="Plain Table 5"/>
    <w:basedOn w:val="TableNormal"/>
    <w:uiPriority w:val="45"/>
    <w:rsid w:val="000C34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C34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C34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C34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qFormat/>
    <w:rsid w:val="000C346C"/>
    <w:pPr>
      <w:tabs>
        <w:tab w:val="center" w:pos="4680"/>
        <w:tab w:val="right" w:pos="9360"/>
      </w:tabs>
    </w:pPr>
  </w:style>
  <w:style w:type="character" w:customStyle="1" w:styleId="HeaderChar">
    <w:name w:val="Header Char"/>
    <w:basedOn w:val="DefaultParagraphFont"/>
    <w:link w:val="Header"/>
    <w:uiPriority w:val="99"/>
    <w:rsid w:val="000C346C"/>
    <w:rPr>
      <w:rFonts w:ascii="Times New Roman" w:eastAsia="Times New Roman" w:hAnsi="Times New Roman" w:cs="Times New Roman"/>
    </w:rPr>
  </w:style>
  <w:style w:type="paragraph" w:styleId="Footer">
    <w:name w:val="footer"/>
    <w:basedOn w:val="Normal"/>
    <w:link w:val="FooterChar"/>
    <w:uiPriority w:val="99"/>
    <w:unhideWhenUsed/>
    <w:rsid w:val="000C346C"/>
    <w:pPr>
      <w:tabs>
        <w:tab w:val="center" w:pos="4680"/>
        <w:tab w:val="right" w:pos="9360"/>
      </w:tabs>
    </w:pPr>
  </w:style>
  <w:style w:type="character" w:customStyle="1" w:styleId="FooterChar">
    <w:name w:val="Footer Char"/>
    <w:basedOn w:val="DefaultParagraphFont"/>
    <w:link w:val="Footer"/>
    <w:uiPriority w:val="99"/>
    <w:rsid w:val="000C346C"/>
    <w:rPr>
      <w:rFonts w:ascii="Times New Roman" w:eastAsia="Times New Roman" w:hAnsi="Times New Roman" w:cs="Times New Roman"/>
    </w:rPr>
  </w:style>
  <w:style w:type="numbering" w:customStyle="1" w:styleId="CurrentList2">
    <w:name w:val="Current List2"/>
    <w:uiPriority w:val="99"/>
    <w:rsid w:val="00E57482"/>
    <w:pPr>
      <w:numPr>
        <w:numId w:val="11"/>
      </w:numPr>
    </w:pPr>
  </w:style>
  <w:style w:type="numbering" w:customStyle="1" w:styleId="CurrentList3">
    <w:name w:val="Current List3"/>
    <w:uiPriority w:val="99"/>
    <w:rsid w:val="00B33A86"/>
    <w:pPr>
      <w:numPr>
        <w:numId w:val="12"/>
      </w:numPr>
    </w:pPr>
  </w:style>
  <w:style w:type="paragraph" w:styleId="TOCHeading">
    <w:name w:val="TOC Heading"/>
    <w:aliases w:val="APA TOC Heading"/>
    <w:basedOn w:val="Heading1"/>
    <w:next w:val="Normal"/>
    <w:uiPriority w:val="39"/>
    <w:unhideWhenUsed/>
    <w:qFormat/>
    <w:rsid w:val="0021221D"/>
    <w:pPr>
      <w:spacing w:line="276" w:lineRule="auto"/>
      <w:outlineLvl w:val="9"/>
    </w:pPr>
    <w:rPr>
      <w:rFonts w:cstheme="majorBidi"/>
      <w:color w:val="auto"/>
    </w:rPr>
  </w:style>
  <w:style w:type="paragraph" w:styleId="TOC1">
    <w:name w:val="toc 1"/>
    <w:basedOn w:val="Normal"/>
    <w:next w:val="Normal"/>
    <w:autoRedefine/>
    <w:uiPriority w:val="39"/>
    <w:unhideWhenUsed/>
    <w:rsid w:val="0021221D"/>
    <w:pPr>
      <w:tabs>
        <w:tab w:val="left" w:pos="1440"/>
        <w:tab w:val="right" w:leader="dot" w:pos="9350"/>
      </w:tabs>
      <w:spacing w:line="360" w:lineRule="auto"/>
      <w:ind w:left="1484" w:hanging="1484"/>
    </w:pPr>
    <w:rPr>
      <w:rFonts w:cstheme="minorHAnsi"/>
      <w:b/>
      <w:bCs/>
      <w:i/>
      <w:iCs/>
      <w:noProof/>
    </w:rPr>
  </w:style>
  <w:style w:type="character" w:styleId="Hyperlink">
    <w:name w:val="Hyperlink"/>
    <w:basedOn w:val="DefaultParagraphFont"/>
    <w:uiPriority w:val="99"/>
    <w:unhideWhenUsed/>
    <w:rsid w:val="0021221D"/>
    <w:rPr>
      <w:color w:val="0563C1" w:themeColor="hyperlink"/>
      <w:u w:val="single"/>
    </w:rPr>
  </w:style>
  <w:style w:type="paragraph" w:styleId="TOC2">
    <w:name w:val="toc 2"/>
    <w:basedOn w:val="Normal"/>
    <w:next w:val="Normal"/>
    <w:autoRedefine/>
    <w:uiPriority w:val="39"/>
    <w:unhideWhenUsed/>
    <w:rsid w:val="0021221D"/>
    <w:pPr>
      <w:tabs>
        <w:tab w:val="left" w:pos="960"/>
        <w:tab w:val="right" w:leader="dot" w:pos="9350"/>
      </w:tabs>
      <w:spacing w:line="360" w:lineRule="auto"/>
      <w:ind w:left="238"/>
    </w:pPr>
    <w:rPr>
      <w:b/>
      <w:bCs/>
      <w:noProof/>
    </w:rPr>
  </w:style>
  <w:style w:type="paragraph" w:styleId="TOC3">
    <w:name w:val="toc 3"/>
    <w:basedOn w:val="Normal"/>
    <w:next w:val="Normal"/>
    <w:autoRedefine/>
    <w:uiPriority w:val="39"/>
    <w:unhideWhenUsed/>
    <w:rsid w:val="0021221D"/>
    <w:pPr>
      <w:tabs>
        <w:tab w:val="left" w:pos="1200"/>
        <w:tab w:val="right" w:leader="dot" w:pos="9350"/>
      </w:tabs>
      <w:spacing w:line="360" w:lineRule="auto"/>
      <w:ind w:left="480"/>
    </w:pPr>
    <w:rPr>
      <w:noProof/>
      <w:szCs w:val="20"/>
    </w:rPr>
  </w:style>
  <w:style w:type="paragraph" w:styleId="TOC4">
    <w:name w:val="toc 4"/>
    <w:basedOn w:val="Normal"/>
    <w:next w:val="Normal"/>
    <w:autoRedefine/>
    <w:uiPriority w:val="39"/>
    <w:unhideWhenUsed/>
    <w:rsid w:val="0021221D"/>
    <w:pPr>
      <w:ind w:left="720"/>
    </w:pPr>
    <w:rPr>
      <w:rFonts w:cstheme="minorHAnsi"/>
      <w:szCs w:val="20"/>
    </w:rPr>
  </w:style>
  <w:style w:type="paragraph" w:styleId="TOC5">
    <w:name w:val="toc 5"/>
    <w:basedOn w:val="Normal"/>
    <w:next w:val="Normal"/>
    <w:autoRedefine/>
    <w:uiPriority w:val="39"/>
    <w:unhideWhenUsed/>
    <w:rsid w:val="0021221D"/>
    <w:pPr>
      <w:ind w:left="960"/>
    </w:pPr>
    <w:rPr>
      <w:rFonts w:cstheme="minorHAnsi"/>
      <w:szCs w:val="20"/>
    </w:rPr>
  </w:style>
  <w:style w:type="paragraph" w:styleId="TOC6">
    <w:name w:val="toc 6"/>
    <w:basedOn w:val="Normal"/>
    <w:next w:val="Normal"/>
    <w:autoRedefine/>
    <w:uiPriority w:val="39"/>
    <w:unhideWhenUsed/>
    <w:rsid w:val="0021221D"/>
    <w:pPr>
      <w:ind w:left="1200"/>
    </w:pPr>
    <w:rPr>
      <w:rFonts w:cstheme="minorHAnsi"/>
      <w:szCs w:val="20"/>
    </w:rPr>
  </w:style>
  <w:style w:type="paragraph" w:styleId="TOC7">
    <w:name w:val="toc 7"/>
    <w:basedOn w:val="Normal"/>
    <w:next w:val="Normal"/>
    <w:autoRedefine/>
    <w:uiPriority w:val="39"/>
    <w:unhideWhenUsed/>
    <w:rsid w:val="0021221D"/>
    <w:pPr>
      <w:ind w:left="1440"/>
    </w:pPr>
    <w:rPr>
      <w:rFonts w:cstheme="minorHAnsi"/>
      <w:szCs w:val="20"/>
    </w:rPr>
  </w:style>
  <w:style w:type="paragraph" w:styleId="TOC8">
    <w:name w:val="toc 8"/>
    <w:basedOn w:val="Normal"/>
    <w:next w:val="Normal"/>
    <w:autoRedefine/>
    <w:uiPriority w:val="39"/>
    <w:unhideWhenUsed/>
    <w:rsid w:val="0021221D"/>
    <w:pPr>
      <w:ind w:left="1680"/>
    </w:pPr>
    <w:rPr>
      <w:rFonts w:cstheme="minorHAnsi"/>
      <w:szCs w:val="20"/>
    </w:rPr>
  </w:style>
  <w:style w:type="paragraph" w:styleId="TOC9">
    <w:name w:val="toc 9"/>
    <w:basedOn w:val="Normal"/>
    <w:next w:val="Normal"/>
    <w:autoRedefine/>
    <w:uiPriority w:val="39"/>
    <w:unhideWhenUsed/>
    <w:rsid w:val="0021221D"/>
    <w:pPr>
      <w:ind w:left="1920"/>
    </w:pPr>
    <w:rPr>
      <w:rFonts w:cstheme="minorHAnsi"/>
      <w:szCs w:val="20"/>
    </w:rPr>
  </w:style>
  <w:style w:type="paragraph" w:customStyle="1" w:styleId="BodytextAPA">
    <w:name w:val="Body text APA"/>
    <w:basedOn w:val="Normal"/>
    <w:qFormat/>
    <w:rsid w:val="002246C6"/>
    <w:pPr>
      <w:spacing w:line="480" w:lineRule="auto"/>
      <w:ind w:firstLine="720"/>
    </w:pPr>
    <w:rPr>
      <w:rFonts w:ascii="Times New Roman" w:eastAsia="Times New Roman" w:hAnsi="Times New Roman" w:cs="Times New Roman"/>
    </w:rPr>
  </w:style>
  <w:style w:type="character" w:customStyle="1" w:styleId="Heading1nonumber">
    <w:name w:val="Heading 1 no number"/>
    <w:basedOn w:val="DefaultParagraphFont"/>
    <w:uiPriority w:val="9"/>
    <w:rsid w:val="0021221D"/>
  </w:style>
  <w:style w:type="paragraph" w:styleId="ListParagraph">
    <w:name w:val="List Paragraph"/>
    <w:basedOn w:val="Normal"/>
    <w:uiPriority w:val="34"/>
    <w:rsid w:val="0021221D"/>
    <w:pPr>
      <w:ind w:left="720"/>
      <w:contextualSpacing/>
    </w:pPr>
  </w:style>
  <w:style w:type="paragraph" w:styleId="Quote">
    <w:name w:val="Quote"/>
    <w:basedOn w:val="Normal"/>
    <w:next w:val="APABodytext"/>
    <w:link w:val="QuoteChar"/>
    <w:rsid w:val="0021221D"/>
    <w:pPr>
      <w:ind w:left="709"/>
    </w:pPr>
  </w:style>
  <w:style w:type="character" w:customStyle="1" w:styleId="QuoteChar">
    <w:name w:val="Quote Char"/>
    <w:basedOn w:val="DefaultParagraphFont"/>
    <w:link w:val="Quote"/>
    <w:rsid w:val="0021221D"/>
    <w:rPr>
      <w:rFonts w:ascii="Times New Roman" w:eastAsia="Times New Roman" w:hAnsi="Times New Roman" w:cs="Times New Roman"/>
    </w:rPr>
  </w:style>
  <w:style w:type="numbering" w:customStyle="1" w:styleId="CurrentList4">
    <w:name w:val="Current List4"/>
    <w:uiPriority w:val="99"/>
    <w:rsid w:val="0021221D"/>
    <w:pPr>
      <w:numPr>
        <w:numId w:val="13"/>
      </w:numPr>
    </w:pPr>
  </w:style>
  <w:style w:type="paragraph" w:styleId="CommentText">
    <w:name w:val="annotation text"/>
    <w:basedOn w:val="Normal"/>
    <w:link w:val="CommentTextChar"/>
    <w:semiHidden/>
    <w:unhideWhenUsed/>
    <w:rsid w:val="0021221D"/>
    <w:rPr>
      <w:szCs w:val="20"/>
    </w:rPr>
  </w:style>
  <w:style w:type="character" w:customStyle="1" w:styleId="CommentTextChar">
    <w:name w:val="Comment Text Char"/>
    <w:basedOn w:val="DefaultParagraphFont"/>
    <w:link w:val="CommentText"/>
    <w:semiHidden/>
    <w:rsid w:val="0021221D"/>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1221D"/>
    <w:rPr>
      <w:sz w:val="16"/>
      <w:szCs w:val="16"/>
    </w:rPr>
  </w:style>
  <w:style w:type="paragraph" w:styleId="NoSpacing">
    <w:name w:val="No Spacing"/>
    <w:uiPriority w:val="1"/>
    <w:qFormat/>
    <w:rsid w:val="0021221D"/>
  </w:style>
  <w:style w:type="character" w:styleId="UnresolvedMention">
    <w:name w:val="Unresolved Mention"/>
    <w:basedOn w:val="DefaultParagraphFont"/>
    <w:uiPriority w:val="99"/>
    <w:rsid w:val="0021221D"/>
    <w:rPr>
      <w:color w:val="605E5C"/>
      <w:shd w:val="clear" w:color="auto" w:fill="E1DFDD"/>
    </w:rPr>
  </w:style>
  <w:style w:type="character" w:styleId="FollowedHyperlink">
    <w:name w:val="FollowedHyperlink"/>
    <w:basedOn w:val="DefaultParagraphFont"/>
    <w:uiPriority w:val="99"/>
    <w:semiHidden/>
    <w:unhideWhenUsed/>
    <w:rsid w:val="0021221D"/>
    <w:rPr>
      <w:color w:val="954F72" w:themeColor="followedHyperlink"/>
      <w:u w:val="single"/>
    </w:rPr>
  </w:style>
  <w:style w:type="paragraph" w:styleId="TableofFigures">
    <w:name w:val="table of figures"/>
    <w:basedOn w:val="Normal"/>
    <w:next w:val="Normal"/>
    <w:uiPriority w:val="99"/>
    <w:unhideWhenUsed/>
    <w:rsid w:val="0021221D"/>
    <w:pPr>
      <w:spacing w:line="360" w:lineRule="auto"/>
    </w:pPr>
  </w:style>
  <w:style w:type="paragraph" w:customStyle="1" w:styleId="APATableofFigures">
    <w:name w:val="APA Table of Figures"/>
    <w:basedOn w:val="TableofFigures"/>
    <w:rsid w:val="0021221D"/>
    <w:pPr>
      <w:tabs>
        <w:tab w:val="right" w:leader="dot" w:pos="9350"/>
      </w:tabs>
    </w:pPr>
    <w:rPr>
      <w:rFonts w:eastAsiaTheme="majorEastAsia"/>
      <w:noProof/>
    </w:rPr>
  </w:style>
  <w:style w:type="numbering" w:customStyle="1" w:styleId="CurrentList5">
    <w:name w:val="Current List5"/>
    <w:uiPriority w:val="99"/>
    <w:rsid w:val="0021221D"/>
    <w:pPr>
      <w:numPr>
        <w:numId w:val="14"/>
      </w:numPr>
    </w:pPr>
  </w:style>
  <w:style w:type="paragraph" w:styleId="CommentSubject">
    <w:name w:val="annotation subject"/>
    <w:basedOn w:val="CommentText"/>
    <w:next w:val="CommentText"/>
    <w:link w:val="CommentSubjectChar"/>
    <w:uiPriority w:val="99"/>
    <w:semiHidden/>
    <w:unhideWhenUsed/>
    <w:rsid w:val="0021221D"/>
    <w:rPr>
      <w:b/>
      <w:bCs/>
    </w:rPr>
  </w:style>
  <w:style w:type="character" w:customStyle="1" w:styleId="CommentSubjectChar">
    <w:name w:val="Comment Subject Char"/>
    <w:basedOn w:val="CommentTextChar"/>
    <w:link w:val="CommentSubject"/>
    <w:uiPriority w:val="99"/>
    <w:semiHidden/>
    <w:rsid w:val="0021221D"/>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21221D"/>
  </w:style>
  <w:style w:type="character" w:styleId="EndnoteReference">
    <w:name w:val="endnote reference"/>
    <w:basedOn w:val="DefaultParagraphFont"/>
    <w:uiPriority w:val="99"/>
    <w:semiHidden/>
    <w:unhideWhenUsed/>
    <w:rsid w:val="00C82403"/>
    <w:rPr>
      <w:vertAlign w:val="superscript"/>
    </w:rPr>
  </w:style>
  <w:style w:type="character" w:styleId="FootnoteReference">
    <w:name w:val="footnote reference"/>
    <w:basedOn w:val="DefaultParagraphFont"/>
    <w:uiPriority w:val="99"/>
    <w:semiHidden/>
    <w:unhideWhenUsed/>
    <w:rsid w:val="00C82403"/>
    <w:rPr>
      <w:vertAlign w:val="superscript"/>
    </w:rPr>
  </w:style>
  <w:style w:type="table" w:customStyle="1" w:styleId="IBMtableformat">
    <w:name w:val="IBM table format"/>
    <w:basedOn w:val="TableNormal"/>
    <w:uiPriority w:val="99"/>
    <w:rsid w:val="002246C6"/>
    <w:rPr>
      <w:rFonts w:ascii="Times New Roman" w:eastAsia="Times New Roman" w:hAnsi="Times New Roman" w:cs="Times New Roman"/>
      <w:kern w:val="2"/>
      <w:sz w:val="16"/>
      <w:szCs w:val="20"/>
      <w14:ligatures w14:val="standardContextual"/>
    </w:rPr>
    <w:tblPr/>
    <w:tblStylePr w:type="firstRow">
      <w:pPr>
        <w:jc w:val="center"/>
      </w:pPr>
      <w:tblPr/>
      <w:tcPr>
        <w:tcBorders>
          <w:top w:val="nil"/>
          <w:left w:val="nil"/>
          <w:bottom w:val="single" w:sz="12" w:space="0" w:color="000000" w:themeColor="text1"/>
          <w:right w:val="nil"/>
          <w:insideH w:val="nil"/>
          <w:insideV w:val="nil"/>
        </w:tcBorders>
      </w:tcPr>
    </w:tblStylePr>
  </w:style>
  <w:style w:type="numbering" w:customStyle="1" w:styleId="APAPROPERLISTING">
    <w:name w:val="APA PROPER LISTING"/>
    <w:uiPriority w:val="99"/>
    <w:rsid w:val="002246C6"/>
    <w:pPr>
      <w:numPr>
        <w:numId w:val="15"/>
      </w:numPr>
    </w:pPr>
  </w:style>
  <w:style w:type="table" w:styleId="PlainTable1">
    <w:name w:val="Plain Table 1"/>
    <w:aliases w:val="APA Plain Table"/>
    <w:basedOn w:val="TableNormal"/>
    <w:uiPriority w:val="41"/>
    <w:rsid w:val="002246C6"/>
    <w:rPr>
      <w:rFonts w:ascii="Times New Roman" w:hAnsi="Times New Roman"/>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pPr>
        <w:jc w:val="left"/>
      </w:pPr>
      <w:tblPr/>
      <w:tcPr>
        <w:shd w:val="clear" w:color="auto" w:fill="F2F2F2" w:themeFill="background1" w:themeFillShade="F2"/>
        <w:vAlign w:val="center"/>
      </w:tcPr>
    </w:tblStylePr>
    <w:tblStylePr w:type="band2Vert">
      <w:pPr>
        <w:jc w:val="left"/>
      </w:pPr>
      <w:tblPr/>
      <w:tcPr>
        <w:vAlign w:val="center"/>
      </w:tcPr>
    </w:tblStylePr>
    <w:tblStylePr w:type="band1Horz">
      <w:tblPr/>
      <w:tcPr>
        <w:shd w:val="clear" w:color="auto" w:fill="F2F2F2" w:themeFill="background1" w:themeFillShade="F2"/>
      </w:tcPr>
    </w:tblStylePr>
  </w:style>
  <w:style w:type="paragraph" w:customStyle="1" w:styleId="msonormal0">
    <w:name w:val="msonormal"/>
    <w:basedOn w:val="Normal"/>
    <w:rsid w:val="00020329"/>
    <w:pPr>
      <w:spacing w:before="100" w:beforeAutospacing="1" w:after="100" w:afterAutospacing="1"/>
    </w:pPr>
  </w:style>
  <w:style w:type="paragraph" w:styleId="NormalWeb">
    <w:name w:val="Normal (Web)"/>
    <w:basedOn w:val="Normal"/>
    <w:uiPriority w:val="99"/>
    <w:semiHidden/>
    <w:unhideWhenUsed/>
    <w:rsid w:val="00020329"/>
    <w:pPr>
      <w:spacing w:before="100" w:beforeAutospacing="1" w:after="100" w:afterAutospacing="1"/>
    </w:pPr>
  </w:style>
  <w:style w:type="character" w:customStyle="1" w:styleId="Captionhidden">
    <w:name w:val="Caption hidden"/>
    <w:basedOn w:val="DefaultParagraphFont"/>
    <w:uiPriority w:val="1"/>
    <w:rsid w:val="000C346C"/>
    <w:rPr>
      <w:b w:val="0"/>
      <w:noProof/>
      <w:color w:val="FFFFFF" w:themeColor="background1"/>
      <w:sz w:val="4"/>
    </w:rPr>
  </w:style>
  <w:style w:type="paragraph" w:customStyle="1" w:styleId="Blanklineafterlinebreakbeforefigure">
    <w:name w:val="Blank line after line break before figure"/>
    <w:basedOn w:val="Normal"/>
    <w:rsid w:val="00BB4A84"/>
    <w:pPr>
      <w:spacing w:line="20" w:lineRule="exact"/>
    </w:pPr>
    <w:rPr>
      <w:sz w:val="2"/>
      <w:szCs w:val="2"/>
    </w:rPr>
  </w:style>
  <w:style w:type="numbering" w:customStyle="1" w:styleId="CurrentList6">
    <w:name w:val="Current List6"/>
    <w:uiPriority w:val="99"/>
    <w:rsid w:val="008357FF"/>
    <w:pPr>
      <w:numPr>
        <w:numId w:val="17"/>
      </w:numPr>
    </w:pPr>
  </w:style>
  <w:style w:type="numbering" w:customStyle="1" w:styleId="CurrentList7">
    <w:name w:val="Current List7"/>
    <w:uiPriority w:val="99"/>
    <w:rsid w:val="00B169E4"/>
    <w:pPr>
      <w:numPr>
        <w:numId w:val="18"/>
      </w:numPr>
    </w:pPr>
  </w:style>
  <w:style w:type="numbering" w:customStyle="1" w:styleId="CurrentList8">
    <w:name w:val="Current List8"/>
    <w:uiPriority w:val="99"/>
    <w:rsid w:val="00917915"/>
    <w:pPr>
      <w:numPr>
        <w:numId w:val="19"/>
      </w:numPr>
    </w:pPr>
  </w:style>
  <w:style w:type="numbering" w:customStyle="1" w:styleId="CurrentList9">
    <w:name w:val="Current List9"/>
    <w:uiPriority w:val="99"/>
    <w:rsid w:val="00EE630A"/>
    <w:pPr>
      <w:numPr>
        <w:numId w:val="20"/>
      </w:numPr>
    </w:pPr>
  </w:style>
  <w:style w:type="numbering" w:customStyle="1" w:styleId="CurrentList10">
    <w:name w:val="Current List10"/>
    <w:uiPriority w:val="99"/>
    <w:rsid w:val="000C346C"/>
    <w:pPr>
      <w:numPr>
        <w:numId w:val="21"/>
      </w:numPr>
    </w:pPr>
  </w:style>
  <w:style w:type="numbering" w:customStyle="1" w:styleId="CurrentList11">
    <w:name w:val="Current List11"/>
    <w:uiPriority w:val="99"/>
    <w:rsid w:val="000C346C"/>
    <w:pPr>
      <w:numPr>
        <w:numId w:val="22"/>
      </w:numPr>
    </w:pPr>
  </w:style>
  <w:style w:type="character" w:styleId="PlaceholderText">
    <w:name w:val="Placeholder Text"/>
    <w:basedOn w:val="DefaultParagraphFont"/>
    <w:uiPriority w:val="99"/>
    <w:semiHidden/>
    <w:rsid w:val="0077342B"/>
    <w:rPr>
      <w:color w:val="808080"/>
    </w:rPr>
  </w:style>
  <w:style w:type="table" w:customStyle="1" w:styleId="TableGridLight1">
    <w:name w:val="Table Grid Light1"/>
    <w:basedOn w:val="TableNormal"/>
    <w:uiPriority w:val="40"/>
    <w:rsid w:val="0077342B"/>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C15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6D"/>
    <w:rPr>
      <w:rFonts w:ascii="Segoe UI" w:hAnsi="Segoe UI" w:cs="Segoe UI"/>
      <w:sz w:val="18"/>
      <w:szCs w:val="18"/>
    </w:rPr>
  </w:style>
  <w:style w:type="character" w:styleId="LineNumber">
    <w:name w:val="line number"/>
    <w:basedOn w:val="DefaultParagraphFont"/>
    <w:uiPriority w:val="99"/>
    <w:semiHidden/>
    <w:unhideWhenUsed/>
    <w:rsid w:val="008C156D"/>
    <w:rPr>
      <w:rFonts w:ascii="Times New Roman" w:hAnsi="Times New Roman"/>
      <w:sz w:val="24"/>
    </w:rPr>
  </w:style>
  <w:style w:type="paragraph" w:customStyle="1" w:styleId="EndNoteBibliographyTitle">
    <w:name w:val="EndNote Bibliography Title"/>
    <w:basedOn w:val="Normal"/>
    <w:link w:val="EndNoteBibliographyTitleChar"/>
    <w:rsid w:val="00056748"/>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56748"/>
    <w:rPr>
      <w:rFonts w:ascii="Calibri" w:hAnsi="Calibri"/>
      <w:noProof/>
      <w:sz w:val="22"/>
      <w:szCs w:val="22"/>
    </w:rPr>
  </w:style>
  <w:style w:type="paragraph" w:customStyle="1" w:styleId="EndNoteBibliography">
    <w:name w:val="EndNote Bibliography"/>
    <w:basedOn w:val="Normal"/>
    <w:link w:val="EndNoteBibliographyChar"/>
    <w:rsid w:val="00056748"/>
    <w:rPr>
      <w:rFonts w:ascii="Calibri" w:hAnsi="Calibri"/>
      <w:noProof/>
    </w:rPr>
  </w:style>
  <w:style w:type="character" w:customStyle="1" w:styleId="EndNoteBibliographyChar">
    <w:name w:val="EndNote Bibliography Char"/>
    <w:basedOn w:val="DefaultParagraphFont"/>
    <w:link w:val="EndNoteBibliography"/>
    <w:rsid w:val="00056748"/>
    <w:rPr>
      <w:rFonts w:ascii="Calibri" w:hAnsi="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4825">
      <w:bodyDiv w:val="1"/>
      <w:marLeft w:val="0"/>
      <w:marRight w:val="0"/>
      <w:marTop w:val="0"/>
      <w:marBottom w:val="0"/>
      <w:divBdr>
        <w:top w:val="none" w:sz="0" w:space="0" w:color="auto"/>
        <w:left w:val="none" w:sz="0" w:space="0" w:color="auto"/>
        <w:bottom w:val="none" w:sz="0" w:space="0" w:color="auto"/>
        <w:right w:val="none" w:sz="0" w:space="0" w:color="auto"/>
      </w:divBdr>
    </w:div>
    <w:div w:id="19623004">
      <w:bodyDiv w:val="1"/>
      <w:marLeft w:val="0"/>
      <w:marRight w:val="0"/>
      <w:marTop w:val="0"/>
      <w:marBottom w:val="0"/>
      <w:divBdr>
        <w:top w:val="none" w:sz="0" w:space="0" w:color="auto"/>
        <w:left w:val="none" w:sz="0" w:space="0" w:color="auto"/>
        <w:bottom w:val="none" w:sz="0" w:space="0" w:color="auto"/>
        <w:right w:val="none" w:sz="0" w:space="0" w:color="auto"/>
      </w:divBdr>
    </w:div>
    <w:div w:id="30037099">
      <w:bodyDiv w:val="1"/>
      <w:marLeft w:val="0"/>
      <w:marRight w:val="0"/>
      <w:marTop w:val="0"/>
      <w:marBottom w:val="0"/>
      <w:divBdr>
        <w:top w:val="none" w:sz="0" w:space="0" w:color="auto"/>
        <w:left w:val="none" w:sz="0" w:space="0" w:color="auto"/>
        <w:bottom w:val="none" w:sz="0" w:space="0" w:color="auto"/>
        <w:right w:val="none" w:sz="0" w:space="0" w:color="auto"/>
      </w:divBdr>
    </w:div>
    <w:div w:id="91436486">
      <w:bodyDiv w:val="1"/>
      <w:marLeft w:val="0"/>
      <w:marRight w:val="0"/>
      <w:marTop w:val="0"/>
      <w:marBottom w:val="0"/>
      <w:divBdr>
        <w:top w:val="none" w:sz="0" w:space="0" w:color="auto"/>
        <w:left w:val="none" w:sz="0" w:space="0" w:color="auto"/>
        <w:bottom w:val="none" w:sz="0" w:space="0" w:color="auto"/>
        <w:right w:val="none" w:sz="0" w:space="0" w:color="auto"/>
      </w:divBdr>
    </w:div>
    <w:div w:id="95908565">
      <w:bodyDiv w:val="1"/>
      <w:marLeft w:val="0"/>
      <w:marRight w:val="0"/>
      <w:marTop w:val="0"/>
      <w:marBottom w:val="0"/>
      <w:divBdr>
        <w:top w:val="none" w:sz="0" w:space="0" w:color="auto"/>
        <w:left w:val="none" w:sz="0" w:space="0" w:color="auto"/>
        <w:bottom w:val="none" w:sz="0" w:space="0" w:color="auto"/>
        <w:right w:val="none" w:sz="0" w:space="0" w:color="auto"/>
      </w:divBdr>
      <w:divsChild>
        <w:div w:id="1260914351">
          <w:marLeft w:val="0"/>
          <w:marRight w:val="0"/>
          <w:marTop w:val="0"/>
          <w:marBottom w:val="0"/>
          <w:divBdr>
            <w:top w:val="none" w:sz="0" w:space="0" w:color="auto"/>
            <w:left w:val="none" w:sz="0" w:space="0" w:color="auto"/>
            <w:bottom w:val="none" w:sz="0" w:space="0" w:color="auto"/>
            <w:right w:val="none" w:sz="0" w:space="0" w:color="auto"/>
          </w:divBdr>
          <w:divsChild>
            <w:div w:id="698705669">
              <w:marLeft w:val="0"/>
              <w:marRight w:val="0"/>
              <w:marTop w:val="0"/>
              <w:marBottom w:val="0"/>
              <w:divBdr>
                <w:top w:val="none" w:sz="0" w:space="0" w:color="auto"/>
                <w:left w:val="none" w:sz="0" w:space="0" w:color="auto"/>
                <w:bottom w:val="none" w:sz="0" w:space="0" w:color="auto"/>
                <w:right w:val="none" w:sz="0" w:space="0" w:color="auto"/>
              </w:divBdr>
            </w:div>
          </w:divsChild>
        </w:div>
        <w:div w:id="1806460857">
          <w:marLeft w:val="0"/>
          <w:marRight w:val="0"/>
          <w:marTop w:val="0"/>
          <w:marBottom w:val="0"/>
          <w:divBdr>
            <w:top w:val="none" w:sz="0" w:space="0" w:color="auto"/>
            <w:left w:val="none" w:sz="0" w:space="0" w:color="auto"/>
            <w:bottom w:val="none" w:sz="0" w:space="0" w:color="auto"/>
            <w:right w:val="none" w:sz="0" w:space="0" w:color="auto"/>
          </w:divBdr>
          <w:divsChild>
            <w:div w:id="70469022">
              <w:marLeft w:val="0"/>
              <w:marRight w:val="0"/>
              <w:marTop w:val="0"/>
              <w:marBottom w:val="0"/>
              <w:divBdr>
                <w:top w:val="none" w:sz="0" w:space="0" w:color="auto"/>
                <w:left w:val="none" w:sz="0" w:space="0" w:color="auto"/>
                <w:bottom w:val="none" w:sz="0" w:space="0" w:color="auto"/>
                <w:right w:val="none" w:sz="0" w:space="0" w:color="auto"/>
              </w:divBdr>
            </w:div>
          </w:divsChild>
        </w:div>
        <w:div w:id="399788069">
          <w:marLeft w:val="0"/>
          <w:marRight w:val="0"/>
          <w:marTop w:val="0"/>
          <w:marBottom w:val="0"/>
          <w:divBdr>
            <w:top w:val="none" w:sz="0" w:space="0" w:color="auto"/>
            <w:left w:val="none" w:sz="0" w:space="0" w:color="auto"/>
            <w:bottom w:val="none" w:sz="0" w:space="0" w:color="auto"/>
            <w:right w:val="none" w:sz="0" w:space="0" w:color="auto"/>
          </w:divBdr>
          <w:divsChild>
            <w:div w:id="11137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5346">
      <w:bodyDiv w:val="1"/>
      <w:marLeft w:val="0"/>
      <w:marRight w:val="0"/>
      <w:marTop w:val="0"/>
      <w:marBottom w:val="0"/>
      <w:divBdr>
        <w:top w:val="none" w:sz="0" w:space="0" w:color="auto"/>
        <w:left w:val="none" w:sz="0" w:space="0" w:color="auto"/>
        <w:bottom w:val="none" w:sz="0" w:space="0" w:color="auto"/>
        <w:right w:val="none" w:sz="0" w:space="0" w:color="auto"/>
      </w:divBdr>
    </w:div>
    <w:div w:id="131682535">
      <w:bodyDiv w:val="1"/>
      <w:marLeft w:val="0"/>
      <w:marRight w:val="0"/>
      <w:marTop w:val="0"/>
      <w:marBottom w:val="0"/>
      <w:divBdr>
        <w:top w:val="none" w:sz="0" w:space="0" w:color="auto"/>
        <w:left w:val="none" w:sz="0" w:space="0" w:color="auto"/>
        <w:bottom w:val="none" w:sz="0" w:space="0" w:color="auto"/>
        <w:right w:val="none" w:sz="0" w:space="0" w:color="auto"/>
      </w:divBdr>
    </w:div>
    <w:div w:id="135417787">
      <w:bodyDiv w:val="1"/>
      <w:marLeft w:val="0"/>
      <w:marRight w:val="0"/>
      <w:marTop w:val="0"/>
      <w:marBottom w:val="0"/>
      <w:divBdr>
        <w:top w:val="none" w:sz="0" w:space="0" w:color="auto"/>
        <w:left w:val="none" w:sz="0" w:space="0" w:color="auto"/>
        <w:bottom w:val="none" w:sz="0" w:space="0" w:color="auto"/>
        <w:right w:val="none" w:sz="0" w:space="0" w:color="auto"/>
      </w:divBdr>
    </w:div>
    <w:div w:id="160972574">
      <w:bodyDiv w:val="1"/>
      <w:marLeft w:val="0"/>
      <w:marRight w:val="0"/>
      <w:marTop w:val="0"/>
      <w:marBottom w:val="0"/>
      <w:divBdr>
        <w:top w:val="none" w:sz="0" w:space="0" w:color="auto"/>
        <w:left w:val="none" w:sz="0" w:space="0" w:color="auto"/>
        <w:bottom w:val="none" w:sz="0" w:space="0" w:color="auto"/>
        <w:right w:val="none" w:sz="0" w:space="0" w:color="auto"/>
      </w:divBdr>
    </w:div>
    <w:div w:id="179978141">
      <w:bodyDiv w:val="1"/>
      <w:marLeft w:val="0"/>
      <w:marRight w:val="0"/>
      <w:marTop w:val="0"/>
      <w:marBottom w:val="0"/>
      <w:divBdr>
        <w:top w:val="none" w:sz="0" w:space="0" w:color="auto"/>
        <w:left w:val="none" w:sz="0" w:space="0" w:color="auto"/>
        <w:bottom w:val="none" w:sz="0" w:space="0" w:color="auto"/>
        <w:right w:val="none" w:sz="0" w:space="0" w:color="auto"/>
      </w:divBdr>
    </w:div>
    <w:div w:id="269631333">
      <w:bodyDiv w:val="1"/>
      <w:marLeft w:val="0"/>
      <w:marRight w:val="0"/>
      <w:marTop w:val="0"/>
      <w:marBottom w:val="0"/>
      <w:divBdr>
        <w:top w:val="none" w:sz="0" w:space="0" w:color="auto"/>
        <w:left w:val="none" w:sz="0" w:space="0" w:color="auto"/>
        <w:bottom w:val="none" w:sz="0" w:space="0" w:color="auto"/>
        <w:right w:val="none" w:sz="0" w:space="0" w:color="auto"/>
      </w:divBdr>
      <w:divsChild>
        <w:div w:id="374043675">
          <w:marLeft w:val="0"/>
          <w:marRight w:val="0"/>
          <w:marTop w:val="0"/>
          <w:marBottom w:val="0"/>
          <w:divBdr>
            <w:top w:val="none" w:sz="0" w:space="0" w:color="auto"/>
            <w:left w:val="none" w:sz="0" w:space="0" w:color="auto"/>
            <w:bottom w:val="none" w:sz="0" w:space="0" w:color="auto"/>
            <w:right w:val="none" w:sz="0" w:space="0" w:color="auto"/>
          </w:divBdr>
          <w:divsChild>
            <w:div w:id="2079983030">
              <w:marLeft w:val="0"/>
              <w:marRight w:val="0"/>
              <w:marTop w:val="0"/>
              <w:marBottom w:val="0"/>
              <w:divBdr>
                <w:top w:val="none" w:sz="0" w:space="0" w:color="auto"/>
                <w:left w:val="none" w:sz="0" w:space="0" w:color="auto"/>
                <w:bottom w:val="none" w:sz="0" w:space="0" w:color="auto"/>
                <w:right w:val="none" w:sz="0" w:space="0" w:color="auto"/>
              </w:divBdr>
            </w:div>
          </w:divsChild>
        </w:div>
        <w:div w:id="363219123">
          <w:marLeft w:val="0"/>
          <w:marRight w:val="0"/>
          <w:marTop w:val="0"/>
          <w:marBottom w:val="0"/>
          <w:divBdr>
            <w:top w:val="none" w:sz="0" w:space="0" w:color="auto"/>
            <w:left w:val="none" w:sz="0" w:space="0" w:color="auto"/>
            <w:bottom w:val="none" w:sz="0" w:space="0" w:color="auto"/>
            <w:right w:val="none" w:sz="0" w:space="0" w:color="auto"/>
          </w:divBdr>
          <w:divsChild>
            <w:div w:id="1239366030">
              <w:marLeft w:val="0"/>
              <w:marRight w:val="0"/>
              <w:marTop w:val="0"/>
              <w:marBottom w:val="0"/>
              <w:divBdr>
                <w:top w:val="none" w:sz="0" w:space="0" w:color="auto"/>
                <w:left w:val="none" w:sz="0" w:space="0" w:color="auto"/>
                <w:bottom w:val="none" w:sz="0" w:space="0" w:color="auto"/>
                <w:right w:val="none" w:sz="0" w:space="0" w:color="auto"/>
              </w:divBdr>
            </w:div>
          </w:divsChild>
        </w:div>
        <w:div w:id="714548549">
          <w:marLeft w:val="0"/>
          <w:marRight w:val="0"/>
          <w:marTop w:val="0"/>
          <w:marBottom w:val="0"/>
          <w:divBdr>
            <w:top w:val="none" w:sz="0" w:space="0" w:color="auto"/>
            <w:left w:val="none" w:sz="0" w:space="0" w:color="auto"/>
            <w:bottom w:val="none" w:sz="0" w:space="0" w:color="auto"/>
            <w:right w:val="none" w:sz="0" w:space="0" w:color="auto"/>
          </w:divBdr>
          <w:divsChild>
            <w:div w:id="3860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8000">
      <w:bodyDiv w:val="1"/>
      <w:marLeft w:val="0"/>
      <w:marRight w:val="0"/>
      <w:marTop w:val="0"/>
      <w:marBottom w:val="0"/>
      <w:divBdr>
        <w:top w:val="none" w:sz="0" w:space="0" w:color="auto"/>
        <w:left w:val="none" w:sz="0" w:space="0" w:color="auto"/>
        <w:bottom w:val="none" w:sz="0" w:space="0" w:color="auto"/>
        <w:right w:val="none" w:sz="0" w:space="0" w:color="auto"/>
      </w:divBdr>
    </w:div>
    <w:div w:id="324288063">
      <w:bodyDiv w:val="1"/>
      <w:marLeft w:val="0"/>
      <w:marRight w:val="0"/>
      <w:marTop w:val="0"/>
      <w:marBottom w:val="0"/>
      <w:divBdr>
        <w:top w:val="none" w:sz="0" w:space="0" w:color="auto"/>
        <w:left w:val="none" w:sz="0" w:space="0" w:color="auto"/>
        <w:bottom w:val="none" w:sz="0" w:space="0" w:color="auto"/>
        <w:right w:val="none" w:sz="0" w:space="0" w:color="auto"/>
      </w:divBdr>
    </w:div>
    <w:div w:id="432018420">
      <w:bodyDiv w:val="1"/>
      <w:marLeft w:val="0"/>
      <w:marRight w:val="0"/>
      <w:marTop w:val="0"/>
      <w:marBottom w:val="0"/>
      <w:divBdr>
        <w:top w:val="none" w:sz="0" w:space="0" w:color="auto"/>
        <w:left w:val="none" w:sz="0" w:space="0" w:color="auto"/>
        <w:bottom w:val="none" w:sz="0" w:space="0" w:color="auto"/>
        <w:right w:val="none" w:sz="0" w:space="0" w:color="auto"/>
      </w:divBdr>
    </w:div>
    <w:div w:id="434441241">
      <w:bodyDiv w:val="1"/>
      <w:marLeft w:val="0"/>
      <w:marRight w:val="0"/>
      <w:marTop w:val="0"/>
      <w:marBottom w:val="0"/>
      <w:divBdr>
        <w:top w:val="none" w:sz="0" w:space="0" w:color="auto"/>
        <w:left w:val="none" w:sz="0" w:space="0" w:color="auto"/>
        <w:bottom w:val="none" w:sz="0" w:space="0" w:color="auto"/>
        <w:right w:val="none" w:sz="0" w:space="0" w:color="auto"/>
      </w:divBdr>
    </w:div>
    <w:div w:id="438110120">
      <w:bodyDiv w:val="1"/>
      <w:marLeft w:val="0"/>
      <w:marRight w:val="0"/>
      <w:marTop w:val="0"/>
      <w:marBottom w:val="0"/>
      <w:divBdr>
        <w:top w:val="none" w:sz="0" w:space="0" w:color="auto"/>
        <w:left w:val="none" w:sz="0" w:space="0" w:color="auto"/>
        <w:bottom w:val="none" w:sz="0" w:space="0" w:color="auto"/>
        <w:right w:val="none" w:sz="0" w:space="0" w:color="auto"/>
      </w:divBdr>
    </w:div>
    <w:div w:id="545684810">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709451527">
      <w:bodyDiv w:val="1"/>
      <w:marLeft w:val="0"/>
      <w:marRight w:val="0"/>
      <w:marTop w:val="0"/>
      <w:marBottom w:val="0"/>
      <w:divBdr>
        <w:top w:val="none" w:sz="0" w:space="0" w:color="auto"/>
        <w:left w:val="none" w:sz="0" w:space="0" w:color="auto"/>
        <w:bottom w:val="none" w:sz="0" w:space="0" w:color="auto"/>
        <w:right w:val="none" w:sz="0" w:space="0" w:color="auto"/>
      </w:divBdr>
    </w:div>
    <w:div w:id="743139414">
      <w:bodyDiv w:val="1"/>
      <w:marLeft w:val="0"/>
      <w:marRight w:val="0"/>
      <w:marTop w:val="0"/>
      <w:marBottom w:val="0"/>
      <w:divBdr>
        <w:top w:val="none" w:sz="0" w:space="0" w:color="auto"/>
        <w:left w:val="none" w:sz="0" w:space="0" w:color="auto"/>
        <w:bottom w:val="none" w:sz="0" w:space="0" w:color="auto"/>
        <w:right w:val="none" w:sz="0" w:space="0" w:color="auto"/>
      </w:divBdr>
    </w:div>
    <w:div w:id="781875801">
      <w:bodyDiv w:val="1"/>
      <w:marLeft w:val="0"/>
      <w:marRight w:val="0"/>
      <w:marTop w:val="0"/>
      <w:marBottom w:val="0"/>
      <w:divBdr>
        <w:top w:val="none" w:sz="0" w:space="0" w:color="auto"/>
        <w:left w:val="none" w:sz="0" w:space="0" w:color="auto"/>
        <w:bottom w:val="none" w:sz="0" w:space="0" w:color="auto"/>
        <w:right w:val="none" w:sz="0" w:space="0" w:color="auto"/>
      </w:divBdr>
    </w:div>
    <w:div w:id="788009722">
      <w:bodyDiv w:val="1"/>
      <w:marLeft w:val="0"/>
      <w:marRight w:val="0"/>
      <w:marTop w:val="0"/>
      <w:marBottom w:val="0"/>
      <w:divBdr>
        <w:top w:val="none" w:sz="0" w:space="0" w:color="auto"/>
        <w:left w:val="none" w:sz="0" w:space="0" w:color="auto"/>
        <w:bottom w:val="none" w:sz="0" w:space="0" w:color="auto"/>
        <w:right w:val="none" w:sz="0" w:space="0" w:color="auto"/>
      </w:divBdr>
    </w:div>
    <w:div w:id="820388774">
      <w:bodyDiv w:val="1"/>
      <w:marLeft w:val="0"/>
      <w:marRight w:val="0"/>
      <w:marTop w:val="0"/>
      <w:marBottom w:val="0"/>
      <w:divBdr>
        <w:top w:val="none" w:sz="0" w:space="0" w:color="auto"/>
        <w:left w:val="none" w:sz="0" w:space="0" w:color="auto"/>
        <w:bottom w:val="none" w:sz="0" w:space="0" w:color="auto"/>
        <w:right w:val="none" w:sz="0" w:space="0" w:color="auto"/>
      </w:divBdr>
    </w:div>
    <w:div w:id="850684443">
      <w:bodyDiv w:val="1"/>
      <w:marLeft w:val="0"/>
      <w:marRight w:val="0"/>
      <w:marTop w:val="0"/>
      <w:marBottom w:val="0"/>
      <w:divBdr>
        <w:top w:val="none" w:sz="0" w:space="0" w:color="auto"/>
        <w:left w:val="none" w:sz="0" w:space="0" w:color="auto"/>
        <w:bottom w:val="none" w:sz="0" w:space="0" w:color="auto"/>
        <w:right w:val="none" w:sz="0" w:space="0" w:color="auto"/>
      </w:divBdr>
    </w:div>
    <w:div w:id="924415735">
      <w:bodyDiv w:val="1"/>
      <w:marLeft w:val="0"/>
      <w:marRight w:val="0"/>
      <w:marTop w:val="0"/>
      <w:marBottom w:val="0"/>
      <w:divBdr>
        <w:top w:val="none" w:sz="0" w:space="0" w:color="auto"/>
        <w:left w:val="none" w:sz="0" w:space="0" w:color="auto"/>
        <w:bottom w:val="none" w:sz="0" w:space="0" w:color="auto"/>
        <w:right w:val="none" w:sz="0" w:space="0" w:color="auto"/>
      </w:divBdr>
    </w:div>
    <w:div w:id="961767295">
      <w:bodyDiv w:val="1"/>
      <w:marLeft w:val="0"/>
      <w:marRight w:val="0"/>
      <w:marTop w:val="0"/>
      <w:marBottom w:val="0"/>
      <w:divBdr>
        <w:top w:val="none" w:sz="0" w:space="0" w:color="auto"/>
        <w:left w:val="none" w:sz="0" w:space="0" w:color="auto"/>
        <w:bottom w:val="none" w:sz="0" w:space="0" w:color="auto"/>
        <w:right w:val="none" w:sz="0" w:space="0" w:color="auto"/>
      </w:divBdr>
    </w:div>
    <w:div w:id="974604537">
      <w:bodyDiv w:val="1"/>
      <w:marLeft w:val="0"/>
      <w:marRight w:val="0"/>
      <w:marTop w:val="0"/>
      <w:marBottom w:val="0"/>
      <w:divBdr>
        <w:top w:val="none" w:sz="0" w:space="0" w:color="auto"/>
        <w:left w:val="none" w:sz="0" w:space="0" w:color="auto"/>
        <w:bottom w:val="none" w:sz="0" w:space="0" w:color="auto"/>
        <w:right w:val="none" w:sz="0" w:space="0" w:color="auto"/>
      </w:divBdr>
    </w:div>
    <w:div w:id="985738395">
      <w:bodyDiv w:val="1"/>
      <w:marLeft w:val="0"/>
      <w:marRight w:val="0"/>
      <w:marTop w:val="0"/>
      <w:marBottom w:val="0"/>
      <w:divBdr>
        <w:top w:val="none" w:sz="0" w:space="0" w:color="auto"/>
        <w:left w:val="none" w:sz="0" w:space="0" w:color="auto"/>
        <w:bottom w:val="none" w:sz="0" w:space="0" w:color="auto"/>
        <w:right w:val="none" w:sz="0" w:space="0" w:color="auto"/>
      </w:divBdr>
    </w:div>
    <w:div w:id="997225051">
      <w:bodyDiv w:val="1"/>
      <w:marLeft w:val="0"/>
      <w:marRight w:val="0"/>
      <w:marTop w:val="0"/>
      <w:marBottom w:val="0"/>
      <w:divBdr>
        <w:top w:val="none" w:sz="0" w:space="0" w:color="auto"/>
        <w:left w:val="none" w:sz="0" w:space="0" w:color="auto"/>
        <w:bottom w:val="none" w:sz="0" w:space="0" w:color="auto"/>
        <w:right w:val="none" w:sz="0" w:space="0" w:color="auto"/>
      </w:divBdr>
    </w:div>
    <w:div w:id="1028601980">
      <w:bodyDiv w:val="1"/>
      <w:marLeft w:val="0"/>
      <w:marRight w:val="0"/>
      <w:marTop w:val="0"/>
      <w:marBottom w:val="0"/>
      <w:divBdr>
        <w:top w:val="none" w:sz="0" w:space="0" w:color="auto"/>
        <w:left w:val="none" w:sz="0" w:space="0" w:color="auto"/>
        <w:bottom w:val="none" w:sz="0" w:space="0" w:color="auto"/>
        <w:right w:val="none" w:sz="0" w:space="0" w:color="auto"/>
      </w:divBdr>
    </w:div>
    <w:div w:id="1039742861">
      <w:bodyDiv w:val="1"/>
      <w:marLeft w:val="0"/>
      <w:marRight w:val="0"/>
      <w:marTop w:val="0"/>
      <w:marBottom w:val="0"/>
      <w:divBdr>
        <w:top w:val="none" w:sz="0" w:space="0" w:color="auto"/>
        <w:left w:val="none" w:sz="0" w:space="0" w:color="auto"/>
        <w:bottom w:val="none" w:sz="0" w:space="0" w:color="auto"/>
        <w:right w:val="none" w:sz="0" w:space="0" w:color="auto"/>
      </w:divBdr>
    </w:div>
    <w:div w:id="1047147418">
      <w:bodyDiv w:val="1"/>
      <w:marLeft w:val="0"/>
      <w:marRight w:val="0"/>
      <w:marTop w:val="0"/>
      <w:marBottom w:val="0"/>
      <w:divBdr>
        <w:top w:val="none" w:sz="0" w:space="0" w:color="auto"/>
        <w:left w:val="none" w:sz="0" w:space="0" w:color="auto"/>
        <w:bottom w:val="none" w:sz="0" w:space="0" w:color="auto"/>
        <w:right w:val="none" w:sz="0" w:space="0" w:color="auto"/>
      </w:divBdr>
    </w:div>
    <w:div w:id="1052190211">
      <w:bodyDiv w:val="1"/>
      <w:marLeft w:val="0"/>
      <w:marRight w:val="0"/>
      <w:marTop w:val="0"/>
      <w:marBottom w:val="0"/>
      <w:divBdr>
        <w:top w:val="none" w:sz="0" w:space="0" w:color="auto"/>
        <w:left w:val="none" w:sz="0" w:space="0" w:color="auto"/>
        <w:bottom w:val="none" w:sz="0" w:space="0" w:color="auto"/>
        <w:right w:val="none" w:sz="0" w:space="0" w:color="auto"/>
      </w:divBdr>
    </w:div>
    <w:div w:id="1160736756">
      <w:bodyDiv w:val="1"/>
      <w:marLeft w:val="0"/>
      <w:marRight w:val="0"/>
      <w:marTop w:val="0"/>
      <w:marBottom w:val="0"/>
      <w:divBdr>
        <w:top w:val="none" w:sz="0" w:space="0" w:color="auto"/>
        <w:left w:val="none" w:sz="0" w:space="0" w:color="auto"/>
        <w:bottom w:val="none" w:sz="0" w:space="0" w:color="auto"/>
        <w:right w:val="none" w:sz="0" w:space="0" w:color="auto"/>
      </w:divBdr>
    </w:div>
    <w:div w:id="1224371355">
      <w:bodyDiv w:val="1"/>
      <w:marLeft w:val="0"/>
      <w:marRight w:val="0"/>
      <w:marTop w:val="0"/>
      <w:marBottom w:val="0"/>
      <w:divBdr>
        <w:top w:val="none" w:sz="0" w:space="0" w:color="auto"/>
        <w:left w:val="none" w:sz="0" w:space="0" w:color="auto"/>
        <w:bottom w:val="none" w:sz="0" w:space="0" w:color="auto"/>
        <w:right w:val="none" w:sz="0" w:space="0" w:color="auto"/>
      </w:divBdr>
    </w:div>
    <w:div w:id="1237856025">
      <w:bodyDiv w:val="1"/>
      <w:marLeft w:val="0"/>
      <w:marRight w:val="0"/>
      <w:marTop w:val="0"/>
      <w:marBottom w:val="0"/>
      <w:divBdr>
        <w:top w:val="none" w:sz="0" w:space="0" w:color="auto"/>
        <w:left w:val="none" w:sz="0" w:space="0" w:color="auto"/>
        <w:bottom w:val="none" w:sz="0" w:space="0" w:color="auto"/>
        <w:right w:val="none" w:sz="0" w:space="0" w:color="auto"/>
      </w:divBdr>
    </w:div>
    <w:div w:id="1273050949">
      <w:bodyDiv w:val="1"/>
      <w:marLeft w:val="0"/>
      <w:marRight w:val="0"/>
      <w:marTop w:val="0"/>
      <w:marBottom w:val="0"/>
      <w:divBdr>
        <w:top w:val="none" w:sz="0" w:space="0" w:color="auto"/>
        <w:left w:val="none" w:sz="0" w:space="0" w:color="auto"/>
        <w:bottom w:val="none" w:sz="0" w:space="0" w:color="auto"/>
        <w:right w:val="none" w:sz="0" w:space="0" w:color="auto"/>
      </w:divBdr>
    </w:div>
    <w:div w:id="1285578422">
      <w:bodyDiv w:val="1"/>
      <w:marLeft w:val="0"/>
      <w:marRight w:val="0"/>
      <w:marTop w:val="0"/>
      <w:marBottom w:val="0"/>
      <w:divBdr>
        <w:top w:val="none" w:sz="0" w:space="0" w:color="auto"/>
        <w:left w:val="none" w:sz="0" w:space="0" w:color="auto"/>
        <w:bottom w:val="none" w:sz="0" w:space="0" w:color="auto"/>
        <w:right w:val="none" w:sz="0" w:space="0" w:color="auto"/>
      </w:divBdr>
    </w:div>
    <w:div w:id="1294483381">
      <w:bodyDiv w:val="1"/>
      <w:marLeft w:val="0"/>
      <w:marRight w:val="0"/>
      <w:marTop w:val="0"/>
      <w:marBottom w:val="0"/>
      <w:divBdr>
        <w:top w:val="none" w:sz="0" w:space="0" w:color="auto"/>
        <w:left w:val="none" w:sz="0" w:space="0" w:color="auto"/>
        <w:bottom w:val="none" w:sz="0" w:space="0" w:color="auto"/>
        <w:right w:val="none" w:sz="0" w:space="0" w:color="auto"/>
      </w:divBdr>
      <w:divsChild>
        <w:div w:id="1821652274">
          <w:marLeft w:val="0"/>
          <w:marRight w:val="0"/>
          <w:marTop w:val="0"/>
          <w:marBottom w:val="0"/>
          <w:divBdr>
            <w:top w:val="none" w:sz="0" w:space="0" w:color="auto"/>
            <w:left w:val="none" w:sz="0" w:space="0" w:color="auto"/>
            <w:bottom w:val="none" w:sz="0" w:space="0" w:color="auto"/>
            <w:right w:val="none" w:sz="0" w:space="0" w:color="auto"/>
          </w:divBdr>
        </w:div>
      </w:divsChild>
    </w:div>
    <w:div w:id="1343584846">
      <w:bodyDiv w:val="1"/>
      <w:marLeft w:val="0"/>
      <w:marRight w:val="0"/>
      <w:marTop w:val="0"/>
      <w:marBottom w:val="0"/>
      <w:divBdr>
        <w:top w:val="none" w:sz="0" w:space="0" w:color="auto"/>
        <w:left w:val="none" w:sz="0" w:space="0" w:color="auto"/>
        <w:bottom w:val="none" w:sz="0" w:space="0" w:color="auto"/>
        <w:right w:val="none" w:sz="0" w:space="0" w:color="auto"/>
      </w:divBdr>
    </w:div>
    <w:div w:id="1353338823">
      <w:bodyDiv w:val="1"/>
      <w:marLeft w:val="0"/>
      <w:marRight w:val="0"/>
      <w:marTop w:val="0"/>
      <w:marBottom w:val="0"/>
      <w:divBdr>
        <w:top w:val="none" w:sz="0" w:space="0" w:color="auto"/>
        <w:left w:val="none" w:sz="0" w:space="0" w:color="auto"/>
        <w:bottom w:val="none" w:sz="0" w:space="0" w:color="auto"/>
        <w:right w:val="none" w:sz="0" w:space="0" w:color="auto"/>
      </w:divBdr>
    </w:div>
    <w:div w:id="1427732075">
      <w:bodyDiv w:val="1"/>
      <w:marLeft w:val="0"/>
      <w:marRight w:val="0"/>
      <w:marTop w:val="0"/>
      <w:marBottom w:val="0"/>
      <w:divBdr>
        <w:top w:val="none" w:sz="0" w:space="0" w:color="auto"/>
        <w:left w:val="none" w:sz="0" w:space="0" w:color="auto"/>
        <w:bottom w:val="none" w:sz="0" w:space="0" w:color="auto"/>
        <w:right w:val="none" w:sz="0" w:space="0" w:color="auto"/>
      </w:divBdr>
    </w:div>
    <w:div w:id="1431774342">
      <w:bodyDiv w:val="1"/>
      <w:marLeft w:val="0"/>
      <w:marRight w:val="0"/>
      <w:marTop w:val="0"/>
      <w:marBottom w:val="0"/>
      <w:divBdr>
        <w:top w:val="none" w:sz="0" w:space="0" w:color="auto"/>
        <w:left w:val="none" w:sz="0" w:space="0" w:color="auto"/>
        <w:bottom w:val="none" w:sz="0" w:space="0" w:color="auto"/>
        <w:right w:val="none" w:sz="0" w:space="0" w:color="auto"/>
      </w:divBdr>
    </w:div>
    <w:div w:id="1470316804">
      <w:bodyDiv w:val="1"/>
      <w:marLeft w:val="0"/>
      <w:marRight w:val="0"/>
      <w:marTop w:val="0"/>
      <w:marBottom w:val="0"/>
      <w:divBdr>
        <w:top w:val="none" w:sz="0" w:space="0" w:color="auto"/>
        <w:left w:val="none" w:sz="0" w:space="0" w:color="auto"/>
        <w:bottom w:val="none" w:sz="0" w:space="0" w:color="auto"/>
        <w:right w:val="none" w:sz="0" w:space="0" w:color="auto"/>
      </w:divBdr>
    </w:div>
    <w:div w:id="1491867497">
      <w:bodyDiv w:val="1"/>
      <w:marLeft w:val="0"/>
      <w:marRight w:val="0"/>
      <w:marTop w:val="0"/>
      <w:marBottom w:val="0"/>
      <w:divBdr>
        <w:top w:val="none" w:sz="0" w:space="0" w:color="auto"/>
        <w:left w:val="none" w:sz="0" w:space="0" w:color="auto"/>
        <w:bottom w:val="none" w:sz="0" w:space="0" w:color="auto"/>
        <w:right w:val="none" w:sz="0" w:space="0" w:color="auto"/>
      </w:divBdr>
    </w:div>
    <w:div w:id="1506820897">
      <w:bodyDiv w:val="1"/>
      <w:marLeft w:val="0"/>
      <w:marRight w:val="0"/>
      <w:marTop w:val="0"/>
      <w:marBottom w:val="0"/>
      <w:divBdr>
        <w:top w:val="none" w:sz="0" w:space="0" w:color="auto"/>
        <w:left w:val="none" w:sz="0" w:space="0" w:color="auto"/>
        <w:bottom w:val="none" w:sz="0" w:space="0" w:color="auto"/>
        <w:right w:val="none" w:sz="0" w:space="0" w:color="auto"/>
      </w:divBdr>
    </w:div>
    <w:div w:id="1538547271">
      <w:bodyDiv w:val="1"/>
      <w:marLeft w:val="0"/>
      <w:marRight w:val="0"/>
      <w:marTop w:val="0"/>
      <w:marBottom w:val="0"/>
      <w:divBdr>
        <w:top w:val="none" w:sz="0" w:space="0" w:color="auto"/>
        <w:left w:val="none" w:sz="0" w:space="0" w:color="auto"/>
        <w:bottom w:val="none" w:sz="0" w:space="0" w:color="auto"/>
        <w:right w:val="none" w:sz="0" w:space="0" w:color="auto"/>
      </w:divBdr>
    </w:div>
    <w:div w:id="1584991906">
      <w:bodyDiv w:val="1"/>
      <w:marLeft w:val="0"/>
      <w:marRight w:val="0"/>
      <w:marTop w:val="0"/>
      <w:marBottom w:val="0"/>
      <w:divBdr>
        <w:top w:val="none" w:sz="0" w:space="0" w:color="auto"/>
        <w:left w:val="none" w:sz="0" w:space="0" w:color="auto"/>
        <w:bottom w:val="none" w:sz="0" w:space="0" w:color="auto"/>
        <w:right w:val="none" w:sz="0" w:space="0" w:color="auto"/>
      </w:divBdr>
    </w:div>
    <w:div w:id="1594242564">
      <w:bodyDiv w:val="1"/>
      <w:marLeft w:val="0"/>
      <w:marRight w:val="0"/>
      <w:marTop w:val="0"/>
      <w:marBottom w:val="0"/>
      <w:divBdr>
        <w:top w:val="none" w:sz="0" w:space="0" w:color="auto"/>
        <w:left w:val="none" w:sz="0" w:space="0" w:color="auto"/>
        <w:bottom w:val="none" w:sz="0" w:space="0" w:color="auto"/>
        <w:right w:val="none" w:sz="0" w:space="0" w:color="auto"/>
      </w:divBdr>
    </w:div>
    <w:div w:id="1662735605">
      <w:bodyDiv w:val="1"/>
      <w:marLeft w:val="0"/>
      <w:marRight w:val="0"/>
      <w:marTop w:val="0"/>
      <w:marBottom w:val="0"/>
      <w:divBdr>
        <w:top w:val="none" w:sz="0" w:space="0" w:color="auto"/>
        <w:left w:val="none" w:sz="0" w:space="0" w:color="auto"/>
        <w:bottom w:val="none" w:sz="0" w:space="0" w:color="auto"/>
        <w:right w:val="none" w:sz="0" w:space="0" w:color="auto"/>
      </w:divBdr>
      <w:divsChild>
        <w:div w:id="1040669735">
          <w:marLeft w:val="0"/>
          <w:marRight w:val="0"/>
          <w:marTop w:val="0"/>
          <w:marBottom w:val="0"/>
          <w:divBdr>
            <w:top w:val="none" w:sz="0" w:space="0" w:color="auto"/>
            <w:left w:val="none" w:sz="0" w:space="0" w:color="auto"/>
            <w:bottom w:val="none" w:sz="0" w:space="0" w:color="auto"/>
            <w:right w:val="none" w:sz="0" w:space="0" w:color="auto"/>
          </w:divBdr>
          <w:divsChild>
            <w:div w:id="1959486890">
              <w:marLeft w:val="0"/>
              <w:marRight w:val="0"/>
              <w:marTop w:val="0"/>
              <w:marBottom w:val="0"/>
              <w:divBdr>
                <w:top w:val="none" w:sz="0" w:space="0" w:color="auto"/>
                <w:left w:val="none" w:sz="0" w:space="0" w:color="auto"/>
                <w:bottom w:val="none" w:sz="0" w:space="0" w:color="auto"/>
                <w:right w:val="none" w:sz="0" w:space="0" w:color="auto"/>
              </w:divBdr>
            </w:div>
          </w:divsChild>
        </w:div>
        <w:div w:id="1780100001">
          <w:marLeft w:val="0"/>
          <w:marRight w:val="0"/>
          <w:marTop w:val="0"/>
          <w:marBottom w:val="0"/>
          <w:divBdr>
            <w:top w:val="none" w:sz="0" w:space="0" w:color="auto"/>
            <w:left w:val="none" w:sz="0" w:space="0" w:color="auto"/>
            <w:bottom w:val="none" w:sz="0" w:space="0" w:color="auto"/>
            <w:right w:val="none" w:sz="0" w:space="0" w:color="auto"/>
          </w:divBdr>
          <w:divsChild>
            <w:div w:id="1726681215">
              <w:marLeft w:val="0"/>
              <w:marRight w:val="0"/>
              <w:marTop w:val="0"/>
              <w:marBottom w:val="0"/>
              <w:divBdr>
                <w:top w:val="none" w:sz="0" w:space="0" w:color="auto"/>
                <w:left w:val="none" w:sz="0" w:space="0" w:color="auto"/>
                <w:bottom w:val="none" w:sz="0" w:space="0" w:color="auto"/>
                <w:right w:val="none" w:sz="0" w:space="0" w:color="auto"/>
              </w:divBdr>
            </w:div>
          </w:divsChild>
        </w:div>
        <w:div w:id="1075325317">
          <w:marLeft w:val="0"/>
          <w:marRight w:val="0"/>
          <w:marTop w:val="0"/>
          <w:marBottom w:val="0"/>
          <w:divBdr>
            <w:top w:val="none" w:sz="0" w:space="0" w:color="auto"/>
            <w:left w:val="none" w:sz="0" w:space="0" w:color="auto"/>
            <w:bottom w:val="none" w:sz="0" w:space="0" w:color="auto"/>
            <w:right w:val="none" w:sz="0" w:space="0" w:color="auto"/>
          </w:divBdr>
          <w:divsChild>
            <w:div w:id="115044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5797">
      <w:bodyDiv w:val="1"/>
      <w:marLeft w:val="0"/>
      <w:marRight w:val="0"/>
      <w:marTop w:val="0"/>
      <w:marBottom w:val="0"/>
      <w:divBdr>
        <w:top w:val="none" w:sz="0" w:space="0" w:color="auto"/>
        <w:left w:val="none" w:sz="0" w:space="0" w:color="auto"/>
        <w:bottom w:val="none" w:sz="0" w:space="0" w:color="auto"/>
        <w:right w:val="none" w:sz="0" w:space="0" w:color="auto"/>
      </w:divBdr>
    </w:div>
    <w:div w:id="1668744593">
      <w:bodyDiv w:val="1"/>
      <w:marLeft w:val="0"/>
      <w:marRight w:val="0"/>
      <w:marTop w:val="0"/>
      <w:marBottom w:val="0"/>
      <w:divBdr>
        <w:top w:val="none" w:sz="0" w:space="0" w:color="auto"/>
        <w:left w:val="none" w:sz="0" w:space="0" w:color="auto"/>
        <w:bottom w:val="none" w:sz="0" w:space="0" w:color="auto"/>
        <w:right w:val="none" w:sz="0" w:space="0" w:color="auto"/>
      </w:divBdr>
    </w:div>
    <w:div w:id="1726874518">
      <w:bodyDiv w:val="1"/>
      <w:marLeft w:val="0"/>
      <w:marRight w:val="0"/>
      <w:marTop w:val="0"/>
      <w:marBottom w:val="0"/>
      <w:divBdr>
        <w:top w:val="none" w:sz="0" w:space="0" w:color="auto"/>
        <w:left w:val="none" w:sz="0" w:space="0" w:color="auto"/>
        <w:bottom w:val="none" w:sz="0" w:space="0" w:color="auto"/>
        <w:right w:val="none" w:sz="0" w:space="0" w:color="auto"/>
      </w:divBdr>
    </w:div>
    <w:div w:id="1743677790">
      <w:bodyDiv w:val="1"/>
      <w:marLeft w:val="0"/>
      <w:marRight w:val="0"/>
      <w:marTop w:val="0"/>
      <w:marBottom w:val="0"/>
      <w:divBdr>
        <w:top w:val="none" w:sz="0" w:space="0" w:color="auto"/>
        <w:left w:val="none" w:sz="0" w:space="0" w:color="auto"/>
        <w:bottom w:val="none" w:sz="0" w:space="0" w:color="auto"/>
        <w:right w:val="none" w:sz="0" w:space="0" w:color="auto"/>
      </w:divBdr>
    </w:div>
    <w:div w:id="1761636354">
      <w:bodyDiv w:val="1"/>
      <w:marLeft w:val="0"/>
      <w:marRight w:val="0"/>
      <w:marTop w:val="0"/>
      <w:marBottom w:val="0"/>
      <w:divBdr>
        <w:top w:val="none" w:sz="0" w:space="0" w:color="auto"/>
        <w:left w:val="none" w:sz="0" w:space="0" w:color="auto"/>
        <w:bottom w:val="none" w:sz="0" w:space="0" w:color="auto"/>
        <w:right w:val="none" w:sz="0" w:space="0" w:color="auto"/>
      </w:divBdr>
    </w:div>
    <w:div w:id="1796484970">
      <w:bodyDiv w:val="1"/>
      <w:marLeft w:val="0"/>
      <w:marRight w:val="0"/>
      <w:marTop w:val="0"/>
      <w:marBottom w:val="0"/>
      <w:divBdr>
        <w:top w:val="none" w:sz="0" w:space="0" w:color="auto"/>
        <w:left w:val="none" w:sz="0" w:space="0" w:color="auto"/>
        <w:bottom w:val="none" w:sz="0" w:space="0" w:color="auto"/>
        <w:right w:val="none" w:sz="0" w:space="0" w:color="auto"/>
      </w:divBdr>
    </w:div>
    <w:div w:id="1922568433">
      <w:bodyDiv w:val="1"/>
      <w:marLeft w:val="0"/>
      <w:marRight w:val="0"/>
      <w:marTop w:val="0"/>
      <w:marBottom w:val="0"/>
      <w:divBdr>
        <w:top w:val="none" w:sz="0" w:space="0" w:color="auto"/>
        <w:left w:val="none" w:sz="0" w:space="0" w:color="auto"/>
        <w:bottom w:val="none" w:sz="0" w:space="0" w:color="auto"/>
        <w:right w:val="none" w:sz="0" w:space="0" w:color="auto"/>
      </w:divBdr>
    </w:div>
    <w:div w:id="1965380059">
      <w:bodyDiv w:val="1"/>
      <w:marLeft w:val="0"/>
      <w:marRight w:val="0"/>
      <w:marTop w:val="0"/>
      <w:marBottom w:val="0"/>
      <w:divBdr>
        <w:top w:val="none" w:sz="0" w:space="0" w:color="auto"/>
        <w:left w:val="none" w:sz="0" w:space="0" w:color="auto"/>
        <w:bottom w:val="none" w:sz="0" w:space="0" w:color="auto"/>
        <w:right w:val="none" w:sz="0" w:space="0" w:color="auto"/>
      </w:divBdr>
    </w:div>
    <w:div w:id="2003308919">
      <w:bodyDiv w:val="1"/>
      <w:marLeft w:val="0"/>
      <w:marRight w:val="0"/>
      <w:marTop w:val="0"/>
      <w:marBottom w:val="0"/>
      <w:divBdr>
        <w:top w:val="none" w:sz="0" w:space="0" w:color="auto"/>
        <w:left w:val="none" w:sz="0" w:space="0" w:color="auto"/>
        <w:bottom w:val="none" w:sz="0" w:space="0" w:color="auto"/>
        <w:right w:val="none" w:sz="0" w:space="0" w:color="auto"/>
      </w:divBdr>
    </w:div>
    <w:div w:id="2008511482">
      <w:bodyDiv w:val="1"/>
      <w:marLeft w:val="0"/>
      <w:marRight w:val="0"/>
      <w:marTop w:val="0"/>
      <w:marBottom w:val="0"/>
      <w:divBdr>
        <w:top w:val="none" w:sz="0" w:space="0" w:color="auto"/>
        <w:left w:val="none" w:sz="0" w:space="0" w:color="auto"/>
        <w:bottom w:val="none" w:sz="0" w:space="0" w:color="auto"/>
        <w:right w:val="none" w:sz="0" w:space="0" w:color="auto"/>
      </w:divBdr>
    </w:div>
    <w:div w:id="2089837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AE98-7AEC-4C5C-BB3A-E2FD20D5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2396</Words>
  <Characters>13659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Tino Kreutzer</dc:creator>
  <cp:keywords/>
  <dc:description/>
  <cp:lastModifiedBy>Tino Kreutzer</cp:lastModifiedBy>
  <cp:revision>5</cp:revision>
  <cp:lastPrinted>2023-07-13T15:49:00Z</cp:lastPrinted>
  <dcterms:created xsi:type="dcterms:W3CDTF">2024-03-16T19:43:00Z</dcterms:created>
  <dcterms:modified xsi:type="dcterms:W3CDTF">2024-04-05T18:43:00Z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http://csl.mendeley.com/styles/5866773/chicago-author-date-2</vt:lpwstr>
  </property>
  <property fmtid="{D5CDD505-2E9C-101B-9397-08002B2CF9AE}" pid="9" name="Mendeley Recent Style Name 3_1">
    <vt:lpwstr>Chicago Manual of Style 16th edition (author-date) - Tino Kreutzer</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http://www.zotero.org/styles/ibm-journal-of-research-and-development</vt:lpwstr>
  </property>
  <property fmtid="{D5CDD505-2E9C-101B-9397-08002B2CF9AE}" pid="15" name="Mendeley Recent Style Name 6_1">
    <vt:lpwstr>IBM Journal of Research and Development</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http://csl.mendeley.com/styles/5866773/ieee</vt:lpwstr>
  </property>
  <property fmtid="{D5CDD505-2E9C-101B-9397-08002B2CF9AE}" pid="19" name="Mendeley Recent Style Name 8_1">
    <vt:lpwstr>IEEE - Tino Kreutzer 3</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8bbae041-d1cd-3097-9208-059c774fe321</vt:lpwstr>
  </property>
  <property fmtid="{D5CDD505-2E9C-101B-9397-08002B2CF9AE}" pid="24" name="Mendeley Citation Style_1">
    <vt:lpwstr>http://www.zotero.org/styles/apa</vt:lpwstr>
  </property>
</Properties>
</file>