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4C25F" w14:textId="77777777" w:rsidR="00D0565A" w:rsidRDefault="00D0565A" w:rsidP="00D0565A">
      <w:pPr>
        <w:rPr>
          <w:rFonts w:ascii="Times New Roman" w:hAnsi="Times New Roman" w:cs="Times New Roman"/>
          <w:sz w:val="24"/>
          <w:szCs w:val="24"/>
        </w:rPr>
      </w:pPr>
    </w:p>
    <w:p w14:paraId="4E1183C3" w14:textId="77777777" w:rsidR="00D0565A" w:rsidRDefault="00D0565A" w:rsidP="000155CC">
      <w:pPr>
        <w:jc w:val="center"/>
        <w:rPr>
          <w:rFonts w:ascii="Times New Roman" w:hAnsi="Times New Roman" w:cs="Times New Roman"/>
          <w:b/>
          <w:bCs/>
          <w:sz w:val="24"/>
          <w:szCs w:val="24"/>
        </w:rPr>
      </w:pPr>
      <w:r>
        <w:rPr>
          <w:rFonts w:ascii="Times New Roman" w:hAnsi="Times New Roman" w:cs="Times New Roman"/>
          <w:b/>
          <w:bCs/>
          <w:sz w:val="24"/>
          <w:szCs w:val="24"/>
        </w:rPr>
        <w:t>Appendix</w:t>
      </w:r>
    </w:p>
    <w:p w14:paraId="10F8B419" w14:textId="77777777" w:rsidR="00D0565A" w:rsidRDefault="00D0565A" w:rsidP="00D0565A">
      <w:pPr>
        <w:pStyle w:val="Caption"/>
        <w:keepNext/>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Table A1</w:t>
      </w:r>
      <w:r>
        <w:rPr>
          <w:rFonts w:ascii="Times New Roman" w:hAnsi="Times New Roman" w:cs="Times New Roman"/>
          <w:i w:val="0"/>
          <w:iCs w:val="0"/>
          <w:color w:val="auto"/>
          <w:sz w:val="24"/>
          <w:szCs w:val="24"/>
        </w:rPr>
        <w:t>: Units of measurement for demography variables.</w:t>
      </w:r>
    </w:p>
    <w:tbl>
      <w:tblPr>
        <w:tblStyle w:val="TableGrid"/>
        <w:tblW w:w="0" w:type="auto"/>
        <w:tblInd w:w="0" w:type="dxa"/>
        <w:tblLook w:val="04A0" w:firstRow="1" w:lastRow="0" w:firstColumn="1" w:lastColumn="0" w:noHBand="0" w:noVBand="1"/>
      </w:tblPr>
      <w:tblGrid>
        <w:gridCol w:w="3116"/>
        <w:gridCol w:w="6149"/>
      </w:tblGrid>
      <w:tr w:rsidR="00D0565A" w14:paraId="3C72082F" w14:textId="77777777" w:rsidTr="00D0565A">
        <w:tc>
          <w:tcPr>
            <w:tcW w:w="3116" w:type="dxa"/>
            <w:tcBorders>
              <w:top w:val="single" w:sz="4" w:space="0" w:color="auto"/>
              <w:left w:val="single" w:sz="4" w:space="0" w:color="auto"/>
              <w:bottom w:val="single" w:sz="4" w:space="0" w:color="auto"/>
              <w:right w:val="single" w:sz="4" w:space="0" w:color="auto"/>
            </w:tcBorders>
            <w:hideMark/>
          </w:tcPr>
          <w:p w14:paraId="3021D7E8" w14:textId="77777777" w:rsidR="00D0565A" w:rsidRPr="000155CC" w:rsidRDefault="00D0565A">
            <w:pPr>
              <w:spacing w:after="0" w:line="240" w:lineRule="auto"/>
              <w:rPr>
                <w:rFonts w:ascii="Times New Roman" w:hAnsi="Times New Roman" w:cs="Times New Roman"/>
                <w:b/>
                <w:bCs/>
                <w:sz w:val="24"/>
                <w:szCs w:val="24"/>
              </w:rPr>
            </w:pPr>
            <w:r w:rsidRPr="000155CC">
              <w:rPr>
                <w:rFonts w:ascii="Times New Roman" w:hAnsi="Times New Roman" w:cs="Times New Roman"/>
                <w:b/>
                <w:bCs/>
                <w:sz w:val="24"/>
                <w:szCs w:val="24"/>
              </w:rPr>
              <w:t>Demography variables</w:t>
            </w:r>
          </w:p>
        </w:tc>
        <w:tc>
          <w:tcPr>
            <w:tcW w:w="6149" w:type="dxa"/>
            <w:tcBorders>
              <w:top w:val="single" w:sz="4" w:space="0" w:color="auto"/>
              <w:left w:val="single" w:sz="4" w:space="0" w:color="auto"/>
              <w:bottom w:val="single" w:sz="4" w:space="0" w:color="auto"/>
              <w:right w:val="single" w:sz="4" w:space="0" w:color="auto"/>
            </w:tcBorders>
            <w:hideMark/>
          </w:tcPr>
          <w:p w14:paraId="1D64BB4C" w14:textId="77777777" w:rsidR="00D0565A" w:rsidRPr="000155CC" w:rsidRDefault="00D0565A">
            <w:pPr>
              <w:spacing w:after="0" w:line="240" w:lineRule="auto"/>
              <w:rPr>
                <w:rFonts w:ascii="Times New Roman" w:hAnsi="Times New Roman" w:cs="Times New Roman"/>
                <w:b/>
                <w:bCs/>
                <w:sz w:val="24"/>
                <w:szCs w:val="24"/>
              </w:rPr>
            </w:pPr>
            <w:r w:rsidRPr="000155CC">
              <w:rPr>
                <w:rFonts w:ascii="Times New Roman" w:hAnsi="Times New Roman" w:cs="Times New Roman"/>
                <w:b/>
                <w:bCs/>
                <w:sz w:val="24"/>
                <w:szCs w:val="24"/>
              </w:rPr>
              <w:t xml:space="preserve">Measurement </w:t>
            </w:r>
          </w:p>
        </w:tc>
      </w:tr>
      <w:tr w:rsidR="00D0565A" w14:paraId="025A57ED" w14:textId="77777777" w:rsidTr="00D0565A">
        <w:tc>
          <w:tcPr>
            <w:tcW w:w="3116" w:type="dxa"/>
            <w:tcBorders>
              <w:top w:val="single" w:sz="4" w:space="0" w:color="auto"/>
              <w:left w:val="single" w:sz="4" w:space="0" w:color="auto"/>
              <w:bottom w:val="single" w:sz="4" w:space="0" w:color="auto"/>
              <w:right w:val="single" w:sz="4" w:space="0" w:color="auto"/>
            </w:tcBorders>
            <w:hideMark/>
          </w:tcPr>
          <w:p w14:paraId="7DB0C80A"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Gender</w:t>
            </w:r>
          </w:p>
        </w:tc>
        <w:tc>
          <w:tcPr>
            <w:tcW w:w="6149" w:type="dxa"/>
            <w:tcBorders>
              <w:top w:val="single" w:sz="4" w:space="0" w:color="auto"/>
              <w:left w:val="single" w:sz="4" w:space="0" w:color="auto"/>
              <w:bottom w:val="single" w:sz="4" w:space="0" w:color="auto"/>
              <w:right w:val="single" w:sz="4" w:space="0" w:color="auto"/>
            </w:tcBorders>
            <w:hideMark/>
          </w:tcPr>
          <w:p w14:paraId="01F72717"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1=Male</w:t>
            </w:r>
          </w:p>
          <w:p w14:paraId="01A34FC9"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2=Female</w:t>
            </w:r>
          </w:p>
          <w:p w14:paraId="71388EDC"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3=Non-binary</w:t>
            </w:r>
          </w:p>
          <w:p w14:paraId="21CD91A4"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4=Prefer not to answer</w:t>
            </w:r>
          </w:p>
          <w:p w14:paraId="665913D2"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5=Self-describe</w:t>
            </w:r>
          </w:p>
        </w:tc>
      </w:tr>
      <w:tr w:rsidR="00D0565A" w14:paraId="264CF27E" w14:textId="77777777" w:rsidTr="00D0565A">
        <w:tc>
          <w:tcPr>
            <w:tcW w:w="3116" w:type="dxa"/>
            <w:tcBorders>
              <w:top w:val="single" w:sz="4" w:space="0" w:color="auto"/>
              <w:left w:val="single" w:sz="4" w:space="0" w:color="auto"/>
              <w:bottom w:val="single" w:sz="4" w:space="0" w:color="auto"/>
              <w:right w:val="single" w:sz="4" w:space="0" w:color="auto"/>
            </w:tcBorders>
            <w:hideMark/>
          </w:tcPr>
          <w:p w14:paraId="5EEBE381"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Age group</w:t>
            </w:r>
          </w:p>
        </w:tc>
        <w:tc>
          <w:tcPr>
            <w:tcW w:w="6149" w:type="dxa"/>
            <w:tcBorders>
              <w:top w:val="single" w:sz="4" w:space="0" w:color="auto"/>
              <w:left w:val="single" w:sz="4" w:space="0" w:color="auto"/>
              <w:bottom w:val="single" w:sz="4" w:space="0" w:color="auto"/>
              <w:right w:val="single" w:sz="4" w:space="0" w:color="auto"/>
            </w:tcBorders>
            <w:hideMark/>
          </w:tcPr>
          <w:p w14:paraId="1A83C5DA"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1=18-25</w:t>
            </w:r>
          </w:p>
          <w:p w14:paraId="4C49FB96"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2=26-35</w:t>
            </w:r>
          </w:p>
          <w:p w14:paraId="4D457698"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3=36-45</w:t>
            </w:r>
          </w:p>
          <w:p w14:paraId="7CE37B88"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4=46-55</w:t>
            </w:r>
          </w:p>
          <w:p w14:paraId="3E071A33"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5=56-65</w:t>
            </w:r>
          </w:p>
          <w:p w14:paraId="3184F1DE"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6=Over 65</w:t>
            </w:r>
          </w:p>
          <w:p w14:paraId="543F953C"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7=Prefer not to answer</w:t>
            </w:r>
          </w:p>
        </w:tc>
      </w:tr>
      <w:tr w:rsidR="00D0565A" w14:paraId="3BD4BE3B" w14:textId="77777777" w:rsidTr="00D0565A">
        <w:tc>
          <w:tcPr>
            <w:tcW w:w="3116" w:type="dxa"/>
            <w:tcBorders>
              <w:top w:val="single" w:sz="4" w:space="0" w:color="auto"/>
              <w:left w:val="single" w:sz="4" w:space="0" w:color="auto"/>
              <w:bottom w:val="single" w:sz="4" w:space="0" w:color="auto"/>
              <w:right w:val="single" w:sz="4" w:space="0" w:color="auto"/>
            </w:tcBorders>
            <w:hideMark/>
          </w:tcPr>
          <w:p w14:paraId="70FFA17D"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Ethnicity</w:t>
            </w:r>
          </w:p>
        </w:tc>
        <w:tc>
          <w:tcPr>
            <w:tcW w:w="6149" w:type="dxa"/>
            <w:tcBorders>
              <w:top w:val="single" w:sz="4" w:space="0" w:color="auto"/>
              <w:left w:val="single" w:sz="4" w:space="0" w:color="auto"/>
              <w:bottom w:val="single" w:sz="4" w:space="0" w:color="auto"/>
              <w:right w:val="single" w:sz="4" w:space="0" w:color="auto"/>
            </w:tcBorders>
            <w:hideMark/>
          </w:tcPr>
          <w:p w14:paraId="19E330D3"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Self-described</w:t>
            </w:r>
          </w:p>
        </w:tc>
      </w:tr>
      <w:tr w:rsidR="00D0565A" w14:paraId="62076A0F" w14:textId="77777777" w:rsidTr="00D0565A">
        <w:tc>
          <w:tcPr>
            <w:tcW w:w="3116" w:type="dxa"/>
            <w:tcBorders>
              <w:top w:val="single" w:sz="4" w:space="0" w:color="auto"/>
              <w:left w:val="single" w:sz="4" w:space="0" w:color="auto"/>
              <w:bottom w:val="single" w:sz="4" w:space="0" w:color="auto"/>
              <w:right w:val="single" w:sz="4" w:space="0" w:color="auto"/>
            </w:tcBorders>
            <w:hideMark/>
          </w:tcPr>
          <w:p w14:paraId="6B92C462"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Income group</w:t>
            </w:r>
          </w:p>
        </w:tc>
        <w:tc>
          <w:tcPr>
            <w:tcW w:w="6149" w:type="dxa"/>
            <w:tcBorders>
              <w:top w:val="single" w:sz="4" w:space="0" w:color="auto"/>
              <w:left w:val="single" w:sz="4" w:space="0" w:color="auto"/>
              <w:bottom w:val="single" w:sz="4" w:space="0" w:color="auto"/>
              <w:right w:val="single" w:sz="4" w:space="0" w:color="auto"/>
            </w:tcBorders>
            <w:hideMark/>
          </w:tcPr>
          <w:p w14:paraId="7884D377"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1=Less than $25,000</w:t>
            </w:r>
          </w:p>
          <w:p w14:paraId="1AB183C7"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2=$25,000 to $49,999</w:t>
            </w:r>
          </w:p>
          <w:p w14:paraId="27193366"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3=$50,000 to $74,999</w:t>
            </w:r>
          </w:p>
          <w:p w14:paraId="0CD59C2F"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4= $75,000 to $99,999</w:t>
            </w:r>
          </w:p>
          <w:p w14:paraId="79D57F87" w14:textId="33EB9611"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5=$10</w:t>
            </w:r>
            <w:r w:rsidR="00CE6096">
              <w:rPr>
                <w:rFonts w:ascii="Times New Roman" w:hAnsi="Times New Roman" w:cs="Times New Roman"/>
                <w:sz w:val="24"/>
                <w:szCs w:val="24"/>
              </w:rPr>
              <w:t>0</w:t>
            </w:r>
            <w:r>
              <w:rPr>
                <w:rFonts w:ascii="Times New Roman" w:hAnsi="Times New Roman" w:cs="Times New Roman"/>
                <w:sz w:val="24"/>
                <w:szCs w:val="24"/>
              </w:rPr>
              <w:t>,000 to $149,999</w:t>
            </w:r>
          </w:p>
          <w:p w14:paraId="0E8A50B0"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6=$150,000 to $199,999</w:t>
            </w:r>
          </w:p>
          <w:p w14:paraId="6B46201D"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7=$200,000 or greater</w:t>
            </w:r>
          </w:p>
          <w:p w14:paraId="7C4AF0DE"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8=Prefer not to answer</w:t>
            </w:r>
          </w:p>
        </w:tc>
      </w:tr>
      <w:tr w:rsidR="00D0565A" w14:paraId="18BBB476" w14:textId="77777777" w:rsidTr="00D0565A">
        <w:tc>
          <w:tcPr>
            <w:tcW w:w="3116" w:type="dxa"/>
            <w:tcBorders>
              <w:top w:val="single" w:sz="4" w:space="0" w:color="auto"/>
              <w:left w:val="single" w:sz="4" w:space="0" w:color="auto"/>
              <w:bottom w:val="single" w:sz="4" w:space="0" w:color="auto"/>
              <w:right w:val="single" w:sz="4" w:space="0" w:color="auto"/>
            </w:tcBorders>
            <w:hideMark/>
          </w:tcPr>
          <w:p w14:paraId="517CB390"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Education level</w:t>
            </w:r>
          </w:p>
        </w:tc>
        <w:tc>
          <w:tcPr>
            <w:tcW w:w="6149" w:type="dxa"/>
            <w:tcBorders>
              <w:top w:val="single" w:sz="4" w:space="0" w:color="auto"/>
              <w:left w:val="single" w:sz="4" w:space="0" w:color="auto"/>
              <w:bottom w:val="single" w:sz="4" w:space="0" w:color="auto"/>
              <w:right w:val="single" w:sz="4" w:space="0" w:color="auto"/>
            </w:tcBorders>
            <w:hideMark/>
          </w:tcPr>
          <w:p w14:paraId="38018DA7"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1=Some high school</w:t>
            </w:r>
          </w:p>
          <w:p w14:paraId="2EA4208D"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2=High school complete</w:t>
            </w:r>
          </w:p>
          <w:p w14:paraId="698195BD"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3=Some university/college education</w:t>
            </w:r>
          </w:p>
          <w:p w14:paraId="2B5A6FAB"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4=Bachelor’s degree</w:t>
            </w:r>
          </w:p>
          <w:p w14:paraId="477ABE33"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5=Some graduate education</w:t>
            </w:r>
          </w:p>
          <w:p w14:paraId="4ADF8484"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6=Graduate degree completed</w:t>
            </w:r>
          </w:p>
          <w:p w14:paraId="7BEB9B8F"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7=Prefer not to answer</w:t>
            </w:r>
          </w:p>
        </w:tc>
      </w:tr>
      <w:tr w:rsidR="00D0565A" w14:paraId="2871CE6B" w14:textId="77777777" w:rsidTr="00D0565A">
        <w:tc>
          <w:tcPr>
            <w:tcW w:w="3116" w:type="dxa"/>
            <w:tcBorders>
              <w:top w:val="single" w:sz="4" w:space="0" w:color="auto"/>
              <w:left w:val="single" w:sz="4" w:space="0" w:color="auto"/>
              <w:bottom w:val="single" w:sz="4" w:space="0" w:color="auto"/>
              <w:right w:val="single" w:sz="4" w:space="0" w:color="auto"/>
            </w:tcBorders>
            <w:hideMark/>
          </w:tcPr>
          <w:p w14:paraId="7406E1EA"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Political affiliation</w:t>
            </w:r>
          </w:p>
        </w:tc>
        <w:tc>
          <w:tcPr>
            <w:tcW w:w="6149" w:type="dxa"/>
            <w:tcBorders>
              <w:top w:val="single" w:sz="4" w:space="0" w:color="auto"/>
              <w:left w:val="single" w:sz="4" w:space="0" w:color="auto"/>
              <w:bottom w:val="single" w:sz="4" w:space="0" w:color="auto"/>
              <w:right w:val="single" w:sz="4" w:space="0" w:color="auto"/>
            </w:tcBorders>
            <w:hideMark/>
          </w:tcPr>
          <w:p w14:paraId="4715C00C"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1=Democratic</w:t>
            </w:r>
          </w:p>
          <w:p w14:paraId="287577E2"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2=Republican</w:t>
            </w:r>
          </w:p>
          <w:p w14:paraId="3D84E5AE"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3=Independent</w:t>
            </w:r>
          </w:p>
          <w:p w14:paraId="2E6C101D"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4= Don’t know, or not political</w:t>
            </w:r>
          </w:p>
          <w:p w14:paraId="02B30274"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5=Prefer not to say</w:t>
            </w:r>
          </w:p>
        </w:tc>
      </w:tr>
    </w:tbl>
    <w:p w14:paraId="3108B425" w14:textId="77777777" w:rsidR="00D0565A" w:rsidRDefault="00D0565A" w:rsidP="00D0565A">
      <w:pPr>
        <w:rPr>
          <w:rFonts w:ascii="Times New Roman" w:hAnsi="Times New Roman" w:cs="Times New Roman"/>
          <w:sz w:val="24"/>
          <w:szCs w:val="24"/>
        </w:rPr>
      </w:pPr>
    </w:p>
    <w:p w14:paraId="35F3AEAF" w14:textId="77777777" w:rsidR="00D0565A" w:rsidRDefault="00D0565A" w:rsidP="00D0565A">
      <w:pPr>
        <w:rPr>
          <w:rFonts w:ascii="Times New Roman" w:hAnsi="Times New Roman" w:cs="Times New Roman"/>
          <w:sz w:val="24"/>
          <w:szCs w:val="24"/>
        </w:rPr>
      </w:pPr>
    </w:p>
    <w:p w14:paraId="60812EBD" w14:textId="77777777" w:rsidR="00D0565A" w:rsidRDefault="00D0565A" w:rsidP="00D0565A">
      <w:pPr>
        <w:rPr>
          <w:rFonts w:ascii="Times New Roman" w:hAnsi="Times New Roman" w:cs="Times New Roman"/>
          <w:sz w:val="24"/>
          <w:szCs w:val="24"/>
        </w:rPr>
      </w:pPr>
    </w:p>
    <w:p w14:paraId="56EAE738" w14:textId="77777777" w:rsidR="00D0565A" w:rsidRDefault="00D0565A" w:rsidP="00D0565A">
      <w:pPr>
        <w:rPr>
          <w:rFonts w:ascii="Times New Roman" w:hAnsi="Times New Roman" w:cs="Times New Roman"/>
          <w:sz w:val="24"/>
          <w:szCs w:val="24"/>
        </w:rPr>
      </w:pPr>
    </w:p>
    <w:p w14:paraId="1B72EC38" w14:textId="77777777" w:rsidR="00D0565A" w:rsidRDefault="00D0565A" w:rsidP="00D0565A">
      <w:pPr>
        <w:rPr>
          <w:rFonts w:ascii="Times New Roman" w:hAnsi="Times New Roman" w:cs="Times New Roman"/>
          <w:sz w:val="24"/>
          <w:szCs w:val="24"/>
        </w:rPr>
      </w:pPr>
    </w:p>
    <w:p w14:paraId="22DCDB77" w14:textId="2A2CBB5F" w:rsidR="00D0565A" w:rsidRDefault="00D0565A" w:rsidP="00D0565A">
      <w:pPr>
        <w:pStyle w:val="Caption"/>
        <w:keepNext/>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lastRenderedPageBreak/>
        <w:t>Table A</w:t>
      </w:r>
      <w:r w:rsidR="006B6A18">
        <w:rPr>
          <w:rFonts w:ascii="Times New Roman" w:hAnsi="Times New Roman" w:cs="Times New Roman"/>
          <w:b/>
          <w:bCs/>
          <w:i w:val="0"/>
          <w:iCs w:val="0"/>
          <w:color w:val="auto"/>
          <w:sz w:val="24"/>
          <w:szCs w:val="24"/>
        </w:rPr>
        <w:t>2</w:t>
      </w:r>
      <w:r>
        <w:rPr>
          <w:rFonts w:ascii="Times New Roman" w:hAnsi="Times New Roman" w:cs="Times New Roman"/>
          <w:i w:val="0"/>
          <w:iCs w:val="0"/>
          <w:color w:val="auto"/>
          <w:sz w:val="24"/>
          <w:szCs w:val="24"/>
        </w:rPr>
        <w:t>: Descriptive statistics</w:t>
      </w:r>
    </w:p>
    <w:tbl>
      <w:tblPr>
        <w:tblW w:w="9160" w:type="dxa"/>
        <w:tblLook w:val="04A0" w:firstRow="1" w:lastRow="0" w:firstColumn="1" w:lastColumn="0" w:noHBand="0" w:noVBand="1"/>
      </w:tblPr>
      <w:tblGrid>
        <w:gridCol w:w="4360"/>
        <w:gridCol w:w="960"/>
        <w:gridCol w:w="960"/>
        <w:gridCol w:w="960"/>
        <w:gridCol w:w="960"/>
        <w:gridCol w:w="960"/>
      </w:tblGrid>
      <w:tr w:rsidR="00D0565A" w14:paraId="4EAA41DD" w14:textId="77777777" w:rsidTr="00D0565A">
        <w:trPr>
          <w:trHeight w:val="315"/>
        </w:trPr>
        <w:tc>
          <w:tcPr>
            <w:tcW w:w="4360" w:type="dxa"/>
            <w:tcBorders>
              <w:top w:val="single" w:sz="4" w:space="0" w:color="auto"/>
              <w:left w:val="nil"/>
              <w:bottom w:val="single" w:sz="4" w:space="0" w:color="auto"/>
              <w:right w:val="nil"/>
            </w:tcBorders>
            <w:noWrap/>
            <w:vAlign w:val="bottom"/>
            <w:hideMark/>
          </w:tcPr>
          <w:p w14:paraId="0DDC23C6" w14:textId="77777777" w:rsidR="00D0565A" w:rsidRPr="000155CC" w:rsidRDefault="00D0565A">
            <w:pPr>
              <w:spacing w:after="0" w:line="240" w:lineRule="auto"/>
              <w:rPr>
                <w:rFonts w:ascii="Times New Roman" w:eastAsia="Times New Roman" w:hAnsi="Times New Roman" w:cs="Times New Roman"/>
                <w:b/>
                <w:bCs/>
                <w:color w:val="000000"/>
                <w:sz w:val="24"/>
                <w:szCs w:val="24"/>
              </w:rPr>
            </w:pPr>
            <w:r w:rsidRPr="000155CC">
              <w:rPr>
                <w:rFonts w:ascii="Times New Roman" w:eastAsia="Times New Roman" w:hAnsi="Times New Roman" w:cs="Times New Roman"/>
                <w:b/>
                <w:bCs/>
                <w:color w:val="000000"/>
                <w:sz w:val="24"/>
                <w:szCs w:val="24"/>
              </w:rPr>
              <w:t>Variables</w:t>
            </w:r>
          </w:p>
        </w:tc>
        <w:tc>
          <w:tcPr>
            <w:tcW w:w="960" w:type="dxa"/>
            <w:tcBorders>
              <w:top w:val="single" w:sz="4" w:space="0" w:color="auto"/>
              <w:left w:val="nil"/>
              <w:bottom w:val="single" w:sz="4" w:space="0" w:color="auto"/>
              <w:right w:val="nil"/>
            </w:tcBorders>
            <w:noWrap/>
            <w:vAlign w:val="bottom"/>
            <w:hideMark/>
          </w:tcPr>
          <w:p w14:paraId="5155179B" w14:textId="77777777" w:rsidR="00D0565A" w:rsidRPr="000155CC" w:rsidRDefault="00D0565A">
            <w:pPr>
              <w:spacing w:after="0" w:line="240" w:lineRule="auto"/>
              <w:rPr>
                <w:rFonts w:ascii="Times New Roman" w:eastAsia="Times New Roman" w:hAnsi="Times New Roman" w:cs="Times New Roman"/>
                <w:b/>
                <w:bCs/>
                <w:color w:val="000000"/>
                <w:sz w:val="24"/>
                <w:szCs w:val="24"/>
              </w:rPr>
            </w:pPr>
            <w:r w:rsidRPr="000155CC">
              <w:rPr>
                <w:rFonts w:ascii="Times New Roman" w:eastAsia="Times New Roman" w:hAnsi="Times New Roman" w:cs="Times New Roman"/>
                <w:b/>
                <w:bCs/>
                <w:color w:val="000000"/>
                <w:sz w:val="24"/>
                <w:szCs w:val="24"/>
              </w:rPr>
              <w:t>Obs.</w:t>
            </w:r>
          </w:p>
        </w:tc>
        <w:tc>
          <w:tcPr>
            <w:tcW w:w="960" w:type="dxa"/>
            <w:tcBorders>
              <w:top w:val="single" w:sz="4" w:space="0" w:color="auto"/>
              <w:left w:val="nil"/>
              <w:bottom w:val="single" w:sz="4" w:space="0" w:color="auto"/>
              <w:right w:val="nil"/>
            </w:tcBorders>
            <w:noWrap/>
            <w:vAlign w:val="bottom"/>
            <w:hideMark/>
          </w:tcPr>
          <w:p w14:paraId="48776362" w14:textId="77777777" w:rsidR="00D0565A" w:rsidRPr="000155CC" w:rsidRDefault="00D0565A">
            <w:pPr>
              <w:spacing w:after="0" w:line="240" w:lineRule="auto"/>
              <w:rPr>
                <w:rFonts w:ascii="Times New Roman" w:eastAsia="Times New Roman" w:hAnsi="Times New Roman" w:cs="Times New Roman"/>
                <w:b/>
                <w:bCs/>
                <w:color w:val="000000"/>
                <w:sz w:val="24"/>
                <w:szCs w:val="24"/>
              </w:rPr>
            </w:pPr>
            <w:r w:rsidRPr="000155CC">
              <w:rPr>
                <w:rFonts w:ascii="Times New Roman" w:eastAsia="Times New Roman" w:hAnsi="Times New Roman" w:cs="Times New Roman"/>
                <w:b/>
                <w:bCs/>
                <w:color w:val="000000"/>
                <w:sz w:val="24"/>
                <w:szCs w:val="24"/>
              </w:rPr>
              <w:t>Mean</w:t>
            </w:r>
          </w:p>
        </w:tc>
        <w:tc>
          <w:tcPr>
            <w:tcW w:w="960" w:type="dxa"/>
            <w:tcBorders>
              <w:top w:val="single" w:sz="4" w:space="0" w:color="auto"/>
              <w:left w:val="nil"/>
              <w:bottom w:val="single" w:sz="4" w:space="0" w:color="auto"/>
              <w:right w:val="nil"/>
            </w:tcBorders>
            <w:noWrap/>
            <w:vAlign w:val="bottom"/>
            <w:hideMark/>
          </w:tcPr>
          <w:p w14:paraId="272C8AC8" w14:textId="77777777" w:rsidR="00D0565A" w:rsidRPr="000155CC" w:rsidRDefault="00D0565A">
            <w:pPr>
              <w:spacing w:after="0" w:line="240" w:lineRule="auto"/>
              <w:rPr>
                <w:rFonts w:ascii="Times New Roman" w:eastAsia="Times New Roman" w:hAnsi="Times New Roman" w:cs="Times New Roman"/>
                <w:b/>
                <w:bCs/>
                <w:color w:val="000000"/>
                <w:sz w:val="24"/>
                <w:szCs w:val="24"/>
              </w:rPr>
            </w:pPr>
            <w:r w:rsidRPr="000155CC">
              <w:rPr>
                <w:rFonts w:ascii="Times New Roman" w:eastAsia="Times New Roman" w:hAnsi="Times New Roman" w:cs="Times New Roman"/>
                <w:b/>
                <w:bCs/>
                <w:color w:val="000000"/>
                <w:sz w:val="24"/>
                <w:szCs w:val="24"/>
              </w:rPr>
              <w:t>Std. dev.</w:t>
            </w:r>
          </w:p>
        </w:tc>
        <w:tc>
          <w:tcPr>
            <w:tcW w:w="960" w:type="dxa"/>
            <w:tcBorders>
              <w:top w:val="single" w:sz="4" w:space="0" w:color="auto"/>
              <w:left w:val="nil"/>
              <w:bottom w:val="single" w:sz="4" w:space="0" w:color="auto"/>
              <w:right w:val="nil"/>
            </w:tcBorders>
            <w:noWrap/>
            <w:vAlign w:val="bottom"/>
            <w:hideMark/>
          </w:tcPr>
          <w:p w14:paraId="72D4EEDF" w14:textId="77777777" w:rsidR="00D0565A" w:rsidRPr="000155CC" w:rsidRDefault="00D0565A">
            <w:pPr>
              <w:spacing w:after="0" w:line="240" w:lineRule="auto"/>
              <w:rPr>
                <w:rFonts w:ascii="Times New Roman" w:eastAsia="Times New Roman" w:hAnsi="Times New Roman" w:cs="Times New Roman"/>
                <w:b/>
                <w:bCs/>
                <w:color w:val="000000"/>
                <w:sz w:val="24"/>
                <w:szCs w:val="24"/>
              </w:rPr>
            </w:pPr>
            <w:r w:rsidRPr="000155CC">
              <w:rPr>
                <w:rFonts w:ascii="Times New Roman" w:eastAsia="Times New Roman" w:hAnsi="Times New Roman" w:cs="Times New Roman"/>
                <w:b/>
                <w:bCs/>
                <w:color w:val="000000"/>
                <w:sz w:val="24"/>
                <w:szCs w:val="24"/>
              </w:rPr>
              <w:t>Min.</w:t>
            </w:r>
          </w:p>
        </w:tc>
        <w:tc>
          <w:tcPr>
            <w:tcW w:w="960" w:type="dxa"/>
            <w:tcBorders>
              <w:top w:val="single" w:sz="4" w:space="0" w:color="auto"/>
              <w:left w:val="nil"/>
              <w:bottom w:val="single" w:sz="4" w:space="0" w:color="auto"/>
              <w:right w:val="nil"/>
            </w:tcBorders>
            <w:noWrap/>
            <w:vAlign w:val="bottom"/>
            <w:hideMark/>
          </w:tcPr>
          <w:p w14:paraId="6DDCE781" w14:textId="77777777" w:rsidR="00D0565A" w:rsidRPr="000155CC" w:rsidRDefault="00D0565A">
            <w:pPr>
              <w:spacing w:after="0" w:line="240" w:lineRule="auto"/>
              <w:rPr>
                <w:rFonts w:ascii="Times New Roman" w:eastAsia="Times New Roman" w:hAnsi="Times New Roman" w:cs="Times New Roman"/>
                <w:b/>
                <w:bCs/>
                <w:color w:val="000000"/>
                <w:sz w:val="24"/>
                <w:szCs w:val="24"/>
              </w:rPr>
            </w:pPr>
            <w:r w:rsidRPr="000155CC">
              <w:rPr>
                <w:rFonts w:ascii="Times New Roman" w:eastAsia="Times New Roman" w:hAnsi="Times New Roman" w:cs="Times New Roman"/>
                <w:b/>
                <w:bCs/>
                <w:color w:val="000000"/>
                <w:sz w:val="24"/>
                <w:szCs w:val="24"/>
              </w:rPr>
              <w:t>Max.</w:t>
            </w:r>
          </w:p>
        </w:tc>
      </w:tr>
      <w:tr w:rsidR="00D0565A" w14:paraId="2AFB52D9" w14:textId="77777777" w:rsidTr="00D0565A">
        <w:trPr>
          <w:trHeight w:val="315"/>
        </w:trPr>
        <w:tc>
          <w:tcPr>
            <w:tcW w:w="4360" w:type="dxa"/>
            <w:tcBorders>
              <w:top w:val="single" w:sz="4" w:space="0" w:color="auto"/>
              <w:left w:val="nil"/>
              <w:bottom w:val="nil"/>
              <w:right w:val="nil"/>
            </w:tcBorders>
            <w:noWrap/>
            <w:vAlign w:val="bottom"/>
            <w:hideMark/>
          </w:tcPr>
          <w:p w14:paraId="74AD9AD1" w14:textId="77777777" w:rsidR="00D0565A" w:rsidRDefault="00D0565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Level of support for more CCS</w:t>
            </w:r>
          </w:p>
        </w:tc>
        <w:tc>
          <w:tcPr>
            <w:tcW w:w="960" w:type="dxa"/>
            <w:tcBorders>
              <w:top w:val="single" w:sz="4" w:space="0" w:color="auto"/>
              <w:left w:val="nil"/>
              <w:bottom w:val="nil"/>
              <w:right w:val="nil"/>
            </w:tcBorders>
            <w:noWrap/>
            <w:vAlign w:val="bottom"/>
            <w:hideMark/>
          </w:tcPr>
          <w:p w14:paraId="43193478"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1,835</w:t>
            </w:r>
          </w:p>
        </w:tc>
        <w:tc>
          <w:tcPr>
            <w:tcW w:w="960" w:type="dxa"/>
            <w:tcBorders>
              <w:top w:val="single" w:sz="4" w:space="0" w:color="auto"/>
              <w:left w:val="nil"/>
              <w:bottom w:val="nil"/>
              <w:right w:val="nil"/>
            </w:tcBorders>
            <w:noWrap/>
            <w:vAlign w:val="bottom"/>
            <w:hideMark/>
          </w:tcPr>
          <w:p w14:paraId="38FEB2D7"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3.46</w:t>
            </w:r>
          </w:p>
        </w:tc>
        <w:tc>
          <w:tcPr>
            <w:tcW w:w="960" w:type="dxa"/>
            <w:tcBorders>
              <w:top w:val="single" w:sz="4" w:space="0" w:color="auto"/>
              <w:left w:val="nil"/>
              <w:bottom w:val="nil"/>
              <w:right w:val="nil"/>
            </w:tcBorders>
            <w:noWrap/>
            <w:vAlign w:val="bottom"/>
            <w:hideMark/>
          </w:tcPr>
          <w:p w14:paraId="1E1FB461"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0.92</w:t>
            </w:r>
          </w:p>
        </w:tc>
        <w:tc>
          <w:tcPr>
            <w:tcW w:w="960" w:type="dxa"/>
            <w:tcBorders>
              <w:top w:val="single" w:sz="4" w:space="0" w:color="auto"/>
              <w:left w:val="nil"/>
              <w:bottom w:val="nil"/>
              <w:right w:val="nil"/>
            </w:tcBorders>
            <w:noWrap/>
            <w:vAlign w:val="bottom"/>
            <w:hideMark/>
          </w:tcPr>
          <w:p w14:paraId="4157B1A6"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60" w:type="dxa"/>
            <w:tcBorders>
              <w:top w:val="single" w:sz="4" w:space="0" w:color="auto"/>
              <w:left w:val="nil"/>
              <w:bottom w:val="nil"/>
              <w:right w:val="nil"/>
            </w:tcBorders>
            <w:noWrap/>
            <w:vAlign w:val="bottom"/>
            <w:hideMark/>
          </w:tcPr>
          <w:p w14:paraId="5C4700EC"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D0565A" w14:paraId="757BF979" w14:textId="77777777" w:rsidTr="00D0565A">
        <w:trPr>
          <w:trHeight w:val="315"/>
        </w:trPr>
        <w:tc>
          <w:tcPr>
            <w:tcW w:w="4360" w:type="dxa"/>
            <w:noWrap/>
            <w:vAlign w:val="bottom"/>
            <w:hideMark/>
          </w:tcPr>
          <w:p w14:paraId="06A62501" w14:textId="77777777" w:rsidR="00D0565A" w:rsidRDefault="00D0565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Address climate change</w:t>
            </w:r>
          </w:p>
        </w:tc>
        <w:tc>
          <w:tcPr>
            <w:tcW w:w="960" w:type="dxa"/>
            <w:noWrap/>
            <w:vAlign w:val="bottom"/>
            <w:hideMark/>
          </w:tcPr>
          <w:p w14:paraId="2EE6467F"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1,835</w:t>
            </w:r>
          </w:p>
        </w:tc>
        <w:tc>
          <w:tcPr>
            <w:tcW w:w="960" w:type="dxa"/>
            <w:noWrap/>
            <w:vAlign w:val="bottom"/>
            <w:hideMark/>
          </w:tcPr>
          <w:p w14:paraId="532B3347"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3.63</w:t>
            </w:r>
          </w:p>
        </w:tc>
        <w:tc>
          <w:tcPr>
            <w:tcW w:w="960" w:type="dxa"/>
            <w:noWrap/>
            <w:vAlign w:val="bottom"/>
            <w:hideMark/>
          </w:tcPr>
          <w:p w14:paraId="3B5B0D06"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0.99</w:t>
            </w:r>
          </w:p>
        </w:tc>
        <w:tc>
          <w:tcPr>
            <w:tcW w:w="960" w:type="dxa"/>
            <w:noWrap/>
            <w:vAlign w:val="bottom"/>
            <w:hideMark/>
          </w:tcPr>
          <w:p w14:paraId="2F0F7E0A"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60" w:type="dxa"/>
            <w:noWrap/>
            <w:vAlign w:val="bottom"/>
            <w:hideMark/>
          </w:tcPr>
          <w:p w14:paraId="00631DD4"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D0565A" w14:paraId="641D58FC" w14:textId="77777777" w:rsidTr="00D0565A">
        <w:trPr>
          <w:trHeight w:val="315"/>
        </w:trPr>
        <w:tc>
          <w:tcPr>
            <w:tcW w:w="4360" w:type="dxa"/>
            <w:noWrap/>
            <w:vAlign w:val="bottom"/>
            <w:hideMark/>
          </w:tcPr>
          <w:p w14:paraId="301E7E49" w14:textId="77777777" w:rsidR="00D0565A" w:rsidRDefault="00D0565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Good for economy</w:t>
            </w:r>
          </w:p>
        </w:tc>
        <w:tc>
          <w:tcPr>
            <w:tcW w:w="960" w:type="dxa"/>
            <w:noWrap/>
            <w:vAlign w:val="bottom"/>
            <w:hideMark/>
          </w:tcPr>
          <w:p w14:paraId="1CDF8AF7"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1,835</w:t>
            </w:r>
          </w:p>
        </w:tc>
        <w:tc>
          <w:tcPr>
            <w:tcW w:w="960" w:type="dxa"/>
            <w:noWrap/>
            <w:vAlign w:val="bottom"/>
            <w:hideMark/>
          </w:tcPr>
          <w:p w14:paraId="46E2F468"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3.21</w:t>
            </w:r>
          </w:p>
        </w:tc>
        <w:tc>
          <w:tcPr>
            <w:tcW w:w="960" w:type="dxa"/>
            <w:noWrap/>
            <w:vAlign w:val="bottom"/>
            <w:hideMark/>
          </w:tcPr>
          <w:p w14:paraId="0BC708FC"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0.90</w:t>
            </w:r>
          </w:p>
        </w:tc>
        <w:tc>
          <w:tcPr>
            <w:tcW w:w="960" w:type="dxa"/>
            <w:noWrap/>
            <w:vAlign w:val="bottom"/>
            <w:hideMark/>
          </w:tcPr>
          <w:p w14:paraId="6DB05ECC"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60" w:type="dxa"/>
            <w:noWrap/>
            <w:vAlign w:val="bottom"/>
            <w:hideMark/>
          </w:tcPr>
          <w:p w14:paraId="22319B3E"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D0565A" w14:paraId="04E6921B" w14:textId="77777777" w:rsidTr="00D0565A">
        <w:trPr>
          <w:trHeight w:val="315"/>
        </w:trPr>
        <w:tc>
          <w:tcPr>
            <w:tcW w:w="4360" w:type="dxa"/>
            <w:noWrap/>
            <w:vAlign w:val="bottom"/>
            <w:hideMark/>
          </w:tcPr>
          <w:p w14:paraId="54EBB5FB" w14:textId="77777777" w:rsidR="00D0565A" w:rsidRDefault="00D0565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Leakage risk</w:t>
            </w:r>
          </w:p>
        </w:tc>
        <w:tc>
          <w:tcPr>
            <w:tcW w:w="960" w:type="dxa"/>
            <w:noWrap/>
            <w:vAlign w:val="bottom"/>
            <w:hideMark/>
          </w:tcPr>
          <w:p w14:paraId="71B13061"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1,835</w:t>
            </w:r>
          </w:p>
        </w:tc>
        <w:tc>
          <w:tcPr>
            <w:tcW w:w="960" w:type="dxa"/>
            <w:noWrap/>
            <w:vAlign w:val="bottom"/>
            <w:hideMark/>
          </w:tcPr>
          <w:p w14:paraId="3599DD0B"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3.75</w:t>
            </w:r>
          </w:p>
        </w:tc>
        <w:tc>
          <w:tcPr>
            <w:tcW w:w="960" w:type="dxa"/>
            <w:noWrap/>
            <w:vAlign w:val="bottom"/>
            <w:hideMark/>
          </w:tcPr>
          <w:p w14:paraId="6AC1C6BC"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0.85</w:t>
            </w:r>
          </w:p>
        </w:tc>
        <w:tc>
          <w:tcPr>
            <w:tcW w:w="960" w:type="dxa"/>
            <w:noWrap/>
            <w:vAlign w:val="bottom"/>
            <w:hideMark/>
          </w:tcPr>
          <w:p w14:paraId="26F20F09"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60" w:type="dxa"/>
            <w:noWrap/>
            <w:vAlign w:val="bottom"/>
            <w:hideMark/>
          </w:tcPr>
          <w:p w14:paraId="2F37A5F6"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D0565A" w14:paraId="78C6CA87" w14:textId="77777777" w:rsidTr="00D0565A">
        <w:trPr>
          <w:trHeight w:val="315"/>
        </w:trPr>
        <w:tc>
          <w:tcPr>
            <w:tcW w:w="4360" w:type="dxa"/>
            <w:noWrap/>
            <w:vAlign w:val="bottom"/>
            <w:hideMark/>
          </w:tcPr>
          <w:p w14:paraId="1C7FD114" w14:textId="77777777" w:rsidR="00D0565A" w:rsidRDefault="00D0565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Danger to community</w:t>
            </w:r>
          </w:p>
        </w:tc>
        <w:tc>
          <w:tcPr>
            <w:tcW w:w="960" w:type="dxa"/>
            <w:noWrap/>
            <w:vAlign w:val="bottom"/>
            <w:hideMark/>
          </w:tcPr>
          <w:p w14:paraId="6E84B9BD"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1,835</w:t>
            </w:r>
          </w:p>
        </w:tc>
        <w:tc>
          <w:tcPr>
            <w:tcW w:w="960" w:type="dxa"/>
            <w:noWrap/>
            <w:vAlign w:val="bottom"/>
            <w:hideMark/>
          </w:tcPr>
          <w:p w14:paraId="74D680D1"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3.47</w:t>
            </w:r>
          </w:p>
        </w:tc>
        <w:tc>
          <w:tcPr>
            <w:tcW w:w="960" w:type="dxa"/>
            <w:noWrap/>
            <w:vAlign w:val="bottom"/>
            <w:hideMark/>
          </w:tcPr>
          <w:p w14:paraId="6418C730"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0.94</w:t>
            </w:r>
          </w:p>
        </w:tc>
        <w:tc>
          <w:tcPr>
            <w:tcW w:w="960" w:type="dxa"/>
            <w:noWrap/>
            <w:vAlign w:val="bottom"/>
            <w:hideMark/>
          </w:tcPr>
          <w:p w14:paraId="259E609E"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60" w:type="dxa"/>
            <w:noWrap/>
            <w:vAlign w:val="bottom"/>
            <w:hideMark/>
          </w:tcPr>
          <w:p w14:paraId="47ED619E"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D0565A" w14:paraId="34DF3422" w14:textId="77777777" w:rsidTr="00D0565A">
        <w:trPr>
          <w:trHeight w:val="315"/>
        </w:trPr>
        <w:tc>
          <w:tcPr>
            <w:tcW w:w="4360" w:type="dxa"/>
            <w:noWrap/>
            <w:vAlign w:val="bottom"/>
            <w:hideMark/>
          </w:tcPr>
          <w:p w14:paraId="7D549EF7" w14:textId="77777777" w:rsidR="00D0565A" w:rsidRDefault="00D0565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Higher cost of living</w:t>
            </w:r>
          </w:p>
        </w:tc>
        <w:tc>
          <w:tcPr>
            <w:tcW w:w="960" w:type="dxa"/>
            <w:noWrap/>
            <w:vAlign w:val="bottom"/>
            <w:hideMark/>
          </w:tcPr>
          <w:p w14:paraId="326368BC"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1,835</w:t>
            </w:r>
          </w:p>
        </w:tc>
        <w:tc>
          <w:tcPr>
            <w:tcW w:w="960" w:type="dxa"/>
            <w:noWrap/>
            <w:vAlign w:val="bottom"/>
            <w:hideMark/>
          </w:tcPr>
          <w:p w14:paraId="2AB5C9A4"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3.20</w:t>
            </w:r>
          </w:p>
        </w:tc>
        <w:tc>
          <w:tcPr>
            <w:tcW w:w="960" w:type="dxa"/>
            <w:noWrap/>
            <w:vAlign w:val="bottom"/>
            <w:hideMark/>
          </w:tcPr>
          <w:p w14:paraId="1B056E26"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0.98</w:t>
            </w:r>
          </w:p>
        </w:tc>
        <w:tc>
          <w:tcPr>
            <w:tcW w:w="960" w:type="dxa"/>
            <w:noWrap/>
            <w:vAlign w:val="bottom"/>
            <w:hideMark/>
          </w:tcPr>
          <w:p w14:paraId="3A5F6BEA"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60" w:type="dxa"/>
            <w:noWrap/>
            <w:vAlign w:val="bottom"/>
            <w:hideMark/>
          </w:tcPr>
          <w:p w14:paraId="79BBCE1D"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D0565A" w14:paraId="34773B0C" w14:textId="77777777" w:rsidTr="00D0565A">
        <w:trPr>
          <w:trHeight w:val="315"/>
        </w:trPr>
        <w:tc>
          <w:tcPr>
            <w:tcW w:w="4360" w:type="dxa"/>
            <w:noWrap/>
            <w:vAlign w:val="bottom"/>
            <w:hideMark/>
          </w:tcPr>
          <w:p w14:paraId="71DFD118" w14:textId="77777777" w:rsidR="00D0565A" w:rsidRDefault="00D0565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Familiarity</w:t>
            </w:r>
          </w:p>
        </w:tc>
        <w:tc>
          <w:tcPr>
            <w:tcW w:w="960" w:type="dxa"/>
            <w:noWrap/>
            <w:vAlign w:val="bottom"/>
            <w:hideMark/>
          </w:tcPr>
          <w:p w14:paraId="32657045"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1,835</w:t>
            </w:r>
          </w:p>
        </w:tc>
        <w:tc>
          <w:tcPr>
            <w:tcW w:w="960" w:type="dxa"/>
            <w:noWrap/>
            <w:vAlign w:val="bottom"/>
            <w:hideMark/>
          </w:tcPr>
          <w:p w14:paraId="7890C5EE"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1.87</w:t>
            </w:r>
          </w:p>
        </w:tc>
        <w:tc>
          <w:tcPr>
            <w:tcW w:w="960" w:type="dxa"/>
            <w:noWrap/>
            <w:vAlign w:val="bottom"/>
            <w:hideMark/>
          </w:tcPr>
          <w:p w14:paraId="65062482"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0.91</w:t>
            </w:r>
          </w:p>
        </w:tc>
        <w:tc>
          <w:tcPr>
            <w:tcW w:w="960" w:type="dxa"/>
            <w:noWrap/>
            <w:vAlign w:val="bottom"/>
            <w:hideMark/>
          </w:tcPr>
          <w:p w14:paraId="37B3828B"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60" w:type="dxa"/>
            <w:noWrap/>
            <w:vAlign w:val="bottom"/>
            <w:hideMark/>
          </w:tcPr>
          <w:p w14:paraId="7CA3D6E0"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D0565A" w14:paraId="1DC0D2D0" w14:textId="77777777" w:rsidTr="00D0565A">
        <w:trPr>
          <w:trHeight w:val="315"/>
        </w:trPr>
        <w:tc>
          <w:tcPr>
            <w:tcW w:w="4360" w:type="dxa"/>
            <w:noWrap/>
            <w:vAlign w:val="bottom"/>
            <w:hideMark/>
          </w:tcPr>
          <w:p w14:paraId="5D2115F2" w14:textId="77777777" w:rsidR="00D0565A" w:rsidRDefault="00D0565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Industry influence of govt.</w:t>
            </w:r>
          </w:p>
        </w:tc>
        <w:tc>
          <w:tcPr>
            <w:tcW w:w="960" w:type="dxa"/>
            <w:noWrap/>
            <w:vAlign w:val="bottom"/>
            <w:hideMark/>
          </w:tcPr>
          <w:p w14:paraId="5953D5E8"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1,835</w:t>
            </w:r>
          </w:p>
        </w:tc>
        <w:tc>
          <w:tcPr>
            <w:tcW w:w="960" w:type="dxa"/>
            <w:noWrap/>
            <w:vAlign w:val="bottom"/>
            <w:hideMark/>
          </w:tcPr>
          <w:p w14:paraId="0041FBD4"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3.20</w:t>
            </w:r>
          </w:p>
        </w:tc>
        <w:tc>
          <w:tcPr>
            <w:tcW w:w="960" w:type="dxa"/>
            <w:noWrap/>
            <w:vAlign w:val="bottom"/>
            <w:hideMark/>
          </w:tcPr>
          <w:p w14:paraId="7E669F9F"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1.06</w:t>
            </w:r>
          </w:p>
        </w:tc>
        <w:tc>
          <w:tcPr>
            <w:tcW w:w="960" w:type="dxa"/>
            <w:noWrap/>
            <w:vAlign w:val="bottom"/>
            <w:hideMark/>
          </w:tcPr>
          <w:p w14:paraId="42068C07"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60" w:type="dxa"/>
            <w:noWrap/>
            <w:vAlign w:val="bottom"/>
            <w:hideMark/>
          </w:tcPr>
          <w:p w14:paraId="1036B4C0"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D0565A" w14:paraId="748454D9" w14:textId="77777777" w:rsidTr="00D0565A">
        <w:trPr>
          <w:trHeight w:val="315"/>
        </w:trPr>
        <w:tc>
          <w:tcPr>
            <w:tcW w:w="4360" w:type="dxa"/>
            <w:noWrap/>
            <w:vAlign w:val="bottom"/>
            <w:hideMark/>
          </w:tcPr>
          <w:p w14:paraId="09643DB9" w14:textId="77777777" w:rsidR="00D0565A" w:rsidRDefault="00D0565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Adequate govt. regulation</w:t>
            </w:r>
          </w:p>
        </w:tc>
        <w:tc>
          <w:tcPr>
            <w:tcW w:w="960" w:type="dxa"/>
            <w:noWrap/>
            <w:vAlign w:val="bottom"/>
            <w:hideMark/>
          </w:tcPr>
          <w:p w14:paraId="65A0929C"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1,835</w:t>
            </w:r>
          </w:p>
        </w:tc>
        <w:tc>
          <w:tcPr>
            <w:tcW w:w="960" w:type="dxa"/>
            <w:noWrap/>
            <w:vAlign w:val="bottom"/>
            <w:hideMark/>
          </w:tcPr>
          <w:p w14:paraId="5C25518C"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2.94</w:t>
            </w:r>
          </w:p>
        </w:tc>
        <w:tc>
          <w:tcPr>
            <w:tcW w:w="960" w:type="dxa"/>
            <w:noWrap/>
            <w:vAlign w:val="bottom"/>
            <w:hideMark/>
          </w:tcPr>
          <w:p w14:paraId="1EB650C3"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0.98</w:t>
            </w:r>
          </w:p>
        </w:tc>
        <w:tc>
          <w:tcPr>
            <w:tcW w:w="960" w:type="dxa"/>
            <w:noWrap/>
            <w:vAlign w:val="bottom"/>
            <w:hideMark/>
          </w:tcPr>
          <w:p w14:paraId="534507B4"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60" w:type="dxa"/>
            <w:noWrap/>
            <w:vAlign w:val="bottom"/>
            <w:hideMark/>
          </w:tcPr>
          <w:p w14:paraId="1A456D71"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D0565A" w14:paraId="345A087D" w14:textId="77777777" w:rsidTr="00D0565A">
        <w:trPr>
          <w:trHeight w:val="315"/>
        </w:trPr>
        <w:tc>
          <w:tcPr>
            <w:tcW w:w="4360" w:type="dxa"/>
            <w:noWrap/>
            <w:vAlign w:val="bottom"/>
            <w:hideMark/>
          </w:tcPr>
          <w:p w14:paraId="13B81001" w14:textId="77777777" w:rsidR="00D0565A" w:rsidRDefault="00D0565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National CCS leadership</w:t>
            </w:r>
          </w:p>
        </w:tc>
        <w:tc>
          <w:tcPr>
            <w:tcW w:w="960" w:type="dxa"/>
            <w:noWrap/>
            <w:vAlign w:val="bottom"/>
            <w:hideMark/>
          </w:tcPr>
          <w:p w14:paraId="174AC3EB"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1,835</w:t>
            </w:r>
          </w:p>
        </w:tc>
        <w:tc>
          <w:tcPr>
            <w:tcW w:w="960" w:type="dxa"/>
            <w:noWrap/>
            <w:vAlign w:val="bottom"/>
            <w:hideMark/>
          </w:tcPr>
          <w:p w14:paraId="2A4AC1C6"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3.62</w:t>
            </w:r>
          </w:p>
        </w:tc>
        <w:tc>
          <w:tcPr>
            <w:tcW w:w="960" w:type="dxa"/>
            <w:noWrap/>
            <w:vAlign w:val="bottom"/>
            <w:hideMark/>
          </w:tcPr>
          <w:p w14:paraId="10F893A3"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w:t>
            </w:r>
          </w:p>
        </w:tc>
        <w:tc>
          <w:tcPr>
            <w:tcW w:w="960" w:type="dxa"/>
            <w:noWrap/>
            <w:vAlign w:val="bottom"/>
            <w:hideMark/>
          </w:tcPr>
          <w:p w14:paraId="2B448B5D"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60" w:type="dxa"/>
            <w:noWrap/>
            <w:vAlign w:val="bottom"/>
            <w:hideMark/>
          </w:tcPr>
          <w:p w14:paraId="7FA33CA2"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D0565A" w14:paraId="61FE0071" w14:textId="77777777" w:rsidTr="00D0565A">
        <w:trPr>
          <w:trHeight w:val="315"/>
        </w:trPr>
        <w:tc>
          <w:tcPr>
            <w:tcW w:w="4360" w:type="dxa"/>
            <w:noWrap/>
            <w:vAlign w:val="bottom"/>
            <w:hideMark/>
          </w:tcPr>
          <w:p w14:paraId="7D048424" w14:textId="77777777" w:rsidR="00D0565A" w:rsidRDefault="00D0565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More CCS in my state</w:t>
            </w:r>
          </w:p>
        </w:tc>
        <w:tc>
          <w:tcPr>
            <w:tcW w:w="960" w:type="dxa"/>
            <w:noWrap/>
            <w:vAlign w:val="bottom"/>
            <w:hideMark/>
          </w:tcPr>
          <w:p w14:paraId="314E4606"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1,835</w:t>
            </w:r>
          </w:p>
        </w:tc>
        <w:tc>
          <w:tcPr>
            <w:tcW w:w="960" w:type="dxa"/>
            <w:noWrap/>
            <w:vAlign w:val="bottom"/>
            <w:hideMark/>
          </w:tcPr>
          <w:p w14:paraId="22E13237"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3.22</w:t>
            </w:r>
          </w:p>
        </w:tc>
        <w:tc>
          <w:tcPr>
            <w:tcW w:w="960" w:type="dxa"/>
            <w:noWrap/>
            <w:vAlign w:val="bottom"/>
            <w:hideMark/>
          </w:tcPr>
          <w:p w14:paraId="3450403F"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1.16</w:t>
            </w:r>
          </w:p>
        </w:tc>
        <w:tc>
          <w:tcPr>
            <w:tcW w:w="960" w:type="dxa"/>
            <w:noWrap/>
            <w:vAlign w:val="bottom"/>
            <w:hideMark/>
          </w:tcPr>
          <w:p w14:paraId="05BD89AE"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60" w:type="dxa"/>
            <w:noWrap/>
            <w:vAlign w:val="bottom"/>
            <w:hideMark/>
          </w:tcPr>
          <w:p w14:paraId="5357950D"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D0565A" w14:paraId="69C8BCBB" w14:textId="77777777" w:rsidTr="00D0565A">
        <w:trPr>
          <w:trHeight w:val="315"/>
        </w:trPr>
        <w:tc>
          <w:tcPr>
            <w:tcW w:w="4360" w:type="dxa"/>
            <w:noWrap/>
            <w:vAlign w:val="bottom"/>
            <w:hideMark/>
          </w:tcPr>
          <w:p w14:paraId="6863DE64" w14:textId="77777777" w:rsidR="00D0565A" w:rsidRDefault="00D0565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PN: renewable future</w:t>
            </w:r>
          </w:p>
        </w:tc>
        <w:tc>
          <w:tcPr>
            <w:tcW w:w="960" w:type="dxa"/>
            <w:noWrap/>
            <w:vAlign w:val="bottom"/>
            <w:hideMark/>
          </w:tcPr>
          <w:p w14:paraId="5A579F62"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1,835</w:t>
            </w:r>
          </w:p>
        </w:tc>
        <w:tc>
          <w:tcPr>
            <w:tcW w:w="960" w:type="dxa"/>
            <w:noWrap/>
            <w:vAlign w:val="bottom"/>
            <w:hideMark/>
          </w:tcPr>
          <w:p w14:paraId="6E8A5282"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3.61</w:t>
            </w:r>
          </w:p>
        </w:tc>
        <w:tc>
          <w:tcPr>
            <w:tcW w:w="960" w:type="dxa"/>
            <w:noWrap/>
            <w:vAlign w:val="bottom"/>
            <w:hideMark/>
          </w:tcPr>
          <w:p w14:paraId="4B8C323F"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w:t>
            </w:r>
          </w:p>
        </w:tc>
        <w:tc>
          <w:tcPr>
            <w:tcW w:w="960" w:type="dxa"/>
            <w:noWrap/>
            <w:vAlign w:val="bottom"/>
            <w:hideMark/>
          </w:tcPr>
          <w:p w14:paraId="5C707FD0"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60" w:type="dxa"/>
            <w:noWrap/>
            <w:vAlign w:val="bottom"/>
            <w:hideMark/>
          </w:tcPr>
          <w:p w14:paraId="62E4421A"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D0565A" w14:paraId="392C63C0" w14:textId="77777777" w:rsidTr="00D0565A">
        <w:trPr>
          <w:trHeight w:val="315"/>
        </w:trPr>
        <w:tc>
          <w:tcPr>
            <w:tcW w:w="4360" w:type="dxa"/>
            <w:noWrap/>
            <w:vAlign w:val="bottom"/>
            <w:hideMark/>
          </w:tcPr>
          <w:p w14:paraId="54FD313E" w14:textId="77777777" w:rsidR="00D0565A" w:rsidRDefault="00D0565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PN: reduce carbon footprint</w:t>
            </w:r>
          </w:p>
        </w:tc>
        <w:tc>
          <w:tcPr>
            <w:tcW w:w="960" w:type="dxa"/>
            <w:noWrap/>
            <w:vAlign w:val="bottom"/>
            <w:hideMark/>
          </w:tcPr>
          <w:p w14:paraId="1056F32A"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1,835</w:t>
            </w:r>
          </w:p>
        </w:tc>
        <w:tc>
          <w:tcPr>
            <w:tcW w:w="960" w:type="dxa"/>
            <w:noWrap/>
            <w:vAlign w:val="bottom"/>
            <w:hideMark/>
          </w:tcPr>
          <w:p w14:paraId="72BB4B5A"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3.77</w:t>
            </w:r>
          </w:p>
        </w:tc>
        <w:tc>
          <w:tcPr>
            <w:tcW w:w="960" w:type="dxa"/>
            <w:noWrap/>
            <w:vAlign w:val="bottom"/>
            <w:hideMark/>
          </w:tcPr>
          <w:p w14:paraId="1646A546"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w:t>
            </w:r>
          </w:p>
        </w:tc>
        <w:tc>
          <w:tcPr>
            <w:tcW w:w="960" w:type="dxa"/>
            <w:noWrap/>
            <w:vAlign w:val="bottom"/>
            <w:hideMark/>
          </w:tcPr>
          <w:p w14:paraId="2F3F1F5C"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60" w:type="dxa"/>
            <w:noWrap/>
            <w:vAlign w:val="bottom"/>
            <w:hideMark/>
          </w:tcPr>
          <w:p w14:paraId="23A2D75A"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D0565A" w14:paraId="0A7B522A" w14:textId="77777777" w:rsidTr="00D0565A">
        <w:trPr>
          <w:trHeight w:val="315"/>
        </w:trPr>
        <w:tc>
          <w:tcPr>
            <w:tcW w:w="4360" w:type="dxa"/>
            <w:noWrap/>
            <w:vAlign w:val="bottom"/>
            <w:hideMark/>
          </w:tcPr>
          <w:p w14:paraId="76FB7E3C" w14:textId="77777777" w:rsidR="00D0565A" w:rsidRDefault="00D0565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PN: combat climate change</w:t>
            </w:r>
          </w:p>
        </w:tc>
        <w:tc>
          <w:tcPr>
            <w:tcW w:w="960" w:type="dxa"/>
            <w:noWrap/>
            <w:vAlign w:val="bottom"/>
            <w:hideMark/>
          </w:tcPr>
          <w:p w14:paraId="2926BA8F"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1,835</w:t>
            </w:r>
          </w:p>
        </w:tc>
        <w:tc>
          <w:tcPr>
            <w:tcW w:w="960" w:type="dxa"/>
            <w:noWrap/>
            <w:vAlign w:val="bottom"/>
            <w:hideMark/>
          </w:tcPr>
          <w:p w14:paraId="4DCFD60B"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3.72</w:t>
            </w:r>
          </w:p>
        </w:tc>
        <w:tc>
          <w:tcPr>
            <w:tcW w:w="960" w:type="dxa"/>
            <w:noWrap/>
            <w:vAlign w:val="bottom"/>
            <w:hideMark/>
          </w:tcPr>
          <w:p w14:paraId="39533286"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w:t>
            </w:r>
          </w:p>
        </w:tc>
        <w:tc>
          <w:tcPr>
            <w:tcW w:w="960" w:type="dxa"/>
            <w:noWrap/>
            <w:vAlign w:val="bottom"/>
            <w:hideMark/>
          </w:tcPr>
          <w:p w14:paraId="47C5FFF1"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60" w:type="dxa"/>
            <w:noWrap/>
            <w:vAlign w:val="bottom"/>
            <w:hideMark/>
          </w:tcPr>
          <w:p w14:paraId="11F8A269"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D0565A" w14:paraId="6386B392" w14:textId="77777777" w:rsidTr="00D0565A">
        <w:trPr>
          <w:trHeight w:val="315"/>
        </w:trPr>
        <w:tc>
          <w:tcPr>
            <w:tcW w:w="4360" w:type="dxa"/>
            <w:tcBorders>
              <w:top w:val="nil"/>
              <w:left w:val="nil"/>
              <w:bottom w:val="single" w:sz="4" w:space="0" w:color="auto"/>
              <w:right w:val="nil"/>
            </w:tcBorders>
            <w:noWrap/>
            <w:vAlign w:val="bottom"/>
            <w:hideMark/>
          </w:tcPr>
          <w:p w14:paraId="380BDBB1" w14:textId="77777777" w:rsidR="00D0565A" w:rsidRDefault="00D0565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Climate change a serious problem</w:t>
            </w:r>
          </w:p>
        </w:tc>
        <w:tc>
          <w:tcPr>
            <w:tcW w:w="960" w:type="dxa"/>
            <w:tcBorders>
              <w:top w:val="nil"/>
              <w:left w:val="nil"/>
              <w:bottom w:val="single" w:sz="4" w:space="0" w:color="auto"/>
              <w:right w:val="nil"/>
            </w:tcBorders>
            <w:noWrap/>
            <w:vAlign w:val="bottom"/>
            <w:hideMark/>
          </w:tcPr>
          <w:p w14:paraId="39F7E540"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1,835</w:t>
            </w:r>
          </w:p>
        </w:tc>
        <w:tc>
          <w:tcPr>
            <w:tcW w:w="960" w:type="dxa"/>
            <w:tcBorders>
              <w:top w:val="nil"/>
              <w:left w:val="nil"/>
              <w:bottom w:val="single" w:sz="4" w:space="0" w:color="auto"/>
              <w:right w:val="nil"/>
            </w:tcBorders>
            <w:noWrap/>
            <w:vAlign w:val="bottom"/>
            <w:hideMark/>
          </w:tcPr>
          <w:p w14:paraId="76229AD1"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4.17</w:t>
            </w:r>
          </w:p>
        </w:tc>
        <w:tc>
          <w:tcPr>
            <w:tcW w:w="960" w:type="dxa"/>
            <w:tcBorders>
              <w:top w:val="nil"/>
              <w:left w:val="nil"/>
              <w:bottom w:val="single" w:sz="4" w:space="0" w:color="auto"/>
              <w:right w:val="nil"/>
            </w:tcBorders>
            <w:noWrap/>
            <w:vAlign w:val="bottom"/>
            <w:hideMark/>
          </w:tcPr>
          <w:p w14:paraId="289A4A93"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w:t>
            </w:r>
          </w:p>
        </w:tc>
        <w:tc>
          <w:tcPr>
            <w:tcW w:w="960" w:type="dxa"/>
            <w:tcBorders>
              <w:top w:val="nil"/>
              <w:left w:val="nil"/>
              <w:bottom w:val="single" w:sz="4" w:space="0" w:color="auto"/>
              <w:right w:val="nil"/>
            </w:tcBorders>
            <w:noWrap/>
            <w:vAlign w:val="bottom"/>
            <w:hideMark/>
          </w:tcPr>
          <w:p w14:paraId="422BAC9D"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nil"/>
            </w:tcBorders>
            <w:noWrap/>
            <w:vAlign w:val="bottom"/>
            <w:hideMark/>
          </w:tcPr>
          <w:p w14:paraId="2089DA41" w14:textId="77777777" w:rsidR="00D0565A" w:rsidRDefault="00D0565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bl>
    <w:p w14:paraId="41A3DE93" w14:textId="77777777" w:rsidR="00D0565A" w:rsidRDefault="00D0565A" w:rsidP="00D0565A">
      <w:pPr>
        <w:rPr>
          <w:rFonts w:ascii="Times New Roman" w:hAnsi="Times New Roman" w:cs="Times New Roman"/>
          <w:sz w:val="24"/>
          <w:szCs w:val="24"/>
        </w:rPr>
      </w:pPr>
      <w:r>
        <w:rPr>
          <w:rFonts w:ascii="Times New Roman" w:hAnsi="Times New Roman" w:cs="Times New Roman"/>
          <w:sz w:val="24"/>
          <w:szCs w:val="24"/>
        </w:rPr>
        <w:t>PN stands for personal norm.</w:t>
      </w:r>
    </w:p>
    <w:p w14:paraId="469E94E1" w14:textId="77777777" w:rsidR="00D0565A" w:rsidRDefault="00D0565A" w:rsidP="00D0565A">
      <w:pPr>
        <w:rPr>
          <w:rFonts w:ascii="Times New Roman" w:hAnsi="Times New Roman" w:cs="Times New Roman"/>
          <w:sz w:val="24"/>
          <w:szCs w:val="24"/>
        </w:rPr>
      </w:pPr>
    </w:p>
    <w:p w14:paraId="4CC24FA8" w14:textId="215D76A2" w:rsidR="00D0565A" w:rsidRDefault="00D0565A" w:rsidP="00D0565A">
      <w:pPr>
        <w:pStyle w:val="Caption"/>
        <w:keepNext/>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Table A</w:t>
      </w:r>
      <w:r w:rsidR="006B6A18">
        <w:rPr>
          <w:rFonts w:ascii="Times New Roman" w:hAnsi="Times New Roman" w:cs="Times New Roman"/>
          <w:b/>
          <w:bCs/>
          <w:i w:val="0"/>
          <w:iCs w:val="0"/>
          <w:color w:val="auto"/>
          <w:sz w:val="24"/>
          <w:szCs w:val="24"/>
        </w:rPr>
        <w:t>3</w:t>
      </w:r>
      <w:r>
        <w:rPr>
          <w:rFonts w:ascii="Times New Roman" w:hAnsi="Times New Roman" w:cs="Times New Roman"/>
          <w:b/>
          <w:bCs/>
          <w:i w:val="0"/>
          <w:iCs w:val="0"/>
          <w:color w:val="auto"/>
          <w:sz w:val="24"/>
          <w:szCs w:val="24"/>
        </w:rPr>
        <w:t>:</w:t>
      </w:r>
      <w:r>
        <w:rPr>
          <w:rFonts w:ascii="Times New Roman" w:hAnsi="Times New Roman" w:cs="Times New Roman"/>
          <w:i w:val="0"/>
          <w:iCs w:val="0"/>
          <w:color w:val="auto"/>
          <w:sz w:val="24"/>
          <w:szCs w:val="24"/>
        </w:rPr>
        <w:t xml:space="preserve"> Results from OLS regressions</w:t>
      </w:r>
    </w:p>
    <w:tbl>
      <w:tblPr>
        <w:tblW w:w="0" w:type="auto"/>
        <w:jc w:val="center"/>
        <w:tblLayout w:type="fixed"/>
        <w:tblCellMar>
          <w:left w:w="75" w:type="dxa"/>
          <w:right w:w="75" w:type="dxa"/>
        </w:tblCellMar>
        <w:tblLook w:val="04A0" w:firstRow="1" w:lastRow="0" w:firstColumn="1" w:lastColumn="0" w:noHBand="0" w:noVBand="1"/>
      </w:tblPr>
      <w:tblGrid>
        <w:gridCol w:w="3240"/>
        <w:gridCol w:w="1445"/>
        <w:gridCol w:w="1872"/>
        <w:gridCol w:w="1872"/>
      </w:tblGrid>
      <w:tr w:rsidR="00D0565A" w14:paraId="0B27396A" w14:textId="77777777" w:rsidTr="00D0565A">
        <w:trPr>
          <w:trHeight w:val="272"/>
          <w:jc w:val="center"/>
        </w:trPr>
        <w:tc>
          <w:tcPr>
            <w:tcW w:w="3240" w:type="dxa"/>
            <w:tcBorders>
              <w:top w:val="single" w:sz="6" w:space="0" w:color="auto"/>
              <w:left w:val="nil"/>
              <w:bottom w:val="nil"/>
              <w:right w:val="nil"/>
            </w:tcBorders>
          </w:tcPr>
          <w:p w14:paraId="5576CAA7" w14:textId="77777777" w:rsidR="00D0565A" w:rsidRDefault="00D0565A">
            <w:pPr>
              <w:widowControl w:val="0"/>
              <w:autoSpaceDE w:val="0"/>
              <w:autoSpaceDN w:val="0"/>
              <w:adjustRightInd w:val="0"/>
              <w:spacing w:after="0" w:line="240" w:lineRule="auto"/>
              <w:rPr>
                <w:rFonts w:ascii="Times New Roman" w:hAnsi="Times New Roman" w:cs="Times New Roman"/>
              </w:rPr>
            </w:pPr>
          </w:p>
        </w:tc>
        <w:tc>
          <w:tcPr>
            <w:tcW w:w="1445" w:type="dxa"/>
            <w:tcBorders>
              <w:top w:val="single" w:sz="6" w:space="0" w:color="auto"/>
              <w:left w:val="nil"/>
              <w:bottom w:val="nil"/>
              <w:right w:val="nil"/>
            </w:tcBorders>
            <w:hideMark/>
          </w:tcPr>
          <w:p w14:paraId="494954B7"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w:t>
            </w:r>
          </w:p>
        </w:tc>
        <w:tc>
          <w:tcPr>
            <w:tcW w:w="1872" w:type="dxa"/>
            <w:tcBorders>
              <w:top w:val="single" w:sz="6" w:space="0" w:color="auto"/>
              <w:left w:val="nil"/>
              <w:bottom w:val="nil"/>
              <w:right w:val="nil"/>
            </w:tcBorders>
            <w:hideMark/>
          </w:tcPr>
          <w:p w14:paraId="1D43C77A"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(2)</w:t>
            </w:r>
          </w:p>
        </w:tc>
        <w:tc>
          <w:tcPr>
            <w:tcW w:w="1872" w:type="dxa"/>
            <w:tcBorders>
              <w:top w:val="single" w:sz="6" w:space="0" w:color="auto"/>
              <w:left w:val="nil"/>
              <w:bottom w:val="nil"/>
              <w:right w:val="nil"/>
            </w:tcBorders>
            <w:hideMark/>
          </w:tcPr>
          <w:p w14:paraId="4C484260"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(3)</w:t>
            </w:r>
          </w:p>
        </w:tc>
      </w:tr>
      <w:tr w:rsidR="00D0565A" w14:paraId="20AB9C39" w14:textId="77777777" w:rsidTr="00D0565A">
        <w:trPr>
          <w:trHeight w:val="554"/>
          <w:jc w:val="center"/>
        </w:trPr>
        <w:tc>
          <w:tcPr>
            <w:tcW w:w="3240" w:type="dxa"/>
            <w:tcBorders>
              <w:top w:val="nil"/>
              <w:left w:val="nil"/>
              <w:bottom w:val="single" w:sz="6" w:space="0" w:color="auto"/>
              <w:right w:val="nil"/>
            </w:tcBorders>
            <w:hideMark/>
          </w:tcPr>
          <w:p w14:paraId="7AD2577E" w14:textId="77777777" w:rsidR="00D0565A" w:rsidRDefault="00D0565A">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Variables</w:t>
            </w:r>
          </w:p>
        </w:tc>
        <w:tc>
          <w:tcPr>
            <w:tcW w:w="1445" w:type="dxa"/>
            <w:tcBorders>
              <w:top w:val="nil"/>
              <w:left w:val="nil"/>
              <w:bottom w:val="single" w:sz="6" w:space="0" w:color="auto"/>
              <w:right w:val="nil"/>
            </w:tcBorders>
            <w:hideMark/>
          </w:tcPr>
          <w:p w14:paraId="7273819E"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Support more CCS</w:t>
            </w:r>
          </w:p>
        </w:tc>
        <w:tc>
          <w:tcPr>
            <w:tcW w:w="1872" w:type="dxa"/>
            <w:tcBorders>
              <w:top w:val="nil"/>
              <w:left w:val="nil"/>
              <w:bottom w:val="single" w:sz="6" w:space="0" w:color="auto"/>
              <w:right w:val="nil"/>
            </w:tcBorders>
            <w:hideMark/>
          </w:tcPr>
          <w:p w14:paraId="54408C8C"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Support more </w:t>
            </w:r>
          </w:p>
          <w:p w14:paraId="4B5CC454"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CCS</w:t>
            </w:r>
          </w:p>
        </w:tc>
        <w:tc>
          <w:tcPr>
            <w:tcW w:w="1872" w:type="dxa"/>
            <w:tcBorders>
              <w:top w:val="nil"/>
              <w:left w:val="nil"/>
              <w:bottom w:val="single" w:sz="6" w:space="0" w:color="auto"/>
              <w:right w:val="nil"/>
            </w:tcBorders>
            <w:hideMark/>
          </w:tcPr>
          <w:p w14:paraId="40E4B2D1"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Support more </w:t>
            </w:r>
          </w:p>
          <w:p w14:paraId="20ACCFC6"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CCS</w:t>
            </w:r>
          </w:p>
        </w:tc>
      </w:tr>
      <w:tr w:rsidR="00D0565A" w14:paraId="12BB1C08" w14:textId="77777777" w:rsidTr="00D0565A">
        <w:trPr>
          <w:trHeight w:val="272"/>
          <w:jc w:val="center"/>
        </w:trPr>
        <w:tc>
          <w:tcPr>
            <w:tcW w:w="3240" w:type="dxa"/>
          </w:tcPr>
          <w:p w14:paraId="72950082" w14:textId="77777777" w:rsidR="00D0565A" w:rsidRDefault="00D0565A">
            <w:pPr>
              <w:widowControl w:val="0"/>
              <w:autoSpaceDE w:val="0"/>
              <w:autoSpaceDN w:val="0"/>
              <w:adjustRightInd w:val="0"/>
              <w:spacing w:after="0" w:line="240" w:lineRule="auto"/>
              <w:rPr>
                <w:rFonts w:ascii="Times New Roman" w:hAnsi="Times New Roman" w:cs="Times New Roman"/>
              </w:rPr>
            </w:pPr>
          </w:p>
        </w:tc>
        <w:tc>
          <w:tcPr>
            <w:tcW w:w="1445" w:type="dxa"/>
          </w:tcPr>
          <w:p w14:paraId="59417835"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p>
        </w:tc>
        <w:tc>
          <w:tcPr>
            <w:tcW w:w="1872" w:type="dxa"/>
          </w:tcPr>
          <w:p w14:paraId="3FAD6232"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p>
        </w:tc>
        <w:tc>
          <w:tcPr>
            <w:tcW w:w="1872" w:type="dxa"/>
          </w:tcPr>
          <w:p w14:paraId="799CE2F0"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p>
        </w:tc>
      </w:tr>
      <w:tr w:rsidR="00D0565A" w14:paraId="7AA272AA" w14:textId="77777777" w:rsidTr="00D0565A">
        <w:trPr>
          <w:trHeight w:val="282"/>
          <w:jc w:val="center"/>
        </w:trPr>
        <w:tc>
          <w:tcPr>
            <w:tcW w:w="3240" w:type="dxa"/>
            <w:hideMark/>
          </w:tcPr>
          <w:p w14:paraId="2F2F28B6" w14:textId="77777777" w:rsidR="00D0565A" w:rsidRDefault="00D0565A">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Address climate change</w:t>
            </w:r>
          </w:p>
        </w:tc>
        <w:tc>
          <w:tcPr>
            <w:tcW w:w="1445" w:type="dxa"/>
            <w:hideMark/>
          </w:tcPr>
          <w:p w14:paraId="3F39A4BC"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0.174***</w:t>
            </w:r>
          </w:p>
        </w:tc>
        <w:tc>
          <w:tcPr>
            <w:tcW w:w="1872" w:type="dxa"/>
            <w:hideMark/>
          </w:tcPr>
          <w:p w14:paraId="2171993D"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0.190***</w:t>
            </w:r>
          </w:p>
        </w:tc>
        <w:tc>
          <w:tcPr>
            <w:tcW w:w="1872" w:type="dxa"/>
            <w:hideMark/>
          </w:tcPr>
          <w:p w14:paraId="1E1083F1"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0.188***</w:t>
            </w:r>
          </w:p>
        </w:tc>
      </w:tr>
      <w:tr w:rsidR="00D0565A" w14:paraId="4E9C43F1" w14:textId="77777777" w:rsidTr="00D0565A">
        <w:trPr>
          <w:trHeight w:val="272"/>
          <w:jc w:val="center"/>
        </w:trPr>
        <w:tc>
          <w:tcPr>
            <w:tcW w:w="3240" w:type="dxa"/>
          </w:tcPr>
          <w:p w14:paraId="4515D3DA" w14:textId="77777777" w:rsidR="00D0565A" w:rsidRDefault="00D0565A">
            <w:pPr>
              <w:widowControl w:val="0"/>
              <w:autoSpaceDE w:val="0"/>
              <w:autoSpaceDN w:val="0"/>
              <w:adjustRightInd w:val="0"/>
              <w:spacing w:after="0" w:line="240" w:lineRule="auto"/>
              <w:rPr>
                <w:rFonts w:ascii="Times New Roman" w:hAnsi="Times New Roman" w:cs="Times New Roman"/>
              </w:rPr>
            </w:pPr>
          </w:p>
        </w:tc>
        <w:tc>
          <w:tcPr>
            <w:tcW w:w="1445" w:type="dxa"/>
            <w:hideMark/>
          </w:tcPr>
          <w:p w14:paraId="716D21D7"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(0.0234)</w:t>
            </w:r>
          </w:p>
        </w:tc>
        <w:tc>
          <w:tcPr>
            <w:tcW w:w="1872" w:type="dxa"/>
            <w:hideMark/>
          </w:tcPr>
          <w:p w14:paraId="02B83889"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(0.0243)</w:t>
            </w:r>
          </w:p>
        </w:tc>
        <w:tc>
          <w:tcPr>
            <w:tcW w:w="1872" w:type="dxa"/>
            <w:hideMark/>
          </w:tcPr>
          <w:p w14:paraId="705D83F5"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(0.0242)</w:t>
            </w:r>
          </w:p>
        </w:tc>
      </w:tr>
      <w:tr w:rsidR="00D0565A" w14:paraId="454E978A" w14:textId="77777777" w:rsidTr="00D0565A">
        <w:trPr>
          <w:trHeight w:val="282"/>
          <w:jc w:val="center"/>
        </w:trPr>
        <w:tc>
          <w:tcPr>
            <w:tcW w:w="3240" w:type="dxa"/>
            <w:hideMark/>
          </w:tcPr>
          <w:p w14:paraId="5BE761B8" w14:textId="77777777" w:rsidR="00D0565A" w:rsidRDefault="00D0565A">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Good for economy</w:t>
            </w:r>
          </w:p>
        </w:tc>
        <w:tc>
          <w:tcPr>
            <w:tcW w:w="1445" w:type="dxa"/>
            <w:hideMark/>
          </w:tcPr>
          <w:p w14:paraId="569CC2A2"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0.113***</w:t>
            </w:r>
          </w:p>
        </w:tc>
        <w:tc>
          <w:tcPr>
            <w:tcW w:w="1872" w:type="dxa"/>
            <w:hideMark/>
          </w:tcPr>
          <w:p w14:paraId="56E3A52E"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0.115***</w:t>
            </w:r>
          </w:p>
        </w:tc>
        <w:tc>
          <w:tcPr>
            <w:tcW w:w="1872" w:type="dxa"/>
            <w:hideMark/>
          </w:tcPr>
          <w:p w14:paraId="7644B7DD"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0.119***</w:t>
            </w:r>
          </w:p>
        </w:tc>
      </w:tr>
      <w:tr w:rsidR="00D0565A" w14:paraId="7C0BE587" w14:textId="77777777" w:rsidTr="00D0565A">
        <w:trPr>
          <w:trHeight w:val="272"/>
          <w:jc w:val="center"/>
        </w:trPr>
        <w:tc>
          <w:tcPr>
            <w:tcW w:w="3240" w:type="dxa"/>
          </w:tcPr>
          <w:p w14:paraId="73186584" w14:textId="77777777" w:rsidR="00D0565A" w:rsidRDefault="00D0565A">
            <w:pPr>
              <w:widowControl w:val="0"/>
              <w:autoSpaceDE w:val="0"/>
              <w:autoSpaceDN w:val="0"/>
              <w:adjustRightInd w:val="0"/>
              <w:spacing w:after="0" w:line="240" w:lineRule="auto"/>
              <w:rPr>
                <w:rFonts w:ascii="Times New Roman" w:hAnsi="Times New Roman" w:cs="Times New Roman"/>
              </w:rPr>
            </w:pPr>
          </w:p>
        </w:tc>
        <w:tc>
          <w:tcPr>
            <w:tcW w:w="1445" w:type="dxa"/>
            <w:hideMark/>
          </w:tcPr>
          <w:p w14:paraId="09FB77BC"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(0.0254)</w:t>
            </w:r>
          </w:p>
        </w:tc>
        <w:tc>
          <w:tcPr>
            <w:tcW w:w="1872" w:type="dxa"/>
            <w:hideMark/>
          </w:tcPr>
          <w:p w14:paraId="0F2D27AA"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(0.0253)</w:t>
            </w:r>
          </w:p>
        </w:tc>
        <w:tc>
          <w:tcPr>
            <w:tcW w:w="1872" w:type="dxa"/>
            <w:hideMark/>
          </w:tcPr>
          <w:p w14:paraId="5257595B"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(0.0258)</w:t>
            </w:r>
          </w:p>
        </w:tc>
      </w:tr>
      <w:tr w:rsidR="00D0565A" w14:paraId="79B5124F" w14:textId="77777777" w:rsidTr="00D0565A">
        <w:trPr>
          <w:trHeight w:val="282"/>
          <w:jc w:val="center"/>
        </w:trPr>
        <w:tc>
          <w:tcPr>
            <w:tcW w:w="3240" w:type="dxa"/>
            <w:hideMark/>
          </w:tcPr>
          <w:p w14:paraId="6F715457" w14:textId="77777777" w:rsidR="00D0565A" w:rsidRDefault="00D0565A">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Leakage risk</w:t>
            </w:r>
          </w:p>
        </w:tc>
        <w:tc>
          <w:tcPr>
            <w:tcW w:w="1445" w:type="dxa"/>
            <w:hideMark/>
          </w:tcPr>
          <w:p w14:paraId="69BD87D0"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-0.0573**</w:t>
            </w:r>
          </w:p>
        </w:tc>
        <w:tc>
          <w:tcPr>
            <w:tcW w:w="1872" w:type="dxa"/>
            <w:hideMark/>
          </w:tcPr>
          <w:p w14:paraId="27101A4B"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-0.0518**</w:t>
            </w:r>
          </w:p>
        </w:tc>
        <w:tc>
          <w:tcPr>
            <w:tcW w:w="1872" w:type="dxa"/>
            <w:hideMark/>
          </w:tcPr>
          <w:p w14:paraId="2FCD8005"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-0.0565**</w:t>
            </w:r>
          </w:p>
        </w:tc>
      </w:tr>
      <w:tr w:rsidR="00D0565A" w14:paraId="69E678C7" w14:textId="77777777" w:rsidTr="00D0565A">
        <w:trPr>
          <w:trHeight w:val="272"/>
          <w:jc w:val="center"/>
        </w:trPr>
        <w:tc>
          <w:tcPr>
            <w:tcW w:w="3240" w:type="dxa"/>
          </w:tcPr>
          <w:p w14:paraId="328C6061" w14:textId="77777777" w:rsidR="00D0565A" w:rsidRDefault="00D0565A">
            <w:pPr>
              <w:widowControl w:val="0"/>
              <w:autoSpaceDE w:val="0"/>
              <w:autoSpaceDN w:val="0"/>
              <w:adjustRightInd w:val="0"/>
              <w:spacing w:after="0" w:line="240" w:lineRule="auto"/>
              <w:rPr>
                <w:rFonts w:ascii="Times New Roman" w:hAnsi="Times New Roman" w:cs="Times New Roman"/>
              </w:rPr>
            </w:pPr>
          </w:p>
        </w:tc>
        <w:tc>
          <w:tcPr>
            <w:tcW w:w="1445" w:type="dxa"/>
            <w:hideMark/>
          </w:tcPr>
          <w:p w14:paraId="4E5A307F"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(0.0232)</w:t>
            </w:r>
          </w:p>
        </w:tc>
        <w:tc>
          <w:tcPr>
            <w:tcW w:w="1872" w:type="dxa"/>
            <w:hideMark/>
          </w:tcPr>
          <w:p w14:paraId="75034802"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(0.0236)</w:t>
            </w:r>
          </w:p>
        </w:tc>
        <w:tc>
          <w:tcPr>
            <w:tcW w:w="1872" w:type="dxa"/>
            <w:hideMark/>
          </w:tcPr>
          <w:p w14:paraId="19EE66B2"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(0.0237)</w:t>
            </w:r>
          </w:p>
        </w:tc>
      </w:tr>
      <w:tr w:rsidR="00D0565A" w14:paraId="49C3790C" w14:textId="77777777" w:rsidTr="00D0565A">
        <w:trPr>
          <w:trHeight w:val="282"/>
          <w:jc w:val="center"/>
        </w:trPr>
        <w:tc>
          <w:tcPr>
            <w:tcW w:w="3240" w:type="dxa"/>
            <w:hideMark/>
          </w:tcPr>
          <w:p w14:paraId="49B45A63" w14:textId="77777777" w:rsidR="00D0565A" w:rsidRDefault="00D0565A">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Danger to community</w:t>
            </w:r>
          </w:p>
        </w:tc>
        <w:tc>
          <w:tcPr>
            <w:tcW w:w="1445" w:type="dxa"/>
            <w:hideMark/>
          </w:tcPr>
          <w:p w14:paraId="26FC579E"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-0.136***</w:t>
            </w:r>
          </w:p>
        </w:tc>
        <w:tc>
          <w:tcPr>
            <w:tcW w:w="1872" w:type="dxa"/>
            <w:hideMark/>
          </w:tcPr>
          <w:p w14:paraId="39B9FF19"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-0.131***</w:t>
            </w:r>
          </w:p>
        </w:tc>
        <w:tc>
          <w:tcPr>
            <w:tcW w:w="1872" w:type="dxa"/>
            <w:hideMark/>
          </w:tcPr>
          <w:p w14:paraId="2F7C2C7D"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-0.130***</w:t>
            </w:r>
          </w:p>
        </w:tc>
      </w:tr>
      <w:tr w:rsidR="00D0565A" w14:paraId="431AD641" w14:textId="77777777" w:rsidTr="00D0565A">
        <w:trPr>
          <w:trHeight w:val="272"/>
          <w:jc w:val="center"/>
        </w:trPr>
        <w:tc>
          <w:tcPr>
            <w:tcW w:w="3240" w:type="dxa"/>
          </w:tcPr>
          <w:p w14:paraId="6B079FB1" w14:textId="77777777" w:rsidR="00D0565A" w:rsidRDefault="00D0565A">
            <w:pPr>
              <w:widowControl w:val="0"/>
              <w:autoSpaceDE w:val="0"/>
              <w:autoSpaceDN w:val="0"/>
              <w:adjustRightInd w:val="0"/>
              <w:spacing w:after="0" w:line="240" w:lineRule="auto"/>
              <w:rPr>
                <w:rFonts w:ascii="Times New Roman" w:hAnsi="Times New Roman" w:cs="Times New Roman"/>
              </w:rPr>
            </w:pPr>
          </w:p>
        </w:tc>
        <w:tc>
          <w:tcPr>
            <w:tcW w:w="1445" w:type="dxa"/>
            <w:hideMark/>
          </w:tcPr>
          <w:p w14:paraId="1E863D71"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(0.0225)</w:t>
            </w:r>
          </w:p>
        </w:tc>
        <w:tc>
          <w:tcPr>
            <w:tcW w:w="1872" w:type="dxa"/>
            <w:hideMark/>
          </w:tcPr>
          <w:p w14:paraId="1EEFE082"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(0.0224)</w:t>
            </w:r>
          </w:p>
        </w:tc>
        <w:tc>
          <w:tcPr>
            <w:tcW w:w="1872" w:type="dxa"/>
            <w:hideMark/>
          </w:tcPr>
          <w:p w14:paraId="7384A780"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(0.0225)</w:t>
            </w:r>
          </w:p>
        </w:tc>
      </w:tr>
      <w:tr w:rsidR="00D0565A" w14:paraId="65B36230" w14:textId="77777777" w:rsidTr="00D0565A">
        <w:trPr>
          <w:trHeight w:val="282"/>
          <w:jc w:val="center"/>
        </w:trPr>
        <w:tc>
          <w:tcPr>
            <w:tcW w:w="3240" w:type="dxa"/>
            <w:hideMark/>
          </w:tcPr>
          <w:p w14:paraId="779A6615" w14:textId="77777777" w:rsidR="00D0565A" w:rsidRDefault="00D0565A">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Higher cost of living</w:t>
            </w:r>
          </w:p>
        </w:tc>
        <w:tc>
          <w:tcPr>
            <w:tcW w:w="1445" w:type="dxa"/>
            <w:hideMark/>
          </w:tcPr>
          <w:p w14:paraId="794B3819"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-0.0184</w:t>
            </w:r>
          </w:p>
        </w:tc>
        <w:tc>
          <w:tcPr>
            <w:tcW w:w="1872" w:type="dxa"/>
            <w:hideMark/>
          </w:tcPr>
          <w:p w14:paraId="55B41CAE"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-0.0295</w:t>
            </w:r>
          </w:p>
        </w:tc>
        <w:tc>
          <w:tcPr>
            <w:tcW w:w="1872" w:type="dxa"/>
            <w:hideMark/>
          </w:tcPr>
          <w:p w14:paraId="79BD13F4"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-0.0241</w:t>
            </w:r>
          </w:p>
        </w:tc>
      </w:tr>
      <w:tr w:rsidR="00D0565A" w14:paraId="6F24AEBF" w14:textId="77777777" w:rsidTr="00D0565A">
        <w:trPr>
          <w:trHeight w:val="272"/>
          <w:jc w:val="center"/>
        </w:trPr>
        <w:tc>
          <w:tcPr>
            <w:tcW w:w="3240" w:type="dxa"/>
          </w:tcPr>
          <w:p w14:paraId="2DCAB0AB" w14:textId="77777777" w:rsidR="00D0565A" w:rsidRDefault="00D0565A">
            <w:pPr>
              <w:widowControl w:val="0"/>
              <w:autoSpaceDE w:val="0"/>
              <w:autoSpaceDN w:val="0"/>
              <w:adjustRightInd w:val="0"/>
              <w:spacing w:after="0" w:line="240" w:lineRule="auto"/>
              <w:rPr>
                <w:rFonts w:ascii="Times New Roman" w:hAnsi="Times New Roman" w:cs="Times New Roman"/>
              </w:rPr>
            </w:pPr>
          </w:p>
        </w:tc>
        <w:tc>
          <w:tcPr>
            <w:tcW w:w="1445" w:type="dxa"/>
            <w:hideMark/>
          </w:tcPr>
          <w:p w14:paraId="53E852CE"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(0.0183)</w:t>
            </w:r>
          </w:p>
        </w:tc>
        <w:tc>
          <w:tcPr>
            <w:tcW w:w="1872" w:type="dxa"/>
            <w:hideMark/>
          </w:tcPr>
          <w:p w14:paraId="12BD9C01"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(0.0186)</w:t>
            </w:r>
          </w:p>
        </w:tc>
        <w:tc>
          <w:tcPr>
            <w:tcW w:w="1872" w:type="dxa"/>
            <w:hideMark/>
          </w:tcPr>
          <w:p w14:paraId="0F168CD0"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(0.0195)</w:t>
            </w:r>
          </w:p>
        </w:tc>
      </w:tr>
      <w:tr w:rsidR="00D0565A" w14:paraId="79E0A2E6" w14:textId="77777777" w:rsidTr="00D0565A">
        <w:trPr>
          <w:trHeight w:val="282"/>
          <w:jc w:val="center"/>
        </w:trPr>
        <w:tc>
          <w:tcPr>
            <w:tcW w:w="3240" w:type="dxa"/>
            <w:hideMark/>
          </w:tcPr>
          <w:p w14:paraId="6D50D583" w14:textId="77777777" w:rsidR="00D0565A" w:rsidRDefault="00D0565A">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Familiarity</w:t>
            </w:r>
          </w:p>
        </w:tc>
        <w:tc>
          <w:tcPr>
            <w:tcW w:w="1445" w:type="dxa"/>
            <w:hideMark/>
          </w:tcPr>
          <w:p w14:paraId="511BF3CE"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0.0490***</w:t>
            </w:r>
          </w:p>
        </w:tc>
        <w:tc>
          <w:tcPr>
            <w:tcW w:w="1872" w:type="dxa"/>
            <w:hideMark/>
          </w:tcPr>
          <w:p w14:paraId="3865115C"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0.0524***</w:t>
            </w:r>
          </w:p>
        </w:tc>
        <w:tc>
          <w:tcPr>
            <w:tcW w:w="1872" w:type="dxa"/>
            <w:hideMark/>
          </w:tcPr>
          <w:p w14:paraId="1857C300"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0.0411**</w:t>
            </w:r>
          </w:p>
        </w:tc>
      </w:tr>
      <w:tr w:rsidR="00D0565A" w14:paraId="6318B330" w14:textId="77777777" w:rsidTr="00D0565A">
        <w:trPr>
          <w:trHeight w:val="272"/>
          <w:jc w:val="center"/>
        </w:trPr>
        <w:tc>
          <w:tcPr>
            <w:tcW w:w="3240" w:type="dxa"/>
          </w:tcPr>
          <w:p w14:paraId="39D651D5" w14:textId="77777777" w:rsidR="00D0565A" w:rsidRDefault="00D0565A">
            <w:pPr>
              <w:widowControl w:val="0"/>
              <w:autoSpaceDE w:val="0"/>
              <w:autoSpaceDN w:val="0"/>
              <w:adjustRightInd w:val="0"/>
              <w:spacing w:after="0" w:line="240" w:lineRule="auto"/>
              <w:rPr>
                <w:rFonts w:ascii="Times New Roman" w:hAnsi="Times New Roman" w:cs="Times New Roman"/>
              </w:rPr>
            </w:pPr>
          </w:p>
        </w:tc>
        <w:tc>
          <w:tcPr>
            <w:tcW w:w="1445" w:type="dxa"/>
            <w:hideMark/>
          </w:tcPr>
          <w:p w14:paraId="6E0E3104"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(0.0172)</w:t>
            </w:r>
          </w:p>
        </w:tc>
        <w:tc>
          <w:tcPr>
            <w:tcW w:w="1872" w:type="dxa"/>
            <w:hideMark/>
          </w:tcPr>
          <w:p w14:paraId="317B6216"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(0.0172)</w:t>
            </w:r>
          </w:p>
        </w:tc>
        <w:tc>
          <w:tcPr>
            <w:tcW w:w="1872" w:type="dxa"/>
            <w:hideMark/>
          </w:tcPr>
          <w:p w14:paraId="656EB4BD"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(0.0179)</w:t>
            </w:r>
          </w:p>
        </w:tc>
      </w:tr>
      <w:tr w:rsidR="00D0565A" w14:paraId="4D2ABD30" w14:textId="77777777" w:rsidTr="00D0565A">
        <w:trPr>
          <w:trHeight w:val="282"/>
          <w:jc w:val="center"/>
        </w:trPr>
        <w:tc>
          <w:tcPr>
            <w:tcW w:w="3240" w:type="dxa"/>
            <w:hideMark/>
          </w:tcPr>
          <w:p w14:paraId="459F344B" w14:textId="77777777" w:rsidR="00D0565A" w:rsidRDefault="00D0565A">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Industry influence of govt.</w:t>
            </w:r>
          </w:p>
        </w:tc>
        <w:tc>
          <w:tcPr>
            <w:tcW w:w="1445" w:type="dxa"/>
            <w:hideMark/>
          </w:tcPr>
          <w:p w14:paraId="07A604C1"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0.0205</w:t>
            </w:r>
          </w:p>
        </w:tc>
        <w:tc>
          <w:tcPr>
            <w:tcW w:w="1872" w:type="dxa"/>
            <w:hideMark/>
          </w:tcPr>
          <w:p w14:paraId="07111BFC"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0.0266*</w:t>
            </w:r>
          </w:p>
        </w:tc>
        <w:tc>
          <w:tcPr>
            <w:tcW w:w="1872" w:type="dxa"/>
            <w:hideMark/>
          </w:tcPr>
          <w:p w14:paraId="366B4B0B"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0.0217</w:t>
            </w:r>
          </w:p>
        </w:tc>
      </w:tr>
      <w:tr w:rsidR="00D0565A" w14:paraId="73047311" w14:textId="77777777" w:rsidTr="00D0565A">
        <w:trPr>
          <w:trHeight w:val="272"/>
          <w:jc w:val="center"/>
        </w:trPr>
        <w:tc>
          <w:tcPr>
            <w:tcW w:w="3240" w:type="dxa"/>
          </w:tcPr>
          <w:p w14:paraId="7BA8AC42" w14:textId="77777777" w:rsidR="00D0565A" w:rsidRDefault="00D0565A">
            <w:pPr>
              <w:widowControl w:val="0"/>
              <w:autoSpaceDE w:val="0"/>
              <w:autoSpaceDN w:val="0"/>
              <w:adjustRightInd w:val="0"/>
              <w:spacing w:after="0" w:line="240" w:lineRule="auto"/>
              <w:rPr>
                <w:rFonts w:ascii="Times New Roman" w:hAnsi="Times New Roman" w:cs="Times New Roman"/>
              </w:rPr>
            </w:pPr>
          </w:p>
        </w:tc>
        <w:tc>
          <w:tcPr>
            <w:tcW w:w="1445" w:type="dxa"/>
            <w:hideMark/>
          </w:tcPr>
          <w:p w14:paraId="10E5474E"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(0.0161)</w:t>
            </w:r>
          </w:p>
        </w:tc>
        <w:tc>
          <w:tcPr>
            <w:tcW w:w="1872" w:type="dxa"/>
            <w:hideMark/>
          </w:tcPr>
          <w:p w14:paraId="46ED4165"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(0.0159)</w:t>
            </w:r>
          </w:p>
        </w:tc>
        <w:tc>
          <w:tcPr>
            <w:tcW w:w="1872" w:type="dxa"/>
            <w:hideMark/>
          </w:tcPr>
          <w:p w14:paraId="16F2932A"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(0.0160)</w:t>
            </w:r>
          </w:p>
        </w:tc>
      </w:tr>
      <w:tr w:rsidR="00D0565A" w14:paraId="4C06B979" w14:textId="77777777" w:rsidTr="00D0565A">
        <w:trPr>
          <w:trHeight w:val="282"/>
          <w:jc w:val="center"/>
        </w:trPr>
        <w:tc>
          <w:tcPr>
            <w:tcW w:w="3240" w:type="dxa"/>
            <w:hideMark/>
          </w:tcPr>
          <w:p w14:paraId="0CBF57F4" w14:textId="77777777" w:rsidR="00D0565A" w:rsidRDefault="00D0565A">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Adequate govt. regulation</w:t>
            </w:r>
          </w:p>
        </w:tc>
        <w:tc>
          <w:tcPr>
            <w:tcW w:w="1445" w:type="dxa"/>
            <w:hideMark/>
          </w:tcPr>
          <w:p w14:paraId="239DDA06"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0.0657***</w:t>
            </w:r>
          </w:p>
        </w:tc>
        <w:tc>
          <w:tcPr>
            <w:tcW w:w="1872" w:type="dxa"/>
            <w:hideMark/>
          </w:tcPr>
          <w:p w14:paraId="79C1DC5C"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0.0682***</w:t>
            </w:r>
          </w:p>
        </w:tc>
        <w:tc>
          <w:tcPr>
            <w:tcW w:w="1872" w:type="dxa"/>
            <w:hideMark/>
          </w:tcPr>
          <w:p w14:paraId="1D2FC0DE"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0.0696***</w:t>
            </w:r>
          </w:p>
        </w:tc>
      </w:tr>
      <w:tr w:rsidR="00D0565A" w14:paraId="0BBC9EF3" w14:textId="77777777" w:rsidTr="00D0565A">
        <w:trPr>
          <w:trHeight w:val="272"/>
          <w:jc w:val="center"/>
        </w:trPr>
        <w:tc>
          <w:tcPr>
            <w:tcW w:w="3240" w:type="dxa"/>
          </w:tcPr>
          <w:p w14:paraId="390632F8" w14:textId="77777777" w:rsidR="00D0565A" w:rsidRDefault="00D0565A">
            <w:pPr>
              <w:widowControl w:val="0"/>
              <w:autoSpaceDE w:val="0"/>
              <w:autoSpaceDN w:val="0"/>
              <w:adjustRightInd w:val="0"/>
              <w:spacing w:after="0" w:line="240" w:lineRule="auto"/>
              <w:rPr>
                <w:rFonts w:ascii="Times New Roman" w:hAnsi="Times New Roman" w:cs="Times New Roman"/>
              </w:rPr>
            </w:pPr>
          </w:p>
        </w:tc>
        <w:tc>
          <w:tcPr>
            <w:tcW w:w="1445" w:type="dxa"/>
            <w:hideMark/>
          </w:tcPr>
          <w:p w14:paraId="3DDE3008"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(0.0207)</w:t>
            </w:r>
          </w:p>
        </w:tc>
        <w:tc>
          <w:tcPr>
            <w:tcW w:w="1872" w:type="dxa"/>
            <w:hideMark/>
          </w:tcPr>
          <w:p w14:paraId="0FE577E1"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(0.0209)</w:t>
            </w:r>
          </w:p>
        </w:tc>
        <w:tc>
          <w:tcPr>
            <w:tcW w:w="1872" w:type="dxa"/>
            <w:hideMark/>
          </w:tcPr>
          <w:p w14:paraId="7134A576"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(0.0213)</w:t>
            </w:r>
          </w:p>
        </w:tc>
      </w:tr>
      <w:tr w:rsidR="00D0565A" w14:paraId="60C77213" w14:textId="77777777" w:rsidTr="00D0565A">
        <w:trPr>
          <w:trHeight w:val="282"/>
          <w:jc w:val="center"/>
        </w:trPr>
        <w:tc>
          <w:tcPr>
            <w:tcW w:w="3240" w:type="dxa"/>
            <w:hideMark/>
          </w:tcPr>
          <w:p w14:paraId="5E2A8626" w14:textId="77777777" w:rsidR="00D0565A" w:rsidRDefault="00D0565A">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National CCS leadership</w:t>
            </w:r>
          </w:p>
        </w:tc>
        <w:tc>
          <w:tcPr>
            <w:tcW w:w="1445" w:type="dxa"/>
            <w:hideMark/>
          </w:tcPr>
          <w:p w14:paraId="206950A6"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0.151***</w:t>
            </w:r>
          </w:p>
        </w:tc>
        <w:tc>
          <w:tcPr>
            <w:tcW w:w="1872" w:type="dxa"/>
            <w:hideMark/>
          </w:tcPr>
          <w:p w14:paraId="0347B8EA"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0.157***</w:t>
            </w:r>
          </w:p>
        </w:tc>
        <w:tc>
          <w:tcPr>
            <w:tcW w:w="1872" w:type="dxa"/>
            <w:hideMark/>
          </w:tcPr>
          <w:p w14:paraId="718D9CDB"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0.156***</w:t>
            </w:r>
          </w:p>
        </w:tc>
      </w:tr>
      <w:tr w:rsidR="00D0565A" w14:paraId="48821769" w14:textId="77777777" w:rsidTr="00D0565A">
        <w:trPr>
          <w:trHeight w:val="282"/>
          <w:jc w:val="center"/>
        </w:trPr>
        <w:tc>
          <w:tcPr>
            <w:tcW w:w="3240" w:type="dxa"/>
          </w:tcPr>
          <w:p w14:paraId="5E701EB0" w14:textId="77777777" w:rsidR="00D0565A" w:rsidRDefault="00D0565A">
            <w:pPr>
              <w:widowControl w:val="0"/>
              <w:autoSpaceDE w:val="0"/>
              <w:autoSpaceDN w:val="0"/>
              <w:adjustRightInd w:val="0"/>
              <w:spacing w:after="0" w:line="240" w:lineRule="auto"/>
              <w:rPr>
                <w:rFonts w:ascii="Times New Roman" w:hAnsi="Times New Roman" w:cs="Times New Roman"/>
              </w:rPr>
            </w:pPr>
          </w:p>
        </w:tc>
        <w:tc>
          <w:tcPr>
            <w:tcW w:w="1445" w:type="dxa"/>
            <w:hideMark/>
          </w:tcPr>
          <w:p w14:paraId="0E563356"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(0.0204)</w:t>
            </w:r>
          </w:p>
        </w:tc>
        <w:tc>
          <w:tcPr>
            <w:tcW w:w="1872" w:type="dxa"/>
            <w:hideMark/>
          </w:tcPr>
          <w:p w14:paraId="1BFC2537"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(0.0203)</w:t>
            </w:r>
          </w:p>
        </w:tc>
        <w:tc>
          <w:tcPr>
            <w:tcW w:w="1872" w:type="dxa"/>
            <w:hideMark/>
          </w:tcPr>
          <w:p w14:paraId="332C6096"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(0.0211)</w:t>
            </w:r>
          </w:p>
        </w:tc>
      </w:tr>
      <w:tr w:rsidR="00D0565A" w14:paraId="18E9F1D0" w14:textId="77777777" w:rsidTr="00D0565A">
        <w:trPr>
          <w:trHeight w:val="272"/>
          <w:jc w:val="center"/>
        </w:trPr>
        <w:tc>
          <w:tcPr>
            <w:tcW w:w="3240" w:type="dxa"/>
            <w:hideMark/>
          </w:tcPr>
          <w:p w14:paraId="41C8E479" w14:textId="77777777" w:rsidR="00D0565A" w:rsidRDefault="00D0565A">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More CCS in my state</w:t>
            </w:r>
          </w:p>
        </w:tc>
        <w:tc>
          <w:tcPr>
            <w:tcW w:w="1445" w:type="dxa"/>
            <w:hideMark/>
          </w:tcPr>
          <w:p w14:paraId="52F1BAD1"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0.229***</w:t>
            </w:r>
          </w:p>
        </w:tc>
        <w:tc>
          <w:tcPr>
            <w:tcW w:w="1872" w:type="dxa"/>
            <w:hideMark/>
          </w:tcPr>
          <w:p w14:paraId="1E98BAFF"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0.230***</w:t>
            </w:r>
          </w:p>
        </w:tc>
        <w:tc>
          <w:tcPr>
            <w:tcW w:w="1872" w:type="dxa"/>
            <w:hideMark/>
          </w:tcPr>
          <w:p w14:paraId="644A7EA8"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0.221***</w:t>
            </w:r>
          </w:p>
        </w:tc>
      </w:tr>
      <w:tr w:rsidR="00D0565A" w14:paraId="6BC33C54" w14:textId="77777777" w:rsidTr="00D0565A">
        <w:trPr>
          <w:trHeight w:val="282"/>
          <w:jc w:val="center"/>
        </w:trPr>
        <w:tc>
          <w:tcPr>
            <w:tcW w:w="3240" w:type="dxa"/>
          </w:tcPr>
          <w:p w14:paraId="61EE78ED" w14:textId="77777777" w:rsidR="00D0565A" w:rsidRDefault="00D0565A">
            <w:pPr>
              <w:widowControl w:val="0"/>
              <w:autoSpaceDE w:val="0"/>
              <w:autoSpaceDN w:val="0"/>
              <w:adjustRightInd w:val="0"/>
              <w:spacing w:after="0" w:line="240" w:lineRule="auto"/>
              <w:rPr>
                <w:rFonts w:ascii="Times New Roman" w:hAnsi="Times New Roman" w:cs="Times New Roman"/>
              </w:rPr>
            </w:pPr>
          </w:p>
        </w:tc>
        <w:tc>
          <w:tcPr>
            <w:tcW w:w="1445" w:type="dxa"/>
            <w:hideMark/>
          </w:tcPr>
          <w:p w14:paraId="14A1F710"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(0.0200)</w:t>
            </w:r>
          </w:p>
        </w:tc>
        <w:tc>
          <w:tcPr>
            <w:tcW w:w="1872" w:type="dxa"/>
            <w:hideMark/>
          </w:tcPr>
          <w:p w14:paraId="248FE7EC"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(0.0200)</w:t>
            </w:r>
          </w:p>
        </w:tc>
        <w:tc>
          <w:tcPr>
            <w:tcW w:w="1872" w:type="dxa"/>
            <w:hideMark/>
          </w:tcPr>
          <w:p w14:paraId="3FC10AAC"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(0.0204)</w:t>
            </w:r>
          </w:p>
        </w:tc>
      </w:tr>
      <w:tr w:rsidR="00D0565A" w14:paraId="13E307BD" w14:textId="77777777" w:rsidTr="00D0565A">
        <w:trPr>
          <w:trHeight w:val="272"/>
          <w:jc w:val="center"/>
        </w:trPr>
        <w:tc>
          <w:tcPr>
            <w:tcW w:w="3240" w:type="dxa"/>
            <w:hideMark/>
          </w:tcPr>
          <w:p w14:paraId="3BEE462C" w14:textId="77777777" w:rsidR="00D0565A" w:rsidRDefault="00D0565A">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PN-Renewable future</w:t>
            </w:r>
          </w:p>
        </w:tc>
        <w:tc>
          <w:tcPr>
            <w:tcW w:w="1445" w:type="dxa"/>
          </w:tcPr>
          <w:p w14:paraId="3F06CFF0"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p>
        </w:tc>
        <w:tc>
          <w:tcPr>
            <w:tcW w:w="1872" w:type="dxa"/>
            <w:hideMark/>
          </w:tcPr>
          <w:p w14:paraId="03640EBF"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-0.0295</w:t>
            </w:r>
          </w:p>
        </w:tc>
        <w:tc>
          <w:tcPr>
            <w:tcW w:w="1872" w:type="dxa"/>
            <w:hideMark/>
          </w:tcPr>
          <w:p w14:paraId="30965FB9"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-0.0266</w:t>
            </w:r>
          </w:p>
        </w:tc>
      </w:tr>
      <w:tr w:rsidR="00D0565A" w14:paraId="0EA459FD" w14:textId="77777777" w:rsidTr="00D0565A">
        <w:trPr>
          <w:trHeight w:val="282"/>
          <w:jc w:val="center"/>
        </w:trPr>
        <w:tc>
          <w:tcPr>
            <w:tcW w:w="3240" w:type="dxa"/>
          </w:tcPr>
          <w:p w14:paraId="07AC94BC" w14:textId="77777777" w:rsidR="00D0565A" w:rsidRDefault="00D0565A">
            <w:pPr>
              <w:widowControl w:val="0"/>
              <w:autoSpaceDE w:val="0"/>
              <w:autoSpaceDN w:val="0"/>
              <w:adjustRightInd w:val="0"/>
              <w:spacing w:after="0" w:line="240" w:lineRule="auto"/>
              <w:rPr>
                <w:rFonts w:ascii="Times New Roman" w:hAnsi="Times New Roman" w:cs="Times New Roman"/>
              </w:rPr>
            </w:pPr>
          </w:p>
        </w:tc>
        <w:tc>
          <w:tcPr>
            <w:tcW w:w="1445" w:type="dxa"/>
          </w:tcPr>
          <w:p w14:paraId="02D2B72F"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p>
        </w:tc>
        <w:tc>
          <w:tcPr>
            <w:tcW w:w="1872" w:type="dxa"/>
            <w:hideMark/>
          </w:tcPr>
          <w:p w14:paraId="68CA331B"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(0.0294)</w:t>
            </w:r>
          </w:p>
        </w:tc>
        <w:tc>
          <w:tcPr>
            <w:tcW w:w="1872" w:type="dxa"/>
            <w:hideMark/>
          </w:tcPr>
          <w:p w14:paraId="30177305"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(0.0301)</w:t>
            </w:r>
          </w:p>
        </w:tc>
      </w:tr>
      <w:tr w:rsidR="00D0565A" w14:paraId="51278E03" w14:textId="77777777" w:rsidTr="00D0565A">
        <w:trPr>
          <w:trHeight w:val="272"/>
          <w:jc w:val="center"/>
        </w:trPr>
        <w:tc>
          <w:tcPr>
            <w:tcW w:w="3240" w:type="dxa"/>
            <w:hideMark/>
          </w:tcPr>
          <w:p w14:paraId="521D0A36" w14:textId="77777777" w:rsidR="00D0565A" w:rsidRDefault="00D0565A">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PN-Reduce carbon footprint</w:t>
            </w:r>
          </w:p>
        </w:tc>
        <w:tc>
          <w:tcPr>
            <w:tcW w:w="1445" w:type="dxa"/>
          </w:tcPr>
          <w:p w14:paraId="3F1DA883"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p>
        </w:tc>
        <w:tc>
          <w:tcPr>
            <w:tcW w:w="1872" w:type="dxa"/>
            <w:hideMark/>
          </w:tcPr>
          <w:p w14:paraId="6FD67CD5"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0.00673</w:t>
            </w:r>
          </w:p>
        </w:tc>
        <w:tc>
          <w:tcPr>
            <w:tcW w:w="1872" w:type="dxa"/>
            <w:hideMark/>
          </w:tcPr>
          <w:p w14:paraId="127FF004"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0.0185</w:t>
            </w:r>
          </w:p>
        </w:tc>
      </w:tr>
      <w:tr w:rsidR="00D0565A" w14:paraId="3FC765E6" w14:textId="77777777" w:rsidTr="00D0565A">
        <w:trPr>
          <w:trHeight w:val="282"/>
          <w:jc w:val="center"/>
        </w:trPr>
        <w:tc>
          <w:tcPr>
            <w:tcW w:w="3240" w:type="dxa"/>
          </w:tcPr>
          <w:p w14:paraId="757FEAA5" w14:textId="77777777" w:rsidR="00D0565A" w:rsidRDefault="00D0565A">
            <w:pPr>
              <w:widowControl w:val="0"/>
              <w:autoSpaceDE w:val="0"/>
              <w:autoSpaceDN w:val="0"/>
              <w:adjustRightInd w:val="0"/>
              <w:spacing w:after="0" w:line="240" w:lineRule="auto"/>
              <w:rPr>
                <w:rFonts w:ascii="Times New Roman" w:hAnsi="Times New Roman" w:cs="Times New Roman"/>
              </w:rPr>
            </w:pPr>
          </w:p>
        </w:tc>
        <w:tc>
          <w:tcPr>
            <w:tcW w:w="1445" w:type="dxa"/>
          </w:tcPr>
          <w:p w14:paraId="4759A8D0"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p>
        </w:tc>
        <w:tc>
          <w:tcPr>
            <w:tcW w:w="1872" w:type="dxa"/>
            <w:hideMark/>
          </w:tcPr>
          <w:p w14:paraId="55AE0A8E"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(0.0299)</w:t>
            </w:r>
          </w:p>
        </w:tc>
        <w:tc>
          <w:tcPr>
            <w:tcW w:w="1872" w:type="dxa"/>
            <w:hideMark/>
          </w:tcPr>
          <w:p w14:paraId="10D7BF02"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(0.0304)</w:t>
            </w:r>
          </w:p>
        </w:tc>
      </w:tr>
      <w:tr w:rsidR="00D0565A" w14:paraId="258664C7" w14:textId="77777777" w:rsidTr="00D0565A">
        <w:trPr>
          <w:trHeight w:val="272"/>
          <w:jc w:val="center"/>
        </w:trPr>
        <w:tc>
          <w:tcPr>
            <w:tcW w:w="3240" w:type="dxa"/>
            <w:hideMark/>
          </w:tcPr>
          <w:p w14:paraId="5F9D0EE8" w14:textId="77777777" w:rsidR="00D0565A" w:rsidRDefault="00D0565A">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PN- Reduce climate change</w:t>
            </w:r>
          </w:p>
        </w:tc>
        <w:tc>
          <w:tcPr>
            <w:tcW w:w="1445" w:type="dxa"/>
          </w:tcPr>
          <w:p w14:paraId="2751B8C5"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p>
        </w:tc>
        <w:tc>
          <w:tcPr>
            <w:tcW w:w="1872" w:type="dxa"/>
            <w:hideMark/>
          </w:tcPr>
          <w:p w14:paraId="052A12EB"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0.0172</w:t>
            </w:r>
          </w:p>
        </w:tc>
        <w:tc>
          <w:tcPr>
            <w:tcW w:w="1872" w:type="dxa"/>
            <w:hideMark/>
          </w:tcPr>
          <w:p w14:paraId="3A24816F"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0.0137</w:t>
            </w:r>
          </w:p>
        </w:tc>
      </w:tr>
      <w:tr w:rsidR="00D0565A" w14:paraId="5EADDB89" w14:textId="77777777" w:rsidTr="00D0565A">
        <w:trPr>
          <w:trHeight w:val="282"/>
          <w:jc w:val="center"/>
        </w:trPr>
        <w:tc>
          <w:tcPr>
            <w:tcW w:w="3240" w:type="dxa"/>
          </w:tcPr>
          <w:p w14:paraId="2FD4FDE3" w14:textId="77777777" w:rsidR="00D0565A" w:rsidRDefault="00D0565A">
            <w:pPr>
              <w:widowControl w:val="0"/>
              <w:autoSpaceDE w:val="0"/>
              <w:autoSpaceDN w:val="0"/>
              <w:adjustRightInd w:val="0"/>
              <w:spacing w:after="0" w:line="240" w:lineRule="auto"/>
              <w:rPr>
                <w:rFonts w:ascii="Times New Roman" w:hAnsi="Times New Roman" w:cs="Times New Roman"/>
              </w:rPr>
            </w:pPr>
          </w:p>
        </w:tc>
        <w:tc>
          <w:tcPr>
            <w:tcW w:w="1445" w:type="dxa"/>
          </w:tcPr>
          <w:p w14:paraId="191CADE8"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p>
        </w:tc>
        <w:tc>
          <w:tcPr>
            <w:tcW w:w="1872" w:type="dxa"/>
            <w:hideMark/>
          </w:tcPr>
          <w:p w14:paraId="7C4858D9"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(0.0324)</w:t>
            </w:r>
          </w:p>
        </w:tc>
        <w:tc>
          <w:tcPr>
            <w:tcW w:w="1872" w:type="dxa"/>
            <w:hideMark/>
          </w:tcPr>
          <w:p w14:paraId="7E85662D"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(0.0330)</w:t>
            </w:r>
          </w:p>
        </w:tc>
      </w:tr>
      <w:tr w:rsidR="00D0565A" w14:paraId="11D507B4" w14:textId="77777777" w:rsidTr="00D0565A">
        <w:trPr>
          <w:trHeight w:val="180"/>
          <w:jc w:val="center"/>
        </w:trPr>
        <w:tc>
          <w:tcPr>
            <w:tcW w:w="3240" w:type="dxa"/>
            <w:hideMark/>
          </w:tcPr>
          <w:p w14:paraId="4ECBF51B" w14:textId="77777777" w:rsidR="00D0565A" w:rsidRDefault="00D0565A">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Climate change a serious problem</w:t>
            </w:r>
          </w:p>
        </w:tc>
        <w:tc>
          <w:tcPr>
            <w:tcW w:w="1445" w:type="dxa"/>
          </w:tcPr>
          <w:p w14:paraId="0186DA97"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p>
        </w:tc>
        <w:tc>
          <w:tcPr>
            <w:tcW w:w="1872" w:type="dxa"/>
            <w:hideMark/>
          </w:tcPr>
          <w:p w14:paraId="2D7C74CD"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-0.0432**</w:t>
            </w:r>
          </w:p>
        </w:tc>
        <w:tc>
          <w:tcPr>
            <w:tcW w:w="1872" w:type="dxa"/>
            <w:hideMark/>
          </w:tcPr>
          <w:p w14:paraId="1A999AD1"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-0.0475**</w:t>
            </w:r>
          </w:p>
        </w:tc>
      </w:tr>
      <w:tr w:rsidR="00D0565A" w14:paraId="17170B94" w14:textId="77777777" w:rsidTr="00D0565A">
        <w:trPr>
          <w:trHeight w:val="272"/>
          <w:jc w:val="center"/>
        </w:trPr>
        <w:tc>
          <w:tcPr>
            <w:tcW w:w="3240" w:type="dxa"/>
          </w:tcPr>
          <w:p w14:paraId="34952FF6" w14:textId="77777777" w:rsidR="00D0565A" w:rsidRDefault="00D0565A">
            <w:pPr>
              <w:widowControl w:val="0"/>
              <w:autoSpaceDE w:val="0"/>
              <w:autoSpaceDN w:val="0"/>
              <w:adjustRightInd w:val="0"/>
              <w:spacing w:after="0" w:line="240" w:lineRule="auto"/>
              <w:rPr>
                <w:rFonts w:ascii="Times New Roman" w:hAnsi="Times New Roman" w:cs="Times New Roman"/>
              </w:rPr>
            </w:pPr>
          </w:p>
        </w:tc>
        <w:tc>
          <w:tcPr>
            <w:tcW w:w="1445" w:type="dxa"/>
          </w:tcPr>
          <w:p w14:paraId="5A5DCEF6"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p>
        </w:tc>
        <w:tc>
          <w:tcPr>
            <w:tcW w:w="1872" w:type="dxa"/>
            <w:hideMark/>
          </w:tcPr>
          <w:p w14:paraId="5BD9ACB6"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(0.0215)</w:t>
            </w:r>
          </w:p>
        </w:tc>
        <w:tc>
          <w:tcPr>
            <w:tcW w:w="1872" w:type="dxa"/>
            <w:hideMark/>
          </w:tcPr>
          <w:p w14:paraId="48C3B582"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(0.0232)</w:t>
            </w:r>
          </w:p>
        </w:tc>
      </w:tr>
      <w:tr w:rsidR="00D0565A" w14:paraId="627DF5C8" w14:textId="77777777" w:rsidTr="00D0565A">
        <w:trPr>
          <w:trHeight w:val="282"/>
          <w:jc w:val="center"/>
        </w:trPr>
        <w:tc>
          <w:tcPr>
            <w:tcW w:w="3240" w:type="dxa"/>
          </w:tcPr>
          <w:p w14:paraId="6A23EDF3" w14:textId="77777777" w:rsidR="00D0565A" w:rsidRDefault="00D0565A">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Demography controls</w:t>
            </w:r>
          </w:p>
          <w:p w14:paraId="7F6C8486" w14:textId="77777777" w:rsidR="00D0565A" w:rsidRDefault="00D0565A">
            <w:pPr>
              <w:widowControl w:val="0"/>
              <w:autoSpaceDE w:val="0"/>
              <w:autoSpaceDN w:val="0"/>
              <w:adjustRightInd w:val="0"/>
              <w:spacing w:after="0" w:line="240" w:lineRule="auto"/>
              <w:rPr>
                <w:rFonts w:ascii="Times New Roman" w:hAnsi="Times New Roman" w:cs="Times New Roman"/>
              </w:rPr>
            </w:pPr>
          </w:p>
        </w:tc>
        <w:tc>
          <w:tcPr>
            <w:tcW w:w="1445" w:type="dxa"/>
            <w:hideMark/>
          </w:tcPr>
          <w:p w14:paraId="0125158D"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No</w:t>
            </w:r>
          </w:p>
        </w:tc>
        <w:tc>
          <w:tcPr>
            <w:tcW w:w="1872" w:type="dxa"/>
            <w:hideMark/>
          </w:tcPr>
          <w:p w14:paraId="06B861EC" w14:textId="0A705163" w:rsidR="00D0565A" w:rsidRDefault="00AD5DD8">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No</w:t>
            </w:r>
          </w:p>
        </w:tc>
        <w:tc>
          <w:tcPr>
            <w:tcW w:w="1872" w:type="dxa"/>
            <w:hideMark/>
          </w:tcPr>
          <w:p w14:paraId="6A9147D7"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Yes</w:t>
            </w:r>
          </w:p>
        </w:tc>
      </w:tr>
      <w:tr w:rsidR="00D0565A" w14:paraId="5C6107F4" w14:textId="77777777" w:rsidTr="00D0565A">
        <w:trPr>
          <w:trHeight w:val="272"/>
          <w:jc w:val="center"/>
        </w:trPr>
        <w:tc>
          <w:tcPr>
            <w:tcW w:w="3240" w:type="dxa"/>
            <w:hideMark/>
          </w:tcPr>
          <w:p w14:paraId="154AE6C1" w14:textId="77777777" w:rsidR="00D0565A" w:rsidRDefault="00D0565A">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Constant</w:t>
            </w:r>
          </w:p>
        </w:tc>
        <w:tc>
          <w:tcPr>
            <w:tcW w:w="1445" w:type="dxa"/>
            <w:hideMark/>
          </w:tcPr>
          <w:p w14:paraId="75833F92"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1.584***</w:t>
            </w:r>
          </w:p>
        </w:tc>
        <w:tc>
          <w:tcPr>
            <w:tcW w:w="1872" w:type="dxa"/>
            <w:hideMark/>
          </w:tcPr>
          <w:p w14:paraId="472AAC7D"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1.654***</w:t>
            </w:r>
          </w:p>
        </w:tc>
        <w:tc>
          <w:tcPr>
            <w:tcW w:w="1872" w:type="dxa"/>
            <w:hideMark/>
          </w:tcPr>
          <w:p w14:paraId="4B281957"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1.708***</w:t>
            </w:r>
          </w:p>
        </w:tc>
      </w:tr>
      <w:tr w:rsidR="00D0565A" w14:paraId="73C1C82D" w14:textId="77777777" w:rsidTr="00D0565A">
        <w:trPr>
          <w:trHeight w:val="282"/>
          <w:jc w:val="center"/>
        </w:trPr>
        <w:tc>
          <w:tcPr>
            <w:tcW w:w="3240" w:type="dxa"/>
          </w:tcPr>
          <w:p w14:paraId="117B0452" w14:textId="77777777" w:rsidR="00D0565A" w:rsidRDefault="00D0565A">
            <w:pPr>
              <w:widowControl w:val="0"/>
              <w:autoSpaceDE w:val="0"/>
              <w:autoSpaceDN w:val="0"/>
              <w:adjustRightInd w:val="0"/>
              <w:spacing w:after="0" w:line="240" w:lineRule="auto"/>
              <w:rPr>
                <w:rFonts w:ascii="Times New Roman" w:hAnsi="Times New Roman" w:cs="Times New Roman"/>
              </w:rPr>
            </w:pPr>
          </w:p>
        </w:tc>
        <w:tc>
          <w:tcPr>
            <w:tcW w:w="1445" w:type="dxa"/>
            <w:hideMark/>
          </w:tcPr>
          <w:p w14:paraId="376167C0"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(0.176)</w:t>
            </w:r>
          </w:p>
        </w:tc>
        <w:tc>
          <w:tcPr>
            <w:tcW w:w="1872" w:type="dxa"/>
            <w:hideMark/>
          </w:tcPr>
          <w:p w14:paraId="2ED5FFCD"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(0.178)</w:t>
            </w:r>
          </w:p>
        </w:tc>
        <w:tc>
          <w:tcPr>
            <w:tcW w:w="1872" w:type="dxa"/>
            <w:hideMark/>
          </w:tcPr>
          <w:p w14:paraId="62C32726"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(0.239)</w:t>
            </w:r>
          </w:p>
        </w:tc>
      </w:tr>
      <w:tr w:rsidR="00D0565A" w14:paraId="6EB8C9C1" w14:textId="77777777" w:rsidTr="00D0565A">
        <w:trPr>
          <w:trHeight w:val="272"/>
          <w:jc w:val="center"/>
        </w:trPr>
        <w:tc>
          <w:tcPr>
            <w:tcW w:w="3240" w:type="dxa"/>
          </w:tcPr>
          <w:p w14:paraId="6C294B59" w14:textId="77777777" w:rsidR="00D0565A" w:rsidRDefault="00D0565A">
            <w:pPr>
              <w:widowControl w:val="0"/>
              <w:autoSpaceDE w:val="0"/>
              <w:autoSpaceDN w:val="0"/>
              <w:adjustRightInd w:val="0"/>
              <w:spacing w:after="0" w:line="240" w:lineRule="auto"/>
              <w:rPr>
                <w:rFonts w:ascii="Times New Roman" w:hAnsi="Times New Roman" w:cs="Times New Roman"/>
              </w:rPr>
            </w:pPr>
          </w:p>
        </w:tc>
        <w:tc>
          <w:tcPr>
            <w:tcW w:w="1445" w:type="dxa"/>
          </w:tcPr>
          <w:p w14:paraId="073C8FD8"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p>
        </w:tc>
        <w:tc>
          <w:tcPr>
            <w:tcW w:w="1872" w:type="dxa"/>
          </w:tcPr>
          <w:p w14:paraId="39670459"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p>
        </w:tc>
        <w:tc>
          <w:tcPr>
            <w:tcW w:w="1872" w:type="dxa"/>
          </w:tcPr>
          <w:p w14:paraId="401E8A9F"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p>
        </w:tc>
      </w:tr>
      <w:tr w:rsidR="00D0565A" w14:paraId="3C6CF2E0" w14:textId="77777777" w:rsidTr="00D0565A">
        <w:trPr>
          <w:trHeight w:val="282"/>
          <w:jc w:val="center"/>
        </w:trPr>
        <w:tc>
          <w:tcPr>
            <w:tcW w:w="3240" w:type="dxa"/>
            <w:hideMark/>
          </w:tcPr>
          <w:p w14:paraId="4220E2B4" w14:textId="77777777" w:rsidR="00D0565A" w:rsidRDefault="00D0565A">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Observations</w:t>
            </w:r>
          </w:p>
        </w:tc>
        <w:tc>
          <w:tcPr>
            <w:tcW w:w="1445" w:type="dxa"/>
            <w:hideMark/>
          </w:tcPr>
          <w:p w14:paraId="02A5FB52"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1,835</w:t>
            </w:r>
          </w:p>
        </w:tc>
        <w:tc>
          <w:tcPr>
            <w:tcW w:w="1872" w:type="dxa"/>
            <w:hideMark/>
          </w:tcPr>
          <w:p w14:paraId="34A729CB"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1,835</w:t>
            </w:r>
          </w:p>
        </w:tc>
        <w:tc>
          <w:tcPr>
            <w:tcW w:w="1872" w:type="dxa"/>
            <w:hideMark/>
          </w:tcPr>
          <w:p w14:paraId="0BFB22A6"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1,791</w:t>
            </w:r>
          </w:p>
        </w:tc>
      </w:tr>
      <w:tr w:rsidR="00D0565A" w14:paraId="6DECBCCC" w14:textId="77777777" w:rsidTr="00D0565A">
        <w:trPr>
          <w:trHeight w:val="272"/>
          <w:jc w:val="center"/>
        </w:trPr>
        <w:tc>
          <w:tcPr>
            <w:tcW w:w="3240" w:type="dxa"/>
            <w:tcBorders>
              <w:top w:val="nil"/>
              <w:left w:val="nil"/>
              <w:bottom w:val="single" w:sz="6" w:space="0" w:color="auto"/>
              <w:right w:val="nil"/>
            </w:tcBorders>
            <w:hideMark/>
          </w:tcPr>
          <w:p w14:paraId="3AAE5A89" w14:textId="77777777" w:rsidR="00D0565A" w:rsidRDefault="00D0565A">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R-squared</w:t>
            </w:r>
          </w:p>
        </w:tc>
        <w:tc>
          <w:tcPr>
            <w:tcW w:w="1445" w:type="dxa"/>
            <w:tcBorders>
              <w:top w:val="nil"/>
              <w:left w:val="nil"/>
              <w:bottom w:val="single" w:sz="6" w:space="0" w:color="auto"/>
              <w:right w:val="nil"/>
            </w:tcBorders>
            <w:hideMark/>
          </w:tcPr>
          <w:p w14:paraId="4DD40778"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0.565</w:t>
            </w:r>
          </w:p>
        </w:tc>
        <w:tc>
          <w:tcPr>
            <w:tcW w:w="1872" w:type="dxa"/>
            <w:tcBorders>
              <w:top w:val="nil"/>
              <w:left w:val="nil"/>
              <w:bottom w:val="single" w:sz="6" w:space="0" w:color="auto"/>
              <w:right w:val="nil"/>
            </w:tcBorders>
            <w:hideMark/>
          </w:tcPr>
          <w:p w14:paraId="5A2F6E4B"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0.568</w:t>
            </w:r>
          </w:p>
        </w:tc>
        <w:tc>
          <w:tcPr>
            <w:tcW w:w="1872" w:type="dxa"/>
            <w:tcBorders>
              <w:top w:val="nil"/>
              <w:left w:val="nil"/>
              <w:bottom w:val="single" w:sz="6" w:space="0" w:color="auto"/>
              <w:right w:val="nil"/>
            </w:tcBorders>
            <w:hideMark/>
          </w:tcPr>
          <w:p w14:paraId="68A71C12" w14:textId="77777777" w:rsidR="00D0565A" w:rsidRDefault="00D0565A">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0.573</w:t>
            </w:r>
          </w:p>
        </w:tc>
      </w:tr>
    </w:tbl>
    <w:p w14:paraId="2E13CB48" w14:textId="77777777" w:rsidR="00D0565A" w:rsidRDefault="00D0565A" w:rsidP="00D0565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Standard errors in parentheses</w:t>
      </w:r>
    </w:p>
    <w:p w14:paraId="486A55A8" w14:textId="77777777" w:rsidR="00D0565A" w:rsidRDefault="00D0565A" w:rsidP="00D0565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p&lt;0.01, ** p&lt;0.05</w:t>
      </w:r>
    </w:p>
    <w:p w14:paraId="3264F954" w14:textId="77777777" w:rsidR="00D0565A" w:rsidRDefault="00D0565A" w:rsidP="00D0565A">
      <w:pPr>
        <w:rPr>
          <w:rFonts w:ascii="Times New Roman" w:hAnsi="Times New Roman" w:cs="Times New Roman"/>
          <w:sz w:val="24"/>
          <w:szCs w:val="24"/>
        </w:rPr>
      </w:pPr>
    </w:p>
    <w:p w14:paraId="66BDE98C" w14:textId="77777777" w:rsidR="00D0565A" w:rsidRDefault="00D0565A" w:rsidP="00D0565A">
      <w:pPr>
        <w:jc w:val="both"/>
        <w:rPr>
          <w:rFonts w:ascii="Times New Roman" w:hAnsi="Times New Roman" w:cs="Times New Roman"/>
          <w:b/>
          <w:bCs/>
          <w:sz w:val="24"/>
          <w:szCs w:val="24"/>
        </w:rPr>
      </w:pPr>
      <w:r>
        <w:rPr>
          <w:rFonts w:ascii="Times New Roman" w:hAnsi="Times New Roman" w:cs="Times New Roman"/>
          <w:b/>
          <w:bCs/>
          <w:sz w:val="24"/>
          <w:szCs w:val="24"/>
        </w:rPr>
        <w:t xml:space="preserve">Power Analysis: </w:t>
      </w:r>
      <w:r>
        <w:rPr>
          <w:rFonts w:ascii="Times New Roman" w:eastAsia="Times New Roman" w:hAnsi="Times New Roman" w:cs="Times New Roman"/>
          <w:sz w:val="24"/>
          <w:szCs w:val="24"/>
        </w:rPr>
        <w:t>The sample size of 1850 is consistent with what is required as completed responses for the sample to accurately reflect the population’s attitude with a 99% confidence level (</w:t>
      </w:r>
      <m:oMath>
        <m:r>
          <w:rPr>
            <w:rFonts w:ascii="Cambria Math" w:eastAsia="Times New Roman" w:hAnsi="Cambria Math" w:cs="Times New Roman"/>
            <w:sz w:val="24"/>
            <w:szCs w:val="24"/>
          </w:rPr>
          <m:t>Z</m:t>
        </m:r>
      </m:oMath>
      <w:r>
        <w:rPr>
          <w:rFonts w:ascii="Times New Roman" w:eastAsia="Times New Roman" w:hAnsi="Times New Roman" w:cs="Times New Roman"/>
          <w:sz w:val="24"/>
          <w:szCs w:val="24"/>
        </w:rPr>
        <w:t xml:space="preserve"> is the critical value for 99% confidence interval level) and 3% marginal of error (</w:t>
      </w:r>
      <m:oMath>
        <m:r>
          <w:rPr>
            <w:rFonts w:ascii="Cambria Math" w:eastAsia="Times New Roman" w:hAnsi="Cambria Math" w:cs="Times New Roman"/>
            <w:sz w:val="24"/>
            <w:szCs w:val="24"/>
          </w:rPr>
          <m:t>e</m:t>
        </m:r>
      </m:oMath>
      <w:r>
        <w:rPr>
          <w:rFonts w:ascii="Times New Roman" w:eastAsia="Times New Roman" w:hAnsi="Times New Roman" w:cs="Times New Roman"/>
          <w:sz w:val="24"/>
          <w:szCs w:val="24"/>
        </w:rPr>
        <w:t>) for the size of the population in each US state (</w:t>
      </w:r>
      <m:oMath>
        <m:r>
          <w:rPr>
            <w:rFonts w:ascii="Cambria Math" w:eastAsia="Times New Roman" w:hAnsi="Cambria Math" w:cs="Times New Roman"/>
            <w:sz w:val="24"/>
            <w:szCs w:val="24"/>
          </w:rPr>
          <m:t>N</m:t>
        </m:r>
      </m:oMath>
      <w:r>
        <w:rPr>
          <w:rFonts w:ascii="Times New Roman" w:eastAsia="Times New Roman" w:hAnsi="Times New Roman" w:cs="Times New Roman"/>
          <w:sz w:val="24"/>
          <w:szCs w:val="24"/>
        </w:rPr>
        <w:t>). We apply a conservative sample proportion of 0.5 (</w:t>
      </w:r>
      <m:oMath>
        <m:r>
          <w:rPr>
            <w:rFonts w:ascii="Cambria Math" w:eastAsia="Times New Roman" w:hAnsi="Cambria Math" w:cs="Times New Roman"/>
            <w:sz w:val="24"/>
            <w:szCs w:val="24"/>
          </w:rPr>
          <m:t>p</m:t>
        </m:r>
      </m:oMath>
      <w:r>
        <w:rPr>
          <w:rFonts w:ascii="Times New Roman" w:eastAsia="Times New Roman" w:hAnsi="Times New Roman" w:cs="Times New Roman"/>
          <w:sz w:val="24"/>
          <w:szCs w:val="24"/>
        </w:rPr>
        <w:t>) and use the sample size determination approach consistent with existing literature as follows (Taherdoost, 2017; Kupper and Hafner, 1989; White et al., 2020):</w:t>
      </w:r>
    </w:p>
    <w:p w14:paraId="1EB59E7E" w14:textId="77777777" w:rsidR="00D0565A" w:rsidRDefault="00D0565A" w:rsidP="00D0565A">
      <w:pPr>
        <w:spacing w:after="0" w:line="240" w:lineRule="auto"/>
        <w:ind w:firstLine="720"/>
        <w:jc w:val="center"/>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n=</m:t>
          </m:r>
          <w:bookmarkStart w:id="0" w:name="OLE_LINK1"/>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N</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p(1-p)</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Z</m:t>
                  </m:r>
                </m:e>
                <m:sup>
                  <m:r>
                    <w:rPr>
                      <w:rFonts w:ascii="Cambria Math" w:eastAsia="Times New Roman" w:hAnsi="Cambria Math" w:cs="Times New Roman"/>
                      <w:sz w:val="24"/>
                      <w:szCs w:val="24"/>
                    </w:rPr>
                    <m:t>2</m:t>
                  </m:r>
                </m:sup>
              </m:sSup>
            </m:num>
            <m:den>
              <m:r>
                <w:rPr>
                  <w:rFonts w:ascii="Cambria Math" w:eastAsia="Times New Roman" w:hAnsi="Cambria Math" w:cs="Times New Roman"/>
                  <w:sz w:val="24"/>
                  <w:szCs w:val="24"/>
                </w:rPr>
                <m:t>N-1+</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p(1-p)</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Z</m:t>
                  </m:r>
                </m:e>
                <m:sup>
                  <m:r>
                    <w:rPr>
                      <w:rFonts w:ascii="Cambria Math" w:eastAsia="Times New Roman" w:hAnsi="Cambria Math" w:cs="Times New Roman"/>
                      <w:sz w:val="24"/>
                      <w:szCs w:val="24"/>
                    </w:rPr>
                    <m:t>2</m:t>
                  </m:r>
                </m:sup>
              </m:sSup>
            </m:den>
          </m:f>
        </m:oMath>
      </m:oMathPara>
      <w:bookmarkEnd w:id="0"/>
    </w:p>
    <w:p w14:paraId="45CB2912" w14:textId="77777777" w:rsidR="004C21A8" w:rsidRDefault="004C21A8" w:rsidP="004C21A8">
      <w:pPr>
        <w:spacing w:after="0" w:line="240" w:lineRule="auto"/>
        <w:jc w:val="both"/>
        <w:rPr>
          <w:rFonts w:ascii="Times New Roman" w:eastAsia="Times New Roman" w:hAnsi="Times New Roman" w:cs="Times New Roman"/>
          <w:sz w:val="24"/>
          <w:szCs w:val="24"/>
        </w:rPr>
      </w:pPr>
    </w:p>
    <w:p w14:paraId="388DFA33" w14:textId="5732754F" w:rsidR="00D0565A" w:rsidRDefault="00D0565A" w:rsidP="004C21A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Applying the above formula generates a sample size of </w:t>
      </w:r>
      <m:oMath>
        <m:r>
          <w:rPr>
            <w:rFonts w:ascii="Cambria Math" w:eastAsia="Times New Roman" w:hAnsi="Cambria Math" w:cs="Times New Roman"/>
            <w:sz w:val="24"/>
            <w:szCs w:val="24"/>
          </w:rPr>
          <m:t>n=1850</m:t>
        </m:r>
      </m:oMath>
      <w:r>
        <w:rPr>
          <w:rFonts w:ascii="Times New Roman" w:eastAsia="Times New Roman" w:hAnsi="Times New Roman" w:cs="Times New Roman"/>
          <w:sz w:val="24"/>
          <w:szCs w:val="24"/>
        </w:rPr>
        <w:t xml:space="preserve">. </w:t>
      </w:r>
    </w:p>
    <w:p w14:paraId="3CB347A8" w14:textId="77777777" w:rsidR="00D0565A" w:rsidRDefault="00D0565A" w:rsidP="00D0565A">
      <w:pPr>
        <w:jc w:val="both"/>
        <w:rPr>
          <w:rFonts w:ascii="Times New Roman" w:hAnsi="Times New Roman" w:cs="Times New Roman"/>
          <w:b/>
          <w:bCs/>
          <w:sz w:val="24"/>
          <w:szCs w:val="24"/>
        </w:rPr>
      </w:pPr>
    </w:p>
    <w:p w14:paraId="44D0C103" w14:textId="77777777" w:rsidR="00D0565A" w:rsidRDefault="00D0565A" w:rsidP="00D0565A">
      <w:pPr>
        <w:jc w:val="both"/>
        <w:rPr>
          <w:rFonts w:ascii="Times New Roman" w:hAnsi="Times New Roman" w:cs="Times New Roman"/>
          <w:b/>
          <w:bCs/>
          <w:sz w:val="24"/>
          <w:szCs w:val="24"/>
        </w:rPr>
      </w:pPr>
      <w:r>
        <w:rPr>
          <w:rFonts w:ascii="Times New Roman" w:hAnsi="Times New Roman" w:cs="Times New Roman"/>
          <w:b/>
          <w:bCs/>
          <w:sz w:val="24"/>
          <w:szCs w:val="24"/>
        </w:rPr>
        <w:t xml:space="preserve">Cronbach’s Alpha Test: </w:t>
      </w:r>
      <w:r>
        <w:rPr>
          <w:rFonts w:ascii="Times New Roman" w:hAnsi="Times New Roman" w:cs="Times New Roman"/>
          <w:sz w:val="24"/>
          <w:szCs w:val="24"/>
        </w:rPr>
        <w:t>We calculate the average interitem correlation for the variables used to test the seven hypotheses (including the individual trait variables) and find a value of 0.29. The scale reliability coefficient is 0.8556.</w:t>
      </w:r>
    </w:p>
    <w:p w14:paraId="178966C9" w14:textId="77777777" w:rsidR="00D0565A" w:rsidRDefault="00D0565A" w:rsidP="00D0565A">
      <w:pPr>
        <w:jc w:val="both"/>
        <w:rPr>
          <w:rFonts w:ascii="Times New Roman" w:hAnsi="Times New Roman" w:cs="Times New Roman"/>
          <w:sz w:val="24"/>
          <w:szCs w:val="24"/>
        </w:rPr>
      </w:pPr>
      <w:r>
        <w:rPr>
          <w:rFonts w:ascii="Times New Roman" w:hAnsi="Times New Roman" w:cs="Times New Roman"/>
          <w:b/>
          <w:bCs/>
          <w:sz w:val="24"/>
          <w:szCs w:val="24"/>
        </w:rPr>
        <w:t>Attention Check Questions:</w:t>
      </w:r>
      <w:r>
        <w:rPr>
          <w:rFonts w:ascii="Times New Roman" w:hAnsi="Times New Roman" w:cs="Times New Roman"/>
          <w:sz w:val="24"/>
          <w:szCs w:val="24"/>
        </w:rPr>
        <w:t xml:space="preserve"> There were two attention check questions in the survey. Close to 96% of the participants passed the first attention check question correctly answering that the captured carbon will end up in underground reservoirs for storage. Approximately 99% of participants passed the second attention check question after viewing the US map with the number of CCS projects per state.</w:t>
      </w:r>
    </w:p>
    <w:p w14:paraId="0D38E691" w14:textId="77777777" w:rsidR="00D0565A" w:rsidRDefault="00D0565A" w:rsidP="00D0565A">
      <w:pPr>
        <w:jc w:val="both"/>
        <w:rPr>
          <w:rFonts w:ascii="Times New Roman" w:hAnsi="Times New Roman" w:cs="Times New Roman"/>
          <w:sz w:val="24"/>
          <w:szCs w:val="24"/>
        </w:rPr>
      </w:pPr>
      <w:r>
        <w:rPr>
          <w:rFonts w:ascii="Times New Roman" w:hAnsi="Times New Roman" w:cs="Times New Roman"/>
          <w:b/>
          <w:bCs/>
          <w:sz w:val="24"/>
          <w:szCs w:val="24"/>
        </w:rPr>
        <w:lastRenderedPageBreak/>
        <w:t>Additional Analysis on NIMBY/YIMBY Effects</w:t>
      </w:r>
      <w:r>
        <w:rPr>
          <w:rFonts w:ascii="Times New Roman" w:hAnsi="Times New Roman" w:cs="Times New Roman"/>
          <w:sz w:val="24"/>
          <w:szCs w:val="24"/>
        </w:rPr>
        <w:t>: A total of 936 individuals support more CCS (either support or strongly support) so we differentiate these ‘yes’ responses from the rest of the responses (N=899, indifferent or oppose). We calculate the average level of agreement/disagreement for the statement, “There should be more CCS in my state”, for the group that answers yes (support), versus others (indifferent or oppose). Results from a t-test of mean comparison across the two groups suggest that respondents who said yes to more CCS in the nation have a higher degree of support for having more CCS within their states.  Likewise, this group of individuals (those who support CCS nationally) have a higher degree of agreement with living closer to a CCS project.</w:t>
      </w:r>
    </w:p>
    <w:p w14:paraId="5AF20F55" w14:textId="1DDE7836" w:rsidR="00D0565A" w:rsidRDefault="00D0565A" w:rsidP="00D0565A">
      <w:pPr>
        <w:pStyle w:val="Caption"/>
        <w:keepNext/>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Table A</w:t>
      </w:r>
      <w:r w:rsidR="0068483B">
        <w:rPr>
          <w:rFonts w:ascii="Times New Roman" w:hAnsi="Times New Roman" w:cs="Times New Roman"/>
          <w:b/>
          <w:bCs/>
          <w:i w:val="0"/>
          <w:iCs w:val="0"/>
          <w:color w:val="auto"/>
          <w:sz w:val="24"/>
          <w:szCs w:val="24"/>
        </w:rPr>
        <w:t>4</w:t>
      </w:r>
      <w:r>
        <w:rPr>
          <w:rFonts w:ascii="Times New Roman" w:hAnsi="Times New Roman" w:cs="Times New Roman"/>
          <w:b/>
          <w:bCs/>
          <w:i w:val="0"/>
          <w:iCs w:val="0"/>
          <w:color w:val="auto"/>
          <w:sz w:val="24"/>
          <w:szCs w:val="24"/>
        </w:rPr>
        <w:t>:</w:t>
      </w:r>
      <w:r>
        <w:rPr>
          <w:rFonts w:ascii="Times New Roman" w:hAnsi="Times New Roman" w:cs="Times New Roman"/>
          <w:i w:val="0"/>
          <w:iCs w:val="0"/>
          <w:color w:val="auto"/>
          <w:sz w:val="24"/>
          <w:szCs w:val="24"/>
        </w:rPr>
        <w:t xml:space="preserve"> T-test results</w:t>
      </w:r>
    </w:p>
    <w:tbl>
      <w:tblPr>
        <w:tblStyle w:val="TableGrid"/>
        <w:tblW w:w="9442" w:type="dxa"/>
        <w:tblInd w:w="0" w:type="dxa"/>
        <w:tblLook w:val="04A0" w:firstRow="1" w:lastRow="0" w:firstColumn="1" w:lastColumn="0" w:noHBand="0" w:noVBand="1"/>
      </w:tblPr>
      <w:tblGrid>
        <w:gridCol w:w="2335"/>
        <w:gridCol w:w="1555"/>
        <w:gridCol w:w="1926"/>
        <w:gridCol w:w="2189"/>
        <w:gridCol w:w="1437"/>
      </w:tblGrid>
      <w:tr w:rsidR="00D0565A" w14:paraId="53577F98" w14:textId="77777777" w:rsidTr="00D0565A">
        <w:trPr>
          <w:trHeight w:val="842"/>
        </w:trPr>
        <w:tc>
          <w:tcPr>
            <w:tcW w:w="2335" w:type="dxa"/>
            <w:tcBorders>
              <w:top w:val="single" w:sz="4" w:space="0" w:color="auto"/>
              <w:left w:val="single" w:sz="4" w:space="0" w:color="auto"/>
              <w:bottom w:val="single" w:sz="4" w:space="0" w:color="auto"/>
              <w:right w:val="single" w:sz="4" w:space="0" w:color="auto"/>
            </w:tcBorders>
          </w:tcPr>
          <w:p w14:paraId="134314BC" w14:textId="77777777" w:rsidR="00D0565A" w:rsidRDefault="00D0565A">
            <w:pPr>
              <w:spacing w:after="0" w:line="240" w:lineRule="auto"/>
              <w:rPr>
                <w:rFonts w:ascii="Times New Roman" w:hAnsi="Times New Roman" w:cs="Times New Roman"/>
                <w:sz w:val="24"/>
                <w:szCs w:val="24"/>
              </w:rPr>
            </w:pPr>
          </w:p>
        </w:tc>
        <w:tc>
          <w:tcPr>
            <w:tcW w:w="1555" w:type="dxa"/>
            <w:tcBorders>
              <w:top w:val="single" w:sz="4" w:space="0" w:color="auto"/>
              <w:left w:val="single" w:sz="4" w:space="0" w:color="auto"/>
              <w:bottom w:val="single" w:sz="4" w:space="0" w:color="auto"/>
              <w:right w:val="single" w:sz="4" w:space="0" w:color="auto"/>
            </w:tcBorders>
            <w:hideMark/>
          </w:tcPr>
          <w:p w14:paraId="0F7F3682"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Overall mean</w:t>
            </w:r>
          </w:p>
        </w:tc>
        <w:tc>
          <w:tcPr>
            <w:tcW w:w="1926" w:type="dxa"/>
            <w:tcBorders>
              <w:top w:val="single" w:sz="4" w:space="0" w:color="auto"/>
              <w:left w:val="single" w:sz="4" w:space="0" w:color="auto"/>
              <w:bottom w:val="single" w:sz="4" w:space="0" w:color="auto"/>
              <w:right w:val="single" w:sz="4" w:space="0" w:color="auto"/>
            </w:tcBorders>
            <w:hideMark/>
          </w:tcPr>
          <w:p w14:paraId="1E5AD446"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Mean for those who support more CCS nationally (N=899)</w:t>
            </w:r>
          </w:p>
        </w:tc>
        <w:tc>
          <w:tcPr>
            <w:tcW w:w="2189" w:type="dxa"/>
            <w:tcBorders>
              <w:top w:val="single" w:sz="4" w:space="0" w:color="auto"/>
              <w:left w:val="single" w:sz="4" w:space="0" w:color="auto"/>
              <w:bottom w:val="single" w:sz="4" w:space="0" w:color="auto"/>
              <w:right w:val="single" w:sz="4" w:space="0" w:color="auto"/>
            </w:tcBorders>
            <w:hideMark/>
          </w:tcPr>
          <w:p w14:paraId="1D8E3A01"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Mean for those indifferent or those who oppose more CCS nationally  (N=936)</w:t>
            </w:r>
          </w:p>
        </w:tc>
        <w:tc>
          <w:tcPr>
            <w:tcW w:w="1437" w:type="dxa"/>
            <w:tcBorders>
              <w:top w:val="single" w:sz="4" w:space="0" w:color="auto"/>
              <w:left w:val="single" w:sz="4" w:space="0" w:color="auto"/>
              <w:bottom w:val="single" w:sz="4" w:space="0" w:color="auto"/>
              <w:right w:val="single" w:sz="4" w:space="0" w:color="auto"/>
            </w:tcBorders>
            <w:hideMark/>
          </w:tcPr>
          <w:p w14:paraId="7453F128"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Mean difference</w:t>
            </w:r>
          </w:p>
        </w:tc>
      </w:tr>
      <w:tr w:rsidR="00D0565A" w14:paraId="6C2EB040" w14:textId="77777777" w:rsidTr="00D0565A">
        <w:trPr>
          <w:trHeight w:val="831"/>
        </w:trPr>
        <w:tc>
          <w:tcPr>
            <w:tcW w:w="2335" w:type="dxa"/>
            <w:tcBorders>
              <w:top w:val="single" w:sz="4" w:space="0" w:color="auto"/>
              <w:left w:val="single" w:sz="4" w:space="0" w:color="auto"/>
              <w:bottom w:val="single" w:sz="4" w:space="0" w:color="auto"/>
              <w:right w:val="single" w:sz="4" w:space="0" w:color="auto"/>
            </w:tcBorders>
            <w:hideMark/>
          </w:tcPr>
          <w:p w14:paraId="5EC6D1FE"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There should be more CCS in my state.</w:t>
            </w:r>
          </w:p>
        </w:tc>
        <w:tc>
          <w:tcPr>
            <w:tcW w:w="1555" w:type="dxa"/>
            <w:tcBorders>
              <w:top w:val="single" w:sz="4" w:space="0" w:color="auto"/>
              <w:left w:val="single" w:sz="4" w:space="0" w:color="auto"/>
              <w:bottom w:val="single" w:sz="4" w:space="0" w:color="auto"/>
              <w:right w:val="single" w:sz="4" w:space="0" w:color="auto"/>
            </w:tcBorders>
          </w:tcPr>
          <w:p w14:paraId="0C72ED12"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3.21</w:t>
            </w:r>
          </w:p>
          <w:p w14:paraId="2FFD7F51" w14:textId="77777777" w:rsidR="00D0565A" w:rsidRDefault="00D0565A">
            <w:pPr>
              <w:spacing w:after="0" w:line="240" w:lineRule="auto"/>
              <w:rPr>
                <w:rFonts w:ascii="Times New Roman" w:hAnsi="Times New Roman" w:cs="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14:paraId="2B0A0D9C"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3.85</w:t>
            </w:r>
          </w:p>
          <w:p w14:paraId="3BB8E294" w14:textId="77777777" w:rsidR="00D0565A" w:rsidRDefault="00D0565A">
            <w:pPr>
              <w:spacing w:after="0" w:line="240" w:lineRule="auto"/>
              <w:rPr>
                <w:rFonts w:ascii="Times New Roman" w:hAnsi="Times New Roman" w:cs="Times New Roman"/>
                <w:sz w:val="24"/>
                <w:szCs w:val="24"/>
              </w:rPr>
            </w:pPr>
          </w:p>
        </w:tc>
        <w:tc>
          <w:tcPr>
            <w:tcW w:w="2189" w:type="dxa"/>
            <w:tcBorders>
              <w:top w:val="single" w:sz="4" w:space="0" w:color="auto"/>
              <w:left w:val="single" w:sz="4" w:space="0" w:color="auto"/>
              <w:bottom w:val="single" w:sz="4" w:space="0" w:color="auto"/>
              <w:right w:val="single" w:sz="4" w:space="0" w:color="auto"/>
            </w:tcBorders>
          </w:tcPr>
          <w:p w14:paraId="3ED9177D"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2.59</w:t>
            </w:r>
          </w:p>
          <w:p w14:paraId="2966FA71" w14:textId="77777777" w:rsidR="00D0565A" w:rsidRDefault="00D0565A">
            <w:pPr>
              <w:spacing w:after="0" w:line="240" w:lineRule="auto"/>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hideMark/>
          </w:tcPr>
          <w:p w14:paraId="6EA28755"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1.26***</w:t>
            </w:r>
          </w:p>
        </w:tc>
      </w:tr>
      <w:tr w:rsidR="00D0565A" w14:paraId="591F0B9A" w14:textId="77777777" w:rsidTr="00D0565A">
        <w:trPr>
          <w:trHeight w:val="899"/>
        </w:trPr>
        <w:tc>
          <w:tcPr>
            <w:tcW w:w="2335" w:type="dxa"/>
            <w:tcBorders>
              <w:top w:val="single" w:sz="4" w:space="0" w:color="auto"/>
              <w:left w:val="single" w:sz="4" w:space="0" w:color="auto"/>
              <w:bottom w:val="single" w:sz="4" w:space="0" w:color="auto"/>
              <w:right w:val="single" w:sz="4" w:space="0" w:color="auto"/>
            </w:tcBorders>
            <w:hideMark/>
          </w:tcPr>
          <w:p w14:paraId="562C8880"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I would be okay living within 25 miles of a CCS.</w:t>
            </w:r>
          </w:p>
        </w:tc>
        <w:tc>
          <w:tcPr>
            <w:tcW w:w="1555" w:type="dxa"/>
            <w:tcBorders>
              <w:top w:val="single" w:sz="4" w:space="0" w:color="auto"/>
              <w:left w:val="single" w:sz="4" w:space="0" w:color="auto"/>
              <w:bottom w:val="single" w:sz="4" w:space="0" w:color="auto"/>
              <w:right w:val="single" w:sz="4" w:space="0" w:color="auto"/>
            </w:tcBorders>
            <w:hideMark/>
          </w:tcPr>
          <w:p w14:paraId="057D7D15"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2.95</w:t>
            </w:r>
          </w:p>
        </w:tc>
        <w:tc>
          <w:tcPr>
            <w:tcW w:w="1926" w:type="dxa"/>
            <w:tcBorders>
              <w:top w:val="single" w:sz="4" w:space="0" w:color="auto"/>
              <w:left w:val="single" w:sz="4" w:space="0" w:color="auto"/>
              <w:bottom w:val="single" w:sz="4" w:space="0" w:color="auto"/>
              <w:right w:val="single" w:sz="4" w:space="0" w:color="auto"/>
            </w:tcBorders>
            <w:hideMark/>
          </w:tcPr>
          <w:p w14:paraId="3A34354B"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3.51</w:t>
            </w:r>
          </w:p>
        </w:tc>
        <w:tc>
          <w:tcPr>
            <w:tcW w:w="2189" w:type="dxa"/>
            <w:tcBorders>
              <w:top w:val="single" w:sz="4" w:space="0" w:color="auto"/>
              <w:left w:val="single" w:sz="4" w:space="0" w:color="auto"/>
              <w:bottom w:val="single" w:sz="4" w:space="0" w:color="auto"/>
              <w:right w:val="single" w:sz="4" w:space="0" w:color="auto"/>
            </w:tcBorders>
            <w:hideMark/>
          </w:tcPr>
          <w:p w14:paraId="7FED4D97"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2.43</w:t>
            </w:r>
          </w:p>
        </w:tc>
        <w:tc>
          <w:tcPr>
            <w:tcW w:w="1437" w:type="dxa"/>
            <w:tcBorders>
              <w:top w:val="single" w:sz="4" w:space="0" w:color="auto"/>
              <w:left w:val="single" w:sz="4" w:space="0" w:color="auto"/>
              <w:bottom w:val="single" w:sz="4" w:space="0" w:color="auto"/>
              <w:right w:val="single" w:sz="4" w:space="0" w:color="auto"/>
            </w:tcBorders>
            <w:hideMark/>
          </w:tcPr>
          <w:p w14:paraId="4DC6A7C5" w14:textId="77777777" w:rsidR="00D0565A" w:rsidRDefault="00D0565A">
            <w:pPr>
              <w:spacing w:after="0" w:line="240" w:lineRule="auto"/>
              <w:rPr>
                <w:rFonts w:ascii="Times New Roman" w:hAnsi="Times New Roman" w:cs="Times New Roman"/>
                <w:sz w:val="24"/>
                <w:szCs w:val="24"/>
              </w:rPr>
            </w:pPr>
            <w:r>
              <w:rPr>
                <w:rFonts w:ascii="Times New Roman" w:hAnsi="Times New Roman" w:cs="Times New Roman"/>
                <w:sz w:val="24"/>
                <w:szCs w:val="24"/>
              </w:rPr>
              <w:t>1.08***</w:t>
            </w:r>
          </w:p>
        </w:tc>
      </w:tr>
    </w:tbl>
    <w:p w14:paraId="69E11EC7" w14:textId="7FD1ACCE" w:rsidR="00D0565A" w:rsidRDefault="00D0565A" w:rsidP="00D0565A">
      <w:pPr>
        <w:rPr>
          <w:rFonts w:ascii="Times New Roman" w:hAnsi="Times New Roman" w:cs="Times New Roman"/>
          <w:sz w:val="24"/>
          <w:szCs w:val="24"/>
        </w:rPr>
      </w:pPr>
      <w:r>
        <w:rPr>
          <w:rFonts w:ascii="Times New Roman" w:hAnsi="Times New Roman" w:cs="Times New Roman"/>
          <w:sz w:val="24"/>
          <w:szCs w:val="24"/>
        </w:rPr>
        <w:t>*** p&lt;0.01</w:t>
      </w:r>
    </w:p>
    <w:p w14:paraId="7C66B2DF" w14:textId="77777777" w:rsidR="00D0565A" w:rsidRDefault="00D0565A" w:rsidP="00D0565A">
      <w:pPr>
        <w:jc w:val="both"/>
        <w:rPr>
          <w:rFonts w:ascii="Times New Roman" w:hAnsi="Times New Roman" w:cs="Times New Roman"/>
          <w:sz w:val="24"/>
          <w:szCs w:val="24"/>
        </w:rPr>
      </w:pPr>
      <w:r>
        <w:rPr>
          <w:rFonts w:ascii="Times New Roman" w:hAnsi="Times New Roman" w:cs="Times New Roman"/>
          <w:sz w:val="24"/>
          <w:szCs w:val="24"/>
        </w:rPr>
        <w:t>Individuals who support CCS nationally are likely to slightly agree with more CCS in their state than others (3.85 versus 2.59). Individuals who support CCS nationally are also likely to slightly agree with living in closer proximity to CCS than others (3.51 versus 2.43). This could suggest that perceived benefits in the form of environmental and economic benefits could outweigh perceived risks leading to the yes responses wanting more CCS in their states or closer proximity.</w:t>
      </w:r>
    </w:p>
    <w:p w14:paraId="0AE91B83" w14:textId="77777777" w:rsidR="00D0565A" w:rsidRDefault="00D0565A" w:rsidP="00D0565A">
      <w:pPr>
        <w:rPr>
          <w:rFonts w:ascii="Times New Roman" w:hAnsi="Times New Roman" w:cs="Times New Roman"/>
          <w:sz w:val="24"/>
          <w:szCs w:val="24"/>
        </w:rPr>
      </w:pPr>
    </w:p>
    <w:p w14:paraId="2BD125DE" w14:textId="2796B4FC" w:rsidR="00D0565A" w:rsidRDefault="00D0565A" w:rsidP="00D0565A">
      <w:pPr>
        <w:keepNext/>
      </w:pPr>
      <w:r>
        <w:rPr>
          <w:rFonts w:ascii="Times New Roman" w:hAnsi="Times New Roman" w:cs="Times New Roman"/>
          <w:noProof/>
          <w:sz w:val="24"/>
          <w:szCs w:val="24"/>
        </w:rPr>
        <w:lastRenderedPageBreak/>
        <w:drawing>
          <wp:inline distT="0" distB="0" distL="0" distR="0" wp14:anchorId="0A83A319" wp14:editId="31B27DF4">
            <wp:extent cx="5943600" cy="3567430"/>
            <wp:effectExtent l="0" t="0" r="0" b="1270"/>
            <wp:docPr id="14512009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631939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3567430"/>
                    </a:xfrm>
                    <a:prstGeom prst="rect">
                      <a:avLst/>
                    </a:prstGeom>
                    <a:noFill/>
                    <a:ln>
                      <a:noFill/>
                    </a:ln>
                  </pic:spPr>
                </pic:pic>
              </a:graphicData>
            </a:graphic>
          </wp:inline>
        </w:drawing>
      </w:r>
    </w:p>
    <w:p w14:paraId="11A66EBF" w14:textId="77777777" w:rsidR="00D0565A" w:rsidRDefault="00D0565A" w:rsidP="00D0565A">
      <w:pPr>
        <w:pStyle w:val="Caption"/>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Figure A1</w:t>
      </w:r>
      <w:r>
        <w:rPr>
          <w:rFonts w:ascii="Times New Roman" w:hAnsi="Times New Roman" w:cs="Times New Roman"/>
          <w:i w:val="0"/>
          <w:iCs w:val="0"/>
          <w:color w:val="auto"/>
          <w:sz w:val="24"/>
          <w:szCs w:val="24"/>
        </w:rPr>
        <w:t>: Level of agreement with more CCS in respondent’s state (1=strongly agree, 5=strongly agree)</w:t>
      </w:r>
    </w:p>
    <w:p w14:paraId="38F35899" w14:textId="77777777" w:rsidR="00D0565A" w:rsidRDefault="00D0565A" w:rsidP="00D0565A">
      <w:pPr>
        <w:jc w:val="both"/>
        <w:rPr>
          <w:rFonts w:ascii="Times New Roman" w:hAnsi="Times New Roman" w:cs="Times New Roman"/>
          <w:sz w:val="24"/>
          <w:szCs w:val="24"/>
        </w:rPr>
      </w:pPr>
      <w:r>
        <w:rPr>
          <w:rFonts w:ascii="Times New Roman" w:hAnsi="Times New Roman" w:cs="Times New Roman"/>
          <w:sz w:val="24"/>
          <w:szCs w:val="24"/>
        </w:rPr>
        <w:t>There is less opposition to having more CCS in a respondent’s state for those who show support for CCS nationwide. Compared to others (who are indifferent or are opposed), individuals who support CCS nationwide, have less degree of indifference and less degree of opposition towards having CCS in their state. They also have a much higher degree of support for having more CCS in their states (see Figure A1).</w:t>
      </w:r>
    </w:p>
    <w:p w14:paraId="6A9ABCCC" w14:textId="71619D5B" w:rsidR="00D0565A" w:rsidRDefault="00D0565A" w:rsidP="00D0565A">
      <w:pPr>
        <w:jc w:val="both"/>
        <w:rPr>
          <w:rFonts w:ascii="Times New Roman" w:hAnsi="Times New Roman" w:cs="Times New Roman"/>
          <w:sz w:val="24"/>
          <w:szCs w:val="24"/>
        </w:rPr>
      </w:pPr>
      <w:r>
        <w:rPr>
          <w:rFonts w:ascii="Times New Roman" w:hAnsi="Times New Roman" w:cs="Times New Roman"/>
          <w:sz w:val="24"/>
          <w:szCs w:val="24"/>
        </w:rPr>
        <w:t>This means if individuals support CCS in general, they are also more likely to accept it for their state and there is no evidence for a NIMBY effect. If individuals do not support CCS at the national level, they are also more likely to oppose it for their state. This also means there is less evidence for a NIMBY effect. This suggests that individuals support CCS in general because their perceived benefits outweigh the risk and so they are supportive of it being in their state as well. Overall, compared to others, individuals that support CCS development nationally are less indifferent and more supportive of having more CCS in</w:t>
      </w:r>
      <w:r w:rsidR="00463758">
        <w:rPr>
          <w:rFonts w:ascii="Times New Roman" w:hAnsi="Times New Roman" w:cs="Times New Roman"/>
          <w:sz w:val="24"/>
          <w:szCs w:val="24"/>
        </w:rPr>
        <w:t xml:space="preserve"> their states.</w:t>
      </w:r>
      <w:r>
        <w:rPr>
          <w:rFonts w:ascii="Times New Roman" w:hAnsi="Times New Roman" w:cs="Times New Roman"/>
          <w:sz w:val="24"/>
          <w:szCs w:val="24"/>
        </w:rPr>
        <w:t xml:space="preserve"> </w:t>
      </w:r>
    </w:p>
    <w:p w14:paraId="4D49C86F" w14:textId="77777777" w:rsidR="00D0565A" w:rsidRDefault="00D0565A" w:rsidP="00D0565A">
      <w:pPr>
        <w:rPr>
          <w:rFonts w:ascii="Times New Roman" w:hAnsi="Times New Roman" w:cs="Times New Roman"/>
          <w:sz w:val="24"/>
          <w:szCs w:val="24"/>
        </w:rPr>
      </w:pPr>
    </w:p>
    <w:p w14:paraId="229B1A80" w14:textId="77777777" w:rsidR="00D0565A" w:rsidRDefault="00D0565A" w:rsidP="00D0565A">
      <w:pPr>
        <w:rPr>
          <w:rFonts w:ascii="Times New Roman" w:hAnsi="Times New Roman" w:cs="Times New Roman"/>
          <w:sz w:val="24"/>
          <w:szCs w:val="24"/>
        </w:rPr>
      </w:pPr>
    </w:p>
    <w:p w14:paraId="3354619D" w14:textId="77777777" w:rsidR="00D0565A" w:rsidRDefault="00D0565A" w:rsidP="00D0565A">
      <w:pPr>
        <w:rPr>
          <w:rFonts w:ascii="Times New Roman" w:hAnsi="Times New Roman" w:cs="Times New Roman"/>
          <w:noProof/>
          <w:sz w:val="24"/>
          <w:szCs w:val="24"/>
        </w:rPr>
      </w:pPr>
    </w:p>
    <w:p w14:paraId="473197F4" w14:textId="77777777" w:rsidR="00D0565A" w:rsidRDefault="00D0565A" w:rsidP="00D0565A">
      <w:pPr>
        <w:rPr>
          <w:rFonts w:ascii="Times New Roman" w:hAnsi="Times New Roman" w:cs="Times New Roman"/>
          <w:sz w:val="24"/>
          <w:szCs w:val="24"/>
        </w:rPr>
      </w:pPr>
    </w:p>
    <w:p w14:paraId="549F5643" w14:textId="77777777" w:rsidR="00D0565A" w:rsidRDefault="00D0565A" w:rsidP="00D0565A">
      <w:pPr>
        <w:rPr>
          <w:rFonts w:ascii="Times New Roman" w:hAnsi="Times New Roman" w:cs="Times New Roman"/>
          <w:sz w:val="24"/>
          <w:szCs w:val="24"/>
        </w:rPr>
      </w:pPr>
    </w:p>
    <w:p w14:paraId="7FBD3462" w14:textId="574D2C3C" w:rsidR="00D0565A" w:rsidRDefault="00D0565A" w:rsidP="00D0565A">
      <w:pPr>
        <w:keepNex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714AFA0" wp14:editId="5FB253FE">
            <wp:extent cx="5943600" cy="3567430"/>
            <wp:effectExtent l="0" t="0" r="0" b="1270"/>
            <wp:docPr id="15909649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05347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567430"/>
                    </a:xfrm>
                    <a:prstGeom prst="rect">
                      <a:avLst/>
                    </a:prstGeom>
                    <a:noFill/>
                    <a:ln>
                      <a:noFill/>
                    </a:ln>
                  </pic:spPr>
                </pic:pic>
              </a:graphicData>
            </a:graphic>
          </wp:inline>
        </w:drawing>
      </w:r>
    </w:p>
    <w:p w14:paraId="188F90F6" w14:textId="77777777" w:rsidR="00D0565A" w:rsidRDefault="00D0565A" w:rsidP="00D0565A">
      <w:pPr>
        <w:pStyle w:val="Caption"/>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Figure A2</w:t>
      </w:r>
      <w:r>
        <w:rPr>
          <w:rFonts w:ascii="Times New Roman" w:hAnsi="Times New Roman" w:cs="Times New Roman"/>
          <w:i w:val="0"/>
          <w:iCs w:val="0"/>
          <w:color w:val="auto"/>
          <w:sz w:val="24"/>
          <w:szCs w:val="24"/>
        </w:rPr>
        <w:t>: Level of agreement with living within a 25-mile radius of a CCS (1=strongly agree, 5=strongly agree).</w:t>
      </w:r>
    </w:p>
    <w:p w14:paraId="56B8DC7F" w14:textId="77777777" w:rsidR="00D0565A" w:rsidRDefault="00D0565A" w:rsidP="00D0565A">
      <w:pPr>
        <w:rPr>
          <w:rFonts w:ascii="Times New Roman" w:hAnsi="Times New Roman" w:cs="Times New Roman"/>
          <w:sz w:val="24"/>
          <w:szCs w:val="24"/>
        </w:rPr>
      </w:pPr>
    </w:p>
    <w:p w14:paraId="0CEFD7A5" w14:textId="77777777" w:rsidR="00D0565A" w:rsidRDefault="00D0565A" w:rsidP="00D0565A">
      <w:pPr>
        <w:jc w:val="both"/>
        <w:rPr>
          <w:rFonts w:ascii="Times New Roman" w:hAnsi="Times New Roman" w:cs="Times New Roman"/>
          <w:sz w:val="24"/>
          <w:szCs w:val="24"/>
        </w:rPr>
      </w:pPr>
      <w:r>
        <w:rPr>
          <w:rFonts w:ascii="Times New Roman" w:hAnsi="Times New Roman" w:cs="Times New Roman"/>
          <w:sz w:val="24"/>
          <w:szCs w:val="24"/>
        </w:rPr>
        <w:t>Figure A2 also shows that, compared to others (who are indifferent or who oppose), those who supported CCS nationally are less likely to oppose, less likely to be indifferent, and more likely to agree with living within 25 miles of a CCS project. This suggests that those who support CCS nationally do so because their perceived risk is low and perceived benefit is high.</w:t>
      </w:r>
    </w:p>
    <w:p w14:paraId="683090CF" w14:textId="77777777" w:rsidR="00D0565A" w:rsidRDefault="00D0565A" w:rsidP="00D0565A">
      <w:pPr>
        <w:rPr>
          <w:rFonts w:ascii="Times New Roman" w:hAnsi="Times New Roman" w:cs="Times New Roman"/>
          <w:sz w:val="24"/>
          <w:szCs w:val="24"/>
        </w:rPr>
      </w:pPr>
    </w:p>
    <w:p w14:paraId="2A30340F" w14:textId="77777777" w:rsidR="00D0565A" w:rsidRDefault="00D0565A" w:rsidP="00D0565A">
      <w:pPr>
        <w:rPr>
          <w:rFonts w:ascii="Times New Roman" w:hAnsi="Times New Roman" w:cs="Times New Roman"/>
          <w:sz w:val="24"/>
          <w:szCs w:val="24"/>
        </w:rPr>
      </w:pPr>
    </w:p>
    <w:p w14:paraId="1649FBA5" w14:textId="1221C999" w:rsidR="00D0565A" w:rsidRDefault="00D0565A" w:rsidP="00D0565A">
      <w:pPr>
        <w:keepNex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FA27A25" wp14:editId="15E876C9">
            <wp:extent cx="5943600" cy="3567430"/>
            <wp:effectExtent l="0" t="0" r="0" b="1270"/>
            <wp:docPr id="1449546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7851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567430"/>
                    </a:xfrm>
                    <a:prstGeom prst="rect">
                      <a:avLst/>
                    </a:prstGeom>
                    <a:noFill/>
                    <a:ln>
                      <a:noFill/>
                    </a:ln>
                  </pic:spPr>
                </pic:pic>
              </a:graphicData>
            </a:graphic>
          </wp:inline>
        </w:drawing>
      </w:r>
    </w:p>
    <w:p w14:paraId="2F479467" w14:textId="77777777" w:rsidR="00D0565A" w:rsidRDefault="00D0565A" w:rsidP="00D0565A">
      <w:pPr>
        <w:pStyle w:val="Caption"/>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Figure A3</w:t>
      </w:r>
      <w:r>
        <w:rPr>
          <w:rFonts w:ascii="Times New Roman" w:hAnsi="Times New Roman" w:cs="Times New Roman"/>
          <w:i w:val="0"/>
          <w:iCs w:val="0"/>
          <w:color w:val="auto"/>
          <w:sz w:val="24"/>
          <w:szCs w:val="24"/>
        </w:rPr>
        <w:t>: Percent of respondents who support the development of more CCS in the US categorized by responses to the question, “There should be more CCS in my state”.</w:t>
      </w:r>
    </w:p>
    <w:p w14:paraId="6814F461" w14:textId="77777777" w:rsidR="00D0565A" w:rsidRDefault="00D0565A" w:rsidP="00D0565A">
      <w:pPr>
        <w:rPr>
          <w:rFonts w:ascii="Times New Roman" w:hAnsi="Times New Roman" w:cs="Times New Roman"/>
          <w:sz w:val="24"/>
          <w:szCs w:val="24"/>
        </w:rPr>
      </w:pPr>
    </w:p>
    <w:p w14:paraId="06F01997" w14:textId="77777777" w:rsidR="00D0565A" w:rsidRDefault="00D0565A" w:rsidP="00D0565A">
      <w:pPr>
        <w:jc w:val="both"/>
        <w:rPr>
          <w:rFonts w:ascii="Times New Roman" w:hAnsi="Times New Roman" w:cs="Times New Roman"/>
          <w:sz w:val="24"/>
          <w:szCs w:val="24"/>
        </w:rPr>
      </w:pPr>
      <w:r>
        <w:rPr>
          <w:rFonts w:ascii="Times New Roman" w:hAnsi="Times New Roman" w:cs="Times New Roman"/>
          <w:sz w:val="24"/>
          <w:szCs w:val="24"/>
        </w:rPr>
        <w:t>Figure A3 shows that among individuals who strongly agree with more CCS in their state, 88% also support CCS nationally; and among those who agree with more CCS in their state, 75.9% support CCS nationally. Among those who strongly disagree with more CCS in their state, only 6% support CCS nationally.  Thus, a majority of individuals who support more CCS in their state, are also likely to support it nationally.</w:t>
      </w:r>
    </w:p>
    <w:p w14:paraId="44125BFE" w14:textId="77777777" w:rsidR="00D0565A" w:rsidRDefault="00D0565A" w:rsidP="00D0565A">
      <w:pPr>
        <w:rPr>
          <w:rFonts w:ascii="Times New Roman" w:hAnsi="Times New Roman" w:cs="Times New Roman"/>
          <w:sz w:val="24"/>
          <w:szCs w:val="24"/>
        </w:rPr>
      </w:pPr>
    </w:p>
    <w:p w14:paraId="4419CAEA" w14:textId="77777777" w:rsidR="00D0565A" w:rsidRDefault="00D0565A" w:rsidP="00D0565A">
      <w:pPr>
        <w:rPr>
          <w:rFonts w:ascii="Times New Roman" w:hAnsi="Times New Roman" w:cs="Times New Roman"/>
          <w:sz w:val="24"/>
          <w:szCs w:val="24"/>
        </w:rPr>
      </w:pPr>
    </w:p>
    <w:p w14:paraId="2C8A5B16" w14:textId="77777777" w:rsidR="00D0565A" w:rsidRDefault="00D0565A" w:rsidP="00D0565A">
      <w:pPr>
        <w:rPr>
          <w:rFonts w:ascii="Times New Roman" w:hAnsi="Times New Roman" w:cs="Times New Roman"/>
          <w:sz w:val="24"/>
          <w:szCs w:val="24"/>
        </w:rPr>
      </w:pPr>
    </w:p>
    <w:p w14:paraId="52D519EE" w14:textId="77777777" w:rsidR="00D0565A" w:rsidRDefault="00D0565A" w:rsidP="00D0565A">
      <w:pPr>
        <w:rPr>
          <w:rFonts w:ascii="Times New Roman" w:hAnsi="Times New Roman" w:cs="Times New Roman"/>
          <w:sz w:val="24"/>
          <w:szCs w:val="24"/>
        </w:rPr>
      </w:pPr>
    </w:p>
    <w:p w14:paraId="5450AF7A" w14:textId="77777777" w:rsidR="00D0565A" w:rsidRDefault="00D0565A" w:rsidP="00D0565A">
      <w:pPr>
        <w:rPr>
          <w:rFonts w:ascii="Times New Roman" w:hAnsi="Times New Roman" w:cs="Times New Roman"/>
          <w:sz w:val="24"/>
          <w:szCs w:val="24"/>
        </w:rPr>
      </w:pPr>
    </w:p>
    <w:p w14:paraId="7CBD1F64" w14:textId="77777777" w:rsidR="004C21A8" w:rsidRDefault="004C21A8"/>
    <w:sectPr w:rsidR="004C21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5A"/>
    <w:rsid w:val="000155CC"/>
    <w:rsid w:val="000165AE"/>
    <w:rsid w:val="001D78B7"/>
    <w:rsid w:val="00463758"/>
    <w:rsid w:val="004C21A8"/>
    <w:rsid w:val="0068483B"/>
    <w:rsid w:val="006B587B"/>
    <w:rsid w:val="006B6A18"/>
    <w:rsid w:val="00796BD6"/>
    <w:rsid w:val="007C7A8C"/>
    <w:rsid w:val="00AD5DD8"/>
    <w:rsid w:val="00AF5308"/>
    <w:rsid w:val="00B62218"/>
    <w:rsid w:val="00CE6096"/>
    <w:rsid w:val="00D0565A"/>
    <w:rsid w:val="00E81A5F"/>
    <w:rsid w:val="00ED1570"/>
    <w:rsid w:val="00F52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7F16BE"/>
  <w15:chartTrackingRefBased/>
  <w15:docId w15:val="{0E789915-4FCA-B940-9606-DA033ACC6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65A"/>
    <w:pPr>
      <w:spacing w:after="160" w:line="256"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D0565A"/>
    <w:pPr>
      <w:spacing w:after="200" w:line="240" w:lineRule="auto"/>
    </w:pPr>
    <w:rPr>
      <w:i/>
      <w:iCs/>
      <w:color w:val="44546A" w:themeColor="text2"/>
      <w:sz w:val="18"/>
      <w:szCs w:val="18"/>
    </w:rPr>
  </w:style>
  <w:style w:type="table" w:styleId="TableGrid">
    <w:name w:val="Table Grid"/>
    <w:basedOn w:val="TableNormal"/>
    <w:uiPriority w:val="39"/>
    <w:rsid w:val="00D0565A"/>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8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1204</Words>
  <Characters>6869</Characters>
  <Application>Microsoft Office Word</Application>
  <DocSecurity>0</DocSecurity>
  <Lines>57</Lines>
  <Paragraphs>16</Paragraphs>
  <ScaleCrop>false</ScaleCrop>
  <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Fikru, Mahelet</dc:creator>
  <cp:keywords/>
  <dc:description/>
  <cp:lastModifiedBy>Fikru, Mahelet</cp:lastModifiedBy>
  <cp:revision>7</cp:revision>
  <dcterms:created xsi:type="dcterms:W3CDTF">2024-05-07T15:10:00Z</dcterms:created>
  <dcterms:modified xsi:type="dcterms:W3CDTF">2024-05-07T17:40:00Z</dcterms:modified>
</cp:coreProperties>
</file>