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3EA02B" w14:textId="77777777" w:rsidR="006448C9" w:rsidRPr="00B45488" w:rsidRDefault="004867C2">
      <w:pPr>
        <w:rPr>
          <w:rFonts w:ascii="Times New Roman" w:hAnsi="Times New Roman" w:cs="Times New Roman"/>
        </w:rPr>
      </w:pPr>
      <w:r w:rsidRPr="00B45488">
        <w:rPr>
          <w:rFonts w:ascii="Times New Roman" w:hAnsi="Times New Roman" w:cs="Times New Roman"/>
        </w:rPr>
        <w:t>Su</w:t>
      </w:r>
      <w:r w:rsidR="00547A80" w:rsidRPr="00B45488">
        <w:rPr>
          <w:rFonts w:ascii="Times New Roman" w:hAnsi="Times New Roman" w:cs="Times New Roman"/>
        </w:rPr>
        <w:t>pplement mat</w:t>
      </w:r>
      <w:r w:rsidR="00C92FA3" w:rsidRPr="00B45488">
        <w:rPr>
          <w:rFonts w:ascii="Times New Roman" w:hAnsi="Times New Roman" w:cs="Times New Roman"/>
        </w:rPr>
        <w:t>e</w:t>
      </w:r>
      <w:r w:rsidR="00547A80" w:rsidRPr="00B45488">
        <w:rPr>
          <w:rFonts w:ascii="Times New Roman" w:hAnsi="Times New Roman" w:cs="Times New Roman"/>
        </w:rPr>
        <w:t>ri</w:t>
      </w:r>
      <w:r w:rsidRPr="00B45488">
        <w:rPr>
          <w:rFonts w:ascii="Times New Roman" w:hAnsi="Times New Roman" w:cs="Times New Roman"/>
        </w:rPr>
        <w:t>als</w:t>
      </w:r>
    </w:p>
    <w:p w14:paraId="1B93677E" w14:textId="77777777" w:rsidR="00263E58" w:rsidRPr="00B45488" w:rsidRDefault="00130442" w:rsidP="00263E58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 New Roman" w:hAnsi="Times New Roman" w:cs="Times New Roman"/>
          <w:color w:val="000000"/>
          <w:kern w:val="0"/>
        </w:rPr>
      </w:pPr>
      <w:r w:rsidRPr="00B45488">
        <w:rPr>
          <w:rFonts w:ascii="Times New Roman" w:hAnsi="Times New Roman" w:cs="Times New Roman"/>
        </w:rPr>
        <w:t>One i</w:t>
      </w:r>
      <w:r w:rsidR="00440896" w:rsidRPr="00B45488">
        <w:rPr>
          <w:rFonts w:ascii="Times New Roman" w:hAnsi="Times New Roman" w:cs="Times New Roman"/>
        </w:rPr>
        <w:t>ncluded article</w:t>
      </w:r>
      <w:r w:rsidR="005A4451">
        <w:rPr>
          <w:rFonts w:ascii="Times New Roman" w:hAnsi="Times New Roman" w:cs="Times New Roman"/>
        </w:rPr>
        <w:fldChar w:fldCharType="begin"/>
      </w:r>
      <w:r w:rsidR="005A4451">
        <w:rPr>
          <w:rFonts w:ascii="Times New Roman" w:hAnsi="Times New Roman" w:cs="Times New Roman"/>
        </w:rPr>
        <w:instrText xml:space="preserve"> ADDIN EN.CITE &lt;EndNote&gt;&lt;Cite&gt;&lt;Author&gt;Hahn&lt;/Author&gt;&lt;Year&gt;2019&lt;/Year&gt;&lt;RecNum&gt;48&lt;/RecNum&gt;&lt;DisplayText&gt;[1]&lt;/DisplayText&gt;&lt;record&gt;&lt;rec-number&gt;48&lt;/rec-number&gt;&lt;foreign-keys&gt;&lt;key app="EN" db-id="dr0tpaxag25dvpe0sea5xpsgpfvxaszsrrdf" timestamp="1607682017"&gt;48&lt;/key&gt;&lt;/foreign-keys&gt;&lt;ref-type name="Journal Article"&gt;17&lt;/ref-type&gt;&lt;contributors&gt;&lt;authors&gt;&lt;author&gt;Hahn, U. Auid-Orcid&lt;/author&gt;&lt;author&gt;Krummenauer, F.&lt;/author&gt;&lt;author&gt;Schmickler, S.&lt;/author&gt;&lt;author&gt;Koch, J.&lt;/author&gt;&lt;/authors&gt;&lt;/contributors&gt;&lt;auth-address&gt;Institute for Medical Biometry and Epidemiology, Witten/Herdecke University, Faculty of Health, Alfred-Herrhausen.Straße 50, 58448, Witten, Germany. Ursula.hahn@uni-wh.de.&amp;#xD;OcuNet Trial Alliance, Duesseldorf, Friedrichstraße 47, 40217, Duesseldorf, Germany. Ursula.hahn@uni-wh.de. FAU - Krummenauer, Frank&amp;#xD;Institute for Medical Biometry and Epidemiology, Witten/Herdecke University, Faculty of Health, Alfred-Herrhausen.Straße 50, 58448, Witten, Germany. FAU - Schmickler, Stefanie&amp;#xD;Augen-Zentrum-Nordwest, Domhof 15, 48683, Ahaus, Germany. FAU - Koch, Jörg&amp;#xD;Augenzentrum am St. Franziskus-Hospital, Muenster, Hohenzollernring 74, 48145, Muenster, Germany.&lt;/auth-address&gt;&lt;titles&gt;&lt;title&gt;Rotation of a toric intraocular lens with and without capsular tension ring: data from a multicenter non-inferiority randomized clinical trial (RCT)&lt;/title&gt;&lt;secondary-title&gt;BMC. Ophthalmol&lt;/secondary-title&gt;&lt;/titles&gt;&lt;periodical&gt;&lt;full-title&gt;BMC. Ophthalmol&lt;/full-title&gt;&lt;/periodical&gt;&lt;pages&gt;143&lt;/pages&gt;&lt;volume&gt;9&lt;/volume&gt;&lt;number&gt;13&lt;/number&gt;&lt;dates&gt;&lt;year&gt;2019&lt;/year&gt;&lt;/dates&gt;&lt;urls&gt;&lt;/urls&gt;&lt;remote-database-provider&gt;2019 Jul 8&lt;/remote-database-provider&gt;&lt;language&gt;eng&lt;/language&gt;&lt;/record&gt;&lt;/Cite&gt;&lt;/EndNote&gt;</w:instrText>
      </w:r>
      <w:r w:rsidR="005A4451">
        <w:rPr>
          <w:rFonts w:ascii="Times New Roman" w:hAnsi="Times New Roman" w:cs="Times New Roman"/>
        </w:rPr>
        <w:fldChar w:fldCharType="separate"/>
      </w:r>
      <w:r w:rsidR="005A4451">
        <w:rPr>
          <w:rFonts w:ascii="Times New Roman" w:hAnsi="Times New Roman" w:cs="Times New Roman"/>
          <w:noProof/>
        </w:rPr>
        <w:t>[1]</w:t>
      </w:r>
      <w:r w:rsidR="005A4451">
        <w:rPr>
          <w:rFonts w:ascii="Times New Roman" w:hAnsi="Times New Roman" w:cs="Times New Roman"/>
        </w:rPr>
        <w:fldChar w:fldCharType="end"/>
      </w:r>
      <w:r w:rsidRPr="00B45488">
        <w:rPr>
          <w:rFonts w:ascii="Times New Roman" w:hAnsi="Times New Roman" w:cs="Times New Roman"/>
        </w:rPr>
        <w:t xml:space="preserve"> </w:t>
      </w:r>
      <w:r w:rsidR="003668DE" w:rsidRPr="00B45488">
        <w:rPr>
          <w:rFonts w:ascii="Times New Roman" w:hAnsi="Times New Roman" w:cs="Times New Roman"/>
        </w:rPr>
        <w:t xml:space="preserve">record </w:t>
      </w:r>
      <w:r w:rsidR="00263E58" w:rsidRPr="00B45488">
        <w:rPr>
          <w:rFonts w:ascii="Times New Roman" w:hAnsi="Times New Roman" w:cs="Times New Roman"/>
        </w:rPr>
        <w:t>only me</w:t>
      </w:r>
      <w:r w:rsidR="00995BA0" w:rsidRPr="00B45488">
        <w:rPr>
          <w:rFonts w:ascii="Times New Roman" w:hAnsi="Times New Roman" w:cs="Times New Roman"/>
        </w:rPr>
        <w:t xml:space="preserve">dian and </w:t>
      </w:r>
      <w:r w:rsidR="00263E58" w:rsidRPr="00B45488">
        <w:rPr>
          <w:rFonts w:ascii="Times New Roman" w:hAnsi="Times New Roman" w:cs="Times New Roman"/>
          <w:color w:val="101010"/>
          <w:kern w:val="0"/>
        </w:rPr>
        <w:t xml:space="preserve">interquartile range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263E58" w:rsidRPr="00B45488" w14:paraId="4E5EF917" w14:textId="77777777" w:rsidTr="00B454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00F60666" w14:textId="77777777" w:rsidR="00263E58" w:rsidRPr="00B45488" w:rsidRDefault="00263E58" w:rsidP="00B454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shd w:val="clear" w:color="auto" w:fill="auto"/>
            <w:vAlign w:val="center"/>
          </w:tcPr>
          <w:p w14:paraId="79601E50" w14:textId="77777777" w:rsidR="00263E58" w:rsidRPr="00B45488" w:rsidRDefault="00263E58" w:rsidP="00B454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Without-CTR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7777EA28" w14:textId="77777777" w:rsidR="00263E58" w:rsidRPr="00B45488" w:rsidRDefault="00263E58" w:rsidP="00B454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With-CTR</w:t>
            </w:r>
          </w:p>
        </w:tc>
      </w:tr>
      <w:tr w:rsidR="00263E58" w:rsidRPr="00B45488" w14:paraId="49E60CBF" w14:textId="77777777" w:rsidTr="00B45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2C86CB3D" w14:textId="77777777" w:rsidR="00263E58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Subgroup samples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4A2F9B82" w14:textId="77777777" w:rsidR="00263E58" w:rsidRPr="00B45488" w:rsidRDefault="00263E58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1F6D947C" w14:textId="77777777" w:rsidR="00263E58" w:rsidRPr="00B45488" w:rsidRDefault="00263E58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88</w:t>
            </w:r>
          </w:p>
        </w:tc>
      </w:tr>
      <w:tr w:rsidR="00263E58" w:rsidRPr="00B45488" w14:paraId="7BD0F846" w14:textId="77777777" w:rsidTr="00B454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1983E1F7" w14:textId="77777777" w:rsidR="00263E58" w:rsidRPr="00B45488" w:rsidRDefault="00263E58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CDVA (decimal)</w:t>
            </w:r>
            <w:r w:rsidRPr="00B45488">
              <w:rPr>
                <w:rFonts w:ascii="MS Mincho" w:eastAsia="MS Mincho" w:hAnsi="MS Mincho" w:cs="MS Mincho"/>
                <w:color w:val="000000"/>
                <w:kern w:val="0"/>
              </w:rPr>
              <w:t> 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3808DC1" w14:textId="77777777" w:rsidR="00263E58" w:rsidRPr="00B45488" w:rsidRDefault="00263E58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1.0(0.8, 1.0)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25CB1AD4" w14:textId="77777777" w:rsidR="00263E58" w:rsidRPr="00B45488" w:rsidRDefault="00263E58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1.0(0.875, 1.0)</w:t>
            </w:r>
          </w:p>
        </w:tc>
      </w:tr>
      <w:tr w:rsidR="00263E58" w:rsidRPr="00B45488" w14:paraId="43241164" w14:textId="77777777" w:rsidTr="00B45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1AD19DA7" w14:textId="77777777" w:rsidR="00263E58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Subgroup samples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699CBD5" w14:textId="77777777" w:rsidR="00263E58" w:rsidRPr="00B45488" w:rsidRDefault="00263E58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052DA51E" w14:textId="77777777" w:rsidR="00263E58" w:rsidRPr="00B45488" w:rsidRDefault="00263E58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85</w:t>
            </w:r>
          </w:p>
        </w:tc>
      </w:tr>
      <w:tr w:rsidR="00263E58" w:rsidRPr="00B45488" w14:paraId="6046E783" w14:textId="77777777" w:rsidTr="00B454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59BC0A95" w14:textId="77777777" w:rsidR="00263E58" w:rsidRPr="00B45488" w:rsidRDefault="00263E58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Cylinder</w:t>
            </w:r>
            <w:r w:rsidRPr="00B45488">
              <w:rPr>
                <w:rFonts w:ascii="MS Mincho" w:eastAsia="MS Mincho" w:hAnsi="MS Mincho" w:cs="MS Mincho"/>
                <w:color w:val="000000"/>
                <w:kern w:val="0"/>
              </w:rPr>
              <w:t> 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DEEED7E" w14:textId="77777777" w:rsidR="00263E58" w:rsidRPr="00B45488" w:rsidRDefault="00263E58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0.52(0.38, 1.01)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7219BBCF" w14:textId="77777777" w:rsidR="00263E58" w:rsidRPr="00B45488" w:rsidRDefault="00263E58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0.55(0.28, 0.93)</w:t>
            </w:r>
          </w:p>
        </w:tc>
      </w:tr>
      <w:tr w:rsidR="00263E58" w:rsidRPr="00B45488" w14:paraId="3E32E486" w14:textId="77777777" w:rsidTr="00B45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1B2C7B69" w14:textId="77777777" w:rsidR="00263E58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Subgroup samples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1487376D" w14:textId="77777777" w:rsidR="00263E58" w:rsidRPr="00B45488" w:rsidRDefault="00263E58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226600A1" w14:textId="77777777" w:rsidR="00263E58" w:rsidRPr="00B45488" w:rsidRDefault="00263E58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67</w:t>
            </w:r>
          </w:p>
        </w:tc>
      </w:tr>
      <w:tr w:rsidR="00263E58" w:rsidRPr="00B45488" w14:paraId="3655A8E6" w14:textId="77777777" w:rsidTr="00B454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4175BFD2" w14:textId="77777777" w:rsidR="00263E58" w:rsidRPr="00B45488" w:rsidRDefault="00263E58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rotation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D4CBEA4" w14:textId="77777777" w:rsidR="00263E58" w:rsidRPr="00B45488" w:rsidRDefault="00263E58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1.787(0.769, 3.18)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643A943C" w14:textId="77777777" w:rsidR="00263E58" w:rsidRPr="00B45488" w:rsidRDefault="00263E58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1.722(0.829, 3.589)</w:t>
            </w:r>
          </w:p>
        </w:tc>
      </w:tr>
    </w:tbl>
    <w:p w14:paraId="0F3D5700" w14:textId="77777777" w:rsidR="007C50CF" w:rsidRPr="00B45488" w:rsidRDefault="007C50CF">
      <w:pPr>
        <w:rPr>
          <w:rFonts w:ascii="Times New Roman" w:hAnsi="Times New Roman" w:cs="Times New Roman"/>
        </w:rPr>
      </w:pPr>
    </w:p>
    <w:p w14:paraId="3F3F4D81" w14:textId="27E6F1EF" w:rsidR="004867C2" w:rsidRPr="00B45488" w:rsidRDefault="007C50CF">
      <w:pPr>
        <w:rPr>
          <w:rFonts w:ascii="Times New Roman" w:hAnsi="Times New Roman" w:cs="Times New Roman"/>
        </w:rPr>
      </w:pPr>
      <w:r w:rsidRPr="00B45488">
        <w:rPr>
          <w:rFonts w:ascii="Times New Roman" w:hAnsi="Times New Roman" w:cs="Times New Roman"/>
        </w:rPr>
        <w:t>We change them to mean</w:t>
      </w:r>
      <m:oMath>
        <m:r>
          <w:rPr>
            <w:rFonts w:ascii="Cambria Math" w:hAnsi="Cambria Math" w:cs="Times New Roman"/>
          </w:rPr>
          <m:t>±</m:t>
        </m:r>
      </m:oMath>
      <w:r w:rsidRPr="00B45488">
        <w:rPr>
          <w:rFonts w:ascii="Times New Roman" w:hAnsi="Times New Roman" w:cs="Times New Roman"/>
        </w:rPr>
        <w:t>deviation form</w:t>
      </w:r>
      <w:r w:rsidR="00B45488" w:rsidRPr="00B45488">
        <w:rPr>
          <w:rFonts w:ascii="Times New Roman" w:hAnsi="Times New Roman" w:cs="Times New Roman"/>
        </w:rPr>
        <w:fldChar w:fldCharType="begin">
          <w:fldData xml:space="preserve">PEVuZE5vdGU+PENpdGU+PEF1dGhvcj5XYW48L0F1dGhvcj48UmVjTnVtPjYwPC9SZWNOdW0+PERp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</w:fldData>
        </w:fldChar>
      </w:r>
      <w:r w:rsidR="005A4451">
        <w:rPr>
          <w:rFonts w:ascii="Times New Roman" w:hAnsi="Times New Roman" w:cs="Times New Roman"/>
        </w:rPr>
        <w:instrText xml:space="preserve"> ADDIN EN.CITE </w:instrText>
      </w:r>
      <w:r w:rsidR="005A4451">
        <w:rPr>
          <w:rFonts w:ascii="Times New Roman" w:hAnsi="Times New Roman" w:cs="Times New Roman"/>
        </w:rPr>
        <w:fldChar w:fldCharType="begin">
          <w:fldData xml:space="preserve">PEVuZE5vdGU+PENpdGU+PEF1dGhvcj5XYW48L0F1dGhvcj48UmVjTnVtPjYwPC9SZWNOdW0+PERp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</w:fldData>
        </w:fldChar>
      </w:r>
      <w:r w:rsidR="005A4451">
        <w:rPr>
          <w:rFonts w:ascii="Times New Roman" w:hAnsi="Times New Roman" w:cs="Times New Roman"/>
        </w:rPr>
        <w:instrText xml:space="preserve"> ADDIN EN.CITE.DATA </w:instrText>
      </w:r>
      <w:r w:rsidR="005A4451">
        <w:rPr>
          <w:rFonts w:ascii="Times New Roman" w:hAnsi="Times New Roman" w:cs="Times New Roman"/>
        </w:rPr>
      </w:r>
      <w:r w:rsidR="005A4451">
        <w:rPr>
          <w:rFonts w:ascii="Times New Roman" w:hAnsi="Times New Roman" w:cs="Times New Roman"/>
        </w:rPr>
        <w:fldChar w:fldCharType="end"/>
      </w:r>
      <w:r w:rsidR="00B45488" w:rsidRPr="00B45488">
        <w:rPr>
          <w:rFonts w:ascii="Times New Roman" w:hAnsi="Times New Roman" w:cs="Times New Roman"/>
        </w:rPr>
      </w:r>
      <w:r w:rsidR="00B45488" w:rsidRPr="00B45488">
        <w:rPr>
          <w:rFonts w:ascii="Times New Roman" w:hAnsi="Times New Roman" w:cs="Times New Roman"/>
        </w:rPr>
        <w:fldChar w:fldCharType="separate"/>
      </w:r>
      <w:r w:rsidR="005A4451">
        <w:rPr>
          <w:rFonts w:ascii="Times New Roman" w:hAnsi="Times New Roman" w:cs="Times New Roman"/>
          <w:noProof/>
        </w:rPr>
        <w:t>[2, 3]</w:t>
      </w:r>
      <w:r w:rsidR="00B45488" w:rsidRPr="00B45488">
        <w:rPr>
          <w:rFonts w:ascii="Times New Roman" w:hAnsi="Times New Roman" w:cs="Times New Roman"/>
        </w:rPr>
        <w:fldChar w:fldCharType="end"/>
      </w:r>
      <w:r w:rsidR="00B45488">
        <w:rPr>
          <w:rFonts w:ascii="Times New Roman" w:hAnsi="Times New Roman" w:cs="Times New Roman"/>
        </w:rPr>
        <w:t xml:space="preserve"> according two references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2763"/>
        <w:gridCol w:w="2763"/>
        <w:gridCol w:w="2764"/>
      </w:tblGrid>
      <w:tr w:rsidR="007C50CF" w:rsidRPr="00B45488" w14:paraId="61AB8680" w14:textId="77777777" w:rsidTr="00B454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7A8D11AC" w14:textId="77777777" w:rsidR="007C50CF" w:rsidRPr="00B45488" w:rsidRDefault="007C50CF" w:rsidP="00B454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shd w:val="clear" w:color="auto" w:fill="auto"/>
            <w:vAlign w:val="center"/>
          </w:tcPr>
          <w:p w14:paraId="10EBDC16" w14:textId="77777777" w:rsidR="007C50CF" w:rsidRPr="00B45488" w:rsidRDefault="007C50CF" w:rsidP="00B454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Without-CTR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43670159" w14:textId="77777777" w:rsidR="007C50CF" w:rsidRPr="00B45488" w:rsidRDefault="007C50CF" w:rsidP="00B454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With-CTR</w:t>
            </w:r>
          </w:p>
        </w:tc>
      </w:tr>
      <w:tr w:rsidR="007C50CF" w:rsidRPr="00B45488" w14:paraId="70C463C7" w14:textId="77777777" w:rsidTr="00B45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0C53CE2B" w14:textId="77777777" w:rsidR="007C50CF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Subgroup samples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6191028" w14:textId="77777777" w:rsidR="007C50CF" w:rsidRPr="00B45488" w:rsidRDefault="007C50CF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0A8D7B6B" w14:textId="77777777" w:rsidR="007C50CF" w:rsidRPr="00B45488" w:rsidRDefault="007C50CF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88</w:t>
            </w:r>
          </w:p>
        </w:tc>
      </w:tr>
      <w:tr w:rsidR="007C50CF" w:rsidRPr="00B45488" w14:paraId="785232FA" w14:textId="77777777" w:rsidTr="00B454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3934B411" w14:textId="77777777" w:rsidR="007C50CF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CDVA (</w:t>
            </w:r>
            <w:proofErr w:type="spellStart"/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logMAR</w:t>
            </w:r>
            <w:proofErr w:type="spellEnd"/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)</w:t>
            </w:r>
            <w:r w:rsidRPr="00B45488">
              <w:rPr>
                <w:rFonts w:ascii="MS Mincho" w:eastAsia="MS Mincho" w:hAnsi="MS Mincho" w:cs="MS Mincho"/>
                <w:color w:val="000000"/>
                <w:kern w:val="0"/>
              </w:rPr>
              <w:t> 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35ECC3DF" w14:textId="77777777" w:rsidR="007C50CF" w:rsidRPr="00B45488" w:rsidRDefault="007C50CF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0.03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B45488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572317BB" w14:textId="77777777" w:rsidR="007C50CF" w:rsidRPr="00B45488" w:rsidRDefault="007C50CF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0.02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B45488">
              <w:rPr>
                <w:rFonts w:ascii="Times New Roman" w:hAnsi="Times New Roman" w:cs="Times New Roman"/>
              </w:rPr>
              <w:t>0.04</w:t>
            </w:r>
          </w:p>
        </w:tc>
      </w:tr>
      <w:tr w:rsidR="007C50CF" w:rsidRPr="00B45488" w14:paraId="681149E6" w14:textId="77777777" w:rsidTr="00B45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047A9D0E" w14:textId="77777777" w:rsidR="007C50CF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Subgroup samples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EE7DBDA" w14:textId="77777777" w:rsidR="007C50CF" w:rsidRPr="00B45488" w:rsidRDefault="007C50CF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4FEA3C1F" w14:textId="77777777" w:rsidR="007C50CF" w:rsidRPr="00B45488" w:rsidRDefault="007C50CF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85</w:t>
            </w:r>
          </w:p>
        </w:tc>
      </w:tr>
      <w:tr w:rsidR="007C50CF" w:rsidRPr="00B45488" w14:paraId="01DF7EF8" w14:textId="77777777" w:rsidTr="00B454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7A4CF82F" w14:textId="77777777" w:rsidR="007C50CF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Cylinder(D)</w:t>
            </w:r>
            <w:r w:rsidRPr="00B45488">
              <w:rPr>
                <w:rFonts w:ascii="MS Mincho" w:eastAsia="MS Mincho" w:hAnsi="MS Mincho" w:cs="MS Mincho"/>
                <w:color w:val="000000"/>
                <w:kern w:val="0"/>
              </w:rPr>
              <w:t> 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75DA1809" w14:textId="77777777" w:rsidR="007C50CF" w:rsidRPr="00B45488" w:rsidRDefault="007C50CF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0.64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B45488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4AD8FFF0" w14:textId="77777777" w:rsidR="007C50CF" w:rsidRPr="00B45488" w:rsidRDefault="007C50CF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0.59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B45488">
              <w:rPr>
                <w:rFonts w:ascii="Times New Roman" w:hAnsi="Times New Roman" w:cs="Times New Roman"/>
              </w:rPr>
              <w:t>0.49</w:t>
            </w:r>
          </w:p>
        </w:tc>
      </w:tr>
      <w:tr w:rsidR="007C50CF" w:rsidRPr="00B45488" w14:paraId="06FE2596" w14:textId="77777777" w:rsidTr="00B45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7616AF55" w14:textId="77777777" w:rsidR="007C50CF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Subgroup samples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F513568" w14:textId="77777777" w:rsidR="007C50CF" w:rsidRPr="00B45488" w:rsidRDefault="007C50CF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497ACC58" w14:textId="77777777" w:rsidR="007C50CF" w:rsidRPr="00B45488" w:rsidRDefault="007C50CF" w:rsidP="00B454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67</w:t>
            </w:r>
          </w:p>
        </w:tc>
      </w:tr>
      <w:tr w:rsidR="007C50CF" w:rsidRPr="00B45488" w14:paraId="0C84EFAA" w14:textId="77777777" w:rsidTr="00B454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3" w:type="dxa"/>
            <w:shd w:val="clear" w:color="auto" w:fill="auto"/>
            <w:vAlign w:val="center"/>
          </w:tcPr>
          <w:p w14:paraId="5EF4A842" w14:textId="77777777" w:rsidR="007C50CF" w:rsidRPr="00B45488" w:rsidRDefault="007C50CF" w:rsidP="00B45488">
            <w:pPr>
              <w:widowControl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45488">
              <w:rPr>
                <w:rFonts w:ascii="Times New Roman" w:hAnsi="Times New Roman" w:cs="Times New Roman"/>
                <w:color w:val="000000"/>
                <w:kern w:val="0"/>
              </w:rPr>
              <w:t>Rotation(degree)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AE7D1BA" w14:textId="77777777" w:rsidR="007C50CF" w:rsidRPr="00B45488" w:rsidRDefault="007C50CF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1.92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B45488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2764" w:type="dxa"/>
            <w:shd w:val="clear" w:color="auto" w:fill="auto"/>
            <w:vAlign w:val="center"/>
          </w:tcPr>
          <w:p w14:paraId="5A65C009" w14:textId="77777777" w:rsidR="007C50CF" w:rsidRPr="00B45488" w:rsidRDefault="007C50CF" w:rsidP="00B454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45488">
              <w:rPr>
                <w:rFonts w:ascii="Times New Roman" w:hAnsi="Times New Roman" w:cs="Times New Roman"/>
              </w:rPr>
              <w:t>2.07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B45488">
              <w:rPr>
                <w:rFonts w:ascii="Times New Roman" w:hAnsi="Times New Roman" w:cs="Times New Roman"/>
              </w:rPr>
              <w:t>2.09</w:t>
            </w:r>
          </w:p>
        </w:tc>
      </w:tr>
    </w:tbl>
    <w:p w14:paraId="62EB10CA" w14:textId="77777777" w:rsidR="007C50CF" w:rsidRPr="00B45488" w:rsidRDefault="007C50CF">
      <w:pPr>
        <w:rPr>
          <w:rFonts w:ascii="Times New Roman" w:hAnsi="Times New Roman" w:cs="Times New Roman"/>
        </w:rPr>
      </w:pPr>
    </w:p>
    <w:p w14:paraId="6EF012E3" w14:textId="61DC1BDD" w:rsidR="00B45488" w:rsidRPr="00B45488" w:rsidRDefault="00B45488" w:rsidP="00B45488">
      <w:pPr>
        <w:rPr>
          <w:rFonts w:ascii="Times New Roman" w:hAnsi="Times New Roman" w:cs="Times New Roman"/>
        </w:rPr>
      </w:pPr>
      <w:r w:rsidRPr="00B45488">
        <w:rPr>
          <w:rFonts w:ascii="Times New Roman" w:hAnsi="Times New Roman" w:cs="Times New Roman"/>
        </w:rPr>
        <w:t xml:space="preserve">Visual acuity convert between decimal form and </w:t>
      </w:r>
      <w:proofErr w:type="spellStart"/>
      <w:r w:rsidRPr="00B45488">
        <w:rPr>
          <w:rFonts w:ascii="Times New Roman" w:hAnsi="Times New Roman" w:cs="Times New Roman"/>
        </w:rPr>
        <w:t>logMAR</w:t>
      </w:r>
      <w:proofErr w:type="spellEnd"/>
      <w:r w:rsidRPr="00B45488">
        <w:rPr>
          <w:rFonts w:ascii="Times New Roman" w:hAnsi="Times New Roman" w:cs="Times New Roman"/>
        </w:rPr>
        <w:t xml:space="preserve"> form</w:t>
      </w:r>
      <w:r w:rsidR="005A4451">
        <w:rPr>
          <w:rFonts w:ascii="Times New Roman" w:hAnsi="Times New Roman" w:cs="Times New Roman"/>
        </w:rPr>
        <w:t xml:space="preserve"> </w:t>
      </w:r>
      <w:r w:rsidRPr="00B45488">
        <w:rPr>
          <w:rFonts w:ascii="Times New Roman" w:hAnsi="Times New Roman" w:cs="Times New Roman"/>
        </w:rPr>
        <w:t xml:space="preserve">according one </w:t>
      </w:r>
      <w:bookmarkStart w:id="0" w:name="_GoBack"/>
      <w:bookmarkEnd w:id="0"/>
      <w:r w:rsidRPr="00B45488">
        <w:rPr>
          <w:rFonts w:ascii="Times New Roman" w:hAnsi="Times New Roman" w:cs="Times New Roman"/>
        </w:rPr>
        <w:t>reference</w:t>
      </w:r>
      <w:r w:rsidRPr="00B45488">
        <w:rPr>
          <w:rFonts w:ascii="Times New Roman" w:hAnsi="Times New Roman" w:cs="Times New Roman"/>
        </w:rPr>
        <w:fldChar w:fldCharType="begin"/>
      </w:r>
      <w:r w:rsidR="005A4451">
        <w:rPr>
          <w:rFonts w:ascii="Times New Roman" w:hAnsi="Times New Roman" w:cs="Times New Roman"/>
        </w:rPr>
        <w:instrText xml:space="preserve"> ADDIN EN.CITE &lt;EndNote&gt;&lt;Cite&gt;&lt;Author&gt;Holladay&lt;/Author&gt;&lt;Year&gt;1997&lt;/Year&gt;&lt;RecNum&gt;62&lt;/RecNum&gt;&lt;DisplayText&gt;[4]&lt;/DisplayText&gt;&lt;record&gt;&lt;rec-number&gt;62&lt;/rec-number&gt;&lt;foreign-keys&gt;&lt;key app="EN" db-id="dr0tpaxag25dvpe0sea5xpsgpfvxaszsrrdf" timestamp="1607737118"&gt;62&lt;/key&gt;&lt;/foreign-keys&gt;&lt;ref-type name="Journal Article"&gt;17&lt;/ref-type&gt;&lt;contributors&gt;&lt;authors&gt;&lt;author&gt;Holladay, J. T.&lt;/author&gt;&lt;/authors&gt;&lt;translated-authors&gt;&lt;author&gt;J. Refract Surg&lt;/author&gt;&lt;/translated-authors&gt;&lt;/contributors&gt;&lt;auth-address&gt;University of Texas Medical School at Houston, USA.&lt;/auth-address&gt;&lt;titles&gt;&lt;title&gt;Proper method for calculating average visual acuity&lt;/title&gt;&lt;secondary-title&gt;J Refract Surg&lt;/secondary-title&gt;&lt;/titles&gt;&lt;periodical&gt;&lt;full-title&gt;J Refract Surg&lt;/full-title&gt;&lt;/periodical&gt;&lt;pages&gt;388-91&lt;/pages&gt;&lt;volume&gt;13&lt;/volume&gt;&lt;number&gt;4&lt;/number&gt;&lt;edition&gt;1997/07/01&lt;/edition&gt;&lt;keywords&gt;&lt;keyword&gt;Humans&lt;/keyword&gt;&lt;keyword&gt;Vision Tests/*methods&lt;/keyword&gt;&lt;keyword&gt;*Visual Acuity/physiology&lt;/keyword&gt;&lt;/keywords&gt;&lt;dates&gt;&lt;year&gt;1997&lt;/year&gt;&lt;pub-dates&gt;&lt;date&gt;Jul-Aug&lt;/date&gt;&lt;/pub-dates&gt;&lt;/dates&gt;&lt;isbn&gt;1081-597X (Print)&amp;#xD;1081-597X (Linking)&lt;/isbn&gt;&lt;accession-num&gt;9268940&lt;/accession-num&gt;&lt;urls&gt;&lt;related-urls&gt;&lt;url&gt;https://www.ncbi.nlm.nih.gov/pubmed/9268940&lt;/url&gt;&lt;/related-urls&gt;&lt;/urls&gt;&lt;remote-database-provider&gt;1997 Jul-Aug&lt;/remote-database-provider&gt;&lt;language&gt;eng&lt;/language&gt;&lt;/record&gt;&lt;/Cite&gt;&lt;/EndNote&gt;</w:instrText>
      </w:r>
      <w:r w:rsidRPr="00B45488">
        <w:rPr>
          <w:rFonts w:ascii="Times New Roman" w:hAnsi="Times New Roman" w:cs="Times New Roman"/>
        </w:rPr>
        <w:fldChar w:fldCharType="separate"/>
      </w:r>
      <w:r w:rsidR="005A4451">
        <w:rPr>
          <w:rFonts w:ascii="Times New Roman" w:hAnsi="Times New Roman" w:cs="Times New Roman"/>
          <w:noProof/>
        </w:rPr>
        <w:t>[4]</w:t>
      </w:r>
      <w:r w:rsidRPr="00B45488">
        <w:rPr>
          <w:rFonts w:ascii="Times New Roman" w:hAnsi="Times New Roman" w:cs="Times New Roman"/>
        </w:rPr>
        <w:fldChar w:fldCharType="end"/>
      </w:r>
      <w:r w:rsidR="005A4451">
        <w:rPr>
          <w:rFonts w:ascii="Times New Roman" w:hAnsi="Times New Roman" w:cs="Times New Roman"/>
        </w:rPr>
        <w:t>.</w:t>
      </w:r>
    </w:p>
    <w:p w14:paraId="0B1171D3" w14:textId="77777777" w:rsidR="00B45488" w:rsidRPr="00B45488" w:rsidRDefault="007C50CF">
      <w:pPr>
        <w:rPr>
          <w:rFonts w:ascii="Times New Roman" w:hAnsi="Times New Roman" w:cs="Times New Roman"/>
        </w:rPr>
      </w:pPr>
      <w:r w:rsidRPr="00B45488">
        <w:rPr>
          <w:rFonts w:ascii="Times New Roman" w:hAnsi="Times New Roman" w:cs="Times New Roman"/>
        </w:rPr>
        <w:t>Reference</w:t>
      </w:r>
    </w:p>
    <w:p w14:paraId="374859BC" w14:textId="77777777" w:rsidR="005A4451" w:rsidRPr="005A4451" w:rsidRDefault="00B45488" w:rsidP="005A4451">
      <w:pPr>
        <w:pStyle w:val="EndNoteBibliography"/>
        <w:ind w:left="720" w:hanging="720"/>
        <w:rPr>
          <w:noProof/>
        </w:rPr>
      </w:pPr>
      <w:r w:rsidRPr="00B45488">
        <w:rPr>
          <w:rFonts w:ascii="Times New Roman" w:hAnsi="Times New Roman" w:cs="Times New Roman"/>
        </w:rPr>
        <w:fldChar w:fldCharType="begin"/>
      </w:r>
      <w:r w:rsidRPr="00B45488">
        <w:rPr>
          <w:rFonts w:ascii="Times New Roman" w:hAnsi="Times New Roman" w:cs="Times New Roman"/>
        </w:rPr>
        <w:instrText xml:space="preserve"> ADDIN EN.REFLIST </w:instrText>
      </w:r>
      <w:r w:rsidRPr="00B45488">
        <w:rPr>
          <w:rFonts w:ascii="Times New Roman" w:hAnsi="Times New Roman" w:cs="Times New Roman"/>
        </w:rPr>
        <w:fldChar w:fldCharType="separate"/>
      </w:r>
      <w:r w:rsidR="005A4451" w:rsidRPr="005A4451">
        <w:rPr>
          <w:noProof/>
        </w:rPr>
        <w:t>1.</w:t>
      </w:r>
      <w:r w:rsidR="005A4451" w:rsidRPr="005A4451">
        <w:rPr>
          <w:noProof/>
        </w:rPr>
        <w:tab/>
        <w:t xml:space="preserve">Hahn UA-O, Krummenauer F, Schmickler S, Koch J: </w:t>
      </w:r>
      <w:r w:rsidR="005A4451" w:rsidRPr="005A4451">
        <w:rPr>
          <w:b/>
          <w:noProof/>
        </w:rPr>
        <w:t>Rotation of a toric intraocular lens with and without capsular tension ring: data from a multicenter non-inferiority randomized clinical trial (RCT)</w:t>
      </w:r>
      <w:r w:rsidR="005A4451" w:rsidRPr="005A4451">
        <w:rPr>
          <w:noProof/>
        </w:rPr>
        <w:t xml:space="preserve">. </w:t>
      </w:r>
      <w:r w:rsidR="005A4451" w:rsidRPr="005A4451">
        <w:rPr>
          <w:i/>
          <w:noProof/>
        </w:rPr>
        <w:t xml:space="preserve">BMC </w:t>
      </w:r>
      <w:r w:rsidR="005A4451" w:rsidRPr="005A4451">
        <w:rPr>
          <w:i/>
          <w:noProof/>
        </w:rPr>
        <w:lastRenderedPageBreak/>
        <w:t xml:space="preserve">Ophthalmol </w:t>
      </w:r>
      <w:r w:rsidR="005A4451" w:rsidRPr="005A4451">
        <w:rPr>
          <w:noProof/>
        </w:rPr>
        <w:t xml:space="preserve">2019, </w:t>
      </w:r>
      <w:r w:rsidR="005A4451" w:rsidRPr="005A4451">
        <w:rPr>
          <w:b/>
          <w:noProof/>
        </w:rPr>
        <w:t>9</w:t>
      </w:r>
      <w:r w:rsidR="005A4451" w:rsidRPr="005A4451">
        <w:rPr>
          <w:noProof/>
        </w:rPr>
        <w:t>(13):143.</w:t>
      </w:r>
    </w:p>
    <w:p w14:paraId="6DA74FF8" w14:textId="77777777" w:rsidR="005A4451" w:rsidRPr="005A4451" w:rsidRDefault="005A4451" w:rsidP="005A4451">
      <w:pPr>
        <w:pStyle w:val="EndNoteBibliography"/>
        <w:ind w:left="720" w:hanging="720"/>
        <w:rPr>
          <w:noProof/>
        </w:rPr>
      </w:pPr>
      <w:r w:rsidRPr="005A4451">
        <w:rPr>
          <w:noProof/>
        </w:rPr>
        <w:t>2.</w:t>
      </w:r>
      <w:r w:rsidRPr="005A4451">
        <w:rPr>
          <w:noProof/>
        </w:rPr>
        <w:tab/>
        <w:t xml:space="preserve">Wan X, Wang W, Liu J, Tong T: </w:t>
      </w:r>
      <w:r w:rsidRPr="005A4451">
        <w:rPr>
          <w:b/>
          <w:noProof/>
        </w:rPr>
        <w:t>Estimating the sample mean and standard deviation from the sample size, median, range and/or interquartile range</w:t>
      </w:r>
      <w:r w:rsidRPr="005A4451">
        <w:rPr>
          <w:noProof/>
        </w:rPr>
        <w:t>. (1471-2288 (Electronic)).</w:t>
      </w:r>
    </w:p>
    <w:p w14:paraId="46B3D2A8" w14:textId="77777777" w:rsidR="005A4451" w:rsidRPr="005A4451" w:rsidRDefault="005A4451" w:rsidP="005A4451">
      <w:pPr>
        <w:pStyle w:val="EndNoteBibliography"/>
        <w:ind w:left="720" w:hanging="720"/>
        <w:rPr>
          <w:noProof/>
        </w:rPr>
      </w:pPr>
      <w:r w:rsidRPr="005A4451">
        <w:rPr>
          <w:noProof/>
        </w:rPr>
        <w:t>3.</w:t>
      </w:r>
      <w:r w:rsidRPr="005A4451">
        <w:rPr>
          <w:noProof/>
        </w:rPr>
        <w:tab/>
        <w:t xml:space="preserve">Luo D, Wan X, Liu J, Tong T: </w:t>
      </w:r>
      <w:r w:rsidRPr="005A4451">
        <w:rPr>
          <w:b/>
          <w:noProof/>
        </w:rPr>
        <w:t>Optimally estimating the sample mean from the sample size, median, mid-range, and/or mid-quartile range</w:t>
      </w:r>
      <w:r w:rsidRPr="005A4451">
        <w:rPr>
          <w:noProof/>
        </w:rPr>
        <w:t>. (1477-0334 (Electronic)).</w:t>
      </w:r>
    </w:p>
    <w:p w14:paraId="7BA550B8" w14:textId="77777777" w:rsidR="005A4451" w:rsidRPr="005A4451" w:rsidRDefault="005A4451" w:rsidP="005A4451">
      <w:pPr>
        <w:pStyle w:val="EndNoteBibliography"/>
        <w:ind w:left="720" w:hanging="720"/>
        <w:rPr>
          <w:noProof/>
        </w:rPr>
      </w:pPr>
      <w:r w:rsidRPr="005A4451">
        <w:rPr>
          <w:noProof/>
        </w:rPr>
        <w:t>4.</w:t>
      </w:r>
      <w:r w:rsidRPr="005A4451">
        <w:rPr>
          <w:noProof/>
        </w:rPr>
        <w:tab/>
        <w:t xml:space="preserve">Holladay JT: </w:t>
      </w:r>
      <w:r w:rsidRPr="005A4451">
        <w:rPr>
          <w:b/>
          <w:noProof/>
        </w:rPr>
        <w:t>Proper method for calculating average visual acuity</w:t>
      </w:r>
      <w:r w:rsidRPr="005A4451">
        <w:rPr>
          <w:noProof/>
        </w:rPr>
        <w:t xml:space="preserve">. </w:t>
      </w:r>
      <w:r w:rsidRPr="005A4451">
        <w:rPr>
          <w:i/>
          <w:noProof/>
        </w:rPr>
        <w:t xml:space="preserve">J Refract Surg </w:t>
      </w:r>
      <w:r w:rsidRPr="005A4451">
        <w:rPr>
          <w:noProof/>
        </w:rPr>
        <w:t xml:space="preserve">1997, </w:t>
      </w:r>
      <w:r w:rsidRPr="005A4451">
        <w:rPr>
          <w:b/>
          <w:noProof/>
        </w:rPr>
        <w:t>13</w:t>
      </w:r>
      <w:r w:rsidRPr="005A4451">
        <w:rPr>
          <w:noProof/>
        </w:rPr>
        <w:t>(4):388-391.</w:t>
      </w:r>
    </w:p>
    <w:p w14:paraId="10168CF2" w14:textId="77777777" w:rsidR="00B45488" w:rsidRPr="00B45488" w:rsidRDefault="00B45488">
      <w:pPr>
        <w:rPr>
          <w:rFonts w:ascii="Times New Roman" w:hAnsi="Times New Roman" w:cs="Times New Roman"/>
        </w:rPr>
      </w:pPr>
      <w:r w:rsidRPr="00B45488">
        <w:rPr>
          <w:rFonts w:ascii="Times New Roman" w:hAnsi="Times New Roman" w:cs="Times New Roman"/>
        </w:rPr>
        <w:fldChar w:fldCharType="end"/>
      </w:r>
    </w:p>
    <w:sectPr w:rsidR="00B45488" w:rsidRPr="00B45488" w:rsidSect="001977B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revisionView w:inkAnnotations="0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Ophthalmology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0tpaxag25dvpe0sea5xpsgpfvxaszsrrdf&quot;&gt;My EndNote Library Copy1-Converted&lt;record-ids&gt;&lt;item&gt;48&lt;/item&gt;&lt;item&gt;60&lt;/item&gt;&lt;item&gt;61&lt;/item&gt;&lt;item&gt;62&lt;/item&gt;&lt;/record-ids&gt;&lt;/item&gt;&lt;/Libraries&gt;"/>
  </w:docVars>
  <w:rsids>
    <w:rsidRoot w:val="004867C2"/>
    <w:rsid w:val="00010376"/>
    <w:rsid w:val="00032118"/>
    <w:rsid w:val="00044819"/>
    <w:rsid w:val="0005534F"/>
    <w:rsid w:val="00067E8C"/>
    <w:rsid w:val="00093D8B"/>
    <w:rsid w:val="000A7DBE"/>
    <w:rsid w:val="000B2865"/>
    <w:rsid w:val="000C0AC9"/>
    <w:rsid w:val="000C5068"/>
    <w:rsid w:val="000D26CA"/>
    <w:rsid w:val="000F7AEF"/>
    <w:rsid w:val="0010005A"/>
    <w:rsid w:val="00100AB8"/>
    <w:rsid w:val="00104727"/>
    <w:rsid w:val="001119A4"/>
    <w:rsid w:val="00112B48"/>
    <w:rsid w:val="00116051"/>
    <w:rsid w:val="00130442"/>
    <w:rsid w:val="00137F94"/>
    <w:rsid w:val="00157BC2"/>
    <w:rsid w:val="00163830"/>
    <w:rsid w:val="00180CB2"/>
    <w:rsid w:val="00181484"/>
    <w:rsid w:val="00193D28"/>
    <w:rsid w:val="00195145"/>
    <w:rsid w:val="001977B4"/>
    <w:rsid w:val="001A31FC"/>
    <w:rsid w:val="001A329C"/>
    <w:rsid w:val="001B3DDA"/>
    <w:rsid w:val="001B5EDB"/>
    <w:rsid w:val="001B7DAA"/>
    <w:rsid w:val="001C4944"/>
    <w:rsid w:val="001D6EC3"/>
    <w:rsid w:val="001D7821"/>
    <w:rsid w:val="001E5B47"/>
    <w:rsid w:val="001F0D64"/>
    <w:rsid w:val="001F20CD"/>
    <w:rsid w:val="001F28FC"/>
    <w:rsid w:val="001F4CB1"/>
    <w:rsid w:val="001F5DAC"/>
    <w:rsid w:val="001F68F3"/>
    <w:rsid w:val="002423B5"/>
    <w:rsid w:val="00263E58"/>
    <w:rsid w:val="00264A12"/>
    <w:rsid w:val="00277051"/>
    <w:rsid w:val="00285DEE"/>
    <w:rsid w:val="00286278"/>
    <w:rsid w:val="00297A16"/>
    <w:rsid w:val="002A7973"/>
    <w:rsid w:val="002C6803"/>
    <w:rsid w:val="002D414C"/>
    <w:rsid w:val="002D72A1"/>
    <w:rsid w:val="002E1475"/>
    <w:rsid w:val="002E3990"/>
    <w:rsid w:val="002F04B6"/>
    <w:rsid w:val="00305863"/>
    <w:rsid w:val="00317573"/>
    <w:rsid w:val="003253D8"/>
    <w:rsid w:val="00325495"/>
    <w:rsid w:val="00342D88"/>
    <w:rsid w:val="003500DC"/>
    <w:rsid w:val="00363BBE"/>
    <w:rsid w:val="003668DE"/>
    <w:rsid w:val="00371DCC"/>
    <w:rsid w:val="003858B5"/>
    <w:rsid w:val="003A2EBC"/>
    <w:rsid w:val="003D26B3"/>
    <w:rsid w:val="003D4B4F"/>
    <w:rsid w:val="003E5FF7"/>
    <w:rsid w:val="0041241F"/>
    <w:rsid w:val="004145BC"/>
    <w:rsid w:val="00422AFF"/>
    <w:rsid w:val="00431404"/>
    <w:rsid w:val="0043264C"/>
    <w:rsid w:val="00440896"/>
    <w:rsid w:val="00446DF7"/>
    <w:rsid w:val="00456469"/>
    <w:rsid w:val="004601B7"/>
    <w:rsid w:val="00460324"/>
    <w:rsid w:val="004614B2"/>
    <w:rsid w:val="00470422"/>
    <w:rsid w:val="004811B0"/>
    <w:rsid w:val="004867C2"/>
    <w:rsid w:val="00492491"/>
    <w:rsid w:val="00494D35"/>
    <w:rsid w:val="004E18AE"/>
    <w:rsid w:val="004E5F1F"/>
    <w:rsid w:val="004E7132"/>
    <w:rsid w:val="00502D3A"/>
    <w:rsid w:val="00511D03"/>
    <w:rsid w:val="005270E4"/>
    <w:rsid w:val="00543176"/>
    <w:rsid w:val="005457C1"/>
    <w:rsid w:val="00546609"/>
    <w:rsid w:val="00547A80"/>
    <w:rsid w:val="005507CF"/>
    <w:rsid w:val="0055269D"/>
    <w:rsid w:val="005558CD"/>
    <w:rsid w:val="00556431"/>
    <w:rsid w:val="0056182A"/>
    <w:rsid w:val="00565EDB"/>
    <w:rsid w:val="00582B80"/>
    <w:rsid w:val="00585FE0"/>
    <w:rsid w:val="005A4451"/>
    <w:rsid w:val="005B3172"/>
    <w:rsid w:val="005C6559"/>
    <w:rsid w:val="005D42F9"/>
    <w:rsid w:val="005E12D7"/>
    <w:rsid w:val="005F7A70"/>
    <w:rsid w:val="00600AA3"/>
    <w:rsid w:val="00600F80"/>
    <w:rsid w:val="00604D59"/>
    <w:rsid w:val="00605D06"/>
    <w:rsid w:val="0060607E"/>
    <w:rsid w:val="00610D2B"/>
    <w:rsid w:val="00622E1A"/>
    <w:rsid w:val="00635C58"/>
    <w:rsid w:val="00640196"/>
    <w:rsid w:val="006448C9"/>
    <w:rsid w:val="00647858"/>
    <w:rsid w:val="00655E77"/>
    <w:rsid w:val="00660629"/>
    <w:rsid w:val="00660E2C"/>
    <w:rsid w:val="0066290E"/>
    <w:rsid w:val="00671DDA"/>
    <w:rsid w:val="006803EE"/>
    <w:rsid w:val="00681598"/>
    <w:rsid w:val="00682E2F"/>
    <w:rsid w:val="0068475C"/>
    <w:rsid w:val="00697B27"/>
    <w:rsid w:val="006A4A04"/>
    <w:rsid w:val="006A626B"/>
    <w:rsid w:val="006C59A9"/>
    <w:rsid w:val="006D6464"/>
    <w:rsid w:val="006E6C03"/>
    <w:rsid w:val="006E7458"/>
    <w:rsid w:val="007030CD"/>
    <w:rsid w:val="007119E9"/>
    <w:rsid w:val="00726449"/>
    <w:rsid w:val="0073390C"/>
    <w:rsid w:val="0073524E"/>
    <w:rsid w:val="00751FFE"/>
    <w:rsid w:val="00753A29"/>
    <w:rsid w:val="00757C92"/>
    <w:rsid w:val="00774194"/>
    <w:rsid w:val="00792C43"/>
    <w:rsid w:val="007B27CB"/>
    <w:rsid w:val="007B47D7"/>
    <w:rsid w:val="007C50CF"/>
    <w:rsid w:val="007D137C"/>
    <w:rsid w:val="007D5170"/>
    <w:rsid w:val="007E118D"/>
    <w:rsid w:val="007F5A7C"/>
    <w:rsid w:val="008063F5"/>
    <w:rsid w:val="00833289"/>
    <w:rsid w:val="00837B0F"/>
    <w:rsid w:val="0084555C"/>
    <w:rsid w:val="00863951"/>
    <w:rsid w:val="00864476"/>
    <w:rsid w:val="00872AE8"/>
    <w:rsid w:val="0089146D"/>
    <w:rsid w:val="008A6F5B"/>
    <w:rsid w:val="008B6315"/>
    <w:rsid w:val="008B63F9"/>
    <w:rsid w:val="008C0AFF"/>
    <w:rsid w:val="008C7703"/>
    <w:rsid w:val="008E7156"/>
    <w:rsid w:val="008F2CA1"/>
    <w:rsid w:val="00924285"/>
    <w:rsid w:val="009369DF"/>
    <w:rsid w:val="009373C1"/>
    <w:rsid w:val="00941A5B"/>
    <w:rsid w:val="00945672"/>
    <w:rsid w:val="009472C7"/>
    <w:rsid w:val="00953008"/>
    <w:rsid w:val="009578B1"/>
    <w:rsid w:val="009617B3"/>
    <w:rsid w:val="00971832"/>
    <w:rsid w:val="0098597C"/>
    <w:rsid w:val="00991C7B"/>
    <w:rsid w:val="00995BA0"/>
    <w:rsid w:val="009C083A"/>
    <w:rsid w:val="009F4B95"/>
    <w:rsid w:val="009F5C14"/>
    <w:rsid w:val="00A0559C"/>
    <w:rsid w:val="00A26985"/>
    <w:rsid w:val="00A3027C"/>
    <w:rsid w:val="00A41B50"/>
    <w:rsid w:val="00A423F9"/>
    <w:rsid w:val="00A4380E"/>
    <w:rsid w:val="00A55A25"/>
    <w:rsid w:val="00A60CFC"/>
    <w:rsid w:val="00A66C34"/>
    <w:rsid w:val="00A74969"/>
    <w:rsid w:val="00A867E2"/>
    <w:rsid w:val="00AA1832"/>
    <w:rsid w:val="00AB5034"/>
    <w:rsid w:val="00AD0058"/>
    <w:rsid w:val="00AD2FD6"/>
    <w:rsid w:val="00AE4214"/>
    <w:rsid w:val="00AE7324"/>
    <w:rsid w:val="00B04B48"/>
    <w:rsid w:val="00B05C6B"/>
    <w:rsid w:val="00B12DD4"/>
    <w:rsid w:val="00B15713"/>
    <w:rsid w:val="00B45488"/>
    <w:rsid w:val="00B638BE"/>
    <w:rsid w:val="00B6476F"/>
    <w:rsid w:val="00B64866"/>
    <w:rsid w:val="00BB1313"/>
    <w:rsid w:val="00BB546A"/>
    <w:rsid w:val="00BE2AEA"/>
    <w:rsid w:val="00BE7C9F"/>
    <w:rsid w:val="00C1080C"/>
    <w:rsid w:val="00C25EB9"/>
    <w:rsid w:val="00C324F1"/>
    <w:rsid w:val="00C479B8"/>
    <w:rsid w:val="00C52B59"/>
    <w:rsid w:val="00C52DFE"/>
    <w:rsid w:val="00C62D8B"/>
    <w:rsid w:val="00C92FA3"/>
    <w:rsid w:val="00CD7702"/>
    <w:rsid w:val="00D00C36"/>
    <w:rsid w:val="00D0795F"/>
    <w:rsid w:val="00D115E4"/>
    <w:rsid w:val="00D43AB1"/>
    <w:rsid w:val="00D46BD6"/>
    <w:rsid w:val="00D5138C"/>
    <w:rsid w:val="00D627C1"/>
    <w:rsid w:val="00D67B96"/>
    <w:rsid w:val="00D747E4"/>
    <w:rsid w:val="00DB2394"/>
    <w:rsid w:val="00DB60B9"/>
    <w:rsid w:val="00DC277A"/>
    <w:rsid w:val="00DF73E4"/>
    <w:rsid w:val="00E05392"/>
    <w:rsid w:val="00E12861"/>
    <w:rsid w:val="00E13692"/>
    <w:rsid w:val="00E245E3"/>
    <w:rsid w:val="00E30A7F"/>
    <w:rsid w:val="00E611B4"/>
    <w:rsid w:val="00E618F8"/>
    <w:rsid w:val="00E62B10"/>
    <w:rsid w:val="00E872D0"/>
    <w:rsid w:val="00E906CD"/>
    <w:rsid w:val="00EA11A9"/>
    <w:rsid w:val="00EA224F"/>
    <w:rsid w:val="00EB7A36"/>
    <w:rsid w:val="00EC762B"/>
    <w:rsid w:val="00ED503F"/>
    <w:rsid w:val="00EE15EB"/>
    <w:rsid w:val="00EF6F74"/>
    <w:rsid w:val="00F046E6"/>
    <w:rsid w:val="00F16184"/>
    <w:rsid w:val="00F329CA"/>
    <w:rsid w:val="00F414FC"/>
    <w:rsid w:val="00F55289"/>
    <w:rsid w:val="00F639AC"/>
    <w:rsid w:val="00F81541"/>
    <w:rsid w:val="00F9229C"/>
    <w:rsid w:val="00F9678B"/>
    <w:rsid w:val="00FA2E0F"/>
    <w:rsid w:val="00FB7093"/>
    <w:rsid w:val="00FC5419"/>
    <w:rsid w:val="00FD227D"/>
    <w:rsid w:val="00FD6FF7"/>
    <w:rsid w:val="00FF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79880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3E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7C50CF"/>
    <w:rPr>
      <w:color w:val="808080"/>
    </w:rPr>
  </w:style>
  <w:style w:type="table" w:styleId="6">
    <w:name w:val="List Table 6 Colorful"/>
    <w:basedOn w:val="a1"/>
    <w:uiPriority w:val="51"/>
    <w:rsid w:val="007C50CF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a"/>
    <w:rsid w:val="00B45488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a"/>
    <w:rsid w:val="00B45488"/>
    <w:rPr>
      <w:rFonts w:ascii="DengXian" w:eastAsia="DengXian" w:hAnsi="DengXi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668</Words>
  <Characters>3812</Characters>
  <Application>Microsoft Macintosh Word</Application>
  <DocSecurity>0</DocSecurity>
  <Lines>31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2020-12-12T00:53:00Z</dcterms:created>
  <dcterms:modified xsi:type="dcterms:W3CDTF">2020-12-17T05:53:00Z</dcterms:modified>
</cp:coreProperties>
</file>