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D5C79" w14:textId="354215A6" w:rsidR="006847B2" w:rsidRPr="00996B2D" w:rsidRDefault="00E21F11" w:rsidP="00996B2D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0" w:line="240" w:lineRule="auto"/>
        <w:ind w:left="0"/>
        <w:jc w:val="both"/>
        <w:rPr>
          <w:rFonts w:cstheme="minorHAnsi"/>
          <w:b/>
          <w:sz w:val="20"/>
          <w:szCs w:val="20"/>
        </w:rPr>
      </w:pPr>
      <w:r w:rsidRPr="00996B2D">
        <w:rPr>
          <w:rFonts w:cstheme="minorHAnsi"/>
          <w:b/>
          <w:sz w:val="20"/>
          <w:szCs w:val="20"/>
        </w:rPr>
        <w:t>Additional File</w:t>
      </w:r>
      <w:r w:rsidR="006847B2" w:rsidRPr="00996B2D">
        <w:rPr>
          <w:rFonts w:cstheme="minorHAnsi"/>
          <w:b/>
          <w:sz w:val="20"/>
          <w:szCs w:val="20"/>
        </w:rPr>
        <w:t xml:space="preserve"> Fidelity Check –Intervention Checklist</w:t>
      </w:r>
    </w:p>
    <w:p w14:paraId="27A17E80" w14:textId="43D3304F" w:rsidR="006847B2" w:rsidRPr="00996B2D" w:rsidRDefault="006847B2" w:rsidP="00996B2D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31" w:color="auto"/>
          <w:between w:val="single" w:sz="4" w:space="1" w:color="auto"/>
          <w:bar w:val="single" w:sz="4" w:color="auto"/>
        </w:pBdr>
        <w:tabs>
          <w:tab w:val="center" w:pos="4320"/>
          <w:tab w:val="right" w:pos="8640"/>
        </w:tabs>
        <w:spacing w:line="240" w:lineRule="auto"/>
        <w:rPr>
          <w:rFonts w:asciiTheme="minorHAnsi" w:hAnsiTheme="minorHAnsi" w:cstheme="minorHAnsi"/>
        </w:rPr>
      </w:pPr>
      <w:r w:rsidRPr="00996B2D">
        <w:rPr>
          <w:rFonts w:asciiTheme="minorHAnsi" w:hAnsiTheme="minorHAnsi" w:cstheme="minorHAnsi"/>
          <w:b/>
        </w:rPr>
        <w:t>Site</w:t>
      </w:r>
      <w:r w:rsidRPr="00996B2D">
        <w:rPr>
          <w:rFonts w:asciiTheme="minorHAnsi" w:hAnsiTheme="minorHAnsi" w:cstheme="minorHAnsi"/>
        </w:rPr>
        <w:t xml:space="preserve">:  </w:t>
      </w:r>
      <w:r w:rsidRPr="00996B2D">
        <w:rPr>
          <w:rFonts w:asciiTheme="minorHAnsi" w:hAnsiTheme="minorHAnsi" w:cstheme="minorHAnsi"/>
        </w:rPr>
        <w:tab/>
      </w:r>
      <w:r w:rsidR="00996B2D">
        <w:rPr>
          <w:rFonts w:asciiTheme="minorHAnsi" w:hAnsiTheme="minorHAnsi" w:cstheme="minorHAnsi"/>
        </w:rPr>
        <w:tab/>
      </w:r>
      <w:r w:rsidRPr="00996B2D">
        <w:rPr>
          <w:rFonts w:asciiTheme="minorHAnsi" w:hAnsiTheme="minorHAnsi" w:cstheme="minorHAnsi"/>
          <w:b/>
        </w:rPr>
        <w:t>CTO ID#</w:t>
      </w:r>
      <w:r w:rsidRPr="00996B2D">
        <w:rPr>
          <w:rFonts w:asciiTheme="minorHAnsi" w:hAnsiTheme="minorHAnsi" w:cstheme="minorHAnsi"/>
        </w:rPr>
        <w:t>: 1569</w:t>
      </w:r>
    </w:p>
    <w:p w14:paraId="69B94545" w14:textId="77777777" w:rsidR="00B81582" w:rsidRDefault="00B81582" w:rsidP="00996B2D">
      <w:pPr>
        <w:spacing w:line="240" w:lineRule="auto"/>
        <w:rPr>
          <w:rFonts w:asciiTheme="minorHAnsi" w:hAnsiTheme="minorHAnsi" w:cstheme="minorHAnsi"/>
          <w:b/>
        </w:rPr>
      </w:pPr>
    </w:p>
    <w:p w14:paraId="797EC7BE" w14:textId="61A74970" w:rsidR="006847B2" w:rsidRPr="00996B2D" w:rsidRDefault="006847B2" w:rsidP="00996B2D">
      <w:pPr>
        <w:spacing w:line="240" w:lineRule="auto"/>
        <w:rPr>
          <w:rFonts w:asciiTheme="minorHAnsi" w:hAnsiTheme="minorHAnsi" w:cstheme="minorHAnsi"/>
          <w:b/>
          <w:iCs/>
        </w:rPr>
      </w:pPr>
      <w:r w:rsidRPr="00996B2D">
        <w:rPr>
          <w:rFonts w:asciiTheme="minorHAnsi" w:hAnsiTheme="minorHAnsi" w:cstheme="minorHAnsi"/>
          <w:b/>
        </w:rPr>
        <w:t>Study Title</w:t>
      </w:r>
      <w:r w:rsidRPr="00996B2D">
        <w:rPr>
          <w:rFonts w:asciiTheme="minorHAnsi" w:hAnsiTheme="minorHAnsi" w:cstheme="minorHAnsi"/>
        </w:rPr>
        <w:t xml:space="preserve">: </w:t>
      </w:r>
      <w:r w:rsidRPr="00996B2D">
        <w:rPr>
          <w:rFonts w:asciiTheme="minorHAnsi" w:hAnsiTheme="minorHAnsi" w:cstheme="minorHAnsi"/>
        </w:rPr>
        <w:tab/>
      </w:r>
      <w:r w:rsidRPr="00996B2D">
        <w:rPr>
          <w:rFonts w:asciiTheme="minorHAnsi" w:hAnsiTheme="minorHAnsi" w:cstheme="minorHAnsi"/>
          <w:bCs/>
          <w:iCs/>
        </w:rPr>
        <w:t xml:space="preserve"> Reducing low-value pre-operative investigations in patients undergoing ambulatory surgery in </w:t>
      </w:r>
      <w:proofErr w:type="gramStart"/>
      <w:r w:rsidRPr="00996B2D">
        <w:rPr>
          <w:rFonts w:asciiTheme="minorHAnsi" w:hAnsiTheme="minorHAnsi" w:cstheme="minorHAnsi"/>
          <w:bCs/>
          <w:iCs/>
        </w:rPr>
        <w:t>Ontario</w:t>
      </w:r>
      <w:proofErr w:type="gramEnd"/>
    </w:p>
    <w:p w14:paraId="0FC1BCA9" w14:textId="77777777" w:rsidR="006847B2" w:rsidRPr="00996B2D" w:rsidRDefault="006847B2" w:rsidP="00996B2D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center" w:pos="4320"/>
          <w:tab w:val="right" w:pos="8640"/>
        </w:tabs>
        <w:spacing w:line="240" w:lineRule="auto"/>
        <w:ind w:left="1005" w:hanging="1005"/>
        <w:rPr>
          <w:rFonts w:asciiTheme="minorHAnsi" w:hAnsiTheme="minorHAnsi" w:cstheme="minorHAnsi"/>
        </w:rPr>
      </w:pPr>
    </w:p>
    <w:p w14:paraId="166F63F5" w14:textId="77777777" w:rsidR="006847B2" w:rsidRPr="00996B2D" w:rsidRDefault="006847B2" w:rsidP="00996B2D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center" w:pos="4320"/>
          <w:tab w:val="right" w:pos="8640"/>
        </w:tabs>
        <w:spacing w:line="240" w:lineRule="auto"/>
        <w:rPr>
          <w:rFonts w:asciiTheme="minorHAnsi" w:hAnsiTheme="minorHAnsi" w:cstheme="minorHAnsi"/>
          <w:b/>
        </w:rPr>
      </w:pPr>
    </w:p>
    <w:p w14:paraId="4A5A6932" w14:textId="77777777" w:rsidR="006847B2" w:rsidRPr="00996B2D" w:rsidRDefault="006847B2" w:rsidP="00996B2D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center" w:pos="4320"/>
          <w:tab w:val="right" w:pos="8640"/>
        </w:tabs>
        <w:spacing w:line="240" w:lineRule="auto"/>
        <w:rPr>
          <w:rFonts w:asciiTheme="minorHAnsi" w:hAnsiTheme="minorHAnsi" w:cstheme="minorHAnsi"/>
        </w:rPr>
      </w:pPr>
      <w:r w:rsidRPr="00996B2D">
        <w:rPr>
          <w:rFonts w:asciiTheme="minorHAnsi" w:hAnsiTheme="minorHAnsi" w:cstheme="minorHAnsi"/>
          <w:b/>
        </w:rPr>
        <w:t>Principal Investigator</w:t>
      </w:r>
      <w:r w:rsidRPr="00996B2D">
        <w:rPr>
          <w:rFonts w:asciiTheme="minorHAnsi" w:hAnsiTheme="minorHAnsi" w:cstheme="minorHAnsi"/>
        </w:rPr>
        <w:t xml:space="preserve">: Dr. Kyle Kirkham </w:t>
      </w:r>
      <w:r w:rsidRPr="00996B2D">
        <w:rPr>
          <w:rFonts w:asciiTheme="minorHAnsi" w:hAnsiTheme="minorHAnsi" w:cstheme="minorHAnsi"/>
        </w:rPr>
        <w:tab/>
      </w:r>
      <w:r w:rsidRPr="00996B2D">
        <w:rPr>
          <w:rFonts w:asciiTheme="minorHAnsi" w:hAnsiTheme="minorHAnsi" w:cstheme="minorHAnsi"/>
        </w:rPr>
        <w:tab/>
      </w:r>
      <w:r w:rsidRPr="00996B2D">
        <w:rPr>
          <w:rFonts w:asciiTheme="minorHAnsi" w:hAnsiTheme="minorHAnsi" w:cstheme="minorHAnsi"/>
          <w:b/>
        </w:rPr>
        <w:t>Site Local Champion</w:t>
      </w:r>
      <w:r w:rsidRPr="00996B2D">
        <w:rPr>
          <w:rFonts w:asciiTheme="minorHAnsi" w:hAnsiTheme="minorHAnsi" w:cstheme="minorHAnsi"/>
        </w:rPr>
        <w:t xml:space="preserve">: 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244"/>
        <w:gridCol w:w="992"/>
        <w:gridCol w:w="1465"/>
        <w:gridCol w:w="4631"/>
      </w:tblGrid>
      <w:tr w:rsidR="006847B2" w:rsidRPr="00996B2D" w14:paraId="7A61370E" w14:textId="77777777" w:rsidTr="002D2D67">
        <w:trPr>
          <w:tblHeader/>
        </w:trPr>
        <w:tc>
          <w:tcPr>
            <w:tcW w:w="1668" w:type="dxa"/>
          </w:tcPr>
          <w:p w14:paraId="0982900A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96B2D">
              <w:rPr>
                <w:rFonts w:asciiTheme="minorHAnsi" w:hAnsiTheme="minorHAnsi" w:cstheme="minorHAnsi"/>
                <w:b/>
              </w:rPr>
              <w:t>Topic</w:t>
            </w:r>
          </w:p>
        </w:tc>
        <w:tc>
          <w:tcPr>
            <w:tcW w:w="5244" w:type="dxa"/>
          </w:tcPr>
          <w:p w14:paraId="70DC802F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96B2D">
              <w:rPr>
                <w:rFonts w:asciiTheme="minorHAnsi" w:hAnsiTheme="minorHAnsi" w:cstheme="minorHAnsi"/>
                <w:b/>
              </w:rPr>
              <w:t>Review/ Assess</w:t>
            </w:r>
          </w:p>
        </w:tc>
        <w:tc>
          <w:tcPr>
            <w:tcW w:w="992" w:type="dxa"/>
          </w:tcPr>
          <w:p w14:paraId="562E7FE3" w14:textId="77777777" w:rsidR="006847B2" w:rsidRPr="00996B2D" w:rsidRDefault="006847B2" w:rsidP="00996B2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96B2D">
              <w:rPr>
                <w:rFonts w:asciiTheme="minorHAnsi" w:hAnsiTheme="minorHAnsi" w:cstheme="minorHAnsi"/>
                <w:b/>
              </w:rPr>
              <w:t>Verified (Yes/No)</w:t>
            </w:r>
          </w:p>
        </w:tc>
        <w:tc>
          <w:tcPr>
            <w:tcW w:w="1465" w:type="dxa"/>
          </w:tcPr>
          <w:p w14:paraId="50ED0832" w14:textId="77777777" w:rsidR="006847B2" w:rsidRPr="00996B2D" w:rsidRDefault="006847B2" w:rsidP="00996B2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96B2D">
              <w:rPr>
                <w:rFonts w:asciiTheme="minorHAnsi" w:hAnsiTheme="minorHAnsi" w:cstheme="minorHAnsi"/>
                <w:b/>
              </w:rPr>
              <w:t>Date (</w:t>
            </w:r>
            <w:proofErr w:type="spellStart"/>
            <w:r w:rsidRPr="00996B2D">
              <w:rPr>
                <w:rFonts w:asciiTheme="minorHAnsi" w:hAnsiTheme="minorHAnsi" w:cstheme="minorHAnsi"/>
                <w:b/>
              </w:rPr>
              <w:t>yyyy</w:t>
            </w:r>
            <w:proofErr w:type="spellEnd"/>
            <w:r w:rsidRPr="00996B2D">
              <w:rPr>
                <w:rFonts w:asciiTheme="minorHAnsi" w:hAnsiTheme="minorHAnsi" w:cstheme="minorHAnsi"/>
                <w:b/>
              </w:rPr>
              <w:t>/mm/dd)</w:t>
            </w:r>
          </w:p>
        </w:tc>
        <w:tc>
          <w:tcPr>
            <w:tcW w:w="4631" w:type="dxa"/>
          </w:tcPr>
          <w:p w14:paraId="3060531C" w14:textId="77777777" w:rsidR="006847B2" w:rsidRPr="00996B2D" w:rsidRDefault="006847B2" w:rsidP="00996B2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96B2D">
              <w:rPr>
                <w:rFonts w:asciiTheme="minorHAnsi" w:hAnsiTheme="minorHAnsi" w:cstheme="minorHAnsi"/>
                <w:b/>
              </w:rPr>
              <w:t>Comments</w:t>
            </w:r>
          </w:p>
        </w:tc>
      </w:tr>
      <w:tr w:rsidR="006847B2" w:rsidRPr="00996B2D" w14:paraId="76FF4C14" w14:textId="77777777" w:rsidTr="002D2D67">
        <w:trPr>
          <w:trHeight w:val="738"/>
        </w:trPr>
        <w:tc>
          <w:tcPr>
            <w:tcW w:w="1668" w:type="dxa"/>
            <w:shd w:val="clear" w:color="auto" w:fill="D9D9D9"/>
          </w:tcPr>
          <w:p w14:paraId="7E8A04C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96B2D">
              <w:rPr>
                <w:rFonts w:asciiTheme="minorHAnsi" w:hAnsiTheme="minorHAnsi" w:cstheme="minorHAnsi"/>
                <w:b/>
              </w:rPr>
              <w:t>Fidelity Check – Policy Change</w:t>
            </w:r>
          </w:p>
        </w:tc>
        <w:tc>
          <w:tcPr>
            <w:tcW w:w="5244" w:type="dxa"/>
            <w:shd w:val="clear" w:color="auto" w:fill="D9D9D9"/>
          </w:tcPr>
          <w:p w14:paraId="0FE62754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b/>
                <w:sz w:val="20"/>
                <w:szCs w:val="20"/>
              </w:rPr>
              <w:t>Intervention delivery for policy changed executed as intended</w:t>
            </w:r>
          </w:p>
        </w:tc>
        <w:tc>
          <w:tcPr>
            <w:tcW w:w="992" w:type="dxa"/>
            <w:shd w:val="clear" w:color="auto" w:fill="D9D9D9"/>
          </w:tcPr>
          <w:p w14:paraId="0B7F7DB0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/>
          </w:tcPr>
          <w:p w14:paraId="350576F2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  <w:shd w:val="clear" w:color="auto" w:fill="D9D9D9"/>
          </w:tcPr>
          <w:p w14:paraId="2DB0E99F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6F0196FF" w14:textId="77777777" w:rsidTr="002D2D67">
        <w:trPr>
          <w:trHeight w:val="323"/>
        </w:trPr>
        <w:tc>
          <w:tcPr>
            <w:tcW w:w="1668" w:type="dxa"/>
            <w:vMerge w:val="restart"/>
          </w:tcPr>
          <w:p w14:paraId="3B169ADE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96B2D">
              <w:rPr>
                <w:rFonts w:asciiTheme="minorHAnsi" w:hAnsiTheme="minorHAnsi" w:cstheme="minorHAnsi"/>
                <w:b/>
              </w:rPr>
              <w:t>Policy Change - Initial Visit</w:t>
            </w:r>
          </w:p>
        </w:tc>
        <w:tc>
          <w:tcPr>
            <w:tcW w:w="5244" w:type="dxa"/>
          </w:tcPr>
          <w:p w14:paraId="6D401D5F" w14:textId="77777777" w:rsidR="006847B2" w:rsidRPr="00996B2D" w:rsidRDefault="006847B2" w:rsidP="00996B2D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996B2D">
              <w:rPr>
                <w:rFonts w:asciiTheme="minorHAnsi" w:hAnsiTheme="minorHAnsi" w:cstheme="minorHAnsi"/>
              </w:rPr>
              <w:t>Meeting with CEO occurred</w:t>
            </w:r>
          </w:p>
        </w:tc>
        <w:tc>
          <w:tcPr>
            <w:tcW w:w="992" w:type="dxa"/>
          </w:tcPr>
          <w:p w14:paraId="4FB3C6D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3EDFED5D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2FA1D8A9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28024DC3" w14:textId="77777777" w:rsidTr="002D2D67">
        <w:trPr>
          <w:trHeight w:val="323"/>
        </w:trPr>
        <w:tc>
          <w:tcPr>
            <w:tcW w:w="1668" w:type="dxa"/>
            <w:vMerge/>
          </w:tcPr>
          <w:p w14:paraId="2B0A990B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44" w:type="dxa"/>
          </w:tcPr>
          <w:p w14:paraId="509DFDC2" w14:textId="77777777" w:rsidR="006847B2" w:rsidRPr="00996B2D" w:rsidRDefault="006847B2" w:rsidP="00996B2D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996B2D">
              <w:rPr>
                <w:rFonts w:asciiTheme="minorHAnsi" w:hAnsiTheme="minorHAnsi" w:cstheme="minorHAnsi"/>
              </w:rPr>
              <w:t>Letter of Agreement to participate in study signed by CEO (or authorized signing authority</w:t>
            </w:r>
          </w:p>
        </w:tc>
        <w:tc>
          <w:tcPr>
            <w:tcW w:w="992" w:type="dxa"/>
          </w:tcPr>
          <w:p w14:paraId="581CCF3F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4478092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261C555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2DD632EC" w14:textId="77777777" w:rsidTr="002D2D67">
        <w:trPr>
          <w:trHeight w:val="323"/>
        </w:trPr>
        <w:tc>
          <w:tcPr>
            <w:tcW w:w="1668" w:type="dxa"/>
            <w:vMerge/>
          </w:tcPr>
          <w:p w14:paraId="7B6DE7EF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44" w:type="dxa"/>
          </w:tcPr>
          <w:p w14:paraId="4267C192" w14:textId="77777777" w:rsidR="006847B2" w:rsidRPr="00996B2D" w:rsidRDefault="006847B2" w:rsidP="00996B2D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996B2D">
              <w:rPr>
                <w:rFonts w:asciiTheme="minorHAnsi" w:hAnsiTheme="minorHAnsi" w:cstheme="minorHAnsi"/>
              </w:rPr>
              <w:t>Site’s Local Champion Identified (Anesthesiologist)</w:t>
            </w:r>
          </w:p>
        </w:tc>
        <w:tc>
          <w:tcPr>
            <w:tcW w:w="992" w:type="dxa"/>
          </w:tcPr>
          <w:p w14:paraId="2179E0B9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BAED52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5D33F8A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2E8595A4" w14:textId="77777777" w:rsidTr="002D2D67">
        <w:trPr>
          <w:trHeight w:val="323"/>
        </w:trPr>
        <w:tc>
          <w:tcPr>
            <w:tcW w:w="1668" w:type="dxa"/>
            <w:vMerge/>
          </w:tcPr>
          <w:p w14:paraId="0D6C59EF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44" w:type="dxa"/>
          </w:tcPr>
          <w:p w14:paraId="10C2E345" w14:textId="77777777" w:rsidR="006847B2" w:rsidRPr="00996B2D" w:rsidRDefault="006847B2" w:rsidP="00996B2D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996B2D">
              <w:rPr>
                <w:rFonts w:asciiTheme="minorHAnsi" w:hAnsiTheme="minorHAnsi" w:cstheme="minorHAnsi"/>
              </w:rPr>
              <w:t>Site’s Chief of Surgery informed of study – received contact letter</w:t>
            </w:r>
          </w:p>
        </w:tc>
        <w:tc>
          <w:tcPr>
            <w:tcW w:w="992" w:type="dxa"/>
          </w:tcPr>
          <w:p w14:paraId="1F957F72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454706CA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50DC4D12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1F37C03D" w14:textId="77777777" w:rsidTr="002D2D67">
        <w:trPr>
          <w:trHeight w:val="323"/>
        </w:trPr>
        <w:tc>
          <w:tcPr>
            <w:tcW w:w="1668" w:type="dxa"/>
            <w:vMerge/>
          </w:tcPr>
          <w:p w14:paraId="55CA6FD8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44" w:type="dxa"/>
          </w:tcPr>
          <w:p w14:paraId="5231A54F" w14:textId="77777777" w:rsidR="006847B2" w:rsidRPr="00996B2D" w:rsidRDefault="006847B2" w:rsidP="00996B2D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996B2D">
              <w:rPr>
                <w:rFonts w:asciiTheme="minorHAnsi" w:hAnsiTheme="minorHAnsi" w:cstheme="minorHAnsi"/>
              </w:rPr>
              <w:t>Site’s Chief of Anesthesia informed of study – contact letter received</w:t>
            </w:r>
          </w:p>
        </w:tc>
        <w:tc>
          <w:tcPr>
            <w:tcW w:w="992" w:type="dxa"/>
          </w:tcPr>
          <w:p w14:paraId="559F9A7E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6F6C8F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2488628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6CB8D02F" w14:textId="77777777" w:rsidTr="002D2D67">
        <w:trPr>
          <w:trHeight w:val="323"/>
        </w:trPr>
        <w:tc>
          <w:tcPr>
            <w:tcW w:w="1668" w:type="dxa"/>
            <w:vMerge/>
          </w:tcPr>
          <w:p w14:paraId="38D6A1AD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44" w:type="dxa"/>
          </w:tcPr>
          <w:p w14:paraId="1D05488F" w14:textId="77777777" w:rsidR="006847B2" w:rsidRPr="00996B2D" w:rsidRDefault="006847B2" w:rsidP="00996B2D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996B2D">
              <w:rPr>
                <w:rFonts w:asciiTheme="minorHAnsi" w:hAnsiTheme="minorHAnsi" w:cstheme="minorHAnsi"/>
              </w:rPr>
              <w:t>Local Champion meeting/communication with Chiefs of Anesthesia and Surgery directly regarding study</w:t>
            </w:r>
          </w:p>
        </w:tc>
        <w:tc>
          <w:tcPr>
            <w:tcW w:w="992" w:type="dxa"/>
          </w:tcPr>
          <w:p w14:paraId="6EBD6033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22084F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64996B5E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560B972A" w14:textId="77777777" w:rsidTr="002D2D67">
        <w:trPr>
          <w:trHeight w:val="323"/>
        </w:trPr>
        <w:tc>
          <w:tcPr>
            <w:tcW w:w="1668" w:type="dxa"/>
            <w:vMerge w:val="restart"/>
          </w:tcPr>
          <w:p w14:paraId="09178F8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96B2D">
              <w:rPr>
                <w:rFonts w:asciiTheme="minorHAnsi" w:hAnsiTheme="minorHAnsi" w:cstheme="minorHAnsi"/>
                <w:b/>
              </w:rPr>
              <w:t>Policy Change - Meeting with management team</w:t>
            </w:r>
          </w:p>
        </w:tc>
        <w:tc>
          <w:tcPr>
            <w:tcW w:w="5244" w:type="dxa"/>
          </w:tcPr>
          <w:p w14:paraId="67E978EB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Local champion identified key influencers/management team that will influence re-writing of the process change and roll out to the involved departments (i.e. communication plan to disseminate the “new policy)</w:t>
            </w:r>
          </w:p>
        </w:tc>
        <w:tc>
          <w:tcPr>
            <w:tcW w:w="992" w:type="dxa"/>
          </w:tcPr>
          <w:p w14:paraId="02D0B188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1B375FF0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3668302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4C7B1C3B" w14:textId="77777777" w:rsidTr="002D2D67">
        <w:trPr>
          <w:trHeight w:val="323"/>
        </w:trPr>
        <w:tc>
          <w:tcPr>
            <w:tcW w:w="1668" w:type="dxa"/>
            <w:vMerge/>
          </w:tcPr>
          <w:p w14:paraId="15B3080B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44" w:type="dxa"/>
          </w:tcPr>
          <w:p w14:paraId="1048430C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 xml:space="preserve">Meeting with management team occurred – </w:t>
            </w:r>
            <w:r w:rsidRPr="00996B2D">
              <w:rPr>
                <w:rFonts w:asciiTheme="minorHAnsi" w:hAnsiTheme="minorHAnsi" w:cstheme="minorHAnsi"/>
                <w:i/>
                <w:sz w:val="20"/>
                <w:szCs w:val="20"/>
              </w:rPr>
              <w:t>(local champion facilitates this process for research team)</w:t>
            </w:r>
          </w:p>
        </w:tc>
        <w:tc>
          <w:tcPr>
            <w:tcW w:w="992" w:type="dxa"/>
          </w:tcPr>
          <w:p w14:paraId="3F40EDEA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38F3F995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02BA9F3A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2B146017" w14:textId="77777777" w:rsidTr="002D2D67">
        <w:trPr>
          <w:trHeight w:val="323"/>
        </w:trPr>
        <w:tc>
          <w:tcPr>
            <w:tcW w:w="1668" w:type="dxa"/>
            <w:vMerge/>
          </w:tcPr>
          <w:p w14:paraId="29F6EB10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</w:tcPr>
          <w:p w14:paraId="00A49750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Meeting minutes documented</w:t>
            </w:r>
          </w:p>
        </w:tc>
        <w:tc>
          <w:tcPr>
            <w:tcW w:w="992" w:type="dxa"/>
          </w:tcPr>
          <w:p w14:paraId="454D8B0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4ADADFB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49C5247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519F3477" w14:textId="77777777" w:rsidTr="002D2D67">
        <w:trPr>
          <w:trHeight w:val="323"/>
        </w:trPr>
        <w:tc>
          <w:tcPr>
            <w:tcW w:w="1668" w:type="dxa"/>
            <w:vMerge/>
          </w:tcPr>
          <w:p w14:paraId="47B7260D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</w:tcPr>
          <w:p w14:paraId="583B9671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Commitment to change policy was formalized</w:t>
            </w:r>
          </w:p>
        </w:tc>
        <w:tc>
          <w:tcPr>
            <w:tcW w:w="992" w:type="dxa"/>
          </w:tcPr>
          <w:p w14:paraId="01073F1A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0E0C77F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0F62854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28CF2DB8" w14:textId="77777777" w:rsidTr="002D2D67">
        <w:trPr>
          <w:trHeight w:val="323"/>
        </w:trPr>
        <w:tc>
          <w:tcPr>
            <w:tcW w:w="1668" w:type="dxa"/>
            <w:vMerge/>
          </w:tcPr>
          <w:p w14:paraId="63ACA89C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</w:tcPr>
          <w:p w14:paraId="71CD5611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Tools developed to support the intervention roll out at site e.g. flow chart of process, checkboxes removed from preop order sheet?</w:t>
            </w:r>
          </w:p>
        </w:tc>
        <w:tc>
          <w:tcPr>
            <w:tcW w:w="992" w:type="dxa"/>
          </w:tcPr>
          <w:p w14:paraId="6D6BAB8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69F724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3DEF8507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5D843CE4" w14:textId="77777777" w:rsidTr="002D2D67">
        <w:trPr>
          <w:trHeight w:val="738"/>
        </w:trPr>
        <w:tc>
          <w:tcPr>
            <w:tcW w:w="1668" w:type="dxa"/>
            <w:vMerge/>
          </w:tcPr>
          <w:p w14:paraId="2F19ACF5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</w:tcPr>
          <w:p w14:paraId="070D06ED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Cohort identified for questionnaires and semi-structured interviews</w:t>
            </w:r>
          </w:p>
        </w:tc>
        <w:tc>
          <w:tcPr>
            <w:tcW w:w="992" w:type="dxa"/>
          </w:tcPr>
          <w:p w14:paraId="19CF765C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46FC6D1B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5CF27BCD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13962006" w14:textId="77777777" w:rsidTr="002D2D67">
        <w:trPr>
          <w:trHeight w:val="738"/>
        </w:trPr>
        <w:tc>
          <w:tcPr>
            <w:tcW w:w="1668" w:type="dxa"/>
            <w:vMerge/>
          </w:tcPr>
          <w:p w14:paraId="3520D35E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</w:tcPr>
          <w:p w14:paraId="47597D23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Cohort email contact list provided to champion for dissemination of questionnaires &amp; information from research team.</w:t>
            </w:r>
          </w:p>
        </w:tc>
        <w:tc>
          <w:tcPr>
            <w:tcW w:w="992" w:type="dxa"/>
          </w:tcPr>
          <w:p w14:paraId="4F228633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A832E3C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1591C097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72081ACB" w14:textId="77777777" w:rsidTr="002D2D67">
        <w:trPr>
          <w:trHeight w:val="738"/>
        </w:trPr>
        <w:tc>
          <w:tcPr>
            <w:tcW w:w="1668" w:type="dxa"/>
            <w:vMerge/>
          </w:tcPr>
          <w:p w14:paraId="01573E6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</w:tcPr>
          <w:p w14:paraId="0B00CB8F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Hospital Policy (Medical Directive/SOP) was rewritten</w:t>
            </w:r>
          </w:p>
        </w:tc>
        <w:tc>
          <w:tcPr>
            <w:tcW w:w="992" w:type="dxa"/>
          </w:tcPr>
          <w:p w14:paraId="388DE8E5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372C6428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3D0B354A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1955840D" w14:textId="77777777" w:rsidTr="002D2D67">
        <w:trPr>
          <w:trHeight w:val="738"/>
        </w:trPr>
        <w:tc>
          <w:tcPr>
            <w:tcW w:w="1668" w:type="dxa"/>
            <w:vMerge/>
          </w:tcPr>
          <w:p w14:paraId="3BF8BF7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</w:tcPr>
          <w:p w14:paraId="50D59996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 xml:space="preserve">Signed Medical Directive (SOP for preoperative testing for elective ambulatory surgery) </w:t>
            </w:r>
            <w:r w:rsidRPr="00996B2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distributed to departments affected by the implementation of the intervention</w:t>
            </w:r>
          </w:p>
        </w:tc>
        <w:tc>
          <w:tcPr>
            <w:tcW w:w="992" w:type="dxa"/>
          </w:tcPr>
          <w:p w14:paraId="2D71DE2B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0464E6D3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2DF7DFE8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34FD865E" w14:textId="77777777" w:rsidTr="002D2D67">
        <w:trPr>
          <w:trHeight w:val="738"/>
        </w:trPr>
        <w:tc>
          <w:tcPr>
            <w:tcW w:w="1668" w:type="dxa"/>
            <w:shd w:val="clear" w:color="auto" w:fill="D9D9D9"/>
          </w:tcPr>
          <w:p w14:paraId="00B7A61E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996B2D">
              <w:rPr>
                <w:rFonts w:asciiTheme="minorHAnsi" w:hAnsiTheme="minorHAnsi" w:cstheme="minorHAnsi"/>
                <w:b/>
                <w:color w:val="000000"/>
              </w:rPr>
              <w:t>Fidelity Check – Educational intervention</w:t>
            </w:r>
          </w:p>
        </w:tc>
        <w:tc>
          <w:tcPr>
            <w:tcW w:w="5244" w:type="dxa"/>
            <w:shd w:val="clear" w:color="auto" w:fill="D9D9D9"/>
          </w:tcPr>
          <w:p w14:paraId="206C73A3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b/>
                <w:sz w:val="20"/>
                <w:szCs w:val="20"/>
              </w:rPr>
              <w:t>Educational intervention delivered as planned</w:t>
            </w:r>
          </w:p>
        </w:tc>
        <w:tc>
          <w:tcPr>
            <w:tcW w:w="992" w:type="dxa"/>
            <w:shd w:val="clear" w:color="auto" w:fill="D9D9D9"/>
          </w:tcPr>
          <w:p w14:paraId="7B9D0A88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/>
          </w:tcPr>
          <w:p w14:paraId="52A9F25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  <w:shd w:val="clear" w:color="auto" w:fill="D9D9D9"/>
          </w:tcPr>
          <w:p w14:paraId="5CC2B74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44314485" w14:textId="77777777" w:rsidTr="002D2D67">
        <w:trPr>
          <w:trHeight w:val="251"/>
        </w:trPr>
        <w:tc>
          <w:tcPr>
            <w:tcW w:w="1668" w:type="dxa"/>
            <w:vMerge w:val="restart"/>
          </w:tcPr>
          <w:p w14:paraId="7D1895BE" w14:textId="77777777" w:rsidR="006847B2" w:rsidRPr="00996B2D" w:rsidRDefault="006847B2" w:rsidP="00996B2D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14:paraId="333592CF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Workshop facilitated by Anesthesiologist on research team and local champion</w:t>
            </w:r>
          </w:p>
        </w:tc>
        <w:tc>
          <w:tcPr>
            <w:tcW w:w="992" w:type="dxa"/>
          </w:tcPr>
          <w:p w14:paraId="294DE18C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2BD2833D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46018AA9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0CE278C8" w14:textId="77777777" w:rsidTr="002D2D67">
        <w:trPr>
          <w:trHeight w:val="251"/>
        </w:trPr>
        <w:tc>
          <w:tcPr>
            <w:tcW w:w="1668" w:type="dxa"/>
            <w:vMerge/>
          </w:tcPr>
          <w:p w14:paraId="311E74F7" w14:textId="77777777" w:rsidR="006847B2" w:rsidRPr="00996B2D" w:rsidRDefault="006847B2" w:rsidP="00996B2D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14:paraId="7879E89E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 xml:space="preserve">Workshop attendees included Anesthesia team, Surgical team, </w:t>
            </w:r>
            <w:proofErr w:type="gramStart"/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Pre-operative</w:t>
            </w:r>
            <w:proofErr w:type="gramEnd"/>
            <w:r w:rsidRPr="00996B2D">
              <w:rPr>
                <w:rFonts w:asciiTheme="minorHAnsi" w:hAnsiTheme="minorHAnsi" w:cstheme="minorHAnsi"/>
                <w:sz w:val="20"/>
                <w:szCs w:val="20"/>
              </w:rPr>
              <w:t xml:space="preserve"> nurses, Pre-op staff, Post Surgery/anesthesia care teams and clinical managers affected by the intervention. </w:t>
            </w:r>
          </w:p>
        </w:tc>
        <w:tc>
          <w:tcPr>
            <w:tcW w:w="992" w:type="dxa"/>
          </w:tcPr>
          <w:p w14:paraId="77DDDAC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151ED4FE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5ADDDFE0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487D5178" w14:textId="77777777" w:rsidTr="002D2D67">
        <w:trPr>
          <w:trHeight w:val="251"/>
        </w:trPr>
        <w:tc>
          <w:tcPr>
            <w:tcW w:w="1668" w:type="dxa"/>
            <w:vMerge/>
          </w:tcPr>
          <w:p w14:paraId="6740536A" w14:textId="77777777" w:rsidR="006847B2" w:rsidRPr="00996B2D" w:rsidRDefault="006847B2" w:rsidP="00996B2D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14:paraId="29CD03A5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Workshop content included evidence behind unnecessary testing</w:t>
            </w:r>
          </w:p>
        </w:tc>
        <w:tc>
          <w:tcPr>
            <w:tcW w:w="992" w:type="dxa"/>
          </w:tcPr>
          <w:p w14:paraId="3911874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07F09A0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54A13BBB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13D99F4B" w14:textId="77777777" w:rsidTr="002D2D67">
        <w:trPr>
          <w:trHeight w:val="251"/>
        </w:trPr>
        <w:tc>
          <w:tcPr>
            <w:tcW w:w="1668" w:type="dxa"/>
            <w:vMerge/>
          </w:tcPr>
          <w:p w14:paraId="0AAB4EF3" w14:textId="77777777" w:rsidR="006847B2" w:rsidRPr="00996B2D" w:rsidRDefault="006847B2" w:rsidP="00996B2D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14:paraId="69007865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Workshop content included information about the change in policy/process about the responsibility around pre-operative testing – medical directive introduced</w:t>
            </w:r>
          </w:p>
        </w:tc>
        <w:tc>
          <w:tcPr>
            <w:tcW w:w="992" w:type="dxa"/>
          </w:tcPr>
          <w:p w14:paraId="5217BCC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3B191A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7E2CB2F0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4A4A49AB" w14:textId="77777777" w:rsidTr="002D2D67">
        <w:trPr>
          <w:trHeight w:val="251"/>
        </w:trPr>
        <w:tc>
          <w:tcPr>
            <w:tcW w:w="1668" w:type="dxa"/>
            <w:vMerge/>
          </w:tcPr>
          <w:p w14:paraId="1EC0CEB3" w14:textId="77777777" w:rsidR="006847B2" w:rsidRPr="00996B2D" w:rsidRDefault="006847B2" w:rsidP="00996B2D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14:paraId="65C66352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Workshop included content about what anesthesiologists would require</w:t>
            </w:r>
          </w:p>
        </w:tc>
        <w:tc>
          <w:tcPr>
            <w:tcW w:w="992" w:type="dxa"/>
          </w:tcPr>
          <w:p w14:paraId="06DD26C5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D250F35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41C55492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72BB1275" w14:textId="77777777" w:rsidTr="002D2D67">
        <w:trPr>
          <w:trHeight w:val="251"/>
        </w:trPr>
        <w:tc>
          <w:tcPr>
            <w:tcW w:w="1668" w:type="dxa"/>
            <w:vMerge/>
          </w:tcPr>
          <w:p w14:paraId="1EF8FCCA" w14:textId="77777777" w:rsidR="006847B2" w:rsidRPr="00996B2D" w:rsidRDefault="006847B2" w:rsidP="00996B2D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14:paraId="510698CA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Workshop content included new pre-op ordering forms with checkboxes removed for use in surgeon’s offices.</w:t>
            </w:r>
          </w:p>
        </w:tc>
        <w:tc>
          <w:tcPr>
            <w:tcW w:w="992" w:type="dxa"/>
          </w:tcPr>
          <w:p w14:paraId="05205B32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4557508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41B909D5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2A6718B5" w14:textId="77777777" w:rsidTr="002D2D67">
        <w:trPr>
          <w:trHeight w:val="251"/>
        </w:trPr>
        <w:tc>
          <w:tcPr>
            <w:tcW w:w="1668" w:type="dxa"/>
            <w:vMerge/>
          </w:tcPr>
          <w:p w14:paraId="0DC009CB" w14:textId="77777777" w:rsidR="006847B2" w:rsidRPr="00996B2D" w:rsidRDefault="006847B2" w:rsidP="00996B2D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14:paraId="1B446AD1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Educational workshop for nurses in pre-op clinical to coach on process change and build confidence to talk with and call the anesthesiologist if have questions or concerns</w:t>
            </w:r>
          </w:p>
        </w:tc>
        <w:tc>
          <w:tcPr>
            <w:tcW w:w="992" w:type="dxa"/>
          </w:tcPr>
          <w:p w14:paraId="2AC2A500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0840B903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36064A8F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315119C2" w14:textId="77777777" w:rsidTr="002D2D67">
        <w:trPr>
          <w:trHeight w:val="251"/>
        </w:trPr>
        <w:tc>
          <w:tcPr>
            <w:tcW w:w="1668" w:type="dxa"/>
            <w:vMerge/>
          </w:tcPr>
          <w:p w14:paraId="502B998A" w14:textId="77777777" w:rsidR="006847B2" w:rsidRPr="00996B2D" w:rsidRDefault="006847B2" w:rsidP="00996B2D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14:paraId="33AE2F68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Educational workshop included all tools developed for use during the intervention delivery</w:t>
            </w:r>
          </w:p>
        </w:tc>
        <w:tc>
          <w:tcPr>
            <w:tcW w:w="992" w:type="dxa"/>
          </w:tcPr>
          <w:p w14:paraId="3C5D6E5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75DE27B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17C66659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0F49E369" w14:textId="77777777" w:rsidTr="002D2D67">
        <w:trPr>
          <w:trHeight w:val="251"/>
        </w:trPr>
        <w:tc>
          <w:tcPr>
            <w:tcW w:w="1668" w:type="dxa"/>
            <w:vMerge/>
          </w:tcPr>
          <w:p w14:paraId="0F55EE83" w14:textId="77777777" w:rsidR="006847B2" w:rsidRPr="00996B2D" w:rsidRDefault="006847B2" w:rsidP="00996B2D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14:paraId="6EABD28E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Documentation: Training Logs of Who attended workshop completed and signed off by local champion</w:t>
            </w:r>
          </w:p>
        </w:tc>
        <w:tc>
          <w:tcPr>
            <w:tcW w:w="992" w:type="dxa"/>
          </w:tcPr>
          <w:p w14:paraId="50B98FEA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9D2E76F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2B058EF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02E4C855" w14:textId="77777777" w:rsidTr="002D2D67">
        <w:trPr>
          <w:trHeight w:val="251"/>
        </w:trPr>
        <w:tc>
          <w:tcPr>
            <w:tcW w:w="1668" w:type="dxa"/>
            <w:vMerge/>
          </w:tcPr>
          <w:p w14:paraId="20A5F289" w14:textId="77777777" w:rsidR="006847B2" w:rsidRPr="00996B2D" w:rsidRDefault="006847B2" w:rsidP="00996B2D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14:paraId="19563EE0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Sign-off documentation from departments within hospital (i.e. agreement to support policy change as defined by study intervention)</w:t>
            </w:r>
          </w:p>
        </w:tc>
        <w:tc>
          <w:tcPr>
            <w:tcW w:w="992" w:type="dxa"/>
          </w:tcPr>
          <w:p w14:paraId="1CB6C755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2B09C4F2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30D5532E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7FD88086" w14:textId="77777777" w:rsidTr="002D2D67">
        <w:trPr>
          <w:trHeight w:val="917"/>
        </w:trPr>
        <w:tc>
          <w:tcPr>
            <w:tcW w:w="1668" w:type="dxa"/>
            <w:shd w:val="clear" w:color="auto" w:fill="D9D9D9"/>
          </w:tcPr>
          <w:p w14:paraId="1DE6165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996B2D">
              <w:rPr>
                <w:rFonts w:asciiTheme="minorHAnsi" w:hAnsiTheme="minorHAnsi" w:cstheme="minorHAnsi"/>
                <w:b/>
                <w:color w:val="000000"/>
              </w:rPr>
              <w:t>Fidelity Check – Implementation of Intervention</w:t>
            </w:r>
          </w:p>
        </w:tc>
        <w:tc>
          <w:tcPr>
            <w:tcW w:w="5244" w:type="dxa"/>
            <w:shd w:val="clear" w:color="auto" w:fill="D9D9D9"/>
          </w:tcPr>
          <w:p w14:paraId="1EF3903A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b/>
                <w:sz w:val="20"/>
                <w:szCs w:val="20"/>
              </w:rPr>
              <w:t>Intervention delivered as planned</w:t>
            </w:r>
          </w:p>
        </w:tc>
        <w:tc>
          <w:tcPr>
            <w:tcW w:w="992" w:type="dxa"/>
            <w:shd w:val="clear" w:color="auto" w:fill="D9D9D9"/>
          </w:tcPr>
          <w:p w14:paraId="00F0C748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/>
          </w:tcPr>
          <w:p w14:paraId="3019D033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  <w:shd w:val="clear" w:color="auto" w:fill="D9D9D9"/>
          </w:tcPr>
          <w:p w14:paraId="6955137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13416226" w14:textId="77777777" w:rsidTr="002D2D67">
        <w:trPr>
          <w:trHeight w:val="530"/>
        </w:trPr>
        <w:tc>
          <w:tcPr>
            <w:tcW w:w="1668" w:type="dxa"/>
            <w:vMerge w:val="restart"/>
          </w:tcPr>
          <w:p w14:paraId="2FC7975B" w14:textId="77777777" w:rsidR="006847B2" w:rsidRPr="00996B2D" w:rsidRDefault="006847B2" w:rsidP="00996B2D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Implementation of Policy Change</w:t>
            </w:r>
          </w:p>
        </w:tc>
        <w:tc>
          <w:tcPr>
            <w:tcW w:w="5244" w:type="dxa"/>
          </w:tcPr>
          <w:p w14:paraId="17064F82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 xml:space="preserve">Universal support achieved in each department </w:t>
            </w:r>
            <w:r w:rsidRPr="00996B2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(if </w:t>
            </w:r>
            <w:proofErr w:type="gramStart"/>
            <w:r w:rsidRPr="00996B2D">
              <w:rPr>
                <w:rFonts w:asciiTheme="minorHAnsi" w:hAnsiTheme="minorHAnsi" w:cstheme="minorHAnsi"/>
                <w:i/>
                <w:sz w:val="20"/>
                <w:szCs w:val="20"/>
              </w:rPr>
              <w:t>No</w:t>
            </w:r>
            <w:proofErr w:type="gramEnd"/>
            <w:r w:rsidRPr="00996B2D">
              <w:rPr>
                <w:rFonts w:asciiTheme="minorHAnsi" w:hAnsiTheme="minorHAnsi" w:cstheme="minorHAnsi"/>
                <w:i/>
                <w:sz w:val="20"/>
                <w:szCs w:val="20"/>
              </w:rPr>
              <w:t>, describe in comments)</w:t>
            </w:r>
          </w:p>
        </w:tc>
        <w:tc>
          <w:tcPr>
            <w:tcW w:w="992" w:type="dxa"/>
          </w:tcPr>
          <w:p w14:paraId="6824F2B5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C800AB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07278C63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47C5B97C" w14:textId="77777777" w:rsidTr="002D2D67">
        <w:trPr>
          <w:trHeight w:val="530"/>
        </w:trPr>
        <w:tc>
          <w:tcPr>
            <w:tcW w:w="1668" w:type="dxa"/>
            <w:vMerge/>
          </w:tcPr>
          <w:p w14:paraId="4E5EF76A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44" w:type="dxa"/>
          </w:tcPr>
          <w:p w14:paraId="2C466C69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Communication Plan in place post educational workshop – e.g. unit specific email announcement</w:t>
            </w:r>
          </w:p>
        </w:tc>
        <w:tc>
          <w:tcPr>
            <w:tcW w:w="992" w:type="dxa"/>
          </w:tcPr>
          <w:p w14:paraId="24B9B5E3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038392B8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69A05ABB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65EFCA39" w14:textId="77777777" w:rsidTr="002D2D67">
        <w:trPr>
          <w:trHeight w:val="530"/>
        </w:trPr>
        <w:tc>
          <w:tcPr>
            <w:tcW w:w="1668" w:type="dxa"/>
            <w:vMerge/>
          </w:tcPr>
          <w:p w14:paraId="0769A610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44" w:type="dxa"/>
          </w:tcPr>
          <w:p w14:paraId="7B146962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Learning package provided to all impacted departments and influencers</w:t>
            </w:r>
          </w:p>
        </w:tc>
        <w:tc>
          <w:tcPr>
            <w:tcW w:w="992" w:type="dxa"/>
          </w:tcPr>
          <w:p w14:paraId="591BCFEF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1B04DD1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24A19577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6A546DF4" w14:textId="77777777" w:rsidTr="002D2D67">
        <w:trPr>
          <w:trHeight w:val="530"/>
        </w:trPr>
        <w:tc>
          <w:tcPr>
            <w:tcW w:w="1668" w:type="dxa"/>
            <w:vMerge/>
          </w:tcPr>
          <w:p w14:paraId="3B2DDE4D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44" w:type="dxa"/>
          </w:tcPr>
          <w:p w14:paraId="69B5F188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Adherence - Tools created to support the process change are in use by departments affected by intervention</w:t>
            </w:r>
          </w:p>
        </w:tc>
        <w:tc>
          <w:tcPr>
            <w:tcW w:w="992" w:type="dxa"/>
          </w:tcPr>
          <w:p w14:paraId="03FFEC2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0C12CC9D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48406AF7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6A23FB07" w14:textId="77777777" w:rsidTr="002D2D67">
        <w:trPr>
          <w:trHeight w:val="530"/>
        </w:trPr>
        <w:tc>
          <w:tcPr>
            <w:tcW w:w="1668" w:type="dxa"/>
            <w:vMerge/>
          </w:tcPr>
          <w:p w14:paraId="440B1CE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44" w:type="dxa"/>
          </w:tcPr>
          <w:p w14:paraId="795FCB83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Number of staff using tools e.g. health history questionnaires, surgical checklists, pre-op order sets and medical directives</w:t>
            </w:r>
          </w:p>
        </w:tc>
        <w:tc>
          <w:tcPr>
            <w:tcW w:w="992" w:type="dxa"/>
          </w:tcPr>
          <w:p w14:paraId="6B0F506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458B99BE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1795D548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4750EEE3" w14:textId="77777777" w:rsidTr="002D2D67">
        <w:trPr>
          <w:trHeight w:val="530"/>
        </w:trPr>
        <w:tc>
          <w:tcPr>
            <w:tcW w:w="1668" w:type="dxa"/>
            <w:vMerge/>
          </w:tcPr>
          <w:p w14:paraId="01622D83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44" w:type="dxa"/>
          </w:tcPr>
          <w:p w14:paraId="2E78B8A2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Check-box</w:t>
            </w:r>
            <w:proofErr w:type="gramEnd"/>
            <w:r w:rsidRPr="00996B2D">
              <w:rPr>
                <w:rFonts w:asciiTheme="minorHAnsi" w:hAnsiTheme="minorHAnsi" w:cstheme="minorHAnsi"/>
                <w:sz w:val="20"/>
                <w:szCs w:val="20"/>
              </w:rPr>
              <w:t xml:space="preserve"> removed from pre-op form in surgeon’s office</w:t>
            </w:r>
          </w:p>
        </w:tc>
        <w:tc>
          <w:tcPr>
            <w:tcW w:w="992" w:type="dxa"/>
          </w:tcPr>
          <w:p w14:paraId="684FE19D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B8F234E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1D4A52A3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47E8CC2E" w14:textId="77777777" w:rsidTr="002D2D67">
        <w:trPr>
          <w:trHeight w:val="530"/>
        </w:trPr>
        <w:tc>
          <w:tcPr>
            <w:tcW w:w="1668" w:type="dxa"/>
            <w:vMerge/>
          </w:tcPr>
          <w:p w14:paraId="06E952BC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44" w:type="dxa"/>
          </w:tcPr>
          <w:p w14:paraId="4017A8B9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Pre-Intervention Questionnaires were delivered to initially identified cohort</w:t>
            </w:r>
          </w:p>
        </w:tc>
        <w:tc>
          <w:tcPr>
            <w:tcW w:w="992" w:type="dxa"/>
          </w:tcPr>
          <w:p w14:paraId="66B0A469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21A03CDE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1B4BD9A2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4F4000F6" w14:textId="77777777" w:rsidTr="002D2D67">
        <w:trPr>
          <w:trHeight w:val="530"/>
        </w:trPr>
        <w:tc>
          <w:tcPr>
            <w:tcW w:w="1668" w:type="dxa"/>
            <w:vMerge/>
          </w:tcPr>
          <w:p w14:paraId="48EDE09E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44" w:type="dxa"/>
          </w:tcPr>
          <w:p w14:paraId="68CEFA6B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 xml:space="preserve">Post Intervention Questionnaires were delivered to cohort </w:t>
            </w:r>
          </w:p>
        </w:tc>
        <w:tc>
          <w:tcPr>
            <w:tcW w:w="992" w:type="dxa"/>
          </w:tcPr>
          <w:p w14:paraId="6769BFB9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EED08C7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46769BB3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59900B6D" w14:textId="77777777" w:rsidTr="002D2D67">
        <w:trPr>
          <w:trHeight w:val="530"/>
        </w:trPr>
        <w:tc>
          <w:tcPr>
            <w:tcW w:w="1668" w:type="dxa"/>
            <w:vMerge/>
          </w:tcPr>
          <w:p w14:paraId="6571BC8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44" w:type="dxa"/>
          </w:tcPr>
          <w:p w14:paraId="575A54BE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100% completed of Process evaluation questionnaires</w:t>
            </w:r>
          </w:p>
        </w:tc>
        <w:tc>
          <w:tcPr>
            <w:tcW w:w="992" w:type="dxa"/>
          </w:tcPr>
          <w:p w14:paraId="3F71E4B9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0F607609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029CEF2C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333F80E5" w14:textId="77777777" w:rsidTr="002D2D67">
        <w:trPr>
          <w:trHeight w:val="314"/>
        </w:trPr>
        <w:tc>
          <w:tcPr>
            <w:tcW w:w="1668" w:type="dxa"/>
            <w:vMerge/>
          </w:tcPr>
          <w:p w14:paraId="06134765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44" w:type="dxa"/>
          </w:tcPr>
          <w:p w14:paraId="2CA69C4C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There is a decrease in number of low-risk patients who are undergoing pre-op visits and pre-op tests</w:t>
            </w:r>
          </w:p>
        </w:tc>
        <w:tc>
          <w:tcPr>
            <w:tcW w:w="992" w:type="dxa"/>
          </w:tcPr>
          <w:p w14:paraId="0EC6E8B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FD9F3BD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67689C42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4D8A5D3A" w14:textId="77777777" w:rsidTr="002D2D67">
        <w:trPr>
          <w:trHeight w:val="314"/>
        </w:trPr>
        <w:tc>
          <w:tcPr>
            <w:tcW w:w="1668" w:type="dxa"/>
            <w:vMerge/>
          </w:tcPr>
          <w:p w14:paraId="2640A0C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44" w:type="dxa"/>
          </w:tcPr>
          <w:p w14:paraId="1864554C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Any deviations/modifications from planned intervention (tracked)</w:t>
            </w:r>
          </w:p>
        </w:tc>
        <w:tc>
          <w:tcPr>
            <w:tcW w:w="992" w:type="dxa"/>
          </w:tcPr>
          <w:p w14:paraId="5C291322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2ECFE6FB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78DCE6AC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7A382205" w14:textId="77777777" w:rsidTr="002D2D67">
        <w:trPr>
          <w:trHeight w:val="314"/>
        </w:trPr>
        <w:tc>
          <w:tcPr>
            <w:tcW w:w="1668" w:type="dxa"/>
            <w:vMerge/>
          </w:tcPr>
          <w:p w14:paraId="502766F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44" w:type="dxa"/>
          </w:tcPr>
          <w:p w14:paraId="12A50278" w14:textId="77777777" w:rsidR="006847B2" w:rsidRPr="00996B2D" w:rsidRDefault="006847B2" w:rsidP="00996B2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6B2D">
              <w:rPr>
                <w:rFonts w:asciiTheme="minorHAnsi" w:hAnsiTheme="minorHAnsi" w:cstheme="minorHAnsi"/>
                <w:sz w:val="20"/>
                <w:szCs w:val="20"/>
              </w:rPr>
              <w:t>Meeting Minutes (for any huddles or meetings related to intervention)</w:t>
            </w:r>
          </w:p>
        </w:tc>
        <w:tc>
          <w:tcPr>
            <w:tcW w:w="992" w:type="dxa"/>
          </w:tcPr>
          <w:p w14:paraId="5F5C840B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B427AA6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40683EA5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47B2" w:rsidRPr="00996B2D" w14:paraId="5CEEF48B" w14:textId="77777777" w:rsidTr="002D2D67">
        <w:tc>
          <w:tcPr>
            <w:tcW w:w="7904" w:type="dxa"/>
            <w:gridSpan w:val="3"/>
          </w:tcPr>
          <w:p w14:paraId="567E111A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96B2D">
              <w:rPr>
                <w:rFonts w:asciiTheme="minorHAnsi" w:hAnsiTheme="minorHAnsi" w:cstheme="minorHAnsi"/>
              </w:rPr>
              <w:t>Print name of Monitor (person completing this form):</w:t>
            </w:r>
          </w:p>
          <w:p w14:paraId="3D62F2E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180C72D0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96B2D">
              <w:rPr>
                <w:rFonts w:asciiTheme="minorHAnsi" w:hAnsiTheme="minorHAnsi" w:cstheme="minorHAnsi"/>
              </w:rPr>
              <w:t>Monitor Signature:</w:t>
            </w:r>
          </w:p>
          <w:p w14:paraId="309D5D92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201B72DF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58129DC4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5D3B505A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478678F7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1" w:type="dxa"/>
          </w:tcPr>
          <w:p w14:paraId="0CDB87A1" w14:textId="77777777" w:rsidR="006847B2" w:rsidRPr="00996B2D" w:rsidRDefault="006847B2" w:rsidP="00996B2D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6285628" w14:textId="77777777" w:rsidR="006847B2" w:rsidRPr="00996B2D" w:rsidRDefault="006847B2" w:rsidP="00996B2D">
      <w:pPr>
        <w:spacing w:line="240" w:lineRule="auto"/>
        <w:rPr>
          <w:rFonts w:asciiTheme="minorHAnsi" w:hAnsiTheme="minorHAnsi" w:cstheme="minorHAnsi"/>
        </w:rPr>
      </w:pPr>
    </w:p>
    <w:p w14:paraId="4BD5BF8D" w14:textId="77777777" w:rsidR="00000000" w:rsidRPr="00996B2D" w:rsidRDefault="00000000" w:rsidP="00996B2D">
      <w:pPr>
        <w:spacing w:line="240" w:lineRule="auto"/>
        <w:rPr>
          <w:rFonts w:asciiTheme="minorHAnsi" w:hAnsiTheme="minorHAnsi" w:cstheme="minorHAnsi"/>
        </w:rPr>
      </w:pPr>
    </w:p>
    <w:sectPr w:rsidR="00191166" w:rsidRPr="00996B2D" w:rsidSect="00996B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F33EA" w14:textId="77777777" w:rsidR="00246B55" w:rsidRDefault="00246B55" w:rsidP="006847B2">
      <w:pPr>
        <w:spacing w:line="240" w:lineRule="auto"/>
      </w:pPr>
      <w:r>
        <w:separator/>
      </w:r>
    </w:p>
  </w:endnote>
  <w:endnote w:type="continuationSeparator" w:id="0">
    <w:p w14:paraId="3520B128" w14:textId="77777777" w:rsidR="00246B55" w:rsidRDefault="00246B55" w:rsidP="00684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1D380" w14:textId="77777777" w:rsidR="006847B2" w:rsidRDefault="006847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8AD" w14:textId="6EF11BB8" w:rsidR="006847B2" w:rsidRDefault="006847B2">
    <w:pPr>
      <w:pStyle w:val="Footer"/>
    </w:pPr>
    <w:r>
      <w:t>Version 2.0</w:t>
    </w: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ptab w:relativeTo="margin" w:alignment="right" w:leader="none"/>
    </w:r>
    <w:r>
      <w:t>Nov 12,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E6BE2" w14:textId="77777777" w:rsidR="006847B2" w:rsidRDefault="006847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3EF3" w14:textId="77777777" w:rsidR="00246B55" w:rsidRDefault="00246B55" w:rsidP="006847B2">
      <w:pPr>
        <w:spacing w:line="240" w:lineRule="auto"/>
      </w:pPr>
      <w:r>
        <w:separator/>
      </w:r>
    </w:p>
  </w:footnote>
  <w:footnote w:type="continuationSeparator" w:id="0">
    <w:p w14:paraId="3FEAC247" w14:textId="77777777" w:rsidR="00246B55" w:rsidRDefault="00246B55" w:rsidP="006847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46C6B" w14:textId="77777777" w:rsidR="006847B2" w:rsidRDefault="006847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EE79" w14:textId="77777777" w:rsidR="006847B2" w:rsidRDefault="006847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3D21C" w14:textId="77777777" w:rsidR="006847B2" w:rsidRDefault="006847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B2"/>
    <w:rsid w:val="00246B55"/>
    <w:rsid w:val="006847B2"/>
    <w:rsid w:val="00866F7E"/>
    <w:rsid w:val="00996B2D"/>
    <w:rsid w:val="00B81582"/>
    <w:rsid w:val="00C348F9"/>
    <w:rsid w:val="00E21F11"/>
    <w:rsid w:val="00E77AA7"/>
    <w:rsid w:val="00F3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99357"/>
  <w15:chartTrackingRefBased/>
  <w15:docId w15:val="{5D6B7C33-1211-4A8B-BCDB-9E3E1F99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7B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7B2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en-CA"/>
    </w:rPr>
  </w:style>
  <w:style w:type="paragraph" w:styleId="NormalWeb">
    <w:name w:val="Normal (Web)"/>
    <w:basedOn w:val="Normal"/>
    <w:uiPriority w:val="99"/>
    <w:rsid w:val="006847B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47B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7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47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7B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2C0C205A29C45BCA065781DE88888" ma:contentTypeVersion="22" ma:contentTypeDescription="Create a new document." ma:contentTypeScope="" ma:versionID="c503137f4ac47d1ee98ac4c7fee0bbbe">
  <xsd:schema xmlns:xsd="http://www.w3.org/2001/XMLSchema" xmlns:xs="http://www.w3.org/2001/XMLSchema" xmlns:p="http://schemas.microsoft.com/office/2006/metadata/properties" xmlns:ns1="http://schemas.microsoft.com/sharepoint/v3" xmlns:ns2="893d905b-1223-4de9-8557-ffe36af29ac7" xmlns:ns3="03600cd6-9a4c-4380-b013-a5c3c18fe89b" targetNamespace="http://schemas.microsoft.com/office/2006/metadata/properties" ma:root="true" ma:fieldsID="c3ef5222c996a07d57f17131bac9cf07" ns1:_="" ns2:_="" ns3:_="">
    <xsd:import namespace="http://schemas.microsoft.com/sharepoint/v3"/>
    <xsd:import namespace="893d905b-1223-4de9-8557-ffe36af29ac7"/>
    <xsd:import namespace="03600cd6-9a4c-4380-b013-a5c3c18fe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Time" minOccurs="0"/>
                <xsd:element ref="ns2:time2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d905b-1223-4de9-8557-ffe36af29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ime" ma:index="18" nillable="true" ma:displayName="Time" ma:format="DateOnly" ma:internalName="Time">
      <xsd:simpleType>
        <xsd:restriction base="dms:DateTime"/>
      </xsd:simpleType>
    </xsd:element>
    <xsd:element name="time2" ma:index="19" nillable="true" ma:displayName="time2" ma:format="DateTime" ma:internalName="time2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18295f-687b-4006-a255-510d9d5ee8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00cd6-9a4c-4380-b013-a5c3c18fe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bd60eea-f226-4c01-a0f8-470e88900689}" ma:internalName="TaxCatchAll" ma:showField="CatchAllData" ma:web="03600cd6-9a4c-4380-b013-a5c3c18fe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93d905b-1223-4de9-8557-ffe36af29ac7" xsi:nil="true"/>
    <time2 xmlns="893d905b-1223-4de9-8557-ffe36af29ac7" xsi:nil="true"/>
    <Time xmlns="893d905b-1223-4de9-8557-ffe36af29ac7" xsi:nil="true"/>
    <_ip_UnifiedCompliancePolicyUIAction xmlns="http://schemas.microsoft.com/sharepoint/v3" xsi:nil="true"/>
    <_ip_UnifiedCompliancePolicyProperties xmlns="http://schemas.microsoft.com/sharepoint/v3" xsi:nil="true"/>
    <SharedWithUsers xmlns="03600cd6-9a4c-4380-b013-a5c3c18fe89b">
      <UserInfo>
        <DisplayName/>
        <AccountId xsi:nil="true"/>
        <AccountType/>
      </UserInfo>
    </SharedWithUsers>
    <TaxCatchAll xmlns="03600cd6-9a4c-4380-b013-a5c3c18fe89b" xsi:nil="true"/>
    <lcf76f155ced4ddcb4097134ff3c332f xmlns="893d905b-1223-4de9-8557-ffe36af29a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98E479-A53C-4038-A430-9E14CF2FCECD}"/>
</file>

<file path=customXml/itemProps2.xml><?xml version="1.0" encoding="utf-8"?>
<ds:datastoreItem xmlns:ds="http://schemas.openxmlformats.org/officeDocument/2006/customXml" ds:itemID="{EB71A11E-4C5C-4496-81B5-A0EB819E2431}"/>
</file>

<file path=customXml/itemProps3.xml><?xml version="1.0" encoding="utf-8"?>
<ds:datastoreItem xmlns:ds="http://schemas.openxmlformats.org/officeDocument/2006/customXml" ds:itemID="{63C95BBB-8257-46A1-848A-E425F775F0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Mortazhejri, Sameh</dc:creator>
  <cp:keywords/>
  <dc:description/>
  <cp:lastModifiedBy>Andrea Patey</cp:lastModifiedBy>
  <cp:revision>5</cp:revision>
  <dcterms:created xsi:type="dcterms:W3CDTF">2023-11-30T14:12:00Z</dcterms:created>
  <dcterms:modified xsi:type="dcterms:W3CDTF">2023-11-30T14:15:00Z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0x010100C992C0C205A29C45BCA065781DE88888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