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120" w:beforeLines="50"/>
        <w:jc w:val="center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</w:p>
    <w:p>
      <w:pPr>
        <w:autoSpaceDE w:val="0"/>
        <w:autoSpaceDN w:val="0"/>
        <w:spacing w:before="120" w:beforeLines="50"/>
        <w:jc w:val="center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Tab.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Demographic information</w:t>
      </w:r>
    </w:p>
    <w:tbl>
      <w:tblPr>
        <w:tblStyle w:val="4"/>
        <w:tblW w:w="10583" w:type="dxa"/>
        <w:tblInd w:w="-95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399"/>
        <w:gridCol w:w="1776"/>
        <w:gridCol w:w="1708"/>
        <w:gridCol w:w="1575"/>
        <w:gridCol w:w="17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2399" w:type="dxa"/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34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Experiment 1(n=114)</w:t>
            </w:r>
          </w:p>
        </w:tc>
        <w:tc>
          <w:tcPr>
            <w:tcW w:w="330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Experiment 2(n=108)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ontrol group</w:t>
            </w:r>
          </w:p>
        </w:tc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xperimental group</w:t>
            </w:r>
          </w:p>
        </w:tc>
        <w:tc>
          <w:tcPr>
            <w:tcW w:w="15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ontrol group</w:t>
            </w: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xperimental group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ender</w:t>
            </w:r>
          </w:p>
        </w:tc>
        <w:tc>
          <w:tcPr>
            <w:tcW w:w="239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</w:tc>
        <w:tc>
          <w:tcPr>
            <w:tcW w:w="177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170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157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173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31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Age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 xml:space="preserve">60~69 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 xml:space="preserve">70~79 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80 and above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 xml:space="preserve">ducation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evel</w:t>
            </w: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Higher education below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</w:p>
        </w:tc>
        <w:tc>
          <w:tcPr>
            <w:tcW w:w="2399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Higher education and above</w:t>
            </w:r>
          </w:p>
        </w:tc>
        <w:tc>
          <w:tcPr>
            <w:tcW w:w="17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170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120" w:beforeLines="5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</w:tr>
    </w:tbl>
    <w:p>
      <w:pPr>
        <w:autoSpaceDE w:val="0"/>
        <w:autoSpaceDN w:val="0"/>
        <w:spacing w:before="120" w:beforeLines="50"/>
        <w:jc w:val="both"/>
        <w:rPr>
          <w:rFonts w:hint="eastAsia" w:ascii="宋体" w:hAnsi="宋体" w:eastAsia="宋体" w:cs="宋体"/>
          <w:kern w:val="0"/>
          <w:sz w:val="16"/>
          <w:szCs w:val="16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spacing w:before="120" w:beforeLines="50"/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jc w:val="center"/>
        <w:rPr>
          <w:rFonts w:ascii="Times New Roman" w:hAnsi="Times New Roman" w:eastAsia="Times New Roman" w:cs="Times New Roman"/>
          <w:kern w:val="0"/>
          <w:sz w:val="18"/>
          <w:szCs w:val="18"/>
        </w:rPr>
      </w:pPr>
      <w:r>
        <w:rPr>
          <w:rFonts w:ascii="Times New Roman" w:hAnsi="Times New Roman" w:eastAsia="Times New Roman" w:cs="Times New Roman"/>
          <w:kern w:val="0"/>
          <w:sz w:val="18"/>
          <w:szCs w:val="18"/>
        </w:rPr>
        <w:t xml:space="preserve">Tab.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lang w:val="en-US" w:eastAsia="zh-CN"/>
        </w:rPr>
        <w:t>S2</w:t>
      </w:r>
      <w:r>
        <w:rPr>
          <w:rFonts w:ascii="Times New Roman" w:hAnsi="Times New Roman" w:eastAsia="Times New Roman" w:cs="Times New Roman"/>
          <w:kern w:val="0"/>
          <w:sz w:val="18"/>
          <w:szCs w:val="18"/>
        </w:rPr>
        <w:t xml:space="preserve"> Questionnaire measurement items</w:t>
      </w:r>
    </w:p>
    <w:tbl>
      <w:tblPr>
        <w:tblStyle w:val="3"/>
        <w:tblW w:w="602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9"/>
        <w:gridCol w:w="72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72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Items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Emotional balance</w:t>
            </w:r>
          </w:p>
        </w:tc>
        <w:tc>
          <w:tcPr>
            <w:tcW w:w="721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interested.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joyful.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relaxed.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enjoyment.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energetic.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proud.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annoyed.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guilty.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fearful.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hostile.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irritable.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feel tense.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Momentary well-being</w:t>
            </w: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I gained a lot from this experience, and I feel satisfied.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made me appreciate the beauty of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Past experiences seem to happen right before my eyes, and I feel happy.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My current life is quite good, with no major dissatisfaction.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I cherish my current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Sense of meaning</w:t>
            </w: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is more meaningful than other experiences in my past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is very important to me.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  <w:jc w:val="center"/>
        </w:trPr>
        <w:tc>
          <w:tcPr>
            <w:tcW w:w="2809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I never regret the time and money spent on this experience; it gives meaning to my life.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R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  <w:t>eflective well-being</w:t>
            </w: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allowed me to experience different lifestyles, enriching my past.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tcBorders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makes me feel that my life is not insignificant.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tcBorders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fills my life, making me feel that my past is complete.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tcBorders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is a unique part of my past memories, making my life fulfilling.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  <w:jc w:val="center"/>
        </w:trPr>
        <w:tc>
          <w:tcPr>
            <w:tcW w:w="2809" w:type="dxa"/>
            <w:vMerge w:val="continue"/>
            <w:tcBorders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This experience gives me a sense of achievement; I can always recall it and feel happy.</w:t>
            </w:r>
          </w:p>
        </w:tc>
      </w:tr>
    </w:tbl>
    <w:p/>
    <w:p/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p>
      <w:pPr>
        <w:rPr>
          <w:rFonts w:hint="eastAsia" w:ascii="Palatino Linotype" w:hAnsi="Palatino Linotype" w:eastAsia="宋体" w:cs="Palatino Linotype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MWI5ZjVhOTBkNDRmNDZlZWJmODk2NTZlNTRkYzQifQ=="/>
  </w:docVars>
  <w:rsids>
    <w:rsidRoot w:val="00172A27"/>
    <w:rsid w:val="0D263628"/>
    <w:rsid w:val="104D7343"/>
    <w:rsid w:val="11AC0867"/>
    <w:rsid w:val="143A79C7"/>
    <w:rsid w:val="31844D76"/>
    <w:rsid w:val="46773123"/>
    <w:rsid w:val="48FA645F"/>
    <w:rsid w:val="4FD97D99"/>
    <w:rsid w:val="5EAD22C9"/>
    <w:rsid w:val="725974A3"/>
    <w:rsid w:val="788D3BDE"/>
    <w:rsid w:val="7BA2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000"/>
    <w:basedOn w:val="1"/>
    <w:autoRedefine/>
    <w:qFormat/>
    <w:uiPriority w:val="0"/>
    <w:pPr>
      <w:autoSpaceDE/>
      <w:autoSpaceDN/>
      <w:spacing w:line="440" w:lineRule="exact"/>
      <w:ind w:firstLine="200" w:firstLineChars="200"/>
      <w:jc w:val="both"/>
    </w:pPr>
    <w:rPr>
      <w:rFonts w:eastAsia="宋体"/>
      <w:sz w:val="21"/>
      <w:szCs w:val="21"/>
    </w:rPr>
  </w:style>
  <w:style w:type="paragraph" w:styleId="7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8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2024-03-11T13:45:00Z</dcterms:created>
  <dc:creator>澜可刂榔皆</dc:creator>
  <cp:lastModifiedBy>澜可刂榔皆</cp:lastModifiedBy>
  <dcterms:modified xsi:type="dcterms:W3CDTF">2024-03-16T22:48:56Z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DF2785C32FB74309936385CB983AB9F7_11</vt:lpwstr>
  </property>
</Properties>
</file>