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7801" w14:textId="67F3A8A2" w:rsidR="001B74B2" w:rsidRDefault="001B74B2"/>
    <w:p w14:paraId="6CD79A67" w14:textId="3116397C" w:rsidR="001B74B2" w:rsidRDefault="0026614B">
      <w:pPr>
        <w:rPr>
          <w:rFonts w:hint="eastAsia"/>
        </w:rPr>
      </w:pP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A81B7F" wp14:editId="2C7284A4">
                <wp:simplePos x="0" y="0"/>
                <wp:positionH relativeFrom="column">
                  <wp:posOffset>3295650</wp:posOffset>
                </wp:positionH>
                <wp:positionV relativeFrom="paragraph">
                  <wp:posOffset>5657850</wp:posOffset>
                </wp:positionV>
                <wp:extent cx="0" cy="457200"/>
                <wp:effectExtent l="76200" t="0" r="57150" b="57150"/>
                <wp:wrapNone/>
                <wp:docPr id="15" name="直線單箭頭接點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D403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15" o:spid="_x0000_s1026" type="#_x0000_t32" style="position:absolute;margin-left:259.5pt;margin-top:445.5pt;width:0;height:3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" strokecolor="black [3213]" strokeweight="1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139F9E" wp14:editId="06D0060A">
                <wp:simplePos x="0" y="0"/>
                <wp:positionH relativeFrom="column">
                  <wp:posOffset>5130800</wp:posOffset>
                </wp:positionH>
                <wp:positionV relativeFrom="paragraph">
                  <wp:posOffset>5118100</wp:posOffset>
                </wp:positionV>
                <wp:extent cx="6350" cy="539750"/>
                <wp:effectExtent l="0" t="0" r="31750" b="31750"/>
                <wp:wrapNone/>
                <wp:docPr id="12" name="直線接點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5397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E4D7C8" id="直線接點 1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4pt,403pt" to="404.5pt,4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3DCC8A" wp14:editId="044179F0">
                <wp:simplePos x="0" y="0"/>
                <wp:positionH relativeFrom="column">
                  <wp:posOffset>1479550</wp:posOffset>
                </wp:positionH>
                <wp:positionV relativeFrom="paragraph">
                  <wp:posOffset>5651500</wp:posOffset>
                </wp:positionV>
                <wp:extent cx="3657600" cy="6350"/>
                <wp:effectExtent l="0" t="0" r="19050" b="31750"/>
                <wp:wrapNone/>
                <wp:docPr id="14" name="直線接點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600" cy="63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6AD8A1" id="直線接點 1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5pt,445pt" to="404.5pt,4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BEE29E" wp14:editId="005CAB60">
                <wp:simplePos x="0" y="0"/>
                <wp:positionH relativeFrom="column">
                  <wp:posOffset>1492250</wp:posOffset>
                </wp:positionH>
                <wp:positionV relativeFrom="paragraph">
                  <wp:posOffset>5124450</wp:posOffset>
                </wp:positionV>
                <wp:extent cx="0" cy="546100"/>
                <wp:effectExtent l="0" t="0" r="38100" b="25400"/>
                <wp:wrapNone/>
                <wp:docPr id="11" name="直線接點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61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C92659" id="直線接點 1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5pt,403.5pt" to="117.5pt,4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" strokecolor="black [3213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F391E7" wp14:editId="3C24A9A3">
                <wp:simplePos x="0" y="0"/>
                <wp:positionH relativeFrom="column">
                  <wp:posOffset>2070100</wp:posOffset>
                </wp:positionH>
                <wp:positionV relativeFrom="paragraph">
                  <wp:posOffset>2540000</wp:posOffset>
                </wp:positionV>
                <wp:extent cx="0" cy="736600"/>
                <wp:effectExtent l="76200" t="0" r="57150" b="63500"/>
                <wp:wrapNone/>
                <wp:docPr id="10" name="直線單箭頭接點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66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B85E97" id="直線單箭頭接點 10" o:spid="_x0000_s1026" type="#_x0000_t32" style="position:absolute;margin-left:163pt;margin-top:200pt;width:0;height:5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" strokecolor="black [3213]" strokeweight="1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17270D" wp14:editId="70F0BE9F">
                <wp:simplePos x="0" y="0"/>
                <wp:positionH relativeFrom="column">
                  <wp:posOffset>3263900</wp:posOffset>
                </wp:positionH>
                <wp:positionV relativeFrom="paragraph">
                  <wp:posOffset>1016000</wp:posOffset>
                </wp:positionV>
                <wp:extent cx="0" cy="882650"/>
                <wp:effectExtent l="76200" t="0" r="57150" b="50800"/>
                <wp:wrapNone/>
                <wp:docPr id="9" name="直線單箭頭接點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26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A436C7" id="直線單箭頭接點 9" o:spid="_x0000_s1026" type="#_x0000_t32" style="position:absolute;margin-left:257pt;margin-top:80pt;width:0;height:69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" strokecolor="black [3213]" strokeweight="1pt">
                <v:stroke endarrow="block" joinstyle="miter"/>
              </v:shape>
            </w:pict>
          </mc:Fallback>
        </mc:AlternateContent>
      </w:r>
      <w:r w:rsidR="00CD3D12"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07D592" wp14:editId="6F36D4EA">
                <wp:simplePos x="0" y="0"/>
                <wp:positionH relativeFrom="column">
                  <wp:posOffset>2311400</wp:posOffset>
                </wp:positionH>
                <wp:positionV relativeFrom="paragraph">
                  <wp:posOffset>6111240</wp:posOffset>
                </wp:positionV>
                <wp:extent cx="2165350" cy="374650"/>
                <wp:effectExtent l="0" t="0" r="25400" b="25400"/>
                <wp:wrapNone/>
                <wp:docPr id="6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5350" cy="374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95F09E" w14:textId="39162FDE" w:rsidR="00CD3D12" w:rsidRPr="00CD3D12" w:rsidRDefault="00CD3D12" w:rsidP="00CD3D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HRCT MODEL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07D592"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6" type="#_x0000_t202" style="position:absolute;margin-left:182pt;margin-top:481.2pt;width:170.5pt;height:2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" fillcolor="white [3201]" strokeweight=".5pt">
                <v:textbox>
                  <w:txbxContent>
                    <w:p w14:paraId="3195F09E" w14:textId="39162FDE" w:rsidR="00CD3D12" w:rsidRPr="00CD3D12" w:rsidRDefault="00CD3D12" w:rsidP="00CD3D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HRCT MODEL</w:t>
                      </w:r>
                    </w:p>
                  </w:txbxContent>
                </v:textbox>
              </v:shape>
            </w:pict>
          </mc:Fallback>
        </mc:AlternateContent>
      </w:r>
      <w:r w:rsidR="00CD3D12"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D1CFAE" wp14:editId="6CA91683">
                <wp:simplePos x="0" y="0"/>
                <wp:positionH relativeFrom="column">
                  <wp:posOffset>3492500</wp:posOffset>
                </wp:positionH>
                <wp:positionV relativeFrom="paragraph">
                  <wp:posOffset>3276600</wp:posOffset>
                </wp:positionV>
                <wp:extent cx="3232150" cy="1835150"/>
                <wp:effectExtent l="0" t="0" r="25400" b="1270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2150" cy="1835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B904DE" w14:textId="77777777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 xml:space="preserve">The variables did ‘not have [the P value =0.000 with frequency &gt;50%] </w:t>
                            </w:r>
                          </w:p>
                          <w:p w14:paraId="24FC82FB" w14:textId="77777777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 xml:space="preserve">The relative score set as 0 </w:t>
                            </w:r>
                          </w:p>
                          <w:p w14:paraId="063991DB" w14:textId="2504573C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Clinical symptom/sign (e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., 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weakness)</w:t>
                            </w:r>
                          </w:p>
                          <w:p w14:paraId="78778E39" w14:textId="5F74F5BE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HRCT findings (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e.g.,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bronchial thickening tree-in-bud, centrilobular nodules, bronchial thickening)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1CFAE" id="文字方塊 5" o:spid="_x0000_s1027" type="#_x0000_t202" style="position:absolute;margin-left:275pt;margin-top:258pt;width:254.5pt;height:14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" fillcolor="white [3201]" strokeweight=".5pt">
                <v:textbox>
                  <w:txbxContent>
                    <w:p w14:paraId="10B904DE" w14:textId="77777777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</w:rPr>
                        <w:t xml:space="preserve">The variables did ‘not have [the P value =0.000 with frequency &gt;50%] </w:t>
                      </w:r>
                    </w:p>
                    <w:p w14:paraId="24FC82FB" w14:textId="77777777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</w:rPr>
                        <w:t xml:space="preserve">The relative score set as 0 </w:t>
                      </w:r>
                    </w:p>
                    <w:p w14:paraId="063991DB" w14:textId="2504573C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</w:rPr>
                        <w:t>Clinical symptom/sign (e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>g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., 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>weakness)</w:t>
                      </w:r>
                    </w:p>
                    <w:p w14:paraId="78778E39" w14:textId="5F74F5BE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</w:rPr>
                        <w:t>HRCT findings (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>e.g.,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>bronchial thickening tree-in-bud, centrilobular nodules, bronchial thickening)</w:t>
                      </w:r>
                    </w:p>
                  </w:txbxContent>
                </v:textbox>
              </v:shape>
            </w:pict>
          </mc:Fallback>
        </mc:AlternateContent>
      </w:r>
      <w:r w:rsidR="00CD3D12"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F82320" wp14:editId="073BD61E">
                <wp:simplePos x="0" y="0"/>
                <wp:positionH relativeFrom="column">
                  <wp:posOffset>12700</wp:posOffset>
                </wp:positionH>
                <wp:positionV relativeFrom="paragraph">
                  <wp:posOffset>3282950</wp:posOffset>
                </wp:positionV>
                <wp:extent cx="3232150" cy="1835150"/>
                <wp:effectExtent l="0" t="0" r="25400" b="1270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2150" cy="1835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4F408E" w14:textId="77777777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HRCT findings</w:t>
                            </w:r>
                          </w:p>
                          <w:p w14:paraId="0F6C409C" w14:textId="44FB8B41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Ground glass opacities the relative score set as 1, if the B value</w:t>
                            </w:r>
                            <w:r w:rsidR="0026614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&gt;1</w:t>
                            </w:r>
                            <w:r w:rsidR="0026614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 xml:space="preserve">&lt;4 </w:t>
                            </w:r>
                          </w:p>
                          <w:p w14:paraId="46F75CEA" w14:textId="011A18B4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Cavitation of RUL/LUL the relative score set as 2, if the B value</w:t>
                            </w:r>
                            <w:r w:rsidR="0026614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&gt;4</w:t>
                            </w:r>
                            <w:r w:rsidR="0026614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&lt;5</w:t>
                            </w:r>
                          </w:p>
                          <w:p w14:paraId="369FC970" w14:textId="1AB45859" w:rsidR="00CD3D12" w:rsidRPr="00CD3D12" w:rsidRDefault="00CD3D12" w:rsidP="00CD3D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 xml:space="preserve">Cluster nodules/masses of RUL/LUL the relative score set as 3, if the B value </w:t>
                            </w:r>
                            <w:proofErr w:type="gramStart"/>
                            <w:r w:rsidRPr="00CD3D12">
                              <w:rPr>
                                <w:rFonts w:ascii="新細明體" w:eastAsia="新細明體" w:hAnsi="新細明體" w:cs="新細明體" w:hint="eastAsia"/>
                              </w:rPr>
                              <w:t>≧</w:t>
                            </w:r>
                            <w:proofErr w:type="gramEnd"/>
                            <w:r w:rsidRPr="00CD3D12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82320" id="文字方塊 4" o:spid="_x0000_s1028" type="#_x0000_t202" style="position:absolute;margin-left:1pt;margin-top:258.5pt;width:254.5pt;height:14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" fillcolor="white [3201]" strokeweight=".5pt">
                <v:textbox>
                  <w:txbxContent>
                    <w:p w14:paraId="244F408E" w14:textId="77777777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HRCT findings</w:t>
                      </w:r>
                    </w:p>
                    <w:p w14:paraId="0F6C409C" w14:textId="44FB8B41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</w:rPr>
                        <w:t>Ground glass opacities the relative score set as 1, if the B value</w:t>
                      </w:r>
                      <w:r w:rsidR="0026614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>&gt;1</w:t>
                      </w:r>
                      <w:r w:rsidR="0026614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 xml:space="preserve">&lt;4 </w:t>
                      </w:r>
                    </w:p>
                    <w:p w14:paraId="46F75CEA" w14:textId="011A18B4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</w:rPr>
                        <w:t>Cavitation of RUL/LUL the relative score set as 2, if the B value</w:t>
                      </w:r>
                      <w:r w:rsidR="0026614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>&gt;4</w:t>
                      </w:r>
                      <w:r w:rsidR="0026614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CD3D12">
                        <w:rPr>
                          <w:rFonts w:ascii="Times New Roman" w:hAnsi="Times New Roman" w:cs="Times New Roman"/>
                        </w:rPr>
                        <w:t>&lt;5</w:t>
                      </w:r>
                    </w:p>
                    <w:p w14:paraId="369FC970" w14:textId="1AB45859" w:rsidR="00CD3D12" w:rsidRPr="00CD3D12" w:rsidRDefault="00CD3D12" w:rsidP="00CD3D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D12">
                        <w:rPr>
                          <w:rFonts w:ascii="Times New Roman" w:hAnsi="Times New Roman" w:cs="Times New Roman"/>
                        </w:rPr>
                        <w:t xml:space="preserve">Cluster nodules/masses of RUL/LUL the relative score set as 3, if the B value </w:t>
                      </w:r>
                      <w:proofErr w:type="gramStart"/>
                      <w:r w:rsidRPr="00CD3D12">
                        <w:rPr>
                          <w:rFonts w:ascii="新細明體" w:eastAsia="新細明體" w:hAnsi="新細明體" w:cs="新細明體" w:hint="eastAsia"/>
                        </w:rPr>
                        <w:t>≧</w:t>
                      </w:r>
                      <w:proofErr w:type="gramEnd"/>
                      <w:r w:rsidRPr="00CD3D12"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CD3D12"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A46CD3" wp14:editId="0C33E8DF">
                <wp:simplePos x="0" y="0"/>
                <wp:positionH relativeFrom="margin">
                  <wp:align>left</wp:align>
                </wp:positionH>
                <wp:positionV relativeFrom="paragraph">
                  <wp:posOffset>1193800</wp:posOffset>
                </wp:positionV>
                <wp:extent cx="2660650" cy="565150"/>
                <wp:effectExtent l="0" t="0" r="6350" b="635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0650" cy="565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39F0BA" w14:textId="77777777" w:rsidR="001B74B2" w:rsidRPr="00A864D4" w:rsidRDefault="001B74B2" w:rsidP="001B74B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64D4">
                              <w:rPr>
                                <w:rFonts w:ascii="Times New Roman" w:hAnsi="Times New Roman" w:cs="Times New Roman"/>
                              </w:rPr>
                              <w:t>The variables with [the P value =0.000 and frequency &gt;50%] at the same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46CD3" id="文字方塊 3" o:spid="_x0000_s1029" type="#_x0000_t202" style="position:absolute;margin-left:0;margin-top:94pt;width:209.5pt;height:44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" fillcolor="white [3201]" stroked="f" strokeweight=".5pt">
                <v:textbox>
                  <w:txbxContent>
                    <w:p w14:paraId="1139F0BA" w14:textId="77777777" w:rsidR="001B74B2" w:rsidRPr="00A864D4" w:rsidRDefault="001B74B2" w:rsidP="001B74B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864D4">
                        <w:rPr>
                          <w:rFonts w:ascii="Times New Roman" w:hAnsi="Times New Roman" w:cs="Times New Roman"/>
                        </w:rPr>
                        <w:t>The variables with [the P value =0.000 and frequency &gt;50%] at the same time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3D12"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A37984" wp14:editId="14F9934B">
                <wp:simplePos x="0" y="0"/>
                <wp:positionH relativeFrom="margin">
                  <wp:align>center</wp:align>
                </wp:positionH>
                <wp:positionV relativeFrom="paragraph">
                  <wp:posOffset>1905000</wp:posOffset>
                </wp:positionV>
                <wp:extent cx="3498850" cy="628650"/>
                <wp:effectExtent l="0" t="0" r="25400" b="1905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85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4928AB" w14:textId="77777777" w:rsidR="001B74B2" w:rsidRPr="001B74B2" w:rsidRDefault="001B74B2" w:rsidP="001B74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B74B2">
                              <w:rPr>
                                <w:rFonts w:ascii="Times New Roman" w:hAnsi="Times New Roman" w:cs="Times New Roman"/>
                              </w:rPr>
                              <w:t>Multivariate logistic regression.</w:t>
                            </w:r>
                          </w:p>
                          <w:p w14:paraId="575A3C2E" w14:textId="5FA9E1AA" w:rsidR="001B74B2" w:rsidRPr="001B74B2" w:rsidRDefault="001B74B2" w:rsidP="001B74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B74B2">
                              <w:rPr>
                                <w:rFonts w:ascii="Times New Roman" w:hAnsi="Times New Roman" w:cs="Times New Roman"/>
                              </w:rPr>
                              <w:t>Keeping the P value =0.000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37984" id="文字方塊 2" o:spid="_x0000_s1030" type="#_x0000_t202" style="position:absolute;margin-left:0;margin-top:150pt;width:275.5pt;height:49.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" fillcolor="white [3201]" strokeweight=".5pt">
                <v:textbox>
                  <w:txbxContent>
                    <w:p w14:paraId="264928AB" w14:textId="77777777" w:rsidR="001B74B2" w:rsidRPr="001B74B2" w:rsidRDefault="001B74B2" w:rsidP="001B74B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1B74B2">
                        <w:rPr>
                          <w:rFonts w:ascii="Times New Roman" w:hAnsi="Times New Roman" w:cs="Times New Roman"/>
                        </w:rPr>
                        <w:t>Multivariate logistic regression.</w:t>
                      </w:r>
                    </w:p>
                    <w:p w14:paraId="575A3C2E" w14:textId="5FA9E1AA" w:rsidR="001B74B2" w:rsidRPr="001B74B2" w:rsidRDefault="001B74B2" w:rsidP="001B74B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1B74B2">
                        <w:rPr>
                          <w:rFonts w:ascii="Times New Roman" w:hAnsi="Times New Roman" w:cs="Times New Roman"/>
                        </w:rPr>
                        <w:t>Keeping the P value =0.000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3D1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16EAA1" wp14:editId="35AB96E5">
                <wp:simplePos x="0" y="0"/>
                <wp:positionH relativeFrom="margin">
                  <wp:align>center</wp:align>
                </wp:positionH>
                <wp:positionV relativeFrom="paragraph">
                  <wp:posOffset>215900</wp:posOffset>
                </wp:positionV>
                <wp:extent cx="3536950" cy="806450"/>
                <wp:effectExtent l="0" t="0" r="25400" b="1270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6950" cy="806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8F0F60" w14:textId="0ACFF615" w:rsidR="001B74B2" w:rsidRPr="001B74B2" w:rsidRDefault="001B74B2" w:rsidP="001B74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1B74B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HRCT finding</w:t>
                            </w:r>
                          </w:p>
                          <w:p w14:paraId="030E4ECB" w14:textId="144D8E73" w:rsidR="001B74B2" w:rsidRDefault="001B74B2" w:rsidP="001B74B2">
                            <w:r w:rsidRPr="00B165DC"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>Clusters nodules/mass</w:t>
                            </w:r>
                            <w:r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>e</w:t>
                            </w:r>
                            <w:r w:rsidRPr="00B165DC"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 xml:space="preserve">s, cavitation, or consolidation of RUL/LUL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kern w:val="0"/>
                              </w:rPr>
                              <w:t>(s1</w:t>
                            </w:r>
                            <w:r w:rsidRPr="00B165DC"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 xml:space="preserve"> </w:t>
                            </w:r>
                            <w:r w:rsidRPr="00B165DC"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>s2, s1+2,</w:t>
                            </w:r>
                            <w:r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 xml:space="preserve"> </w:t>
                            </w:r>
                            <w:r w:rsidRPr="00B165DC"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>s3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kern w:val="0"/>
                              </w:rPr>
                              <w:t>)</w:t>
                            </w:r>
                            <w:r w:rsidRPr="00B165DC">
                              <w:rPr>
                                <w:rFonts w:ascii="Times New Roman" w:hAnsi="Times New Roman" w:cs="Times New Roman"/>
                                <w:kern w:val="0"/>
                              </w:rPr>
                              <w:t xml:space="preserve"> ground glass opacities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6EAA1" id="文字方塊 1" o:spid="_x0000_s1031" type="#_x0000_t202" style="position:absolute;margin-left:0;margin-top:17pt;width:278.5pt;height:63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" fillcolor="white [3201]" strokeweight=".5pt">
                <v:textbox>
                  <w:txbxContent>
                    <w:p w14:paraId="1D8F0F60" w14:textId="0ACFF615" w:rsidR="001B74B2" w:rsidRPr="001B74B2" w:rsidRDefault="001B74B2" w:rsidP="001B74B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1B74B2">
                        <w:rPr>
                          <w:rFonts w:ascii="Times New Roman" w:hAnsi="Times New Roman" w:cs="Times New Roman"/>
                          <w:b/>
                          <w:bCs/>
                        </w:rPr>
                        <w:t>HRCT finding</w:t>
                      </w:r>
                    </w:p>
                    <w:p w14:paraId="030E4ECB" w14:textId="144D8E73" w:rsidR="001B74B2" w:rsidRDefault="001B74B2" w:rsidP="001B74B2">
                      <w:r w:rsidRPr="00B165DC">
                        <w:rPr>
                          <w:rFonts w:ascii="Times New Roman" w:hAnsi="Times New Roman" w:cs="Times New Roman"/>
                          <w:kern w:val="0"/>
                        </w:rPr>
                        <w:t>Clusters nodules/mass</w:t>
                      </w:r>
                      <w:r>
                        <w:rPr>
                          <w:rFonts w:ascii="Times New Roman" w:hAnsi="Times New Roman" w:cs="Times New Roman"/>
                          <w:kern w:val="0"/>
                        </w:rPr>
                        <w:t>e</w:t>
                      </w:r>
                      <w:r w:rsidRPr="00B165DC">
                        <w:rPr>
                          <w:rFonts w:ascii="Times New Roman" w:hAnsi="Times New Roman" w:cs="Times New Roman"/>
                          <w:kern w:val="0"/>
                        </w:rPr>
                        <w:t xml:space="preserve">s, cavitation, or consolidation of RUL/LUL </w:t>
                      </w:r>
                      <w:r>
                        <w:rPr>
                          <w:rFonts w:ascii="Times New Roman" w:hAnsi="Times New Roman" w:cs="Times New Roman" w:hint="eastAsia"/>
                          <w:kern w:val="0"/>
                        </w:rPr>
                        <w:t>(s1</w:t>
                      </w:r>
                      <w:r w:rsidRPr="00B165DC">
                        <w:rPr>
                          <w:rFonts w:ascii="Times New Roman" w:hAnsi="Times New Roman" w:cs="Times New Roman"/>
                          <w:kern w:val="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kern w:val="0"/>
                        </w:rPr>
                        <w:t xml:space="preserve"> </w:t>
                      </w:r>
                      <w:r w:rsidRPr="00B165DC">
                        <w:rPr>
                          <w:rFonts w:ascii="Times New Roman" w:hAnsi="Times New Roman" w:cs="Times New Roman"/>
                          <w:kern w:val="0"/>
                        </w:rPr>
                        <w:t>s2, s1+2,</w:t>
                      </w:r>
                      <w:r>
                        <w:rPr>
                          <w:rFonts w:ascii="Times New Roman" w:hAnsi="Times New Roman" w:cs="Times New Roman"/>
                          <w:kern w:val="0"/>
                        </w:rPr>
                        <w:t xml:space="preserve"> </w:t>
                      </w:r>
                      <w:r w:rsidRPr="00B165DC">
                        <w:rPr>
                          <w:rFonts w:ascii="Times New Roman" w:hAnsi="Times New Roman" w:cs="Times New Roman"/>
                          <w:kern w:val="0"/>
                        </w:rPr>
                        <w:t>s3</w:t>
                      </w:r>
                      <w:r>
                        <w:rPr>
                          <w:rFonts w:ascii="Times New Roman" w:hAnsi="Times New Roman" w:cs="Times New Roman" w:hint="eastAsia"/>
                          <w:kern w:val="0"/>
                        </w:rPr>
                        <w:t>)</w:t>
                      </w:r>
                      <w:r w:rsidRPr="00B165DC">
                        <w:rPr>
                          <w:rFonts w:ascii="Times New Roman" w:hAnsi="Times New Roman" w:cs="Times New Roman"/>
                          <w:kern w:val="0"/>
                        </w:rPr>
                        <w:t xml:space="preserve"> ground glass opacities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B74B2" w:rsidSect="00CD3D1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B2"/>
    <w:rsid w:val="00107E11"/>
    <w:rsid w:val="001B74B2"/>
    <w:rsid w:val="0026614B"/>
    <w:rsid w:val="00CD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F1BF4"/>
  <w15:chartTrackingRefBased/>
  <w15:docId w15:val="{8C4CD246-7458-42C7-BBF3-BDD092266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4B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ib1</dc:creator>
  <cp:keywords/>
  <dc:description/>
  <cp:lastModifiedBy>ib1</cp:lastModifiedBy>
  <cp:revision>3</cp:revision>
  <dcterms:created xsi:type="dcterms:W3CDTF">2024-03-26T02:36:00Z</dcterms:created>
  <dcterms:modified xsi:type="dcterms:W3CDTF">2024-03-26T03:10:00Z</dcterms:modified>
</cp:coreProperties>
</file>