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98D4E" w14:textId="7CF5BAF9" w:rsidR="009A60B6" w:rsidRPr="00E6368E" w:rsidRDefault="009A60B6" w:rsidP="00E6368E">
      <w:pPr>
        <w:spacing w:line="240" w:lineRule="auto"/>
        <w:jc w:val="center"/>
        <w:outlineLvl w:val="0"/>
        <w:rPr>
          <w:rFonts w:ascii="Segoe UI" w:eastAsia="Segoe UI" w:hAnsi="Segoe UI" w:cs="Segoe UI"/>
          <w:b/>
          <w:bCs/>
          <w:sz w:val="24"/>
          <w:szCs w:val="24"/>
        </w:rPr>
      </w:pPr>
      <w:r w:rsidRPr="00E6368E">
        <w:rPr>
          <w:rFonts w:ascii="Segoe UI" w:eastAsia="Segoe UI" w:hAnsi="Segoe UI" w:cs="Segoe UI"/>
          <w:b/>
          <w:bCs/>
          <w:sz w:val="24"/>
          <w:szCs w:val="24"/>
        </w:rPr>
        <w:t>Supplement</w:t>
      </w:r>
    </w:p>
    <w:p w14:paraId="6E4299FE" w14:textId="77777777" w:rsidR="009A60B6" w:rsidRPr="00E6368E" w:rsidRDefault="009A60B6" w:rsidP="00E6368E">
      <w:pPr>
        <w:spacing w:line="240" w:lineRule="auto"/>
        <w:outlineLvl w:val="0"/>
        <w:rPr>
          <w:rFonts w:ascii="Segoe UI" w:eastAsia="Segoe UI" w:hAnsi="Segoe UI" w:cs="Segoe UI"/>
          <w:b/>
          <w:bCs/>
          <w:sz w:val="24"/>
          <w:szCs w:val="24"/>
        </w:rPr>
      </w:pPr>
    </w:p>
    <w:p w14:paraId="1A5DAA7A" w14:textId="1CEBF209" w:rsidR="009A60B6" w:rsidRPr="002D1971" w:rsidRDefault="0039529E" w:rsidP="25520EA2">
      <w:pPr>
        <w:spacing w:line="240" w:lineRule="auto"/>
        <w:outlineLvl w:val="0"/>
        <w:rPr>
          <w:rFonts w:ascii="Segoe UI" w:eastAsia="Segoe UI" w:hAnsi="Segoe UI" w:cs="Segoe UI"/>
          <w:b/>
          <w:bCs/>
        </w:rPr>
      </w:pPr>
      <w:r w:rsidRPr="002D1971">
        <w:rPr>
          <w:rFonts w:ascii="Segoe UI" w:eastAsia="Segoe UI" w:hAnsi="Segoe UI" w:cs="Segoe UI"/>
          <w:b/>
          <w:bCs/>
        </w:rPr>
        <w:t xml:space="preserve">Effects of </w:t>
      </w:r>
      <w:r w:rsidR="45BC7031" w:rsidRPr="002D1971">
        <w:rPr>
          <w:rFonts w:ascii="Segoe UI" w:eastAsia="Segoe UI" w:hAnsi="Segoe UI" w:cs="Segoe UI"/>
          <w:b/>
          <w:bCs/>
          <w:color w:val="000000" w:themeColor="text1"/>
        </w:rPr>
        <w:t>brief</w:t>
      </w:r>
      <w:r w:rsidR="002D1971">
        <w:rPr>
          <w:rFonts w:ascii="Segoe UI" w:eastAsia="Segoe UI" w:hAnsi="Segoe UI" w:cs="Segoe UI"/>
          <w:b/>
          <w:bCs/>
          <w:color w:val="000000" w:themeColor="text1"/>
        </w:rPr>
        <w:t xml:space="preserve"> remote</w:t>
      </w:r>
      <w:r w:rsidR="45BC7031" w:rsidRPr="002D1971">
        <w:rPr>
          <w:rFonts w:ascii="Segoe UI" w:eastAsia="Segoe UI" w:hAnsi="Segoe UI" w:cs="Segoe UI"/>
        </w:rPr>
        <w:t xml:space="preserve"> </w:t>
      </w:r>
      <w:r w:rsidRPr="002D1971">
        <w:rPr>
          <w:rFonts w:ascii="Segoe UI" w:eastAsia="Segoe UI" w:hAnsi="Segoe UI" w:cs="Segoe UI"/>
          <w:b/>
          <w:bCs/>
        </w:rPr>
        <w:t>high ventilation breathwork with retention on mental health and wellbeing: A randomised placebo-controlled trial</w:t>
      </w:r>
      <w:r w:rsidR="009A60B6" w:rsidRPr="002D1971">
        <w:rPr>
          <w:rFonts w:ascii="Segoe UI" w:eastAsia="Segoe UI" w:hAnsi="Segoe UI" w:cs="Segoe UI"/>
          <w:b/>
          <w:bCs/>
        </w:rPr>
        <w:t xml:space="preserve"> </w:t>
      </w:r>
    </w:p>
    <w:p w14:paraId="71573896" w14:textId="77777777" w:rsidR="009A60B6" w:rsidRPr="00E6368E" w:rsidRDefault="009A60B6" w:rsidP="00E6368E">
      <w:pPr>
        <w:spacing w:line="240" w:lineRule="auto"/>
        <w:outlineLvl w:val="0"/>
        <w:rPr>
          <w:rFonts w:ascii="Segoe UI" w:eastAsia="Segoe UI" w:hAnsi="Segoe UI" w:cs="Segoe UI"/>
          <w:b/>
          <w:bCs/>
        </w:rPr>
      </w:pPr>
    </w:p>
    <w:p w14:paraId="07513A11" w14:textId="7C5B5A9A" w:rsidR="0039529E" w:rsidRPr="00E6368E" w:rsidRDefault="0039529E" w:rsidP="00E6368E">
      <w:pPr>
        <w:spacing w:line="240" w:lineRule="auto"/>
        <w:outlineLvl w:val="0"/>
        <w:rPr>
          <w:rFonts w:ascii="Segoe UI" w:eastAsia="Segoe UI" w:hAnsi="Segoe UI" w:cs="Segoe UI"/>
          <w:sz w:val="20"/>
          <w:szCs w:val="20"/>
        </w:rPr>
      </w:pPr>
      <w:r w:rsidRPr="00E6368E">
        <w:rPr>
          <w:rFonts w:ascii="Segoe UI" w:eastAsia="Segoe UI" w:hAnsi="Segoe UI" w:cs="Segoe UI"/>
          <w:sz w:val="20"/>
          <w:szCs w:val="20"/>
        </w:rPr>
        <w:t>Guy W. Fincham</w:t>
      </w:r>
      <w:r w:rsidRPr="00E6368E">
        <w:rPr>
          <w:rFonts w:ascii="Segoe UI" w:eastAsia="Segoe UI" w:hAnsi="Segoe UI" w:cs="Segoe UI"/>
          <w:sz w:val="20"/>
          <w:szCs w:val="20"/>
          <w:vertAlign w:val="superscript"/>
        </w:rPr>
        <w:t>1,2*</w:t>
      </w:r>
      <w:r w:rsidRPr="00E6368E">
        <w:rPr>
          <w:rFonts w:ascii="Segoe UI" w:eastAsia="Segoe UI" w:hAnsi="Segoe UI" w:cs="Segoe UI"/>
          <w:sz w:val="20"/>
          <w:szCs w:val="20"/>
        </w:rPr>
        <w:t>, Elissa Epel</w:t>
      </w:r>
      <w:r w:rsidRPr="00E6368E">
        <w:rPr>
          <w:rFonts w:ascii="Segoe UI" w:eastAsia="Segoe UI" w:hAnsi="Segoe UI" w:cs="Segoe UI"/>
          <w:sz w:val="20"/>
          <w:szCs w:val="20"/>
          <w:vertAlign w:val="superscript"/>
        </w:rPr>
        <w:t>3</w:t>
      </w:r>
      <w:r w:rsidR="00625A9D">
        <w:rPr>
          <w:rFonts w:ascii="Segoe UI" w:eastAsia="Segoe UI" w:hAnsi="Segoe UI" w:cs="Segoe UI"/>
          <w:sz w:val="20"/>
          <w:szCs w:val="20"/>
          <w:vertAlign w:val="superscript"/>
        </w:rPr>
        <w:t>*</w:t>
      </w:r>
      <w:r w:rsidRPr="00E6368E">
        <w:rPr>
          <w:rFonts w:ascii="Segoe UI" w:eastAsia="Segoe UI" w:hAnsi="Segoe UI" w:cs="Segoe UI"/>
          <w:sz w:val="20"/>
          <w:szCs w:val="20"/>
        </w:rPr>
        <w:t>, Alessandro Colasanti</w:t>
      </w:r>
      <w:r w:rsidRPr="00E6368E">
        <w:rPr>
          <w:rFonts w:ascii="Segoe UI" w:eastAsia="Segoe UI" w:hAnsi="Segoe UI" w:cs="Segoe UI"/>
          <w:sz w:val="20"/>
          <w:szCs w:val="20"/>
          <w:vertAlign w:val="superscript"/>
        </w:rPr>
        <w:t>2,4</w:t>
      </w:r>
      <w:r w:rsidRPr="00E6368E">
        <w:rPr>
          <w:rFonts w:ascii="Segoe UI" w:eastAsia="Segoe UI" w:hAnsi="Segoe UI" w:cs="Segoe UI"/>
          <w:sz w:val="20"/>
          <w:szCs w:val="20"/>
        </w:rPr>
        <w:t>, Clara Strauss</w:t>
      </w:r>
      <w:r w:rsidRPr="00E6368E">
        <w:rPr>
          <w:rFonts w:ascii="Segoe UI" w:eastAsia="Segoe UI" w:hAnsi="Segoe UI" w:cs="Segoe UI"/>
          <w:sz w:val="20"/>
          <w:szCs w:val="20"/>
          <w:vertAlign w:val="superscript"/>
        </w:rPr>
        <w:t>1,4</w:t>
      </w:r>
      <w:r w:rsidRPr="00E6368E">
        <w:rPr>
          <w:rFonts w:ascii="Segoe UI" w:eastAsia="Segoe UI" w:hAnsi="Segoe UI" w:cs="Segoe UI"/>
          <w:sz w:val="20"/>
          <w:szCs w:val="20"/>
        </w:rPr>
        <w:t>, Kate Cavanagh</w:t>
      </w:r>
      <w:r w:rsidRPr="00E6368E">
        <w:rPr>
          <w:rFonts w:ascii="Segoe UI" w:eastAsia="Segoe UI" w:hAnsi="Segoe UI" w:cs="Segoe UI"/>
          <w:sz w:val="20"/>
          <w:szCs w:val="20"/>
          <w:vertAlign w:val="superscript"/>
        </w:rPr>
        <w:t>1,4</w:t>
      </w:r>
    </w:p>
    <w:p w14:paraId="522D4CB5" w14:textId="77777777" w:rsidR="0039529E" w:rsidRPr="00E6368E" w:rsidRDefault="0039529E" w:rsidP="00E6368E">
      <w:pPr>
        <w:spacing w:line="240" w:lineRule="auto"/>
        <w:rPr>
          <w:rFonts w:ascii="Segoe UI" w:eastAsia="Segoe UI" w:hAnsi="Segoe UI" w:cs="Segoe UI"/>
          <w:sz w:val="20"/>
          <w:szCs w:val="20"/>
        </w:rPr>
      </w:pPr>
      <w:r w:rsidRPr="00E6368E">
        <w:rPr>
          <w:rFonts w:ascii="Segoe UI" w:eastAsia="Segoe UI" w:hAnsi="Segoe UI" w:cs="Segoe UI"/>
          <w:sz w:val="20"/>
          <w:szCs w:val="20"/>
          <w:vertAlign w:val="superscript"/>
        </w:rPr>
        <w:t xml:space="preserve">1 </w:t>
      </w:r>
      <w:r w:rsidRPr="00E6368E">
        <w:rPr>
          <w:rFonts w:ascii="Segoe UI" w:eastAsia="Segoe UI" w:hAnsi="Segoe UI" w:cs="Segoe UI"/>
          <w:sz w:val="20"/>
          <w:szCs w:val="20"/>
        </w:rPr>
        <w:t>School of Psychology, University of Sussex, Brighton, UK</w:t>
      </w:r>
    </w:p>
    <w:p w14:paraId="2EE48DE0" w14:textId="77777777" w:rsidR="0039529E" w:rsidRPr="00E6368E" w:rsidRDefault="0039529E" w:rsidP="00E6368E">
      <w:pPr>
        <w:spacing w:line="240" w:lineRule="auto"/>
        <w:rPr>
          <w:rFonts w:ascii="Segoe UI" w:eastAsia="Segoe UI" w:hAnsi="Segoe UI" w:cs="Segoe UI"/>
          <w:sz w:val="20"/>
          <w:szCs w:val="20"/>
        </w:rPr>
      </w:pPr>
      <w:r w:rsidRPr="00E6368E">
        <w:rPr>
          <w:rFonts w:ascii="Segoe UI" w:eastAsia="Segoe UI" w:hAnsi="Segoe UI" w:cs="Segoe UI"/>
          <w:sz w:val="20"/>
          <w:szCs w:val="20"/>
          <w:vertAlign w:val="superscript"/>
        </w:rPr>
        <w:t xml:space="preserve">2 </w:t>
      </w:r>
      <w:r w:rsidRPr="00E6368E">
        <w:rPr>
          <w:rFonts w:ascii="Segoe UI" w:eastAsia="Segoe UI" w:hAnsi="Segoe UI" w:cs="Segoe UI"/>
          <w:sz w:val="20"/>
          <w:szCs w:val="20"/>
        </w:rPr>
        <w:t>Brighton &amp; Sussex Medical School, University of Sussex, UK</w:t>
      </w:r>
    </w:p>
    <w:p w14:paraId="1123A737" w14:textId="77777777" w:rsidR="0039529E" w:rsidRPr="00E6368E" w:rsidRDefault="0039529E" w:rsidP="00E6368E">
      <w:pPr>
        <w:spacing w:line="240" w:lineRule="auto"/>
        <w:rPr>
          <w:rFonts w:ascii="Segoe UI" w:eastAsia="Segoe UI" w:hAnsi="Segoe UI" w:cs="Segoe UI"/>
          <w:sz w:val="20"/>
          <w:szCs w:val="20"/>
        </w:rPr>
      </w:pPr>
      <w:r w:rsidRPr="00E6368E">
        <w:rPr>
          <w:rFonts w:ascii="Segoe UI" w:eastAsia="Segoe UI" w:hAnsi="Segoe UI" w:cs="Segoe UI"/>
          <w:sz w:val="20"/>
          <w:szCs w:val="20"/>
          <w:vertAlign w:val="superscript"/>
        </w:rPr>
        <w:t xml:space="preserve">3 </w:t>
      </w:r>
      <w:r w:rsidRPr="00E6368E">
        <w:rPr>
          <w:rFonts w:ascii="Segoe UI" w:eastAsia="Segoe UI" w:hAnsi="Segoe UI" w:cs="Segoe UI"/>
          <w:sz w:val="20"/>
          <w:szCs w:val="20"/>
        </w:rPr>
        <w:t>Department of Psychiatry &amp; Behavioral Sciences, University of California San Francisco, US</w:t>
      </w:r>
    </w:p>
    <w:p w14:paraId="1FD29E7B" w14:textId="77777777" w:rsidR="0039529E" w:rsidRPr="00E6368E" w:rsidRDefault="0039529E" w:rsidP="00E6368E">
      <w:pPr>
        <w:spacing w:line="240" w:lineRule="auto"/>
        <w:rPr>
          <w:rFonts w:ascii="Segoe UI" w:eastAsia="Segoe UI" w:hAnsi="Segoe UI" w:cs="Segoe UI"/>
          <w:sz w:val="20"/>
          <w:szCs w:val="20"/>
        </w:rPr>
      </w:pPr>
      <w:r w:rsidRPr="00E6368E">
        <w:rPr>
          <w:rFonts w:ascii="Segoe UI" w:eastAsia="Segoe UI" w:hAnsi="Segoe UI" w:cs="Segoe UI"/>
          <w:sz w:val="20"/>
          <w:szCs w:val="20"/>
          <w:vertAlign w:val="superscript"/>
        </w:rPr>
        <w:t xml:space="preserve">4 </w:t>
      </w:r>
      <w:r w:rsidRPr="00E6368E">
        <w:rPr>
          <w:rFonts w:ascii="Segoe UI" w:eastAsia="Segoe UI" w:hAnsi="Segoe UI" w:cs="Segoe UI"/>
          <w:sz w:val="20"/>
          <w:szCs w:val="20"/>
        </w:rPr>
        <w:t xml:space="preserve">Sussex Partnership </w:t>
      </w:r>
      <w:bookmarkStart w:id="0" w:name="_Int_OayfRTHy"/>
      <w:r w:rsidRPr="00E6368E">
        <w:rPr>
          <w:rFonts w:ascii="Segoe UI" w:eastAsia="Segoe UI" w:hAnsi="Segoe UI" w:cs="Segoe UI"/>
          <w:sz w:val="20"/>
          <w:szCs w:val="20"/>
        </w:rPr>
        <w:t>NHS</w:t>
      </w:r>
      <w:bookmarkEnd w:id="0"/>
      <w:r w:rsidRPr="00E6368E">
        <w:rPr>
          <w:rFonts w:ascii="Segoe UI" w:eastAsia="Segoe UI" w:hAnsi="Segoe UI" w:cs="Segoe UI"/>
          <w:sz w:val="20"/>
          <w:szCs w:val="20"/>
        </w:rPr>
        <w:t xml:space="preserve"> Foundation Trust, UK </w:t>
      </w:r>
    </w:p>
    <w:p w14:paraId="3E733004" w14:textId="53484E05" w:rsidR="009A60B6" w:rsidRPr="00E6368E" w:rsidRDefault="0039529E" w:rsidP="00E6368E">
      <w:pPr>
        <w:spacing w:line="240" w:lineRule="auto"/>
        <w:outlineLvl w:val="0"/>
        <w:rPr>
          <w:rFonts w:ascii="Segoe UI" w:eastAsia="Segoe UI" w:hAnsi="Segoe UI" w:cs="Segoe UI"/>
          <w:sz w:val="20"/>
          <w:szCs w:val="20"/>
        </w:rPr>
      </w:pPr>
      <w:r w:rsidRPr="00E6368E">
        <w:rPr>
          <w:rFonts w:ascii="Segoe UI" w:eastAsia="Segoe UI" w:hAnsi="Segoe UI" w:cs="Segoe UI"/>
          <w:sz w:val="20"/>
          <w:szCs w:val="20"/>
        </w:rPr>
        <w:t>*Corresponding author</w:t>
      </w:r>
    </w:p>
    <w:p w14:paraId="756BF0C8" w14:textId="3EFF858C" w:rsidR="0039529E" w:rsidRDefault="00DC321B" w:rsidP="00E6368E">
      <w:pPr>
        <w:spacing w:line="240" w:lineRule="auto"/>
        <w:outlineLvl w:val="0"/>
        <w:rPr>
          <w:rFonts w:ascii="Segoe UI" w:eastAsia="Segoe UI" w:hAnsi="Segoe UI" w:cs="Segoe UI"/>
          <w:sz w:val="20"/>
          <w:szCs w:val="20"/>
        </w:rPr>
      </w:pPr>
      <w:hyperlink r:id="rId6">
        <w:r w:rsidR="0039529E" w:rsidRPr="00E6368E">
          <w:rPr>
            <w:rStyle w:val="Hyperlink"/>
            <w:rFonts w:ascii="Segoe UI" w:eastAsia="Segoe UI" w:hAnsi="Segoe UI" w:cs="Segoe UI"/>
            <w:sz w:val="20"/>
            <w:szCs w:val="20"/>
          </w:rPr>
          <w:t>g.fincham@sussex.ac.uk</w:t>
        </w:r>
      </w:hyperlink>
    </w:p>
    <w:p w14:paraId="16BE8D82" w14:textId="77777777" w:rsidR="00E74EF6" w:rsidRPr="00E74EF6" w:rsidRDefault="00DC321B" w:rsidP="00E74EF6">
      <w:pPr>
        <w:spacing w:line="240" w:lineRule="auto"/>
        <w:outlineLvl w:val="0"/>
        <w:rPr>
          <w:rFonts w:ascii="Segoe UI" w:eastAsia="Segoe UI" w:hAnsi="Segoe UI" w:cs="Segoe UI"/>
          <w:sz w:val="20"/>
          <w:szCs w:val="20"/>
          <w:lang w:val="en-GB"/>
        </w:rPr>
      </w:pPr>
      <w:hyperlink r:id="rId7" w:history="1">
        <w:r w:rsidR="00E74EF6" w:rsidRPr="00E74EF6">
          <w:rPr>
            <w:rStyle w:val="Hyperlink"/>
            <w:rFonts w:ascii="Segoe UI" w:eastAsia="Segoe UI" w:hAnsi="Segoe UI" w:cs="Segoe UI"/>
            <w:sz w:val="20"/>
            <w:szCs w:val="20"/>
            <w:lang w:val="en-GB"/>
          </w:rPr>
          <w:t>elissa.epel@ucsf.edu</w:t>
        </w:r>
      </w:hyperlink>
    </w:p>
    <w:p w14:paraId="521BFCD0" w14:textId="77777777" w:rsidR="00E74EF6" w:rsidRPr="00E6368E" w:rsidRDefault="00E74EF6" w:rsidP="00E6368E">
      <w:pPr>
        <w:spacing w:line="240" w:lineRule="auto"/>
        <w:outlineLvl w:val="0"/>
        <w:rPr>
          <w:rFonts w:ascii="Segoe UI" w:eastAsia="Segoe UI" w:hAnsi="Segoe UI" w:cs="Segoe UI"/>
          <w:sz w:val="20"/>
          <w:szCs w:val="20"/>
        </w:rPr>
      </w:pPr>
    </w:p>
    <w:p w14:paraId="731AD057" w14:textId="77777777" w:rsidR="00A956EB" w:rsidRPr="00E6368E" w:rsidRDefault="00A956EB" w:rsidP="00E6368E">
      <w:pPr>
        <w:spacing w:line="240" w:lineRule="auto"/>
        <w:outlineLvl w:val="0"/>
        <w:rPr>
          <w:rFonts w:ascii="Segoe UI" w:eastAsia="Segoe UI" w:hAnsi="Segoe UI" w:cs="Segoe UI"/>
          <w:sz w:val="20"/>
          <w:szCs w:val="20"/>
        </w:rPr>
      </w:pPr>
    </w:p>
    <w:p w14:paraId="25C82219" w14:textId="77777777" w:rsidR="00A956EB" w:rsidRPr="00E6368E" w:rsidRDefault="00A956EB" w:rsidP="00E6368E">
      <w:pPr>
        <w:spacing w:line="240" w:lineRule="auto"/>
        <w:outlineLvl w:val="0"/>
        <w:rPr>
          <w:rFonts w:ascii="Segoe UI" w:eastAsia="Segoe UI" w:hAnsi="Segoe UI" w:cs="Segoe UI"/>
        </w:rPr>
      </w:pPr>
    </w:p>
    <w:p w14:paraId="6C2F609B" w14:textId="77777777" w:rsidR="00A956EB" w:rsidRPr="00E6368E" w:rsidRDefault="00A956EB" w:rsidP="00E6368E">
      <w:pPr>
        <w:spacing w:line="240" w:lineRule="auto"/>
        <w:outlineLvl w:val="0"/>
        <w:rPr>
          <w:rFonts w:ascii="Segoe UI" w:eastAsia="Segoe UI" w:hAnsi="Segoe UI" w:cs="Segoe UI"/>
        </w:rPr>
      </w:pPr>
    </w:p>
    <w:p w14:paraId="784AF8CC" w14:textId="6DD395FC" w:rsidR="0039529E" w:rsidRPr="00E6368E" w:rsidRDefault="0039529E" w:rsidP="00E6368E">
      <w:pPr>
        <w:spacing w:line="240" w:lineRule="auto"/>
        <w:rPr>
          <w:rFonts w:ascii="Segoe UI" w:eastAsia="Segoe UI" w:hAnsi="Segoe UI" w:cs="Segoe UI"/>
        </w:rPr>
      </w:pPr>
    </w:p>
    <w:p w14:paraId="5F24A2E5" w14:textId="77777777" w:rsidR="00697C70" w:rsidRPr="00E6368E" w:rsidRDefault="00697C70" w:rsidP="00E6368E">
      <w:pPr>
        <w:spacing w:line="240" w:lineRule="auto"/>
        <w:rPr>
          <w:rFonts w:ascii="Segoe UI" w:eastAsia="Segoe UI" w:hAnsi="Segoe UI" w:cs="Segoe UI"/>
          <w:color w:val="222222"/>
          <w:sz w:val="16"/>
          <w:szCs w:val="16"/>
          <w:lang w:val="en-GB"/>
        </w:rPr>
      </w:pPr>
    </w:p>
    <w:p w14:paraId="0DE13C47" w14:textId="77777777" w:rsidR="006A4B9B" w:rsidRPr="00E6368E" w:rsidRDefault="006A4B9B" w:rsidP="00E6368E">
      <w:pPr>
        <w:spacing w:line="240" w:lineRule="auto"/>
        <w:rPr>
          <w:rFonts w:ascii="Segoe UI" w:eastAsia="Segoe UI" w:hAnsi="Segoe UI" w:cs="Segoe UI"/>
          <w:color w:val="222222"/>
          <w:sz w:val="16"/>
          <w:szCs w:val="16"/>
          <w:lang w:val="en-GB"/>
        </w:rPr>
      </w:pPr>
    </w:p>
    <w:p w14:paraId="5B79A32F" w14:textId="77777777" w:rsidR="0066444E" w:rsidRPr="00E6368E" w:rsidRDefault="0066444E" w:rsidP="00E6368E">
      <w:pPr>
        <w:spacing w:line="240" w:lineRule="auto"/>
        <w:rPr>
          <w:rFonts w:ascii="Segoe UI" w:eastAsia="Segoe UI" w:hAnsi="Segoe UI" w:cs="Segoe UI"/>
          <w:color w:val="222222"/>
          <w:sz w:val="16"/>
          <w:szCs w:val="16"/>
          <w:lang w:val="en-GB"/>
        </w:rPr>
      </w:pPr>
    </w:p>
    <w:p w14:paraId="25C88743" w14:textId="77777777" w:rsidR="0066444E" w:rsidRPr="00E6368E" w:rsidRDefault="0066444E" w:rsidP="00E6368E">
      <w:pPr>
        <w:spacing w:line="240" w:lineRule="auto"/>
        <w:rPr>
          <w:rFonts w:ascii="Segoe UI" w:eastAsia="Segoe UI" w:hAnsi="Segoe UI" w:cs="Segoe UI"/>
          <w:color w:val="222222"/>
          <w:sz w:val="16"/>
          <w:szCs w:val="16"/>
          <w:lang w:val="en-GB"/>
        </w:rPr>
      </w:pPr>
    </w:p>
    <w:p w14:paraId="45EF59AE" w14:textId="77777777" w:rsidR="0066444E" w:rsidRPr="00E6368E" w:rsidRDefault="0066444E" w:rsidP="00E6368E">
      <w:pPr>
        <w:spacing w:line="240" w:lineRule="auto"/>
        <w:rPr>
          <w:rFonts w:ascii="Segoe UI" w:eastAsia="Segoe UI" w:hAnsi="Segoe UI" w:cs="Segoe UI"/>
          <w:color w:val="222222"/>
          <w:sz w:val="16"/>
          <w:szCs w:val="16"/>
          <w:lang w:val="en-GB"/>
        </w:rPr>
      </w:pPr>
    </w:p>
    <w:p w14:paraId="41455DF3" w14:textId="77777777" w:rsidR="0066444E" w:rsidRPr="00E6368E" w:rsidRDefault="0066444E" w:rsidP="00E6368E">
      <w:pPr>
        <w:spacing w:line="240" w:lineRule="auto"/>
        <w:rPr>
          <w:rFonts w:ascii="Segoe UI" w:eastAsia="Segoe UI" w:hAnsi="Segoe UI" w:cs="Segoe UI"/>
          <w:color w:val="222222"/>
          <w:sz w:val="16"/>
          <w:szCs w:val="16"/>
          <w:lang w:val="en-GB"/>
        </w:rPr>
      </w:pPr>
    </w:p>
    <w:p w14:paraId="25533C62" w14:textId="77777777" w:rsidR="0066444E" w:rsidRPr="00E6368E" w:rsidRDefault="0066444E" w:rsidP="00E6368E">
      <w:pPr>
        <w:spacing w:line="240" w:lineRule="auto"/>
        <w:rPr>
          <w:rFonts w:ascii="Segoe UI" w:eastAsia="Segoe UI" w:hAnsi="Segoe UI" w:cs="Segoe UI"/>
          <w:color w:val="222222"/>
          <w:sz w:val="16"/>
          <w:szCs w:val="16"/>
          <w:lang w:val="en-GB"/>
        </w:rPr>
      </w:pPr>
    </w:p>
    <w:p w14:paraId="0A88E1DF" w14:textId="77777777" w:rsidR="0066444E" w:rsidRPr="00E6368E" w:rsidRDefault="0066444E" w:rsidP="00E6368E">
      <w:pPr>
        <w:spacing w:line="240" w:lineRule="auto"/>
        <w:rPr>
          <w:rFonts w:ascii="Segoe UI" w:eastAsia="Segoe UI" w:hAnsi="Segoe UI" w:cs="Segoe UI"/>
          <w:color w:val="222222"/>
          <w:sz w:val="16"/>
          <w:szCs w:val="16"/>
          <w:lang w:val="en-GB"/>
        </w:rPr>
      </w:pPr>
    </w:p>
    <w:p w14:paraId="0776CA3D" w14:textId="77777777" w:rsidR="0066444E" w:rsidRPr="00E6368E" w:rsidRDefault="0066444E" w:rsidP="00E6368E">
      <w:pPr>
        <w:spacing w:line="240" w:lineRule="auto"/>
        <w:rPr>
          <w:rFonts w:ascii="Segoe UI" w:eastAsia="Segoe UI" w:hAnsi="Segoe UI" w:cs="Segoe UI"/>
          <w:color w:val="222222"/>
          <w:sz w:val="16"/>
          <w:szCs w:val="16"/>
          <w:lang w:val="en-GB"/>
        </w:rPr>
      </w:pPr>
    </w:p>
    <w:p w14:paraId="76566905" w14:textId="77777777" w:rsidR="0066444E" w:rsidRPr="00E6368E" w:rsidRDefault="0066444E" w:rsidP="00E6368E">
      <w:pPr>
        <w:spacing w:line="240" w:lineRule="auto"/>
        <w:rPr>
          <w:rFonts w:ascii="Segoe UI" w:eastAsia="Segoe UI" w:hAnsi="Segoe UI" w:cs="Segoe UI"/>
          <w:color w:val="222222"/>
          <w:sz w:val="16"/>
          <w:szCs w:val="16"/>
          <w:lang w:val="en-GB"/>
        </w:rPr>
      </w:pPr>
    </w:p>
    <w:p w14:paraId="05B604E5" w14:textId="77777777" w:rsidR="0066444E" w:rsidRPr="00E6368E" w:rsidRDefault="0066444E" w:rsidP="00E6368E">
      <w:pPr>
        <w:spacing w:line="240" w:lineRule="auto"/>
        <w:rPr>
          <w:rFonts w:ascii="Segoe UI" w:eastAsia="Segoe UI" w:hAnsi="Segoe UI" w:cs="Segoe UI"/>
          <w:color w:val="222222"/>
          <w:sz w:val="16"/>
          <w:szCs w:val="16"/>
          <w:lang w:val="en-GB"/>
        </w:rPr>
      </w:pPr>
    </w:p>
    <w:p w14:paraId="32F4882C" w14:textId="77777777" w:rsidR="00E6368E" w:rsidRDefault="00E6368E" w:rsidP="00E6368E">
      <w:pPr>
        <w:spacing w:line="240" w:lineRule="auto"/>
        <w:rPr>
          <w:rFonts w:ascii="Segoe UI" w:eastAsia="Segoe UI" w:hAnsi="Segoe UI" w:cs="Segoe UI"/>
          <w:color w:val="222222"/>
          <w:sz w:val="16"/>
          <w:szCs w:val="16"/>
          <w:lang w:val="en-GB"/>
        </w:rPr>
      </w:pPr>
    </w:p>
    <w:p w14:paraId="79C1C3DA" w14:textId="77777777" w:rsidR="00E74EF6" w:rsidRPr="00E6368E" w:rsidRDefault="00E74EF6" w:rsidP="00E6368E">
      <w:pPr>
        <w:spacing w:line="240" w:lineRule="auto"/>
        <w:rPr>
          <w:rFonts w:ascii="Segoe UI" w:eastAsia="Segoe UI" w:hAnsi="Segoe UI" w:cs="Segoe UI"/>
          <w:color w:val="222222"/>
          <w:sz w:val="16"/>
          <w:szCs w:val="16"/>
          <w:lang w:val="en-GB"/>
        </w:rPr>
      </w:pPr>
    </w:p>
    <w:p w14:paraId="7E956679" w14:textId="77777777" w:rsidR="00DF1CA6" w:rsidRDefault="00DF1CA6" w:rsidP="00DF1CA6">
      <w:pPr>
        <w:spacing w:line="240" w:lineRule="auto"/>
        <w:rPr>
          <w:rFonts w:ascii="Segoe UI" w:eastAsia="Segoe UI" w:hAnsi="Segoe UI" w:cs="Segoe UI"/>
          <w:color w:val="222222"/>
          <w:sz w:val="16"/>
          <w:szCs w:val="16"/>
          <w:lang w:val="en-GB"/>
        </w:rPr>
      </w:pPr>
    </w:p>
    <w:p w14:paraId="218953BD" w14:textId="550010E8" w:rsidR="0066444E" w:rsidRPr="00DF1CA6" w:rsidRDefault="0066444E" w:rsidP="00DF1CA6">
      <w:pPr>
        <w:spacing w:line="240" w:lineRule="auto"/>
        <w:jc w:val="right"/>
        <w:rPr>
          <w:rFonts w:ascii="Segoe UI" w:eastAsia="Segoe UI" w:hAnsi="Segoe UI" w:cs="Segoe UI"/>
          <w:color w:val="222222"/>
          <w:sz w:val="16"/>
          <w:szCs w:val="16"/>
          <w:lang w:val="en-GB"/>
        </w:rPr>
      </w:pPr>
      <w:r w:rsidRPr="00DF1CA6">
        <w:rPr>
          <w:rFonts w:ascii="Segoe UI" w:eastAsia="Segoe UI" w:hAnsi="Segoe UI" w:cs="Segoe UI"/>
          <w:color w:val="222222"/>
          <w:sz w:val="16"/>
          <w:szCs w:val="16"/>
          <w:lang w:val="en-GB"/>
        </w:rPr>
        <w:lastRenderedPageBreak/>
        <w:t xml:space="preserve">Downloadable audio links for: </w:t>
      </w:r>
      <w:hyperlink r:id="rId8" w:history="1">
        <w:r w:rsidRPr="00DF1CA6">
          <w:rPr>
            <w:rStyle w:val="Hyperlink"/>
            <w:rFonts w:ascii="Segoe UI" w:eastAsia="Segoe UI" w:hAnsi="Segoe UI" w:cs="Segoe UI"/>
            <w:sz w:val="16"/>
            <w:szCs w:val="16"/>
            <w:lang w:val="en-GB"/>
          </w:rPr>
          <w:t>Intervention</w:t>
        </w:r>
      </w:hyperlink>
      <w:r w:rsidRPr="00DF1CA6">
        <w:rPr>
          <w:rFonts w:ascii="Segoe UI" w:eastAsia="Segoe UI" w:hAnsi="Segoe UI" w:cs="Segoe UI"/>
          <w:color w:val="222222"/>
          <w:sz w:val="16"/>
          <w:szCs w:val="16"/>
          <w:lang w:val="en-GB"/>
        </w:rPr>
        <w:t xml:space="preserve"> and </w:t>
      </w:r>
      <w:hyperlink r:id="rId9" w:history="1">
        <w:r w:rsidRPr="00DF1CA6">
          <w:rPr>
            <w:rStyle w:val="Hyperlink"/>
            <w:rFonts w:ascii="Segoe UI" w:eastAsia="Segoe UI" w:hAnsi="Segoe UI" w:cs="Segoe UI"/>
            <w:sz w:val="16"/>
            <w:szCs w:val="16"/>
            <w:lang w:val="en-GB"/>
          </w:rPr>
          <w:t>Control</w:t>
        </w:r>
      </w:hyperlink>
    </w:p>
    <w:p w14:paraId="04B24EFF" w14:textId="77777777" w:rsidR="006A4B9B" w:rsidRPr="00E6368E" w:rsidRDefault="0039529E" w:rsidP="00DF1CA6">
      <w:pPr>
        <w:spacing w:line="240" w:lineRule="auto"/>
        <w:rPr>
          <w:rFonts w:ascii="Segoe UI" w:eastAsia="Segoe UI" w:hAnsi="Segoe UI" w:cs="Segoe UI"/>
          <w:b/>
          <w:bCs/>
          <w:color w:val="222222"/>
          <w:sz w:val="16"/>
          <w:szCs w:val="16"/>
          <w:lang w:val="en-GB"/>
        </w:rPr>
      </w:pPr>
      <w:r w:rsidRPr="00E6368E">
        <w:rPr>
          <w:rFonts w:ascii="Segoe UI" w:hAnsi="Segoe UI" w:cs="Segoe UI"/>
          <w:noProof/>
        </w:rPr>
        <w:drawing>
          <wp:inline distT="0" distB="0" distL="0" distR="0" wp14:anchorId="2399AC30" wp14:editId="3D44F851">
            <wp:extent cx="3083952" cy="3122988"/>
            <wp:effectExtent l="0" t="0" r="2540" b="1270"/>
            <wp:docPr id="1840426037" name="Picture 1840426037"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26037" name="Picture 1840426037" descr="A diagram of a graph&#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3952" cy="3122988"/>
                    </a:xfrm>
                    <a:prstGeom prst="rect">
                      <a:avLst/>
                    </a:prstGeom>
                  </pic:spPr>
                </pic:pic>
              </a:graphicData>
            </a:graphic>
          </wp:inline>
        </w:drawing>
      </w:r>
    </w:p>
    <w:p w14:paraId="77AC236D" w14:textId="32070DA1" w:rsidR="00C92257" w:rsidRPr="00E6368E" w:rsidRDefault="00A956EB" w:rsidP="00E6368E">
      <w:pPr>
        <w:spacing w:line="240" w:lineRule="auto"/>
        <w:rPr>
          <w:rFonts w:ascii="Segoe UI" w:eastAsia="Segoe UI" w:hAnsi="Segoe UI" w:cs="Segoe UI"/>
          <w:color w:val="222222"/>
          <w:sz w:val="16"/>
          <w:szCs w:val="16"/>
          <w:lang w:val="en-GB"/>
        </w:rPr>
      </w:pPr>
      <w:r w:rsidRPr="00E6368E">
        <w:rPr>
          <w:rFonts w:ascii="Segoe UI" w:eastAsia="Segoe UI" w:hAnsi="Segoe UI" w:cs="Segoe UI"/>
          <w:b/>
          <w:bCs/>
          <w:color w:val="222222"/>
          <w:sz w:val="16"/>
          <w:szCs w:val="16"/>
          <w:lang w:val="en-GB"/>
        </w:rPr>
        <w:t xml:space="preserve">Figure </w:t>
      </w:r>
      <w:r w:rsidR="00697C70" w:rsidRPr="00E6368E">
        <w:rPr>
          <w:rFonts w:ascii="Segoe UI" w:eastAsia="Segoe UI" w:hAnsi="Segoe UI" w:cs="Segoe UI"/>
          <w:b/>
          <w:bCs/>
          <w:color w:val="222222"/>
          <w:sz w:val="16"/>
          <w:szCs w:val="16"/>
          <w:lang w:val="en-GB"/>
        </w:rPr>
        <w:t>S</w:t>
      </w:r>
      <w:r w:rsidR="00DC321B">
        <w:rPr>
          <w:rFonts w:ascii="Segoe UI" w:eastAsia="Segoe UI" w:hAnsi="Segoe UI" w:cs="Segoe UI"/>
          <w:b/>
          <w:bCs/>
          <w:color w:val="222222"/>
          <w:sz w:val="16"/>
          <w:szCs w:val="16"/>
          <w:lang w:val="en-GB"/>
        </w:rPr>
        <w:t>1</w:t>
      </w:r>
      <w:r w:rsidR="00697C70" w:rsidRPr="00E6368E">
        <w:rPr>
          <w:rFonts w:ascii="Segoe UI" w:eastAsia="Segoe UI" w:hAnsi="Segoe UI" w:cs="Segoe UI"/>
          <w:b/>
          <w:bCs/>
          <w:color w:val="222222"/>
          <w:sz w:val="16"/>
          <w:szCs w:val="16"/>
          <w:lang w:val="en-GB"/>
        </w:rPr>
        <w:t>.</w:t>
      </w:r>
      <w:r w:rsidR="00697C70" w:rsidRPr="00E6368E">
        <w:rPr>
          <w:rFonts w:ascii="Segoe UI" w:eastAsia="Segoe UI" w:hAnsi="Segoe UI" w:cs="Segoe UI"/>
          <w:color w:val="222222"/>
          <w:sz w:val="16"/>
          <w:szCs w:val="16"/>
          <w:lang w:val="en-GB"/>
        </w:rPr>
        <w:t xml:space="preserve"> </w:t>
      </w:r>
      <w:r w:rsidR="53334D21" w:rsidRPr="00E6368E">
        <w:rPr>
          <w:rFonts w:ascii="Segoe UI" w:eastAsia="Segoe UI" w:hAnsi="Segoe UI" w:cs="Segoe UI"/>
          <w:color w:val="222222"/>
          <w:sz w:val="16"/>
          <w:szCs w:val="16"/>
          <w:lang w:val="en-GB"/>
        </w:rPr>
        <w:t xml:space="preserve">Score distribution for secondary outcome positive affect at baseline, after first breathwork session, and post-intervention for both intervention (green) and control (red) conditions. Means (±95% CI error bars) in white and medians are middle lines within boxes, with higher scores inferring greater positive affect (score range 10-50). Boxplots also display quartiles. Figure produced using </w:t>
      </w:r>
      <w:r w:rsidR="53334D21" w:rsidRPr="00B51155">
        <w:rPr>
          <w:rFonts w:ascii="Segoe UI" w:eastAsia="Segoe UI" w:hAnsi="Segoe UI" w:cs="Segoe UI"/>
          <w:i/>
          <w:iCs/>
          <w:color w:val="222222"/>
          <w:sz w:val="16"/>
          <w:szCs w:val="16"/>
          <w:lang w:val="en-GB"/>
        </w:rPr>
        <w:t>R</w:t>
      </w:r>
      <w:r w:rsidR="53334D21" w:rsidRPr="00E6368E">
        <w:rPr>
          <w:rFonts w:ascii="Segoe UI" w:eastAsia="Segoe UI" w:hAnsi="Segoe UI" w:cs="Segoe UI"/>
          <w:color w:val="222222"/>
          <w:sz w:val="16"/>
          <w:szCs w:val="16"/>
          <w:lang w:val="en-GB"/>
        </w:rPr>
        <w:t xml:space="preserve"> (version 4.3</w:t>
      </w:r>
      <w:r w:rsidR="00B51155">
        <w:rPr>
          <w:rFonts w:ascii="Segoe UI" w:eastAsia="Segoe UI" w:hAnsi="Segoe UI" w:cs="Segoe UI"/>
          <w:color w:val="222222"/>
          <w:sz w:val="16"/>
          <w:szCs w:val="16"/>
          <w:lang w:val="en-GB"/>
        </w:rPr>
        <w:t>.2</w:t>
      </w:r>
      <w:r w:rsidR="53334D21" w:rsidRPr="00E6368E">
        <w:rPr>
          <w:rFonts w:ascii="Segoe UI" w:eastAsia="Segoe UI" w:hAnsi="Segoe UI" w:cs="Segoe UI"/>
          <w:color w:val="222222"/>
          <w:sz w:val="16"/>
          <w:szCs w:val="16"/>
          <w:lang w:val="en-GB"/>
        </w:rPr>
        <w:t>).</w:t>
      </w:r>
    </w:p>
    <w:p w14:paraId="5F09E3EE" w14:textId="77777777" w:rsidR="006A4B9B" w:rsidRPr="00E6368E" w:rsidRDefault="53334D21" w:rsidP="00E6368E">
      <w:pPr>
        <w:spacing w:line="240" w:lineRule="auto"/>
        <w:rPr>
          <w:rFonts w:ascii="Segoe UI" w:eastAsia="Segoe UI" w:hAnsi="Segoe UI" w:cs="Segoe UI"/>
          <w:b/>
          <w:bCs/>
          <w:color w:val="222222"/>
          <w:sz w:val="16"/>
          <w:szCs w:val="16"/>
          <w:lang w:val="en-GB"/>
        </w:rPr>
      </w:pPr>
      <w:r w:rsidRPr="00E6368E">
        <w:rPr>
          <w:rFonts w:ascii="Segoe UI" w:hAnsi="Segoe UI" w:cs="Segoe UI"/>
          <w:noProof/>
        </w:rPr>
        <w:drawing>
          <wp:inline distT="0" distB="0" distL="0" distR="0" wp14:anchorId="7BE5D258" wp14:editId="5983AFFA">
            <wp:extent cx="3227171" cy="3268021"/>
            <wp:effectExtent l="0" t="0" r="0" b="0"/>
            <wp:docPr id="1856835286" name="Picture 185683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27171" cy="3268021"/>
                    </a:xfrm>
                    <a:prstGeom prst="rect">
                      <a:avLst/>
                    </a:prstGeom>
                  </pic:spPr>
                </pic:pic>
              </a:graphicData>
            </a:graphic>
          </wp:inline>
        </w:drawing>
      </w:r>
      <w:r w:rsidR="00A956EB" w:rsidRPr="00E6368E">
        <w:rPr>
          <w:rFonts w:ascii="Segoe UI" w:eastAsia="Segoe UI" w:hAnsi="Segoe UI" w:cs="Segoe UI"/>
          <w:b/>
          <w:bCs/>
          <w:color w:val="222222"/>
          <w:sz w:val="16"/>
          <w:szCs w:val="16"/>
          <w:lang w:val="en-GB"/>
        </w:rPr>
        <w:t xml:space="preserve"> </w:t>
      </w:r>
    </w:p>
    <w:p w14:paraId="75EE99FC" w14:textId="23D1EEAC" w:rsidR="00C92257" w:rsidRPr="00E6368E" w:rsidRDefault="00A956EB" w:rsidP="00E6368E">
      <w:pPr>
        <w:spacing w:line="240" w:lineRule="auto"/>
        <w:rPr>
          <w:rFonts w:ascii="Segoe UI" w:eastAsia="Segoe UI" w:hAnsi="Segoe UI" w:cs="Segoe UI"/>
          <w:color w:val="222222"/>
          <w:sz w:val="16"/>
          <w:szCs w:val="16"/>
        </w:rPr>
      </w:pPr>
      <w:r w:rsidRPr="00E6368E">
        <w:rPr>
          <w:rFonts w:ascii="Segoe UI" w:eastAsia="Segoe UI" w:hAnsi="Segoe UI" w:cs="Segoe UI"/>
          <w:b/>
          <w:bCs/>
          <w:color w:val="222222"/>
          <w:sz w:val="16"/>
          <w:szCs w:val="16"/>
          <w:lang w:val="en-GB"/>
        </w:rPr>
        <w:t>Figure S</w:t>
      </w:r>
      <w:r w:rsidR="00DC321B">
        <w:rPr>
          <w:rFonts w:ascii="Segoe UI" w:eastAsia="Segoe UI" w:hAnsi="Segoe UI" w:cs="Segoe UI"/>
          <w:b/>
          <w:bCs/>
          <w:color w:val="222222"/>
          <w:sz w:val="16"/>
          <w:szCs w:val="16"/>
          <w:lang w:val="en-GB"/>
        </w:rPr>
        <w:t>2</w:t>
      </w:r>
      <w:r w:rsidRPr="00E6368E">
        <w:rPr>
          <w:rFonts w:ascii="Segoe UI" w:eastAsia="Segoe UI" w:hAnsi="Segoe UI" w:cs="Segoe UI"/>
          <w:b/>
          <w:bCs/>
          <w:color w:val="222222"/>
          <w:sz w:val="16"/>
          <w:szCs w:val="16"/>
          <w:lang w:val="en-GB"/>
        </w:rPr>
        <w:t xml:space="preserve">. </w:t>
      </w:r>
      <w:r w:rsidR="53334D21" w:rsidRPr="00E6368E">
        <w:rPr>
          <w:rFonts w:ascii="Segoe UI" w:eastAsia="Segoe UI" w:hAnsi="Segoe UI" w:cs="Segoe UI"/>
          <w:color w:val="222222"/>
          <w:sz w:val="16"/>
          <w:szCs w:val="16"/>
          <w:lang w:val="en-GB"/>
        </w:rPr>
        <w:t xml:space="preserve">Score distribution for secondary outcome negative affect at baseline, after first breathwork session, and post-intervention for both intervention (green) and control (red) conditions. Means (±95% CI error bars) in white and medians are middle lines within boxes, with higher scores inferring greater negative affect (score range 10-50). Boxplots also display quartiles and circles represent outliers. Figure produced using </w:t>
      </w:r>
      <w:r w:rsidR="53334D21" w:rsidRPr="00B51155">
        <w:rPr>
          <w:rFonts w:ascii="Segoe UI" w:eastAsia="Segoe UI" w:hAnsi="Segoe UI" w:cs="Segoe UI"/>
          <w:i/>
          <w:iCs/>
          <w:color w:val="222222"/>
          <w:sz w:val="16"/>
          <w:szCs w:val="16"/>
          <w:lang w:val="en-GB"/>
        </w:rPr>
        <w:t>R</w:t>
      </w:r>
      <w:r w:rsidR="53334D21" w:rsidRPr="00E6368E">
        <w:rPr>
          <w:rFonts w:ascii="Segoe UI" w:eastAsia="Segoe UI" w:hAnsi="Segoe UI" w:cs="Segoe UI"/>
          <w:color w:val="222222"/>
          <w:sz w:val="16"/>
          <w:szCs w:val="16"/>
          <w:lang w:val="en-GB"/>
        </w:rPr>
        <w:t xml:space="preserve"> (version 4.3</w:t>
      </w:r>
      <w:r w:rsidR="00B51155">
        <w:rPr>
          <w:rFonts w:ascii="Segoe UI" w:eastAsia="Segoe UI" w:hAnsi="Segoe UI" w:cs="Segoe UI"/>
          <w:color w:val="222222"/>
          <w:sz w:val="16"/>
          <w:szCs w:val="16"/>
          <w:lang w:val="en-GB"/>
        </w:rPr>
        <w:t>.2</w:t>
      </w:r>
      <w:r w:rsidR="53334D21" w:rsidRPr="00E6368E">
        <w:rPr>
          <w:rFonts w:ascii="Segoe UI" w:eastAsia="Segoe UI" w:hAnsi="Segoe UI" w:cs="Segoe UI"/>
          <w:color w:val="222222"/>
          <w:sz w:val="16"/>
          <w:szCs w:val="16"/>
          <w:lang w:val="en-GB"/>
        </w:rPr>
        <w:t>).</w:t>
      </w:r>
    </w:p>
    <w:p w14:paraId="1BB57FFB" w14:textId="77777777" w:rsidR="006A4B9B" w:rsidRPr="00E6368E" w:rsidRDefault="7E73C246" w:rsidP="00E6368E">
      <w:pPr>
        <w:spacing w:line="240" w:lineRule="auto"/>
        <w:rPr>
          <w:rFonts w:ascii="Segoe UI" w:eastAsia="Segoe UI" w:hAnsi="Segoe UI" w:cs="Segoe UI"/>
          <w:b/>
          <w:bCs/>
          <w:color w:val="222222"/>
          <w:sz w:val="16"/>
          <w:szCs w:val="16"/>
          <w:lang w:val="en-GB"/>
        </w:rPr>
      </w:pPr>
      <w:r w:rsidRPr="00E6368E">
        <w:rPr>
          <w:rFonts w:ascii="Segoe UI" w:hAnsi="Segoe UI" w:cs="Segoe UI"/>
          <w:noProof/>
        </w:rPr>
        <w:lastRenderedPageBreak/>
        <w:drawing>
          <wp:inline distT="0" distB="0" distL="0" distR="0" wp14:anchorId="48E20FAD" wp14:editId="5C166F72">
            <wp:extent cx="3292607" cy="3334285"/>
            <wp:effectExtent l="0" t="0" r="0" b="6350"/>
            <wp:docPr id="1636917402" name="Picture 1636917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296996" cy="3338730"/>
                    </a:xfrm>
                    <a:prstGeom prst="rect">
                      <a:avLst/>
                    </a:prstGeom>
                  </pic:spPr>
                </pic:pic>
              </a:graphicData>
            </a:graphic>
          </wp:inline>
        </w:drawing>
      </w:r>
      <w:r w:rsidR="00A956EB" w:rsidRPr="00E6368E">
        <w:rPr>
          <w:rFonts w:ascii="Segoe UI" w:eastAsia="Segoe UI" w:hAnsi="Segoe UI" w:cs="Segoe UI"/>
          <w:b/>
          <w:bCs/>
          <w:color w:val="222222"/>
          <w:sz w:val="16"/>
          <w:szCs w:val="16"/>
          <w:lang w:val="en-GB"/>
        </w:rPr>
        <w:t xml:space="preserve"> </w:t>
      </w:r>
    </w:p>
    <w:p w14:paraId="2C078E63" w14:textId="5FE19D0D" w:rsidR="00C92257" w:rsidRPr="00E6368E" w:rsidRDefault="00A956EB" w:rsidP="00E6368E">
      <w:pPr>
        <w:spacing w:line="240" w:lineRule="auto"/>
        <w:rPr>
          <w:rFonts w:ascii="Segoe UI" w:eastAsia="Segoe UI" w:hAnsi="Segoe UI" w:cs="Segoe UI"/>
          <w:color w:val="222222"/>
          <w:sz w:val="16"/>
          <w:szCs w:val="16"/>
        </w:rPr>
      </w:pPr>
      <w:r w:rsidRPr="00E6368E">
        <w:rPr>
          <w:rFonts w:ascii="Segoe UI" w:eastAsia="Segoe UI" w:hAnsi="Segoe UI" w:cs="Segoe UI"/>
          <w:b/>
          <w:bCs/>
          <w:color w:val="222222"/>
          <w:sz w:val="16"/>
          <w:szCs w:val="16"/>
          <w:lang w:val="en-GB"/>
        </w:rPr>
        <w:t>Figure S</w:t>
      </w:r>
      <w:r w:rsidR="00DC321B">
        <w:rPr>
          <w:rFonts w:ascii="Segoe UI" w:eastAsia="Segoe UI" w:hAnsi="Segoe UI" w:cs="Segoe UI"/>
          <w:b/>
          <w:bCs/>
          <w:color w:val="222222"/>
          <w:sz w:val="16"/>
          <w:szCs w:val="16"/>
          <w:lang w:val="en-GB"/>
        </w:rPr>
        <w:t>3</w:t>
      </w:r>
      <w:r w:rsidRPr="00E6368E">
        <w:rPr>
          <w:rFonts w:ascii="Segoe UI" w:eastAsia="Segoe UI" w:hAnsi="Segoe UI" w:cs="Segoe UI"/>
          <w:b/>
          <w:bCs/>
          <w:color w:val="222222"/>
          <w:sz w:val="16"/>
          <w:szCs w:val="16"/>
          <w:lang w:val="en-GB"/>
        </w:rPr>
        <w:t xml:space="preserve">. </w:t>
      </w:r>
      <w:r w:rsidR="7E73C246" w:rsidRPr="00E6368E">
        <w:rPr>
          <w:rFonts w:ascii="Segoe UI" w:eastAsia="Segoe UI" w:hAnsi="Segoe UI" w:cs="Segoe UI"/>
          <w:color w:val="222222"/>
          <w:sz w:val="16"/>
          <w:szCs w:val="16"/>
          <w:lang w:val="en-GB"/>
        </w:rPr>
        <w:t xml:space="preserve">Score distribution for secondary outcome anxiety across all timepoints (pre-post-follow-up) for both intervention (green) and control (red) conditions. Means (±95% CI error bars) in white and medians are middle lines within boxes, with higher scores inferring greater anxiety (score range 0–42). Boxplots also display quartiles and circles represent outliers. Figure produced using </w:t>
      </w:r>
      <w:r w:rsidR="7E73C246" w:rsidRPr="00B51155">
        <w:rPr>
          <w:rFonts w:ascii="Segoe UI" w:eastAsia="Segoe UI" w:hAnsi="Segoe UI" w:cs="Segoe UI"/>
          <w:i/>
          <w:iCs/>
          <w:color w:val="222222"/>
          <w:sz w:val="16"/>
          <w:szCs w:val="16"/>
          <w:lang w:val="en-GB"/>
        </w:rPr>
        <w:t>R</w:t>
      </w:r>
      <w:r w:rsidR="7E73C246" w:rsidRPr="00E6368E">
        <w:rPr>
          <w:rFonts w:ascii="Segoe UI" w:eastAsia="Segoe UI" w:hAnsi="Segoe UI" w:cs="Segoe UI"/>
          <w:color w:val="222222"/>
          <w:sz w:val="16"/>
          <w:szCs w:val="16"/>
          <w:lang w:val="en-GB"/>
        </w:rPr>
        <w:t xml:space="preserve"> (version 4.3</w:t>
      </w:r>
      <w:r w:rsidR="00B51155">
        <w:rPr>
          <w:rFonts w:ascii="Segoe UI" w:eastAsia="Segoe UI" w:hAnsi="Segoe UI" w:cs="Segoe UI"/>
          <w:color w:val="222222"/>
          <w:sz w:val="16"/>
          <w:szCs w:val="16"/>
          <w:lang w:val="en-GB"/>
        </w:rPr>
        <w:t>.2</w:t>
      </w:r>
      <w:r w:rsidR="7E73C246" w:rsidRPr="00E6368E">
        <w:rPr>
          <w:rFonts w:ascii="Segoe UI" w:eastAsia="Segoe UI" w:hAnsi="Segoe UI" w:cs="Segoe UI"/>
          <w:color w:val="222222"/>
          <w:sz w:val="16"/>
          <w:szCs w:val="16"/>
          <w:lang w:val="en-GB"/>
        </w:rPr>
        <w:t>).</w:t>
      </w:r>
    </w:p>
    <w:p w14:paraId="532C11A3" w14:textId="28EAD941" w:rsidR="00E6368E" w:rsidRPr="00E6368E" w:rsidRDefault="7E73C246" w:rsidP="00E6368E">
      <w:pPr>
        <w:spacing w:line="240" w:lineRule="auto"/>
        <w:rPr>
          <w:rFonts w:ascii="Segoe UI" w:eastAsia="Segoe UI" w:hAnsi="Segoe UI" w:cs="Segoe UI"/>
          <w:b/>
          <w:bCs/>
          <w:color w:val="222222"/>
          <w:sz w:val="16"/>
          <w:szCs w:val="16"/>
          <w:lang w:val="en-GB"/>
        </w:rPr>
      </w:pPr>
      <w:r w:rsidRPr="00E6368E">
        <w:rPr>
          <w:rFonts w:ascii="Segoe UI" w:hAnsi="Segoe UI" w:cs="Segoe UI"/>
          <w:noProof/>
        </w:rPr>
        <w:drawing>
          <wp:inline distT="0" distB="0" distL="0" distR="0" wp14:anchorId="6B8D2F3E" wp14:editId="03338471">
            <wp:extent cx="3286125" cy="3327722"/>
            <wp:effectExtent l="0" t="0" r="0" b="0"/>
            <wp:docPr id="29369025" name="Picture 2936902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286125" cy="3327722"/>
                    </a:xfrm>
                    <a:prstGeom prst="rect">
                      <a:avLst/>
                    </a:prstGeom>
                  </pic:spPr>
                </pic:pic>
              </a:graphicData>
            </a:graphic>
          </wp:inline>
        </w:drawing>
      </w:r>
      <w:r w:rsidR="00A956EB" w:rsidRPr="00E6368E">
        <w:rPr>
          <w:rFonts w:ascii="Segoe UI" w:eastAsia="Segoe UI" w:hAnsi="Segoe UI" w:cs="Segoe UI"/>
          <w:b/>
          <w:bCs/>
          <w:color w:val="222222"/>
          <w:sz w:val="16"/>
          <w:szCs w:val="16"/>
          <w:lang w:val="en-GB"/>
        </w:rPr>
        <w:t xml:space="preserve"> </w:t>
      </w:r>
    </w:p>
    <w:p w14:paraId="2C008235" w14:textId="1F5EB566" w:rsidR="7E73C246" w:rsidRPr="00E6368E" w:rsidRDefault="00A956EB" w:rsidP="00E6368E">
      <w:pPr>
        <w:spacing w:line="240" w:lineRule="auto"/>
        <w:rPr>
          <w:rFonts w:ascii="Segoe UI" w:eastAsia="Segoe UI" w:hAnsi="Segoe UI" w:cs="Segoe UI"/>
          <w:color w:val="222222"/>
          <w:sz w:val="16"/>
          <w:szCs w:val="16"/>
        </w:rPr>
      </w:pPr>
      <w:r w:rsidRPr="00E6368E">
        <w:rPr>
          <w:rFonts w:ascii="Segoe UI" w:eastAsia="Segoe UI" w:hAnsi="Segoe UI" w:cs="Segoe UI"/>
          <w:b/>
          <w:bCs/>
          <w:color w:val="222222"/>
          <w:sz w:val="16"/>
          <w:szCs w:val="16"/>
          <w:lang w:val="en-GB"/>
        </w:rPr>
        <w:t>Figure S</w:t>
      </w:r>
      <w:r w:rsidR="00DC321B">
        <w:rPr>
          <w:rFonts w:ascii="Segoe UI" w:eastAsia="Segoe UI" w:hAnsi="Segoe UI" w:cs="Segoe UI"/>
          <w:b/>
          <w:bCs/>
          <w:color w:val="222222"/>
          <w:sz w:val="16"/>
          <w:szCs w:val="16"/>
          <w:lang w:val="en-GB"/>
        </w:rPr>
        <w:t>4</w:t>
      </w:r>
      <w:r w:rsidRPr="00E6368E">
        <w:rPr>
          <w:rFonts w:ascii="Segoe UI" w:eastAsia="Segoe UI" w:hAnsi="Segoe UI" w:cs="Segoe UI"/>
          <w:b/>
          <w:bCs/>
          <w:color w:val="222222"/>
          <w:sz w:val="16"/>
          <w:szCs w:val="16"/>
          <w:lang w:val="en-GB"/>
        </w:rPr>
        <w:t xml:space="preserve">. </w:t>
      </w:r>
      <w:r w:rsidR="7E73C246" w:rsidRPr="00E6368E">
        <w:rPr>
          <w:rFonts w:ascii="Segoe UI" w:eastAsia="Segoe UI" w:hAnsi="Segoe UI" w:cs="Segoe UI"/>
          <w:color w:val="222222"/>
          <w:sz w:val="16"/>
          <w:szCs w:val="16"/>
          <w:lang w:val="en-GB"/>
        </w:rPr>
        <w:t xml:space="preserve">Score distribution for secondary outcome depression across all timepoints (pre-post-follow-up) for both intervention (green) and control (red) conditions. Means (±95% CI error bars) in white and medians are middle lines within boxes, with higher scores inferring greater depression (score range 0–42). Boxplots also display quartiles and circles represent outliers. Figure produced using </w:t>
      </w:r>
      <w:r w:rsidR="7E73C246" w:rsidRPr="00B51155">
        <w:rPr>
          <w:rFonts w:ascii="Segoe UI" w:eastAsia="Segoe UI" w:hAnsi="Segoe UI" w:cs="Segoe UI"/>
          <w:i/>
          <w:iCs/>
          <w:color w:val="222222"/>
          <w:sz w:val="16"/>
          <w:szCs w:val="16"/>
          <w:lang w:val="en-GB"/>
        </w:rPr>
        <w:t>R</w:t>
      </w:r>
      <w:r w:rsidR="7E73C246" w:rsidRPr="00E6368E">
        <w:rPr>
          <w:rFonts w:ascii="Segoe UI" w:eastAsia="Segoe UI" w:hAnsi="Segoe UI" w:cs="Segoe UI"/>
          <w:color w:val="222222"/>
          <w:sz w:val="16"/>
          <w:szCs w:val="16"/>
          <w:lang w:val="en-GB"/>
        </w:rPr>
        <w:t xml:space="preserve"> (version 4.3</w:t>
      </w:r>
      <w:r w:rsidR="00B51155">
        <w:rPr>
          <w:rFonts w:ascii="Segoe UI" w:eastAsia="Segoe UI" w:hAnsi="Segoe UI" w:cs="Segoe UI"/>
          <w:color w:val="222222"/>
          <w:sz w:val="16"/>
          <w:szCs w:val="16"/>
          <w:lang w:val="en-GB"/>
        </w:rPr>
        <w:t>.2</w:t>
      </w:r>
      <w:r w:rsidR="7E73C246" w:rsidRPr="00E6368E">
        <w:rPr>
          <w:rFonts w:ascii="Segoe UI" w:eastAsia="Segoe UI" w:hAnsi="Segoe UI" w:cs="Segoe UI"/>
          <w:color w:val="222222"/>
          <w:sz w:val="16"/>
          <w:szCs w:val="16"/>
          <w:lang w:val="en-GB"/>
        </w:rPr>
        <w:t>).</w:t>
      </w:r>
    </w:p>
    <w:p w14:paraId="14C14C22" w14:textId="77777777" w:rsidR="006A4B9B" w:rsidRPr="00E6368E" w:rsidRDefault="7E73C246" w:rsidP="00E6368E">
      <w:pPr>
        <w:spacing w:line="240" w:lineRule="auto"/>
        <w:rPr>
          <w:rFonts w:ascii="Segoe UI" w:eastAsia="Segoe UI" w:hAnsi="Segoe UI" w:cs="Segoe UI"/>
          <w:b/>
          <w:bCs/>
          <w:color w:val="222222"/>
          <w:sz w:val="16"/>
          <w:szCs w:val="16"/>
          <w:lang w:val="en-GB"/>
        </w:rPr>
      </w:pPr>
      <w:r w:rsidRPr="00E6368E">
        <w:rPr>
          <w:rFonts w:ascii="Segoe UI" w:hAnsi="Segoe UI" w:cs="Segoe UI"/>
          <w:noProof/>
        </w:rPr>
        <w:lastRenderedPageBreak/>
        <w:drawing>
          <wp:inline distT="0" distB="0" distL="0" distR="0" wp14:anchorId="4BF911B2" wp14:editId="28B9A1F5">
            <wp:extent cx="3374457" cy="3417172"/>
            <wp:effectExtent l="0" t="0" r="3810" b="0"/>
            <wp:docPr id="374740909" name="Picture 37474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379630" cy="3422410"/>
                    </a:xfrm>
                    <a:prstGeom prst="rect">
                      <a:avLst/>
                    </a:prstGeom>
                  </pic:spPr>
                </pic:pic>
              </a:graphicData>
            </a:graphic>
          </wp:inline>
        </w:drawing>
      </w:r>
      <w:r w:rsidR="00A956EB" w:rsidRPr="00E6368E">
        <w:rPr>
          <w:rFonts w:ascii="Segoe UI" w:eastAsia="Segoe UI" w:hAnsi="Segoe UI" w:cs="Segoe UI"/>
          <w:b/>
          <w:bCs/>
          <w:color w:val="222222"/>
          <w:sz w:val="16"/>
          <w:szCs w:val="16"/>
          <w:lang w:val="en-GB"/>
        </w:rPr>
        <w:t xml:space="preserve"> </w:t>
      </w:r>
    </w:p>
    <w:p w14:paraId="29CEED6F" w14:textId="35DE82FD" w:rsidR="00E6368E" w:rsidRPr="00E6368E" w:rsidRDefault="00A956EB" w:rsidP="00E6368E">
      <w:pPr>
        <w:spacing w:line="240" w:lineRule="auto"/>
        <w:rPr>
          <w:rFonts w:ascii="Segoe UI" w:eastAsia="Segoe UI" w:hAnsi="Segoe UI" w:cs="Segoe UI"/>
          <w:color w:val="222222"/>
          <w:sz w:val="16"/>
          <w:szCs w:val="16"/>
          <w:lang w:val="en-GB"/>
        </w:rPr>
      </w:pPr>
      <w:r w:rsidRPr="00E6368E">
        <w:rPr>
          <w:rFonts w:ascii="Segoe UI" w:eastAsia="Segoe UI" w:hAnsi="Segoe UI" w:cs="Segoe UI"/>
          <w:b/>
          <w:bCs/>
          <w:color w:val="222222"/>
          <w:sz w:val="16"/>
          <w:szCs w:val="16"/>
          <w:lang w:val="en-GB"/>
        </w:rPr>
        <w:t>Figure S</w:t>
      </w:r>
      <w:r w:rsidR="00DC321B">
        <w:rPr>
          <w:rFonts w:ascii="Segoe UI" w:eastAsia="Segoe UI" w:hAnsi="Segoe UI" w:cs="Segoe UI"/>
          <w:b/>
          <w:bCs/>
          <w:color w:val="222222"/>
          <w:sz w:val="16"/>
          <w:szCs w:val="16"/>
          <w:lang w:val="en-GB"/>
        </w:rPr>
        <w:t>5</w:t>
      </w:r>
      <w:r w:rsidRPr="00E6368E">
        <w:rPr>
          <w:rFonts w:ascii="Segoe UI" w:eastAsia="Segoe UI" w:hAnsi="Segoe UI" w:cs="Segoe UI"/>
          <w:b/>
          <w:bCs/>
          <w:color w:val="222222"/>
          <w:sz w:val="16"/>
          <w:szCs w:val="16"/>
          <w:lang w:val="en-GB"/>
        </w:rPr>
        <w:t xml:space="preserve">. </w:t>
      </w:r>
      <w:r w:rsidR="7E73C246" w:rsidRPr="00E6368E">
        <w:rPr>
          <w:rFonts w:ascii="Segoe UI" w:eastAsia="Segoe UI" w:hAnsi="Segoe UI" w:cs="Segoe UI"/>
          <w:color w:val="222222"/>
          <w:sz w:val="16"/>
          <w:szCs w:val="16"/>
          <w:lang w:val="en-GB"/>
        </w:rPr>
        <w:t xml:space="preserve">Score distribution for secondary outcome mental wellbeing across all timepoints (pre-post-follow-up) for both intervention (green) and control (red) conditions. Means (±95% CI error bars) in white and medians are middle lines within boxes, with higher scores inferring greater mental wellbeing (score range 7-35). Boxplots also display quartiles and circles represent outliers. Figure produced using </w:t>
      </w:r>
      <w:r w:rsidR="7E73C246" w:rsidRPr="00B51155">
        <w:rPr>
          <w:rFonts w:ascii="Segoe UI" w:eastAsia="Segoe UI" w:hAnsi="Segoe UI" w:cs="Segoe UI"/>
          <w:i/>
          <w:iCs/>
          <w:color w:val="222222"/>
          <w:sz w:val="16"/>
          <w:szCs w:val="16"/>
          <w:lang w:val="en-GB"/>
        </w:rPr>
        <w:t>R</w:t>
      </w:r>
      <w:r w:rsidR="7E73C246" w:rsidRPr="00E6368E">
        <w:rPr>
          <w:rFonts w:ascii="Segoe UI" w:eastAsia="Segoe UI" w:hAnsi="Segoe UI" w:cs="Segoe UI"/>
          <w:color w:val="222222"/>
          <w:sz w:val="16"/>
          <w:szCs w:val="16"/>
          <w:lang w:val="en-GB"/>
        </w:rPr>
        <w:t xml:space="preserve"> (version 4.3</w:t>
      </w:r>
      <w:r w:rsidR="00B51155">
        <w:rPr>
          <w:rFonts w:ascii="Segoe UI" w:eastAsia="Segoe UI" w:hAnsi="Segoe UI" w:cs="Segoe UI"/>
          <w:color w:val="222222"/>
          <w:sz w:val="16"/>
          <w:szCs w:val="16"/>
          <w:lang w:val="en-GB"/>
        </w:rPr>
        <w:t>.2</w:t>
      </w:r>
      <w:r w:rsidR="7E73C246" w:rsidRPr="00E6368E">
        <w:rPr>
          <w:rFonts w:ascii="Segoe UI" w:eastAsia="Segoe UI" w:hAnsi="Segoe UI" w:cs="Segoe UI"/>
          <w:color w:val="222222"/>
          <w:sz w:val="16"/>
          <w:szCs w:val="16"/>
          <w:lang w:val="en-GB"/>
        </w:rPr>
        <w:t>).</w:t>
      </w:r>
    </w:p>
    <w:p w14:paraId="4BAB6A69" w14:textId="77777777" w:rsidR="006A4B9B" w:rsidRPr="00E6368E" w:rsidRDefault="7E73C246" w:rsidP="00E6368E">
      <w:pPr>
        <w:spacing w:line="240" w:lineRule="auto"/>
        <w:rPr>
          <w:rFonts w:ascii="Segoe UI" w:eastAsia="Segoe UI" w:hAnsi="Segoe UI" w:cs="Segoe UI"/>
          <w:b/>
          <w:bCs/>
          <w:color w:val="222222"/>
          <w:sz w:val="16"/>
          <w:szCs w:val="16"/>
          <w:lang w:val="en-GB"/>
        </w:rPr>
      </w:pPr>
      <w:r w:rsidRPr="00E6368E">
        <w:rPr>
          <w:rFonts w:ascii="Segoe UI" w:hAnsi="Segoe UI" w:cs="Segoe UI"/>
          <w:noProof/>
        </w:rPr>
        <w:drawing>
          <wp:inline distT="0" distB="0" distL="0" distR="0" wp14:anchorId="28BB2C46" wp14:editId="5B73B88E">
            <wp:extent cx="3210722" cy="3231043"/>
            <wp:effectExtent l="0" t="0" r="2540" b="0"/>
            <wp:docPr id="1912171798" name="Picture 191217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217423" cy="3237787"/>
                    </a:xfrm>
                    <a:prstGeom prst="rect">
                      <a:avLst/>
                    </a:prstGeom>
                  </pic:spPr>
                </pic:pic>
              </a:graphicData>
            </a:graphic>
          </wp:inline>
        </w:drawing>
      </w:r>
    </w:p>
    <w:p w14:paraId="52289FC5" w14:textId="1614F699" w:rsidR="006A4B9B" w:rsidRPr="00E6368E" w:rsidRDefault="00A956EB" w:rsidP="00E6368E">
      <w:pPr>
        <w:spacing w:line="240" w:lineRule="auto"/>
        <w:rPr>
          <w:rFonts w:ascii="Segoe UI" w:eastAsia="Segoe UI" w:hAnsi="Segoe UI" w:cs="Segoe UI"/>
          <w:color w:val="222222"/>
          <w:sz w:val="16"/>
          <w:szCs w:val="16"/>
          <w:lang w:val="en-GB"/>
        </w:rPr>
      </w:pPr>
      <w:r w:rsidRPr="00E6368E">
        <w:rPr>
          <w:rFonts w:ascii="Segoe UI" w:eastAsia="Segoe UI" w:hAnsi="Segoe UI" w:cs="Segoe UI"/>
          <w:b/>
          <w:bCs/>
          <w:color w:val="222222"/>
          <w:sz w:val="16"/>
          <w:szCs w:val="16"/>
          <w:lang w:val="en-GB"/>
        </w:rPr>
        <w:t xml:space="preserve"> Figure S</w:t>
      </w:r>
      <w:r w:rsidR="00DC321B">
        <w:rPr>
          <w:rFonts w:ascii="Segoe UI" w:eastAsia="Segoe UI" w:hAnsi="Segoe UI" w:cs="Segoe UI"/>
          <w:b/>
          <w:bCs/>
          <w:color w:val="222222"/>
          <w:sz w:val="16"/>
          <w:szCs w:val="16"/>
          <w:lang w:val="en-GB"/>
        </w:rPr>
        <w:t>6</w:t>
      </w:r>
      <w:r w:rsidRPr="00E6368E">
        <w:rPr>
          <w:rFonts w:ascii="Segoe UI" w:eastAsia="Segoe UI" w:hAnsi="Segoe UI" w:cs="Segoe UI"/>
          <w:b/>
          <w:bCs/>
          <w:color w:val="222222"/>
          <w:sz w:val="16"/>
          <w:szCs w:val="16"/>
          <w:lang w:val="en-GB"/>
        </w:rPr>
        <w:t xml:space="preserve">. </w:t>
      </w:r>
      <w:r w:rsidR="7E73C246" w:rsidRPr="00E6368E">
        <w:rPr>
          <w:rFonts w:ascii="Segoe UI" w:eastAsia="Segoe UI" w:hAnsi="Segoe UI" w:cs="Segoe UI"/>
          <w:color w:val="222222"/>
          <w:sz w:val="16"/>
          <w:szCs w:val="16"/>
          <w:lang w:val="en-GB"/>
        </w:rPr>
        <w:t xml:space="preserve">Score distribution for secondary outcome sleep-related impairment across all timepoints (pre-post-follow-up) for both intervention (green) and control (red) conditions. Means (±95% CI error bars) in white and medians are middle lines within boxes, with higher scores inferring greater sleep-related impairment (score range 30.5-77.5). Boxplots also display quartiles and circles represent outliers. Figure produced using </w:t>
      </w:r>
      <w:r w:rsidR="7E73C246" w:rsidRPr="00B51155">
        <w:rPr>
          <w:rFonts w:ascii="Segoe UI" w:eastAsia="Segoe UI" w:hAnsi="Segoe UI" w:cs="Segoe UI"/>
          <w:i/>
          <w:iCs/>
          <w:color w:val="222222"/>
          <w:sz w:val="16"/>
          <w:szCs w:val="16"/>
          <w:lang w:val="en-GB"/>
        </w:rPr>
        <w:t>R</w:t>
      </w:r>
      <w:r w:rsidR="7E73C246" w:rsidRPr="00E6368E">
        <w:rPr>
          <w:rFonts w:ascii="Segoe UI" w:eastAsia="Segoe UI" w:hAnsi="Segoe UI" w:cs="Segoe UI"/>
          <w:color w:val="222222"/>
          <w:sz w:val="16"/>
          <w:szCs w:val="16"/>
          <w:lang w:val="en-GB"/>
        </w:rPr>
        <w:t xml:space="preserve"> (version 4.3</w:t>
      </w:r>
      <w:r w:rsidR="00B51155">
        <w:rPr>
          <w:rFonts w:ascii="Segoe UI" w:eastAsia="Segoe UI" w:hAnsi="Segoe UI" w:cs="Segoe UI"/>
          <w:color w:val="222222"/>
          <w:sz w:val="16"/>
          <w:szCs w:val="16"/>
          <w:lang w:val="en-GB"/>
        </w:rPr>
        <w:t>.2</w:t>
      </w:r>
      <w:r w:rsidR="7E73C246" w:rsidRPr="00E6368E">
        <w:rPr>
          <w:rFonts w:ascii="Segoe UI" w:eastAsia="Segoe UI" w:hAnsi="Segoe UI" w:cs="Segoe UI"/>
          <w:color w:val="222222"/>
          <w:sz w:val="16"/>
          <w:szCs w:val="16"/>
          <w:lang w:val="en-GB"/>
        </w:rPr>
        <w:t>)</w:t>
      </w:r>
      <w:r w:rsidR="00017C32">
        <w:rPr>
          <w:rFonts w:ascii="Segoe UI" w:eastAsia="Segoe UI" w:hAnsi="Segoe UI" w:cs="Segoe UI"/>
          <w:color w:val="222222"/>
          <w:sz w:val="16"/>
          <w:szCs w:val="16"/>
          <w:lang w:val="en-GB"/>
        </w:rPr>
        <w:t xml:space="preserve">. </w:t>
      </w:r>
    </w:p>
    <w:sectPr w:rsidR="006A4B9B" w:rsidRPr="00E636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057C5" w14:textId="77777777" w:rsidR="00ED5F8C" w:rsidRDefault="00ED5F8C" w:rsidP="0039529E">
      <w:pPr>
        <w:spacing w:after="0" w:line="240" w:lineRule="auto"/>
      </w:pPr>
      <w:r>
        <w:separator/>
      </w:r>
    </w:p>
  </w:endnote>
  <w:endnote w:type="continuationSeparator" w:id="0">
    <w:p w14:paraId="31B0188E" w14:textId="77777777" w:rsidR="00ED5F8C" w:rsidRDefault="00ED5F8C" w:rsidP="00395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0C2A9" w14:textId="77777777" w:rsidR="00ED5F8C" w:rsidRDefault="00ED5F8C" w:rsidP="0039529E">
      <w:pPr>
        <w:spacing w:after="0" w:line="240" w:lineRule="auto"/>
      </w:pPr>
      <w:r>
        <w:separator/>
      </w:r>
    </w:p>
  </w:footnote>
  <w:footnote w:type="continuationSeparator" w:id="0">
    <w:p w14:paraId="74A7AB35" w14:textId="77777777" w:rsidR="00ED5F8C" w:rsidRDefault="00ED5F8C" w:rsidP="003952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BC9074"/>
    <w:rsid w:val="00017C32"/>
    <w:rsid w:val="001459EC"/>
    <w:rsid w:val="00217123"/>
    <w:rsid w:val="002D1971"/>
    <w:rsid w:val="0039529E"/>
    <w:rsid w:val="00625A9D"/>
    <w:rsid w:val="0066444E"/>
    <w:rsid w:val="00697C70"/>
    <w:rsid w:val="006A4B9B"/>
    <w:rsid w:val="006B5151"/>
    <w:rsid w:val="006E3B8A"/>
    <w:rsid w:val="009A60B6"/>
    <w:rsid w:val="00A956EB"/>
    <w:rsid w:val="00AE2F26"/>
    <w:rsid w:val="00B51155"/>
    <w:rsid w:val="00C92257"/>
    <w:rsid w:val="00D62761"/>
    <w:rsid w:val="00DC321B"/>
    <w:rsid w:val="00DF1CA6"/>
    <w:rsid w:val="00E6368E"/>
    <w:rsid w:val="00E74EF6"/>
    <w:rsid w:val="00ED5F8C"/>
    <w:rsid w:val="1DDED410"/>
    <w:rsid w:val="211674D2"/>
    <w:rsid w:val="244E1594"/>
    <w:rsid w:val="25520EA2"/>
    <w:rsid w:val="2E6BFD63"/>
    <w:rsid w:val="2F8F994B"/>
    <w:rsid w:val="45BC7031"/>
    <w:rsid w:val="4D67F729"/>
    <w:rsid w:val="509F97EB"/>
    <w:rsid w:val="53334D21"/>
    <w:rsid w:val="6131497E"/>
    <w:rsid w:val="6B1E1034"/>
    <w:rsid w:val="6CB9E095"/>
    <w:rsid w:val="6E55B0F6"/>
    <w:rsid w:val="71BC9074"/>
    <w:rsid w:val="7E73C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9074"/>
  <w15:chartTrackingRefBased/>
  <w15:docId w15:val="{6DE2FD64-9A3F-427E-8CAA-3B3011D1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29E"/>
  </w:style>
  <w:style w:type="paragraph" w:styleId="Footer">
    <w:name w:val="footer"/>
    <w:basedOn w:val="Normal"/>
    <w:link w:val="FooterChar"/>
    <w:uiPriority w:val="99"/>
    <w:unhideWhenUsed/>
    <w:rsid w:val="00395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29E"/>
  </w:style>
  <w:style w:type="character" w:styleId="Hyperlink">
    <w:name w:val="Hyperlink"/>
    <w:basedOn w:val="DefaultParagraphFont"/>
    <w:uiPriority w:val="99"/>
    <w:unhideWhenUsed/>
    <w:rsid w:val="0039529E"/>
    <w:rPr>
      <w:color w:val="0563C1" w:themeColor="hyperlink"/>
      <w:u w:val="single"/>
    </w:rPr>
  </w:style>
  <w:style w:type="paragraph" w:styleId="ListParagraph">
    <w:name w:val="List Paragraph"/>
    <w:basedOn w:val="Normal"/>
    <w:uiPriority w:val="34"/>
    <w:qFormat/>
    <w:rsid w:val="0039529E"/>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E2F26"/>
    <w:rPr>
      <w:color w:val="605E5C"/>
      <w:shd w:val="clear" w:color="auto" w:fill="E1DFDD"/>
    </w:rPr>
  </w:style>
  <w:style w:type="character" w:styleId="FollowedHyperlink">
    <w:name w:val="FollowedHyperlink"/>
    <w:basedOn w:val="DefaultParagraphFont"/>
    <w:uiPriority w:val="99"/>
    <w:semiHidden/>
    <w:unhideWhenUsed/>
    <w:rsid w:val="006B51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yTqthtuzVzE"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elissa.epel@ucsf.edu"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fincham@sussex.ac.uk"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www.youtube.com/watch?v=k1V2Y_fzyYc"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514</Words>
  <Characters>2930</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Fincham</dc:creator>
  <cp:keywords/>
  <dc:description/>
  <cp:lastModifiedBy>Guy Fincham</cp:lastModifiedBy>
  <cp:revision>6</cp:revision>
  <dcterms:created xsi:type="dcterms:W3CDTF">2024-03-04T19:51:00Z</dcterms:created>
  <dcterms:modified xsi:type="dcterms:W3CDTF">2024-04-11T15:27:00Z</dcterms:modified>
</cp:coreProperties>
</file>