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3E6C6" w14:textId="77777777" w:rsidR="005373A2" w:rsidRPr="00CF2C9D" w:rsidRDefault="005373A2" w:rsidP="005373A2"/>
    <w:p w14:paraId="751928E5" w14:textId="77777777" w:rsidR="005373A2" w:rsidRPr="007C5AC8" w:rsidRDefault="005373A2" w:rsidP="005373A2">
      <w:pPr>
        <w:bidi w:val="0"/>
        <w:spacing w:after="0" w:line="480" w:lineRule="auto"/>
        <w:ind w:left="360"/>
        <w:rPr>
          <w:rFonts w:ascii="Times New Roman" w:hAnsi="Times New Roman" w:cs="Times New Roman"/>
          <w:b/>
          <w:bCs/>
        </w:rPr>
      </w:pPr>
      <w:r w:rsidRPr="007C5AC8">
        <w:rPr>
          <w:rFonts w:ascii="Times New Roman" w:hAnsi="Times New Roman" w:cs="Times New Roman"/>
          <w:b/>
          <w:bCs/>
        </w:rPr>
        <w:t xml:space="preserve">Table </w:t>
      </w:r>
      <w:proofErr w:type="spellStart"/>
      <w:r w:rsidRPr="007C5AC8">
        <w:rPr>
          <w:rFonts w:ascii="Times New Roman" w:hAnsi="Times New Roman" w:cs="Times New Roman"/>
          <w:b/>
          <w:bCs/>
        </w:rPr>
        <w:t>S1</w:t>
      </w:r>
      <w:proofErr w:type="spellEnd"/>
      <w:r w:rsidRPr="007C5AC8">
        <w:rPr>
          <w:rFonts w:ascii="Times New Roman" w:hAnsi="Times New Roman" w:cs="Times New Roman"/>
          <w:b/>
          <w:bCs/>
        </w:rPr>
        <w:t>. Mode of administration and dosing schedule by drug</w:t>
      </w:r>
    </w:p>
    <w:tbl>
      <w:tblPr>
        <w:tblStyle w:val="LightList"/>
        <w:tblW w:w="0" w:type="auto"/>
        <w:tblLook w:val="04A0" w:firstRow="1" w:lastRow="0" w:firstColumn="1" w:lastColumn="0" w:noHBand="0" w:noVBand="1"/>
      </w:tblPr>
      <w:tblGrid>
        <w:gridCol w:w="1970"/>
        <w:gridCol w:w="2710"/>
        <w:gridCol w:w="1890"/>
      </w:tblGrid>
      <w:tr w:rsidR="005373A2" w:rsidRPr="005211A8" w14:paraId="710EF395" w14:textId="77777777" w:rsidTr="001A59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8" w:space="0" w:color="575756" w:themeColor="text1"/>
              <w:left w:val="nil"/>
            </w:tcBorders>
            <w:shd w:val="clear" w:color="auto" w:fill="auto"/>
            <w:vAlign w:val="bottom"/>
          </w:tcPr>
          <w:p w14:paraId="6142D9C4" w14:textId="77777777" w:rsidR="005373A2" w:rsidRPr="00CF2C9D" w:rsidRDefault="005373A2" w:rsidP="001A597A">
            <w:pPr>
              <w:bidi w:val="0"/>
              <w:spacing w:line="480" w:lineRule="auto"/>
              <w:rPr>
                <w:rFonts w:asciiTheme="majorBidi" w:hAnsiTheme="majorBidi" w:cstheme="majorBidi"/>
                <w:color w:val="auto"/>
              </w:rPr>
            </w:pPr>
            <w:r w:rsidRPr="005211A8">
              <w:rPr>
                <w:rFonts w:asciiTheme="majorBidi" w:hAnsiTheme="majorBidi" w:cstheme="majorBidi"/>
              </w:rPr>
              <w:t>Treatment</w:t>
            </w:r>
          </w:p>
        </w:tc>
        <w:tc>
          <w:tcPr>
            <w:tcW w:w="2710" w:type="dxa"/>
            <w:tcBorders>
              <w:top w:val="single" w:sz="8" w:space="0" w:color="575756" w:themeColor="text1"/>
            </w:tcBorders>
            <w:shd w:val="clear" w:color="auto" w:fill="auto"/>
            <w:vAlign w:val="bottom"/>
          </w:tcPr>
          <w:p w14:paraId="5CA928B7" w14:textId="77777777" w:rsidR="005373A2" w:rsidRPr="00A63D1F" w:rsidRDefault="005373A2" w:rsidP="001A597A">
            <w:pPr>
              <w:bidi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A63D1F">
              <w:rPr>
                <w:rFonts w:asciiTheme="majorBidi" w:hAnsiTheme="majorBidi" w:cstheme="majorBidi"/>
                <w:color w:val="auto"/>
              </w:rPr>
              <w:t>Mode of administration</w:t>
            </w:r>
          </w:p>
        </w:tc>
        <w:tc>
          <w:tcPr>
            <w:tcW w:w="1890" w:type="dxa"/>
            <w:tcBorders>
              <w:top w:val="single" w:sz="8" w:space="0" w:color="575756" w:themeColor="text1"/>
              <w:right w:val="nil"/>
            </w:tcBorders>
            <w:shd w:val="clear" w:color="auto" w:fill="auto"/>
            <w:vAlign w:val="bottom"/>
          </w:tcPr>
          <w:p w14:paraId="608BDFA0" w14:textId="77777777" w:rsidR="005373A2" w:rsidRPr="00A63D1F" w:rsidRDefault="005373A2" w:rsidP="001A597A">
            <w:pPr>
              <w:bidi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A63D1F">
              <w:rPr>
                <w:rFonts w:asciiTheme="majorBidi" w:hAnsiTheme="majorBidi" w:cstheme="majorBidi"/>
                <w:color w:val="auto"/>
              </w:rPr>
              <w:t>Dosing</w:t>
            </w:r>
            <w:r>
              <w:rPr>
                <w:rFonts w:asciiTheme="majorBidi" w:hAnsiTheme="majorBidi" w:cstheme="majorBidi"/>
                <w:color w:val="auto"/>
              </w:rPr>
              <w:t xml:space="preserve"> </w:t>
            </w:r>
            <w:r w:rsidRPr="00A63D1F">
              <w:rPr>
                <w:rFonts w:asciiTheme="majorBidi" w:hAnsiTheme="majorBidi" w:cstheme="majorBidi"/>
                <w:color w:val="auto"/>
              </w:rPr>
              <w:t>Schedule</w:t>
            </w:r>
          </w:p>
        </w:tc>
      </w:tr>
      <w:tr w:rsidR="005373A2" w:rsidRPr="005211A8" w14:paraId="4C508E4E" w14:textId="77777777" w:rsidTr="001A5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left w:val="nil"/>
              <w:bottom w:val="nil"/>
            </w:tcBorders>
            <w:shd w:val="clear" w:color="auto" w:fill="auto"/>
          </w:tcPr>
          <w:p w14:paraId="65A3A1FF" w14:textId="77777777" w:rsidR="005373A2" w:rsidRPr="005211A8" w:rsidRDefault="005373A2" w:rsidP="001A597A">
            <w:pPr>
              <w:bidi w:val="0"/>
              <w:spacing w:line="48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5211A8">
              <w:rPr>
                <w:rFonts w:asciiTheme="majorBidi" w:eastAsia="Times New Roman" w:hAnsiTheme="majorBidi" w:cstheme="majorBidi"/>
              </w:rPr>
              <w:t>Adalimumab</w:t>
            </w:r>
          </w:p>
        </w:tc>
        <w:tc>
          <w:tcPr>
            <w:tcW w:w="2710" w:type="dxa"/>
            <w:tcBorders>
              <w:bottom w:val="nil"/>
            </w:tcBorders>
            <w:shd w:val="clear" w:color="auto" w:fill="auto"/>
          </w:tcPr>
          <w:p w14:paraId="518AB20A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>Subcutaneous</w:t>
            </w:r>
          </w:p>
        </w:tc>
        <w:tc>
          <w:tcPr>
            <w:tcW w:w="1890" w:type="dxa"/>
            <w:tcBorders>
              <w:bottom w:val="nil"/>
              <w:right w:val="nil"/>
            </w:tcBorders>
            <w:shd w:val="clear" w:color="auto" w:fill="auto"/>
          </w:tcPr>
          <w:p w14:paraId="50DD13E1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 xml:space="preserve">Every 2 </w:t>
            </w:r>
            <w:proofErr w:type="spellStart"/>
            <w:r w:rsidRPr="005211A8">
              <w:rPr>
                <w:rFonts w:asciiTheme="majorBidi" w:hAnsiTheme="majorBidi" w:cstheme="majorBidi"/>
              </w:rPr>
              <w:t>wk</w:t>
            </w:r>
            <w:proofErr w:type="spellEnd"/>
          </w:p>
        </w:tc>
      </w:tr>
      <w:tr w:rsidR="005373A2" w:rsidRPr="005211A8" w14:paraId="0D3E44B0" w14:textId="77777777" w:rsidTr="001A59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97031EF" w14:textId="77777777" w:rsidR="005373A2" w:rsidRPr="005211A8" w:rsidRDefault="005373A2" w:rsidP="001A597A">
            <w:pPr>
              <w:bidi w:val="0"/>
              <w:spacing w:line="48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5211A8">
              <w:rPr>
                <w:rFonts w:asciiTheme="majorBidi" w:eastAsia="Times New Roman" w:hAnsiTheme="majorBidi" w:cstheme="majorBidi"/>
              </w:rPr>
              <w:t>Certolizumab</w:t>
            </w:r>
          </w:p>
        </w:tc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</w:tcPr>
          <w:p w14:paraId="7038715E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>Subcutaneous</w:t>
            </w:r>
          </w:p>
        </w:tc>
        <w:tc>
          <w:tcPr>
            <w:tcW w:w="189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62114B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 xml:space="preserve">Every 4 </w:t>
            </w:r>
            <w:proofErr w:type="spellStart"/>
            <w:r w:rsidRPr="005211A8">
              <w:rPr>
                <w:rFonts w:asciiTheme="majorBidi" w:hAnsiTheme="majorBidi" w:cstheme="majorBidi"/>
              </w:rPr>
              <w:t>wk</w:t>
            </w:r>
            <w:proofErr w:type="spellEnd"/>
          </w:p>
        </w:tc>
      </w:tr>
      <w:tr w:rsidR="005373A2" w:rsidRPr="005211A8" w14:paraId="5055799C" w14:textId="77777777" w:rsidTr="001A5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8DDD0A2" w14:textId="77777777" w:rsidR="005373A2" w:rsidRPr="005211A8" w:rsidRDefault="005373A2" w:rsidP="001A597A">
            <w:pPr>
              <w:bidi w:val="0"/>
              <w:spacing w:line="48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5211A8">
              <w:rPr>
                <w:rFonts w:asciiTheme="majorBidi" w:eastAsia="Times New Roman" w:hAnsiTheme="majorBidi" w:cstheme="majorBidi"/>
              </w:rPr>
              <w:t>Golimumab</w:t>
            </w:r>
          </w:p>
        </w:tc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</w:tcPr>
          <w:p w14:paraId="60998F45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>Subcutaneous</w:t>
            </w:r>
          </w:p>
        </w:tc>
        <w:tc>
          <w:tcPr>
            <w:tcW w:w="189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1A41A6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 xml:space="preserve">Every 4 </w:t>
            </w:r>
            <w:proofErr w:type="spellStart"/>
            <w:r w:rsidRPr="005211A8">
              <w:rPr>
                <w:rFonts w:asciiTheme="majorBidi" w:hAnsiTheme="majorBidi" w:cstheme="majorBidi"/>
              </w:rPr>
              <w:t>wk</w:t>
            </w:r>
            <w:proofErr w:type="spellEnd"/>
          </w:p>
        </w:tc>
      </w:tr>
      <w:tr w:rsidR="005373A2" w:rsidRPr="005211A8" w14:paraId="67856496" w14:textId="77777777" w:rsidTr="001A59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A273CB2" w14:textId="77777777" w:rsidR="005373A2" w:rsidRPr="00CF2C9D" w:rsidRDefault="005373A2" w:rsidP="001A597A">
            <w:pPr>
              <w:bidi w:val="0"/>
              <w:spacing w:line="480" w:lineRule="auto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5211A8">
              <w:rPr>
                <w:rFonts w:asciiTheme="majorBidi" w:eastAsia="Times New Roman" w:hAnsiTheme="majorBidi" w:cstheme="majorBidi"/>
              </w:rPr>
              <w:t>Ustekinumab</w:t>
            </w:r>
          </w:p>
        </w:tc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</w:tcPr>
          <w:p w14:paraId="4E506F80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>Subcutaneous</w:t>
            </w:r>
          </w:p>
        </w:tc>
        <w:tc>
          <w:tcPr>
            <w:tcW w:w="189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D25EA2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 xml:space="preserve">Every 8 </w:t>
            </w:r>
            <w:proofErr w:type="spellStart"/>
            <w:r w:rsidRPr="005211A8">
              <w:rPr>
                <w:rFonts w:asciiTheme="majorBidi" w:hAnsiTheme="majorBidi" w:cstheme="majorBidi"/>
              </w:rPr>
              <w:t>wk</w:t>
            </w:r>
            <w:proofErr w:type="spellEnd"/>
          </w:p>
        </w:tc>
      </w:tr>
      <w:tr w:rsidR="005373A2" w:rsidRPr="005211A8" w14:paraId="657C88D6" w14:textId="77777777" w:rsidTr="001A5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370B287" w14:textId="77777777" w:rsidR="005373A2" w:rsidRPr="005211A8" w:rsidRDefault="005373A2" w:rsidP="001A597A">
            <w:pPr>
              <w:bidi w:val="0"/>
              <w:spacing w:line="48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5211A8">
              <w:rPr>
                <w:rFonts w:asciiTheme="majorBidi" w:eastAsia="Times New Roman" w:hAnsiTheme="majorBidi" w:cstheme="majorBidi"/>
              </w:rPr>
              <w:t>Infliximab</w:t>
            </w:r>
          </w:p>
        </w:tc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</w:tcPr>
          <w:p w14:paraId="157D84F7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>Intravenous</w:t>
            </w:r>
          </w:p>
        </w:tc>
        <w:tc>
          <w:tcPr>
            <w:tcW w:w="189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B62B9BF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 xml:space="preserve">Every 8 </w:t>
            </w:r>
            <w:proofErr w:type="spellStart"/>
            <w:r w:rsidRPr="005211A8">
              <w:rPr>
                <w:rFonts w:asciiTheme="majorBidi" w:hAnsiTheme="majorBidi" w:cstheme="majorBidi"/>
              </w:rPr>
              <w:t>wk</w:t>
            </w:r>
            <w:proofErr w:type="spellEnd"/>
          </w:p>
        </w:tc>
      </w:tr>
      <w:tr w:rsidR="005373A2" w:rsidRPr="005211A8" w14:paraId="0DF9D4AA" w14:textId="77777777" w:rsidTr="001A597A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59A5946" w14:textId="77777777" w:rsidR="005373A2" w:rsidRPr="00CF2C9D" w:rsidRDefault="005373A2" w:rsidP="001A597A">
            <w:pPr>
              <w:bidi w:val="0"/>
              <w:spacing w:line="480" w:lineRule="auto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5211A8">
              <w:rPr>
                <w:rFonts w:asciiTheme="majorBidi" w:eastAsia="Times New Roman" w:hAnsiTheme="majorBidi" w:cstheme="majorBidi"/>
              </w:rPr>
              <w:t>Vedolizumab</w:t>
            </w:r>
          </w:p>
        </w:tc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</w:tcPr>
          <w:p w14:paraId="3D5FC2F9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>Intravenous</w:t>
            </w:r>
          </w:p>
        </w:tc>
        <w:tc>
          <w:tcPr>
            <w:tcW w:w="189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C79DB4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 xml:space="preserve">Every 8 </w:t>
            </w:r>
            <w:proofErr w:type="spellStart"/>
            <w:r w:rsidRPr="005211A8">
              <w:rPr>
                <w:rFonts w:asciiTheme="majorBidi" w:hAnsiTheme="majorBidi" w:cstheme="majorBidi"/>
              </w:rPr>
              <w:t>wk</w:t>
            </w:r>
            <w:proofErr w:type="spellEnd"/>
          </w:p>
        </w:tc>
      </w:tr>
      <w:tr w:rsidR="005373A2" w:rsidRPr="005211A8" w14:paraId="2057DF99" w14:textId="77777777" w:rsidTr="001A5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nil"/>
              <w:left w:val="nil"/>
            </w:tcBorders>
            <w:shd w:val="clear" w:color="auto" w:fill="auto"/>
          </w:tcPr>
          <w:p w14:paraId="4460422B" w14:textId="77777777" w:rsidR="005373A2" w:rsidRPr="005211A8" w:rsidRDefault="005373A2" w:rsidP="001A597A">
            <w:pPr>
              <w:bidi w:val="0"/>
              <w:spacing w:line="480" w:lineRule="auto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5211A8">
              <w:rPr>
                <w:rFonts w:asciiTheme="majorBidi" w:eastAsia="Times New Roman" w:hAnsiTheme="majorBidi" w:cstheme="majorBidi"/>
              </w:rPr>
              <w:t>Tofacitinib</w:t>
            </w:r>
          </w:p>
        </w:tc>
        <w:tc>
          <w:tcPr>
            <w:tcW w:w="2710" w:type="dxa"/>
            <w:tcBorders>
              <w:top w:val="nil"/>
            </w:tcBorders>
            <w:shd w:val="clear" w:color="auto" w:fill="auto"/>
          </w:tcPr>
          <w:p w14:paraId="3BD73F3E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>Oral</w:t>
            </w:r>
          </w:p>
        </w:tc>
        <w:tc>
          <w:tcPr>
            <w:tcW w:w="1890" w:type="dxa"/>
            <w:tcBorders>
              <w:top w:val="nil"/>
              <w:right w:val="nil"/>
            </w:tcBorders>
            <w:shd w:val="clear" w:color="auto" w:fill="auto"/>
          </w:tcPr>
          <w:p w14:paraId="4BA1FC46" w14:textId="77777777" w:rsidR="005373A2" w:rsidRPr="005211A8" w:rsidRDefault="005373A2" w:rsidP="001A597A">
            <w:pPr>
              <w:bidi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211A8">
              <w:rPr>
                <w:rFonts w:asciiTheme="majorBidi" w:hAnsiTheme="majorBidi" w:cstheme="majorBidi"/>
              </w:rPr>
              <w:t>Daily</w:t>
            </w:r>
          </w:p>
        </w:tc>
      </w:tr>
    </w:tbl>
    <w:p w14:paraId="62BC0E5E" w14:textId="77777777" w:rsidR="005A654F" w:rsidRDefault="005A654F"/>
    <w:sectPr w:rsidR="005A65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3A2"/>
    <w:rsid w:val="00327610"/>
    <w:rsid w:val="003D42ED"/>
    <w:rsid w:val="005373A2"/>
    <w:rsid w:val="005A654F"/>
    <w:rsid w:val="00685337"/>
    <w:rsid w:val="00AC223C"/>
    <w:rsid w:val="00B67A5F"/>
    <w:rsid w:val="00CB00FB"/>
    <w:rsid w:val="00EB5FF6"/>
    <w:rsid w:val="00FB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B7B8D"/>
  <w15:chartTrackingRefBased/>
  <w15:docId w15:val="{6E2D543C-8C27-4284-8A61-497CFDFE1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3A2"/>
    <w:pPr>
      <w:bidi/>
      <w:spacing w:after="160" w:line="259" w:lineRule="auto"/>
    </w:pPr>
    <w:rPr>
      <w:kern w:val="0"/>
      <w:lang w:val="en-US"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3A2"/>
    <w:pPr>
      <w:keepNext/>
      <w:keepLines/>
      <w:bidi w:val="0"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0D625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3A2"/>
    <w:rPr>
      <w:rFonts w:asciiTheme="majorHAnsi" w:eastAsiaTheme="majorEastAsia" w:hAnsiTheme="majorHAnsi" w:cstheme="majorBidi"/>
      <w:color w:val="0D6256" w:themeColor="accent1" w:themeShade="BF"/>
      <w:kern w:val="0"/>
      <w:sz w:val="32"/>
      <w:szCs w:val="32"/>
      <w:lang w:val="en-US" w:bidi="he-IL"/>
      <w14:ligatures w14:val="none"/>
    </w:rPr>
  </w:style>
  <w:style w:type="table" w:styleId="LightList">
    <w:name w:val="Light List"/>
    <w:basedOn w:val="TableNormal"/>
    <w:uiPriority w:val="61"/>
    <w:rsid w:val="005373A2"/>
    <w:pPr>
      <w:spacing w:after="0" w:line="240" w:lineRule="auto"/>
    </w:pPr>
    <w:rPr>
      <w:kern w:val="0"/>
      <w:lang w:val="en-US" w:bidi="he-IL"/>
      <w14:ligatures w14:val="none"/>
    </w:rPr>
    <w:tblPr>
      <w:tblStyleRowBandSize w:val="1"/>
      <w:tblStyleColBandSize w:val="1"/>
      <w:tblBorders>
        <w:top w:val="single" w:sz="8" w:space="0" w:color="575756" w:themeColor="text1"/>
        <w:left w:val="single" w:sz="8" w:space="0" w:color="575756" w:themeColor="text1"/>
        <w:bottom w:val="single" w:sz="8" w:space="0" w:color="575756" w:themeColor="text1"/>
        <w:right w:val="single" w:sz="8" w:space="0" w:color="575756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75756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5756" w:themeColor="text1"/>
          <w:left w:val="single" w:sz="8" w:space="0" w:color="575756" w:themeColor="text1"/>
          <w:bottom w:val="single" w:sz="8" w:space="0" w:color="575756" w:themeColor="text1"/>
          <w:right w:val="single" w:sz="8" w:space="0" w:color="575756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75756" w:themeColor="text1"/>
          <w:left w:val="single" w:sz="8" w:space="0" w:color="575756" w:themeColor="text1"/>
          <w:bottom w:val="single" w:sz="8" w:space="0" w:color="575756" w:themeColor="text1"/>
          <w:right w:val="single" w:sz="8" w:space="0" w:color="575756" w:themeColor="text1"/>
        </w:tcBorders>
      </w:tcPr>
    </w:tblStylePr>
    <w:tblStylePr w:type="band1Horz">
      <w:tblPr/>
      <w:tcPr>
        <w:tcBorders>
          <w:top w:val="single" w:sz="8" w:space="0" w:color="575756" w:themeColor="text1"/>
          <w:left w:val="single" w:sz="8" w:space="0" w:color="575756" w:themeColor="text1"/>
          <w:bottom w:val="single" w:sz="8" w:space="0" w:color="575756" w:themeColor="text1"/>
          <w:right w:val="single" w:sz="8" w:space="0" w:color="575756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CON Brand Colours">
      <a:dk1>
        <a:srgbClr val="575756"/>
      </a:dk1>
      <a:lt1>
        <a:srgbClr val="FFFFFF"/>
      </a:lt1>
      <a:dk2>
        <a:srgbClr val="6A696D"/>
      </a:dk2>
      <a:lt2>
        <a:srgbClr val="CEDB00"/>
      </a:lt2>
      <a:accent1>
        <a:srgbClr val="128474"/>
      </a:accent1>
      <a:accent2>
        <a:srgbClr val="004750"/>
      </a:accent2>
      <a:accent3>
        <a:srgbClr val="60C3D6"/>
      </a:accent3>
      <a:accent4>
        <a:srgbClr val="632B86"/>
      </a:accent4>
      <a:accent5>
        <a:srgbClr val="94D60A"/>
      </a:accent5>
      <a:accent6>
        <a:srgbClr val="1790D0"/>
      </a:accent6>
      <a:hlink>
        <a:srgbClr val="128474"/>
      </a:hlink>
      <a:folHlink>
        <a:srgbClr val="6A696D"/>
      </a:folHlink>
    </a:clrScheme>
    <a:fontScheme name="ICON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21ECEEB4A8614BA0657F0FCA4F0793" ma:contentTypeVersion="0" ma:contentTypeDescription="Create a new document." ma:contentTypeScope="" ma:versionID="0db3214b567b0a8152c9edbf0438608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4E3DA2-A8A3-4860-92F8-635BA37607EB}"/>
</file>

<file path=customXml/itemProps2.xml><?xml version="1.0" encoding="utf-8"?>
<ds:datastoreItem xmlns:ds="http://schemas.openxmlformats.org/officeDocument/2006/customXml" ds:itemID="{30A8F8DE-D416-445E-9D45-A0836C9A00F1}"/>
</file>

<file path=customXml/itemProps3.xml><?xml version="1.0" encoding="utf-8"?>
<ds:datastoreItem xmlns:ds="http://schemas.openxmlformats.org/officeDocument/2006/customXml" ds:itemID="{CE4AF4D2-9CDA-4D42-97D6-D782E346928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Hudson Moira</dc:creator>
  <cp:keywords/>
  <dc:description/>
  <cp:lastModifiedBy>Hudson Moira</cp:lastModifiedBy>
  <cp:revision>1</cp:revision>
  <dcterms:created xsi:type="dcterms:W3CDTF">2024-01-29T11:00:00Z</dcterms:created>
  <dcterms:modified xsi:type="dcterms:W3CDTF">2024-01-29T11:03:00Z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98e16e8-c07a-4d54-b613-7ba52508ca4b_Enabled">
    <vt:lpwstr>true</vt:lpwstr>
  </property>
  <property fmtid="{D5CDD505-2E9C-101B-9397-08002B2CF9AE}" pid="3" name="MSIP_Label_898e16e8-c07a-4d54-b613-7ba52508ca4b_SetDate">
    <vt:lpwstr>2024-01-29T11:00:52Z</vt:lpwstr>
  </property>
  <property fmtid="{D5CDD505-2E9C-101B-9397-08002B2CF9AE}" pid="4" name="MSIP_Label_898e16e8-c07a-4d54-b613-7ba52508ca4b_Method">
    <vt:lpwstr>Standard</vt:lpwstr>
  </property>
  <property fmtid="{D5CDD505-2E9C-101B-9397-08002B2CF9AE}" pid="5" name="MSIP_Label_898e16e8-c07a-4d54-b613-7ba52508ca4b_Name">
    <vt:lpwstr>Restricted – Any Recipient</vt:lpwstr>
  </property>
  <property fmtid="{D5CDD505-2E9C-101B-9397-08002B2CF9AE}" pid="6" name="MSIP_Label_898e16e8-c07a-4d54-b613-7ba52508ca4b_SiteId">
    <vt:lpwstr>06fe4af5-9412-436c-acdb-444ee0010489</vt:lpwstr>
  </property>
  <property fmtid="{D5CDD505-2E9C-101B-9397-08002B2CF9AE}" pid="7" name="MSIP_Label_898e16e8-c07a-4d54-b613-7ba52508ca4b_ActionId">
    <vt:lpwstr>cb9fc989-fb60-4906-93bc-b82afb654e84</vt:lpwstr>
  </property>
  <property fmtid="{D5CDD505-2E9C-101B-9397-08002B2CF9AE}" pid="8" name="MSIP_Label_898e16e8-c07a-4d54-b613-7ba52508ca4b_ContentBits">
    <vt:lpwstr>0</vt:lpwstr>
  </property>
  <property fmtid="{D5CDD505-2E9C-101B-9397-08002B2CF9AE}" pid="9" name="ContentTypeId">
    <vt:lpwstr>0x010100C721ECEEB4A8614BA0657F0FCA4F0793</vt:lpwstr>
  </property>
</Properties>
</file>