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3"/>
        <w:tblW w:w="15843" w:type="dxa"/>
        <w:jc w:val="center"/>
        <w:tblLook w:val="04A0" w:firstRow="1" w:lastRow="0" w:firstColumn="1" w:lastColumn="0" w:noHBand="0" w:noVBand="1"/>
      </w:tblPr>
      <w:tblGrid>
        <w:gridCol w:w="3367"/>
        <w:gridCol w:w="1306"/>
        <w:gridCol w:w="1098"/>
        <w:gridCol w:w="1417"/>
        <w:gridCol w:w="1315"/>
        <w:gridCol w:w="1617"/>
        <w:gridCol w:w="1686"/>
        <w:gridCol w:w="1825"/>
        <w:gridCol w:w="2212"/>
      </w:tblGrid>
      <w:tr w:rsidR="005F4A93" w:rsidRPr="00F30BF4" w:rsidTr="001B3410">
        <w:trPr>
          <w:trHeight w:val="642"/>
          <w:jc w:val="center"/>
        </w:trPr>
        <w:tc>
          <w:tcPr>
            <w:tcW w:w="1584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before="120" w:after="120" w:line="240" w:lineRule="exact"/>
              <w:jc w:val="left"/>
              <w:rPr>
                <w:rFonts w:eastAsia="Calibri"/>
                <w:b/>
                <w:color w:val="auto"/>
                <w:sz w:val="22"/>
                <w:szCs w:val="24"/>
                <w:lang w:val="en-GB" w:eastAsia="en-US"/>
              </w:rPr>
            </w:pPr>
            <w:r w:rsidRPr="00E35DDF">
              <w:rPr>
                <w:rFonts w:eastAsia="Calibri"/>
                <w:b/>
                <w:color w:val="auto"/>
                <w:sz w:val="22"/>
                <w:szCs w:val="24"/>
                <w:lang w:val="en-GB" w:eastAsia="en-US"/>
              </w:rPr>
              <w:t>Supplementary table: Content analysis with YES/NO type assessment ques</w:t>
            </w:r>
            <w:r>
              <w:rPr>
                <w:rFonts w:eastAsia="Calibri"/>
                <w:b/>
                <w:color w:val="auto"/>
                <w:sz w:val="22"/>
                <w:szCs w:val="24"/>
                <w:lang w:val="en-GB" w:eastAsia="en-US"/>
              </w:rPr>
              <w:t xml:space="preserve">tions of the selected </w:t>
            </w:r>
            <w:r w:rsidRPr="0095248F">
              <w:rPr>
                <w:rFonts w:eastAsia="Calibri"/>
                <w:b/>
                <w:color w:val="auto"/>
                <w:sz w:val="22"/>
                <w:szCs w:val="24"/>
                <w:lang w:val="en-GB" w:eastAsia="en-US"/>
              </w:rPr>
              <w:t>legal documents</w:t>
            </w:r>
          </w:p>
          <w:p w:rsidR="005F4A93" w:rsidRPr="00F30BF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Cs w:val="24"/>
                <w:lang w:val="en-GB" w:eastAsia="en-US"/>
              </w:rPr>
            </w:pPr>
          </w:p>
        </w:tc>
      </w:tr>
      <w:tr w:rsidR="005F4A93" w:rsidRPr="00F30BF4" w:rsidTr="001B3410">
        <w:trPr>
          <w:trHeight w:val="642"/>
          <w:jc w:val="center"/>
        </w:trPr>
        <w:tc>
          <w:tcPr>
            <w:tcW w:w="33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auto"/>
              <w:jc w:val="left"/>
              <w:rPr>
                <w:rFonts w:eastAsia="Calibri"/>
                <w:b/>
                <w:color w:val="auto"/>
                <w:szCs w:val="24"/>
                <w:lang w:val="en-GB" w:eastAsia="en-US"/>
              </w:rPr>
            </w:pPr>
            <w:r w:rsidRPr="00F30BF4">
              <w:rPr>
                <w:rFonts w:eastAsia="Calibri"/>
                <w:b/>
                <w:color w:val="auto"/>
                <w:szCs w:val="24"/>
                <w:lang w:val="en-GB" w:eastAsia="en-US"/>
              </w:rPr>
              <w:t>LEGAL INSTRUMENTS</w:t>
            </w:r>
          </w:p>
        </w:tc>
        <w:tc>
          <w:tcPr>
            <w:tcW w:w="1247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Cs w:val="24"/>
                <w:lang w:val="en-GB" w:eastAsia="en-US"/>
              </w:rPr>
            </w:pPr>
            <w:r w:rsidRPr="00F30BF4">
              <w:rPr>
                <w:rFonts w:eastAsia="Calibri"/>
                <w:b/>
                <w:color w:val="auto"/>
                <w:szCs w:val="24"/>
                <w:lang w:val="en-GB" w:eastAsia="en-US"/>
              </w:rPr>
              <w:t>QUESTIONS</w:t>
            </w:r>
          </w:p>
        </w:tc>
      </w:tr>
      <w:tr w:rsidR="005F4A93" w:rsidRPr="00F30BF4" w:rsidTr="001B3410">
        <w:trPr>
          <w:trHeight w:val="695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Cs w:val="16"/>
                <w:lang w:val="en-GB" w:eastAsia="hu-HU"/>
              </w:rPr>
              <w:t>Regulations on Occupational Health and Safety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Occupational health and safety?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safety?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Transportation and/or storage?</w:t>
            </w: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Phytosanitary measures?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Chemicals at the workplace?</w:t>
            </w: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exposures at the workplace?</w:t>
            </w: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Prevention of exposures caused by chemicals at the workplace?</w:t>
            </w: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2"/>
                <w:lang w:val="en-GB" w:eastAsia="en-US"/>
              </w:rPr>
              <w:t>Prevention of chemical exposures in closed places of transportation and storage?</w:t>
            </w:r>
          </w:p>
        </w:tc>
      </w:tr>
      <w:tr w:rsidR="005F4A93" w:rsidRPr="00F30BF4" w:rsidTr="001B3410">
        <w:trPr>
          <w:trHeight w:val="315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 xml:space="preserve">Occupational Cancer Convention 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sz w:val="20"/>
                <w:lang w:val="en-GB" w:eastAsia="hu-HU"/>
              </w:rPr>
            </w:pPr>
            <w:r w:rsidRPr="00FA6187">
              <w:rPr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8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Occupational Cancer Recommendation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9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 xml:space="preserve">Occupational Safety and Health Convention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51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bookmarkStart w:id="0" w:name="_GoBack"/>
            <w:r w:rsidRPr="00F30BF4">
              <w:rPr>
                <w:sz w:val="18"/>
                <w:szCs w:val="16"/>
                <w:lang w:val="en-GB" w:eastAsia="hu-HU"/>
              </w:rPr>
              <w:t xml:space="preserve">Occupational Safety and Health Recommendation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bookmarkEnd w:id="0"/>
      <w:tr w:rsidR="005F4A93" w:rsidRPr="00F30BF4" w:rsidTr="001B3410">
        <w:trPr>
          <w:trHeight w:val="33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 xml:space="preserve">Working Environment Convention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7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 xml:space="preserve">Working Environment Recommendation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084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Directive 89/656/EEC on the minimum health and safety requirements for the use by workers of personal protective equipment at the workplace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16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Directive 91/382/EEC on the protection of workers the risks related to exposure to asbestos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41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Directive 1999/92/EC on minimum requirements for improving the safety and health protection of workers potentially at risk from explosive atmospheres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105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  <w:r w:rsidRPr="00F30BF4">
              <w:rPr>
                <w:b/>
                <w:sz w:val="18"/>
                <w:szCs w:val="18"/>
                <w:lang w:val="en-GB" w:eastAsia="hu-HU"/>
              </w:rPr>
              <w:t>Directive 2004/37/EC on the protection of workers from the risks related to exposure to carcinogens or mutagens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1107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rFonts w:eastAsia="Calibri"/>
                <w:b/>
                <w:color w:val="auto"/>
                <w:sz w:val="18"/>
                <w:szCs w:val="22"/>
                <w:lang w:val="en-GB" w:eastAsia="en-US"/>
              </w:rPr>
            </w:pPr>
            <w:r w:rsidRPr="00F30BF4">
              <w:rPr>
                <w:rFonts w:eastAsia="Calibri"/>
                <w:b/>
                <w:color w:val="auto"/>
                <w:sz w:val="18"/>
                <w:szCs w:val="22"/>
                <w:lang w:val="en-GB" w:eastAsia="en-US"/>
              </w:rPr>
              <w:lastRenderedPageBreak/>
              <w:t>Directive 2019/130/EC amending Directive 2004/37/EC on the protection of workers from the risks related to exposure to carcinogens or mutagens at work (EU)</w:t>
            </w:r>
            <w:r w:rsidRPr="00F30BF4">
              <w:rPr>
                <w:rFonts w:eastAsia="Calibri"/>
                <w:color w:val="auto"/>
                <w:sz w:val="18"/>
                <w:szCs w:val="22"/>
                <w:lang w:val="en-GB" w:eastAsia="en-US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1107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Directive 2009/148/EEC amending Directive 83/477/EEC on the protection of workers from the risks related to exposure to asbestos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24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 xml:space="preserve">Regulation 2016/425 of the European Parliament and of the Council on personal protective equipment (EU)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09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rFonts w:eastAsia="Calibri"/>
                <w:color w:val="auto"/>
                <w:sz w:val="18"/>
                <w:szCs w:val="22"/>
                <w:lang w:val="en-GB" w:eastAsia="en-US"/>
              </w:rPr>
            </w:pPr>
            <w:r w:rsidRPr="00F30BF4">
              <w:rPr>
                <w:rFonts w:eastAsia="Calibri"/>
                <w:color w:val="auto"/>
                <w:sz w:val="18"/>
                <w:szCs w:val="22"/>
                <w:lang w:val="en-GB" w:eastAsia="en-US"/>
              </w:rPr>
              <w:t>Directive 2017/2398/EC amending Directive 2004/37/EC on the protection of workers from the risks related to exposure to carcinogens or mutagens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111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22"/>
              </w:rPr>
              <w:t xml:space="preserve">Directive 2019/983/EC amending Directive 2004/37/EC on the protection of workers from the risks related to exposure to carcinogens or mutagens at work (EU)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41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Act XCIII of 1993 on Occupational Health and Safety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2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MüM Decree 5/1993. on the execution of certain provisions of Act XCIII on Occupational Safety and Health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1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Ministry of Health Decree 12/2006. on the protection of workers from the risks related to asbestos at work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901"/>
          <w:jc w:val="center"/>
        </w:trPr>
        <w:tc>
          <w:tcPr>
            <w:tcW w:w="336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b/>
                <w:sz w:val="18"/>
                <w:szCs w:val="18"/>
                <w:lang w:val="en-GB" w:eastAsia="hu-HU"/>
              </w:rPr>
              <w:t>Ministry of Health Decree 26/2000. on the protection against carcinogens related to work (HUN)</w:t>
            </w:r>
            <w:r w:rsidRPr="00F30BF4">
              <w:rPr>
                <w:sz w:val="18"/>
                <w:szCs w:val="18"/>
                <w:lang w:val="en-GB" w:eastAsia="hu-HU"/>
              </w:rPr>
              <w:t xml:space="preserve"> </w:t>
            </w:r>
          </w:p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A6187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FA6187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25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</w:tr>
      <w:tr w:rsidR="005F4A93" w:rsidRPr="00F30BF4" w:rsidTr="001B3410">
        <w:trPr>
          <w:trHeight w:val="1099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Cs w:val="16"/>
                <w:lang w:val="en-GB" w:eastAsia="hu-HU"/>
              </w:rPr>
              <w:lastRenderedPageBreak/>
              <w:t>Regulations on Chemical Safety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Occupational health and safety?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safety?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Transportation and/or storage?</w:t>
            </w: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Phytosanitary measures?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Chemicals at the workplace?</w:t>
            </w: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exposures at the workplace?</w:t>
            </w: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Prevention of exposures caused by chemicals at the workplace?</w:t>
            </w: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2"/>
                <w:lang w:val="en-GB" w:eastAsia="en-US"/>
              </w:rPr>
              <w:t>Prevention of chemical exposures in closed places of transportation and storage?</w:t>
            </w:r>
          </w:p>
        </w:tc>
      </w:tr>
      <w:tr w:rsidR="005F4A93" w:rsidRPr="00F30BF4" w:rsidTr="001B3410">
        <w:trPr>
          <w:trHeight w:val="236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Chemicals Convention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7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Chemicals Recommendation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6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Benzene Convention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06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Benzene Recommendation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23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Asbestos Convention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4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6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Asbestos Recommendation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47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rFonts w:ascii="Calibri" w:eastAsia="Calibri" w:hAnsi="Calibri"/>
                <w:color w:val="auto"/>
                <w:sz w:val="22"/>
                <w:szCs w:val="22"/>
                <w:lang w:eastAsia="en-US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Recommendations on the Transport of Dangerous Goods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rFonts w:eastAsia="Calibri"/>
                <w:b/>
                <w:color w:val="auto"/>
                <w:sz w:val="20"/>
                <w:lang w:eastAsia="en-US"/>
              </w:rPr>
            </w:pPr>
            <w:r w:rsidRPr="003A0274">
              <w:rPr>
                <w:rFonts w:eastAsia="Calibri"/>
                <w:b/>
                <w:color w:val="auto"/>
                <w:sz w:val="20"/>
                <w:lang w:eastAsia="en-US"/>
              </w:rPr>
              <w:t>●</w:t>
            </w:r>
          </w:p>
        </w:tc>
      </w:tr>
      <w:tr w:rsidR="005F4A93" w:rsidRPr="00F30BF4" w:rsidTr="001B3410">
        <w:trPr>
          <w:trHeight w:val="564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International Maritime Dangerous Goods (IMDG Code)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783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International Code for the Construction and Equipment of Ships Carrying Dangerous Chemicals in Bulk (</w:t>
            </w:r>
            <w:r w:rsidRPr="00F30BF4">
              <w:rPr>
                <w:bCs/>
                <w:sz w:val="18"/>
                <w:szCs w:val="16"/>
                <w:lang w:val="en-GB" w:eastAsia="hu-HU"/>
              </w:rPr>
              <w:t>IBC Code</w:t>
            </w:r>
            <w:r w:rsidRPr="00F30BF4">
              <w:rPr>
                <w:sz w:val="18"/>
                <w:szCs w:val="16"/>
                <w:lang w:val="en-GB" w:eastAsia="hu-HU"/>
              </w:rPr>
              <w:t>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2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Recommendations on the safe use of pesticides in ships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5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Revised recommendations on the safe use of pesticides in ships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50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Code Of Practice On Safety And Efficacy For Marine Fumigation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3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Revised recommendations for entering enclosed spaces aboard ships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823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Code for the Construction and Equipment of Ships Carrying Dangerous Chemicals in Bulk (BCH Code)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776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International Code for the Construction and Equipment of Ships Carrying Dangerous Chemicals in Bulk (</w:t>
            </w:r>
            <w:r w:rsidRPr="00F30BF4">
              <w:rPr>
                <w:bCs/>
                <w:sz w:val="18"/>
                <w:szCs w:val="16"/>
                <w:lang w:val="en-GB" w:eastAsia="hu-HU"/>
              </w:rPr>
              <w:t>IBC Code</w:t>
            </w:r>
            <w:r w:rsidRPr="00F30BF4">
              <w:rPr>
                <w:sz w:val="18"/>
                <w:szCs w:val="16"/>
                <w:lang w:val="en-GB" w:eastAsia="hu-HU"/>
              </w:rPr>
              <w:t>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89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  <w:r w:rsidRPr="00F30BF4">
              <w:rPr>
                <w:b/>
                <w:sz w:val="18"/>
                <w:szCs w:val="18"/>
                <w:lang w:val="en-GB" w:eastAsia="hu-HU"/>
              </w:rPr>
              <w:t>Directive 2008/68/EC on the inland transport of dangerous goods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11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lastRenderedPageBreak/>
              <w:t>Directive 91/322/EEC on establishing indicative limit values on the protection of workers from the risks related to exposure to chemical, physical and biological agents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999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6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Directive 98/24/EC on the protection of the health and safety of workers from risk related to chemical agents at work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816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Directive 2000/39/EC establishing a first list of indicative occupational exposure limit values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13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  <w:r w:rsidRPr="00F30BF4">
              <w:rPr>
                <w:b/>
                <w:sz w:val="18"/>
                <w:szCs w:val="18"/>
                <w:lang w:val="en-GB" w:eastAsia="hu-HU"/>
              </w:rPr>
              <w:t>Directive 2006/15/EC establishing a second list of indicative occupational exposure limit values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46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Directive 2009/161/EC establishing a third list of indicative occupational exposure limit values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82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Directive 2017/164/EC establishing a fourth list of indicative occupational exposure limit values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90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22"/>
              </w:rPr>
              <w:t>Directive 2019/1831/EC establishing a fifth list of indicative occupational exposure limit values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608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8"/>
                <w:lang w:val="en-GB" w:eastAsia="hu-HU"/>
              </w:rPr>
            </w:pPr>
            <w:r w:rsidRPr="00F30BF4">
              <w:rPr>
                <w:sz w:val="18"/>
                <w:szCs w:val="18"/>
                <w:lang w:val="en-GB" w:eastAsia="hu-HU"/>
              </w:rPr>
              <w:t>Act XXV of 2000 on Chemical Safety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53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8"/>
                <w:lang w:val="en-GB" w:eastAsia="hu-HU"/>
              </w:rPr>
            </w:pPr>
            <w:r w:rsidRPr="00F30BF4">
              <w:rPr>
                <w:b/>
                <w:sz w:val="18"/>
                <w:szCs w:val="18"/>
                <w:lang w:val="en-GB" w:eastAsia="hu-HU"/>
              </w:rPr>
              <w:t>Ministry of Health Decree 25/2000. on chemical safety at work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906"/>
          <w:jc w:val="center"/>
        </w:trPr>
        <w:tc>
          <w:tcPr>
            <w:tcW w:w="336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Ministry of National Development Decree 61/2013. on the inland transport of dangerous goods (HUN)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532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Default="005F4A93" w:rsidP="001B3410">
            <w:pPr>
              <w:spacing w:line="240" w:lineRule="exact"/>
              <w:jc w:val="center"/>
              <w:rPr>
                <w:b/>
                <w:szCs w:val="24"/>
                <w:lang w:val="en-GB" w:eastAsia="hu-HU"/>
              </w:rPr>
            </w:pPr>
          </w:p>
        </w:tc>
      </w:tr>
      <w:tr w:rsidR="005F4A93" w:rsidRPr="00F30BF4" w:rsidTr="001B3410">
        <w:trPr>
          <w:trHeight w:val="1098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Cs w:val="16"/>
                <w:lang w:val="en-GB" w:eastAsia="hu-HU"/>
              </w:rPr>
              <w:lastRenderedPageBreak/>
              <w:t>Regulations on Phytosanitary Measures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Occupational health and safety?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safety?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Transportation and/or storage?</w:t>
            </w: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Phytosanitary measures?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Chemicals at the workplace?</w:t>
            </w: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Chemical exposures at the workplace?</w:t>
            </w: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4"/>
                <w:lang w:val="en-GB" w:eastAsia="en-US"/>
              </w:rPr>
              <w:t>Prevention of exposures caused by chemicals at the workplace?</w:t>
            </w: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8E62BF" w:rsidRDefault="005F4A93" w:rsidP="001B3410">
            <w:pPr>
              <w:spacing w:line="240" w:lineRule="exact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8E62BF">
              <w:rPr>
                <w:rFonts w:eastAsia="Calibri"/>
                <w:color w:val="auto"/>
                <w:sz w:val="18"/>
                <w:szCs w:val="22"/>
                <w:lang w:val="en-GB" w:eastAsia="en-US"/>
              </w:rPr>
              <w:t>Prevention of chemical exposures in closed places of transportation and storage?</w:t>
            </w:r>
          </w:p>
        </w:tc>
      </w:tr>
      <w:tr w:rsidR="005F4A93" w:rsidRPr="00F30BF4" w:rsidTr="001B3410">
        <w:trPr>
          <w:trHeight w:val="653"/>
          <w:jc w:val="center"/>
        </w:trPr>
        <w:tc>
          <w:tcPr>
            <w:tcW w:w="336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International Standards for Phytosanitary Measures ISPM 15 (INT)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8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82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417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22"/>
              </w:rPr>
            </w:pPr>
            <w:r w:rsidRPr="00F30BF4">
              <w:rPr>
                <w:sz w:val="18"/>
                <w:szCs w:val="22"/>
              </w:rPr>
              <w:t>Directive 2005/15/EC on protective measures against the introduction into the Community of organisms harmful to plants or plant products and against their spread within the Community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1139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22"/>
              </w:rPr>
              <w:t>Regulation 2016/2031 of the European Parliament of the Council of 26 October 2016 on protective measures against pests of plants (EU)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702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Act XLIV of 2008 on Food Chain and its Authority Control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  <w:tr w:rsidR="005F4A93" w:rsidRPr="00F30BF4" w:rsidTr="001B3410">
        <w:trPr>
          <w:trHeight w:val="711"/>
          <w:jc w:val="center"/>
        </w:trPr>
        <w:tc>
          <w:tcPr>
            <w:tcW w:w="3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sz w:val="18"/>
                <w:szCs w:val="16"/>
                <w:lang w:val="en-GB" w:eastAsia="hu-HU"/>
              </w:rPr>
            </w:pPr>
            <w:r w:rsidRPr="00F30BF4">
              <w:rPr>
                <w:sz w:val="18"/>
                <w:szCs w:val="16"/>
                <w:lang w:val="en-GB" w:eastAsia="hu-HU"/>
              </w:rPr>
              <w:t>Act XXXV of 2000 on Plant Protection (HUN)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</w:p>
        </w:tc>
      </w:tr>
      <w:tr w:rsidR="005F4A93" w:rsidRPr="00F30BF4" w:rsidTr="001B3410">
        <w:trPr>
          <w:trHeight w:val="707"/>
          <w:jc w:val="center"/>
        </w:trPr>
        <w:tc>
          <w:tcPr>
            <w:tcW w:w="336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F30BF4" w:rsidRDefault="005F4A93" w:rsidP="001B3410">
            <w:pPr>
              <w:spacing w:line="240" w:lineRule="exact"/>
              <w:jc w:val="left"/>
              <w:rPr>
                <w:b/>
                <w:sz w:val="18"/>
                <w:szCs w:val="16"/>
                <w:lang w:val="en-GB" w:eastAsia="hu-HU"/>
              </w:rPr>
            </w:pPr>
            <w:r w:rsidRPr="00F30BF4">
              <w:rPr>
                <w:b/>
                <w:sz w:val="18"/>
                <w:szCs w:val="16"/>
                <w:lang w:val="en-GB" w:eastAsia="hu-HU"/>
              </w:rPr>
              <w:t>Ministry of Agriculture Decree 43/2010. on plant protection activities (HUN)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5F4A93" w:rsidRPr="003A0274" w:rsidRDefault="005F4A93" w:rsidP="001B3410">
            <w:pPr>
              <w:spacing w:line="240" w:lineRule="exact"/>
              <w:jc w:val="center"/>
              <w:rPr>
                <w:b/>
                <w:sz w:val="20"/>
                <w:lang w:val="en-GB" w:eastAsia="hu-HU"/>
              </w:rPr>
            </w:pPr>
            <w:r w:rsidRPr="003A0274">
              <w:rPr>
                <w:b/>
                <w:sz w:val="20"/>
                <w:lang w:val="en-GB" w:eastAsia="hu-HU"/>
              </w:rPr>
              <w:t>●</w:t>
            </w:r>
          </w:p>
        </w:tc>
      </w:tr>
    </w:tbl>
    <w:p w:rsidR="000D54D0" w:rsidRDefault="000D54D0"/>
    <w:sectPr w:rsidR="000D54D0" w:rsidSect="005F4A93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A93"/>
    <w:rsid w:val="000D54D0"/>
    <w:rsid w:val="005F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123A9"/>
  <w15:chartTrackingRefBased/>
  <w15:docId w15:val="{AF6982C1-1283-4DC5-9825-A94156E3F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A93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Rcsostblzat3">
    <w:name w:val="Rácsos táblázat3"/>
    <w:basedOn w:val="TableNormal"/>
    <w:next w:val="TableGrid"/>
    <w:uiPriority w:val="39"/>
    <w:rsid w:val="005F4A93"/>
    <w:pPr>
      <w:spacing w:after="0" w:line="240" w:lineRule="auto"/>
    </w:pPr>
    <w:rPr>
      <w:rFonts w:ascii="Calibri" w:eastAsia="Calibri" w:hAnsi="Calibri" w:cs="Times New Roman"/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F4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F4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937</Words>
  <Characters>5344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2020-07-24T14:38:00Z</dcterms:created>
  <dcterms:modified xsi:type="dcterms:W3CDTF">2020-07-24T14:39:00Z</dcterms:modified>
</cp:coreProperties>
</file>