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69F44" w14:textId="77777777" w:rsidR="003F5140" w:rsidRPr="008C3C24" w:rsidRDefault="003F5140" w:rsidP="003F514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i/>
          <w:lang w:val="en-US"/>
        </w:rPr>
      </w:pPr>
      <w:r w:rsidRPr="008C3C24">
        <w:rPr>
          <w:rFonts w:ascii="Times New Roman" w:hAnsi="Times New Roman" w:cs="Times New Roman"/>
          <w:b/>
          <w:bCs/>
          <w:i/>
          <w:lang w:val="en-US"/>
        </w:rPr>
        <w:t>Appendix A</w:t>
      </w:r>
    </w:p>
    <w:p w14:paraId="0948C66D" w14:textId="77777777" w:rsidR="003F5140" w:rsidRPr="006434CC" w:rsidRDefault="003F5140" w:rsidP="003F514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lang w:val="en-US"/>
        </w:rPr>
      </w:pPr>
      <w:r w:rsidRPr="006434CC">
        <w:rPr>
          <w:rFonts w:ascii="Times New Roman" w:hAnsi="Times New Roman" w:cs="Times New Roman"/>
          <w:i/>
          <w:lang w:val="en-US"/>
        </w:rPr>
        <w:t>Sandra Baldacci, Sara Maio, Ilaria Stanisci, Sofia Tagliaferro, and Giovanni Viegi (Institute of Clinical Physiology, CNR, Pisa, Italy); Salvatore Fasola and Stefania La Grutta (Institute of Traslational Pharmacology, CNR, Palermo, Italy); Carla Ancona, Lisa Bauleo, Giulia Cesaroni, Chiara Di Blasi, Paola Michelozzi, Federica Nobile, Matteo Renzi, and Massimo Stafoggia (Department of Epidemiology-Regional Health Service, ASL Rome 1, Italy); Giuseppe Costa, Elena Strippoli and Nicolás Zengarini (Regional Public Health Observatory, ASL TO3, Collegno, Torino, Italy); Simone Giannini and Andrea Ranzi (Regional Agency for Prevention, Environment and Energy of Emilia-Romagna, Italy); Letizia Bartolini, Paolo Giorgi Rossi, and Marta Ottone (Reggio Emilia AUSL-IRCCS, Italy); Valentina Adorno and Nicola Caranci (</w:t>
      </w:r>
      <w:r w:rsidRPr="00951A0F">
        <w:rPr>
          <w:rFonts w:ascii="Times New Roman" w:hAnsi="Times New Roman" w:cs="Times New Roman"/>
          <w:i/>
          <w:lang w:val="en-US"/>
        </w:rPr>
        <w:t xml:space="preserve">Innovation in Health and Social Services </w:t>
      </w:r>
      <w:r w:rsidRPr="00231BEC">
        <w:rPr>
          <w:rFonts w:ascii="Times New Roman" w:hAnsi="Times New Roman" w:cs="Times New Roman"/>
          <w:i/>
          <w:lang w:val="en-US"/>
        </w:rPr>
        <w:t>Section-Directorate General for Personal Care, Health and Welfare-Emilia Romagna Region</w:t>
      </w:r>
      <w:r>
        <w:rPr>
          <w:rFonts w:ascii="Times New Roman" w:hAnsi="Times New Roman" w:cs="Times New Roman"/>
          <w:i/>
          <w:lang w:val="en-US"/>
        </w:rPr>
        <w:t>, Italy</w:t>
      </w:r>
      <w:r w:rsidRPr="006434CC">
        <w:rPr>
          <w:rFonts w:ascii="Times New Roman" w:hAnsi="Times New Roman" w:cs="Times New Roman"/>
          <w:i/>
          <w:lang w:val="en-US"/>
        </w:rPr>
        <w:t>); Lucia Bisceglia</w:t>
      </w:r>
      <w:r>
        <w:rPr>
          <w:rFonts w:ascii="Times New Roman" w:hAnsi="Times New Roman" w:cs="Times New Roman"/>
          <w:i/>
          <w:lang w:val="en-US"/>
        </w:rPr>
        <w:t xml:space="preserve"> </w:t>
      </w:r>
      <w:r w:rsidRPr="00231BEC">
        <w:rPr>
          <w:rFonts w:ascii="Times New Roman" w:hAnsi="Times New Roman" w:cs="Times New Roman"/>
          <w:i/>
          <w:lang w:val="en-US"/>
        </w:rPr>
        <w:t xml:space="preserve">and </w:t>
      </w:r>
      <w:r w:rsidRPr="00951A0F">
        <w:rPr>
          <w:rFonts w:ascii="Times New Roman" w:hAnsi="Times New Roman" w:cs="Times New Roman"/>
          <w:i/>
          <w:lang w:val="en-US"/>
        </w:rPr>
        <w:t>Anton</w:t>
      </w:r>
      <w:r w:rsidRPr="00231BEC">
        <w:rPr>
          <w:rFonts w:ascii="Times New Roman" w:hAnsi="Times New Roman" w:cs="Times New Roman"/>
          <w:i/>
          <w:lang w:val="en-US"/>
        </w:rPr>
        <w:t>io Chieti</w:t>
      </w:r>
      <w:r w:rsidRPr="006434CC">
        <w:rPr>
          <w:rFonts w:ascii="Times New Roman" w:hAnsi="Times New Roman" w:cs="Times New Roman"/>
          <w:i/>
          <w:lang w:val="en-US"/>
        </w:rPr>
        <w:t xml:space="preserve"> (Strategic Regional Agency for Health and Social of Puglia, Italy); </w:t>
      </w:r>
      <w:r w:rsidRPr="00231BEC">
        <w:rPr>
          <w:rFonts w:ascii="Times New Roman" w:hAnsi="Times New Roman" w:cs="Times New Roman"/>
          <w:i/>
          <w:lang w:val="en-US"/>
        </w:rPr>
        <w:t xml:space="preserve">Alessandra Vincenza Allotta, </w:t>
      </w:r>
      <w:r w:rsidRPr="00951A0F">
        <w:rPr>
          <w:rFonts w:ascii="Times New Roman" w:hAnsi="Times New Roman" w:cs="Times New Roman"/>
          <w:i/>
          <w:lang w:val="en-US"/>
        </w:rPr>
        <w:t>Achille Cernigliaro</w:t>
      </w:r>
      <w:r w:rsidRPr="00231BEC">
        <w:rPr>
          <w:rFonts w:ascii="Times New Roman" w:hAnsi="Times New Roman" w:cs="Times New Roman"/>
          <w:i/>
          <w:lang w:val="en-US"/>
        </w:rPr>
        <w:t>, Sebastiano Pollina Addario</w:t>
      </w:r>
      <w:r w:rsidRPr="00951A0F">
        <w:rPr>
          <w:rFonts w:ascii="Times New Roman" w:hAnsi="Times New Roman" w:cs="Times New Roman"/>
          <w:i/>
          <w:lang w:val="en-US"/>
        </w:rPr>
        <w:t xml:space="preserve"> </w:t>
      </w:r>
      <w:r w:rsidRPr="006434CC">
        <w:rPr>
          <w:rFonts w:ascii="Times New Roman" w:hAnsi="Times New Roman" w:cs="Times New Roman"/>
          <w:i/>
          <w:lang w:val="en-US"/>
        </w:rPr>
        <w:t>and Salvatore Scondotto (Department of Health and Epidemiological Observatory, Regional Health Authority of Sicily Region, Italy); Francesca Locatelli, Pierpaolo Marchetti, Alessandro Marcon, Jessica Miotti, Lorena Torroni, and Giuseppe Verlato (Department of Diagnostics and Public Health, University of Verona, Italy); Claudio Gariazzo, Alessandro Marinaccio, and Stefania Massari (INAIL, Department of Occupational and Environmental Medicine, Roma, Italy); and Camillo Silibello and Gianni Tinarelli (ARIANET S.r.l, Italy).</w:t>
      </w:r>
    </w:p>
    <w:p w14:paraId="47F10B74" w14:textId="77777777" w:rsidR="00DD6639" w:rsidRDefault="00DD6639"/>
    <w:sectPr w:rsidR="00DD66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140"/>
    <w:rsid w:val="003F5140"/>
    <w:rsid w:val="00DD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B0A0C"/>
  <w15:chartTrackingRefBased/>
  <w15:docId w15:val="{17762C1E-FBB1-4DC8-8793-87AB367EE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140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1423</Characters>
  <Application>Microsoft Office Word</Application>
  <DocSecurity>0</DocSecurity>
  <Lines>11</Lines>
  <Paragraphs>3</Paragraphs>
  <ScaleCrop>false</ScaleCrop>
  <Company>Springer Nature</Company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2024-04-10T07:47:00Z</dcterms:created>
  <dcterms:modified xsi:type="dcterms:W3CDTF">2024-04-10T07:47:00Z</dcterms:modified>
</cp:coreProperties>
</file>