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C16299F" w14:textId="77777777" w:rsidR="00F574B7" w:rsidRDefault="00000000">
      <w:pPr>
        <w:rPr>
          <w:rFonts w:ascii="Times New Roman" w:eastAsia="微软雅黑" w:hAnsi="Times New Roman" w:cs="Times New Roman"/>
          <w:b/>
          <w:color w:val="333333"/>
          <w:sz w:val="24"/>
          <w:szCs w:val="24"/>
        </w:rPr>
      </w:pPr>
      <w:r>
        <w:rPr>
          <w:rFonts w:ascii="Times New Roman" w:eastAsia="微软雅黑" w:hAnsi="Times New Roman" w:cs="Times New Roman"/>
          <w:b/>
          <w:color w:val="333333"/>
          <w:sz w:val="24"/>
          <w:szCs w:val="24"/>
        </w:rPr>
        <w:t>Highlightst</w:t>
      </w:r>
    </w:p>
    <w:p w14:paraId="2412E6E4" w14:textId="61182E53" w:rsidR="00937DB9" w:rsidRPr="00937DB9" w:rsidRDefault="00937DB9" w:rsidP="00937DB9">
      <w:pPr>
        <w:ind w:firstLineChars="200" w:firstLine="480"/>
        <w:rPr>
          <w:rFonts w:ascii="Times New Roman" w:eastAsia="微软雅黑" w:hAnsi="Times New Roman" w:cs="Times New Roman" w:hint="eastAsia"/>
          <w:bCs/>
          <w:color w:val="333333"/>
          <w:sz w:val="24"/>
          <w:szCs w:val="24"/>
        </w:rPr>
      </w:pPr>
      <w:r w:rsidRPr="00937DB9">
        <w:rPr>
          <w:rFonts w:ascii="Times New Roman" w:eastAsia="微软雅黑" w:hAnsi="Times New Roman" w:cs="Times New Roman"/>
          <w:bCs/>
          <w:color w:val="333333"/>
          <w:sz w:val="24"/>
          <w:szCs w:val="24"/>
        </w:rPr>
        <w:t xml:space="preserve">This study proposes an optimization algorithm based on spectral feature selection, the Extended Feature Algorithm (EFA), and an </w:t>
      </w:r>
      <w:r>
        <w:rPr>
          <w:rFonts w:ascii="Times New Roman" w:eastAsia="微软雅黑" w:hAnsi="Times New Roman" w:cs="Times New Roman" w:hint="eastAsia"/>
          <w:bCs/>
          <w:color w:val="333333"/>
          <w:sz w:val="24"/>
          <w:szCs w:val="24"/>
        </w:rPr>
        <w:t>I</w:t>
      </w:r>
      <w:r w:rsidRPr="00937DB9">
        <w:rPr>
          <w:rFonts w:ascii="Times New Roman" w:eastAsia="微软雅黑" w:hAnsi="Times New Roman" w:cs="Times New Roman"/>
          <w:bCs/>
          <w:color w:val="333333"/>
          <w:sz w:val="24"/>
          <w:szCs w:val="24"/>
        </w:rPr>
        <w:t>mprovement Particle Swarm Optimization algorithm</w:t>
      </w:r>
      <w:r>
        <w:rPr>
          <w:rFonts w:ascii="Times New Roman" w:eastAsia="微软雅黑" w:hAnsi="Times New Roman" w:cs="Times New Roman" w:hint="eastAsia"/>
          <w:bCs/>
          <w:color w:val="333333"/>
          <w:sz w:val="24"/>
          <w:szCs w:val="24"/>
        </w:rPr>
        <w:t>(IPSO)</w:t>
      </w:r>
      <w:r w:rsidRPr="00937DB9">
        <w:rPr>
          <w:rFonts w:ascii="Times New Roman" w:eastAsia="微软雅黑" w:hAnsi="Times New Roman" w:cs="Times New Roman"/>
          <w:bCs/>
          <w:color w:val="333333"/>
          <w:sz w:val="24"/>
          <w:szCs w:val="24"/>
        </w:rPr>
        <w:t xml:space="preserve"> for rapid estimation models. Different combinations of feature selection algorithms and modeling accuracy of different models are used as evaluation criteria for algorithm superiority, comparing the differences in different combination methods.</w:t>
      </w:r>
    </w:p>
    <w:p w14:paraId="549A5143" w14:textId="331EB14E" w:rsidR="00937DB9" w:rsidRPr="00937DB9" w:rsidRDefault="00937DB9" w:rsidP="00937DB9">
      <w:pPr>
        <w:ind w:firstLineChars="200" w:firstLine="480"/>
        <w:rPr>
          <w:rFonts w:ascii="Times New Roman" w:eastAsia="微软雅黑" w:hAnsi="Times New Roman" w:cs="Times New Roman" w:hint="eastAsia"/>
          <w:bCs/>
          <w:color w:val="333333"/>
          <w:sz w:val="24"/>
          <w:szCs w:val="24"/>
        </w:rPr>
      </w:pPr>
      <w:r w:rsidRPr="00937DB9">
        <w:rPr>
          <w:rFonts w:ascii="Times New Roman" w:eastAsia="微软雅黑" w:hAnsi="Times New Roman" w:cs="Times New Roman"/>
          <w:bCs/>
          <w:color w:val="333333"/>
          <w:sz w:val="24"/>
          <w:szCs w:val="24"/>
        </w:rPr>
        <w:t>Firstly, based on different feature selection algorithms and their coupling algorithms, comparisons are made between the combination with the least feature selection and the highest accuracy of the linear model.</w:t>
      </w:r>
    </w:p>
    <w:p w14:paraId="212AAF48" w14:textId="3B84D933" w:rsidR="00937DB9" w:rsidRPr="00937DB9" w:rsidRDefault="00937DB9" w:rsidP="00937DB9">
      <w:pPr>
        <w:ind w:firstLineChars="200" w:firstLine="480"/>
        <w:rPr>
          <w:rFonts w:ascii="Times New Roman" w:eastAsia="微软雅黑" w:hAnsi="Times New Roman" w:cs="Times New Roman" w:hint="eastAsia"/>
          <w:bCs/>
          <w:color w:val="333333"/>
          <w:sz w:val="24"/>
          <w:szCs w:val="24"/>
        </w:rPr>
      </w:pPr>
      <w:r w:rsidRPr="00937DB9">
        <w:rPr>
          <w:rFonts w:ascii="Times New Roman" w:eastAsia="微软雅黑" w:hAnsi="Times New Roman" w:cs="Times New Roman"/>
          <w:bCs/>
          <w:color w:val="333333"/>
          <w:sz w:val="24"/>
          <w:szCs w:val="24"/>
        </w:rPr>
        <w:t>Secondly, the most suitable selected feature combination is combined with the EFA algorithm, and parameters are modified to determine whether EFA helps improve model accuracy.</w:t>
      </w:r>
    </w:p>
    <w:p w14:paraId="484019CF" w14:textId="7D93320C" w:rsidR="008B4353" w:rsidRDefault="00937DB9" w:rsidP="00937DB9">
      <w:pPr>
        <w:ind w:firstLineChars="200" w:firstLine="480"/>
        <w:rPr>
          <w:rFonts w:ascii="Times New Roman" w:eastAsia="微软雅黑" w:hAnsi="Times New Roman" w:cs="Times New Roman" w:hint="eastAsia"/>
          <w:bCs/>
          <w:color w:val="333333"/>
          <w:sz w:val="24"/>
          <w:szCs w:val="24"/>
        </w:rPr>
      </w:pPr>
      <w:r w:rsidRPr="00937DB9">
        <w:rPr>
          <w:rFonts w:ascii="Times New Roman" w:eastAsia="微软雅黑" w:hAnsi="Times New Roman" w:cs="Times New Roman"/>
          <w:bCs/>
          <w:color w:val="333333"/>
          <w:sz w:val="24"/>
          <w:szCs w:val="24"/>
        </w:rPr>
        <w:t>Lastly, comparisons are made with traditional PLSR and PSO-SVMR models to determine whether the accuracy of the improved IPSO-SVMR model has been improved, exhibiting superior global optimal search performance. This study provides an effective combination method for rapid estimation of arsenic content in heavy metals.</w:t>
      </w:r>
    </w:p>
    <w:sectPr w:rsidR="008B4353">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72301B1" w14:textId="77777777" w:rsidR="00C849E7" w:rsidRDefault="00C849E7" w:rsidP="00184B59">
      <w:r>
        <w:separator/>
      </w:r>
    </w:p>
  </w:endnote>
  <w:endnote w:type="continuationSeparator" w:id="0">
    <w:p w14:paraId="4329309E" w14:textId="77777777" w:rsidR="00C849E7" w:rsidRDefault="00C849E7" w:rsidP="00184B5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Book Antiqua">
    <w:panose1 w:val="02040602050305030304"/>
    <w:charset w:val="00"/>
    <w:family w:val="roman"/>
    <w:pitch w:val="default"/>
    <w:sig w:usb0="00000287" w:usb1="00000000" w:usb2="00000000" w:usb3="00000000" w:csb0="2000009F" w:csb1="DFD7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AC59581" w14:textId="77777777" w:rsidR="00C849E7" w:rsidRDefault="00C849E7" w:rsidP="00184B59">
      <w:r>
        <w:separator/>
      </w:r>
    </w:p>
  </w:footnote>
  <w:footnote w:type="continuationSeparator" w:id="0">
    <w:p w14:paraId="1FC6306A" w14:textId="77777777" w:rsidR="00C849E7" w:rsidRDefault="00C849E7" w:rsidP="00184B5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10"/>
  <w:defaultTabStop w:val="420"/>
  <w:drawingGridVerticalSpacing w:val="156"/>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MTkwYjcxYjhlZjYyMjA3OTcyYTEwYjFmNjFhZDIwZjAifQ=="/>
  </w:docVars>
  <w:rsids>
    <w:rsidRoot w:val="004F7125"/>
    <w:rsid w:val="00184B59"/>
    <w:rsid w:val="004B2797"/>
    <w:rsid w:val="004F7125"/>
    <w:rsid w:val="005D0789"/>
    <w:rsid w:val="007022EB"/>
    <w:rsid w:val="008B4353"/>
    <w:rsid w:val="00937DB9"/>
    <w:rsid w:val="00C849E7"/>
    <w:rsid w:val="00F574B7"/>
    <w:rsid w:val="00F82644"/>
    <w:rsid w:val="1CA6160C"/>
    <w:rsid w:val="4234672D"/>
    <w:rsid w:val="450826AE"/>
    <w:rsid w:val="492D2391"/>
    <w:rsid w:val="5A6804B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9BA02FD"/>
  <w15:docId w15:val="{74CE9AFE-F122-49CB-A2F7-CC0007CA7E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paragraph" w:styleId="3">
    <w:name w:val="heading 3"/>
    <w:basedOn w:val="a"/>
    <w:next w:val="a"/>
    <w:link w:val="30"/>
    <w:uiPriority w:val="9"/>
    <w:unhideWhenUsed/>
    <w:qFormat/>
    <w:pPr>
      <w:keepNext/>
      <w:keepLines/>
      <w:autoSpaceDE w:val="0"/>
      <w:autoSpaceDN w:val="0"/>
      <w:spacing w:before="260" w:after="260" w:line="416" w:lineRule="auto"/>
      <w:jc w:val="left"/>
      <w:outlineLvl w:val="2"/>
    </w:pPr>
    <w:rPr>
      <w:rFonts w:ascii="Book Antiqua" w:eastAsia="Times New Roman" w:hAnsi="Book Antiqua" w:cs="Book Antiqua"/>
      <w:b/>
      <w:bCs/>
      <w:kern w:val="0"/>
      <w:sz w:val="28"/>
      <w:szCs w:val="32"/>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semiHidden/>
    <w:unhideWhenUsed/>
    <w:rPr>
      <w:color w:val="0000FF"/>
      <w:u w:val="single"/>
    </w:rPr>
  </w:style>
  <w:style w:type="character" w:customStyle="1" w:styleId="30">
    <w:name w:val="标题 3 字符"/>
    <w:basedOn w:val="a0"/>
    <w:link w:val="3"/>
    <w:uiPriority w:val="9"/>
    <w:rPr>
      <w:rFonts w:ascii="Book Antiqua" w:eastAsia="Times New Roman" w:hAnsi="Book Antiqua" w:cs="Book Antiqua"/>
      <w:b/>
      <w:bCs/>
      <w:kern w:val="0"/>
      <w:sz w:val="28"/>
      <w:szCs w:val="32"/>
      <w:lang w:eastAsia="en-US"/>
    </w:rPr>
  </w:style>
  <w:style w:type="paragraph" w:styleId="a4">
    <w:name w:val="header"/>
    <w:basedOn w:val="a"/>
    <w:link w:val="a5"/>
    <w:uiPriority w:val="99"/>
    <w:unhideWhenUsed/>
    <w:rsid w:val="00184B59"/>
    <w:pPr>
      <w:tabs>
        <w:tab w:val="center" w:pos="4153"/>
        <w:tab w:val="right" w:pos="8306"/>
      </w:tabs>
      <w:snapToGrid w:val="0"/>
      <w:jc w:val="center"/>
    </w:pPr>
    <w:rPr>
      <w:sz w:val="18"/>
      <w:szCs w:val="18"/>
    </w:rPr>
  </w:style>
  <w:style w:type="character" w:customStyle="1" w:styleId="a5">
    <w:name w:val="页眉 字符"/>
    <w:basedOn w:val="a0"/>
    <w:link w:val="a4"/>
    <w:uiPriority w:val="99"/>
    <w:rsid w:val="00184B59"/>
    <w:rPr>
      <w:rFonts w:asciiTheme="minorHAnsi" w:eastAsiaTheme="minorEastAsia" w:hAnsiTheme="minorHAnsi" w:cstheme="minorBidi"/>
      <w:kern w:val="2"/>
      <w:sz w:val="18"/>
      <w:szCs w:val="18"/>
    </w:rPr>
  </w:style>
  <w:style w:type="paragraph" w:styleId="a6">
    <w:name w:val="footer"/>
    <w:basedOn w:val="a"/>
    <w:link w:val="a7"/>
    <w:uiPriority w:val="99"/>
    <w:unhideWhenUsed/>
    <w:rsid w:val="00184B59"/>
    <w:pPr>
      <w:tabs>
        <w:tab w:val="center" w:pos="4153"/>
        <w:tab w:val="right" w:pos="8306"/>
      </w:tabs>
      <w:snapToGrid w:val="0"/>
      <w:jc w:val="left"/>
    </w:pPr>
    <w:rPr>
      <w:sz w:val="18"/>
      <w:szCs w:val="18"/>
    </w:rPr>
  </w:style>
  <w:style w:type="character" w:customStyle="1" w:styleId="a7">
    <w:name w:val="页脚 字符"/>
    <w:basedOn w:val="a0"/>
    <w:link w:val="a6"/>
    <w:uiPriority w:val="99"/>
    <w:rsid w:val="00184B59"/>
    <w:rPr>
      <w:rFonts w:asciiTheme="minorHAnsi" w:eastAsiaTheme="minorEastAsia" w:hAnsiTheme="minorHAnsi" w:cstheme="min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Pages>
  <Words>171</Words>
  <Characters>978</Characters>
  <Application>Microsoft Office Word</Application>
  <DocSecurity>0</DocSecurity>
  <Lines>8</Lines>
  <Paragraphs>2</Paragraphs>
  <ScaleCrop>false</ScaleCrop>
  <Company/>
  <LinksUpToDate>false</LinksUpToDate>
  <CharactersWithSpaces>1147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wei wang</dc:creator>
  <cp:lastModifiedBy>越 冯</cp:lastModifiedBy>
  <cp:revision>2</cp:revision>
  <dcterms:created xsi:type="dcterms:W3CDTF">2024-04-04T11:35:00Z</dcterms:created>
  <dcterms:modified xsi:type="dcterms:W3CDTF">2024-04-04T11:35:00Z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2052-12.1.0.15120</vt:lpwstr>
  </property>
  <property fmtid="{D5CDD505-2E9C-101B-9397-08002B2CF9AE}" pid="3" name="ICV">
    <vt:lpwstr>40F72DC127C747F5A371CE6343EDBE1A</vt:lpwstr>
  </property>
</Properties>
</file>