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8032A" w14:textId="73A0B3CC" w:rsidR="000B72C7" w:rsidRDefault="000B72C7" w:rsidP="000B72C7">
      <w:pPr>
        <w:widowControl w:val="0"/>
        <w:wordWrap w:val="0"/>
        <w:autoSpaceDE w:val="0"/>
        <w:autoSpaceDN w:val="0"/>
        <w:spacing w:line="480" w:lineRule="auto"/>
        <w:jc w:val="both"/>
        <w:rPr>
          <w:rFonts w:eastAsiaTheme="minorEastAsia"/>
          <w:b/>
          <w:kern w:val="2"/>
          <w:lang w:eastAsia="ko-KR"/>
        </w:rPr>
      </w:pPr>
      <w:r>
        <w:rPr>
          <w:rFonts w:eastAsia="Times New Roman"/>
          <w:b/>
        </w:rPr>
        <w:t xml:space="preserve">Supplementary </w:t>
      </w:r>
      <w:r w:rsidR="00B21E6D">
        <w:rPr>
          <w:rFonts w:eastAsia="Times New Roman"/>
          <w:b/>
        </w:rPr>
        <w:t xml:space="preserve">Digital </w:t>
      </w:r>
      <w:r w:rsidR="006D5F77">
        <w:rPr>
          <w:rFonts w:eastAsia="Times New Roman"/>
          <w:b/>
        </w:rPr>
        <w:t>Material</w:t>
      </w:r>
      <w:r w:rsidRPr="000C5D45">
        <w:rPr>
          <w:rFonts w:eastAsia="Times New Roman"/>
          <w:b/>
        </w:rPr>
        <w:t xml:space="preserve">: </w:t>
      </w:r>
      <w:r>
        <w:rPr>
          <w:rFonts w:eastAsiaTheme="minorEastAsia"/>
          <w:b/>
          <w:kern w:val="2"/>
          <w:lang w:eastAsia="ko-KR"/>
        </w:rPr>
        <w:t>Bot Fit</w:t>
      </w:r>
      <w:r w:rsidRPr="000C5D45">
        <w:rPr>
          <w:rFonts w:eastAsiaTheme="minorEastAsia"/>
          <w:b/>
          <w:kern w:val="2"/>
          <w:lang w:eastAsia="ko-KR"/>
        </w:rPr>
        <w:t xml:space="preserve"> assistance</w:t>
      </w:r>
      <w:r w:rsidRPr="001830D2">
        <w:rPr>
          <w:rFonts w:eastAsiaTheme="minorEastAsia"/>
          <w:b/>
          <w:kern w:val="2"/>
          <w:lang w:eastAsia="ko-KR"/>
        </w:rPr>
        <w:t xml:space="preserve"> algorithm</w:t>
      </w:r>
    </w:p>
    <w:p w14:paraId="1DDE4504" w14:textId="77777777" w:rsidR="000B72C7" w:rsidRPr="003728EC" w:rsidRDefault="000B72C7" w:rsidP="000B72C7">
      <w:pPr>
        <w:widowControl w:val="0"/>
        <w:wordWrap w:val="0"/>
        <w:autoSpaceDE w:val="0"/>
        <w:autoSpaceDN w:val="0"/>
        <w:spacing w:line="480" w:lineRule="auto"/>
        <w:jc w:val="both"/>
        <w:rPr>
          <w:b/>
        </w:rPr>
      </w:pPr>
      <w:r w:rsidRPr="003728EC">
        <w:rPr>
          <w:rFonts w:eastAsiaTheme="minorEastAsia"/>
          <w:b/>
          <w:kern w:val="2"/>
          <w:lang w:eastAsia="ko-KR"/>
        </w:rPr>
        <w:t xml:space="preserve">1. </w:t>
      </w:r>
      <w:r w:rsidRPr="003728EC">
        <w:rPr>
          <w:b/>
          <w:spacing w:val="-3"/>
        </w:rPr>
        <w:t xml:space="preserve">Delayed </w:t>
      </w:r>
      <w:r>
        <w:rPr>
          <w:b/>
        </w:rPr>
        <w:t>o</w:t>
      </w:r>
      <w:r w:rsidRPr="003728EC">
        <w:rPr>
          <w:b/>
        </w:rPr>
        <w:t xml:space="preserve">utput </w:t>
      </w:r>
      <w:r>
        <w:rPr>
          <w:b/>
          <w:spacing w:val="-5"/>
        </w:rPr>
        <w:t>f</w:t>
      </w:r>
      <w:r w:rsidRPr="003728EC">
        <w:rPr>
          <w:b/>
          <w:spacing w:val="-5"/>
        </w:rPr>
        <w:t xml:space="preserve">eedback </w:t>
      </w:r>
      <w:r>
        <w:rPr>
          <w:b/>
        </w:rPr>
        <w:t>control (DOFC) for gait a</w:t>
      </w:r>
      <w:r w:rsidRPr="003728EC">
        <w:rPr>
          <w:b/>
        </w:rPr>
        <w:t>ssistance</w:t>
      </w:r>
    </w:p>
    <w:p w14:paraId="730A6D5C" w14:textId="67B51673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  <w:r>
        <w:t>As shown in Fig. S1(A)</w:t>
      </w:r>
      <w:r w:rsidRPr="003728EC">
        <w:t>, this time-delayed, self-excited feedback control method does not include a gait phase</w:t>
      </w:r>
      <w:r w:rsidRPr="003728EC">
        <w:rPr>
          <w:spacing w:val="-13"/>
        </w:rPr>
        <w:t xml:space="preserve"> </w:t>
      </w:r>
      <w:r w:rsidRPr="003728EC">
        <w:t>estimator</w:t>
      </w:r>
      <w:r w:rsidRPr="003728EC">
        <w:rPr>
          <w:spacing w:val="-12"/>
        </w:rPr>
        <w:t xml:space="preserve"> </w:t>
      </w:r>
      <w:r w:rsidRPr="003728EC">
        <w:t>as</w:t>
      </w:r>
      <w:r w:rsidRPr="003728EC">
        <w:rPr>
          <w:spacing w:val="-13"/>
        </w:rPr>
        <w:t xml:space="preserve"> </w:t>
      </w:r>
      <w:r w:rsidRPr="003728EC">
        <w:t>well</w:t>
      </w:r>
      <w:r w:rsidRPr="003728EC">
        <w:rPr>
          <w:spacing w:val="-12"/>
        </w:rPr>
        <w:t xml:space="preserve"> </w:t>
      </w:r>
      <w:r w:rsidRPr="003728EC">
        <w:t>as</w:t>
      </w:r>
      <w:r w:rsidRPr="003728EC">
        <w:rPr>
          <w:spacing w:val="-12"/>
        </w:rPr>
        <w:t xml:space="preserve"> </w:t>
      </w:r>
      <w:r w:rsidRPr="003728EC">
        <w:t>a</w:t>
      </w:r>
      <w:r w:rsidRPr="003728EC">
        <w:rPr>
          <w:spacing w:val="-13"/>
        </w:rPr>
        <w:t xml:space="preserve"> </w:t>
      </w:r>
      <w:r w:rsidRPr="003728EC">
        <w:t>reference</w:t>
      </w:r>
      <w:r w:rsidRPr="003728EC">
        <w:rPr>
          <w:spacing w:val="-12"/>
        </w:rPr>
        <w:t xml:space="preserve"> </w:t>
      </w:r>
      <w:r w:rsidRPr="003728EC">
        <w:t>lookup</w:t>
      </w:r>
      <w:r w:rsidRPr="003728EC">
        <w:rPr>
          <w:spacing w:val="-12"/>
        </w:rPr>
        <w:t xml:space="preserve"> </w:t>
      </w:r>
      <w:r w:rsidRPr="003728EC">
        <w:t>for</w:t>
      </w:r>
      <w:r w:rsidRPr="003728EC">
        <w:rPr>
          <w:spacing w:val="-13"/>
        </w:rPr>
        <w:t xml:space="preserve"> </w:t>
      </w:r>
      <w:r w:rsidRPr="003728EC">
        <w:t>generating</w:t>
      </w:r>
      <w:r w:rsidRPr="003728EC">
        <w:rPr>
          <w:spacing w:val="-12"/>
        </w:rPr>
        <w:t xml:space="preserve"> assistive torques</w:t>
      </w:r>
      <w:r w:rsidRPr="003728EC">
        <w:t>. The</w:t>
      </w:r>
      <w:r w:rsidRPr="003728EC">
        <w:rPr>
          <w:spacing w:val="-13"/>
        </w:rPr>
        <w:t xml:space="preserve"> </w:t>
      </w:r>
      <w:r w:rsidRPr="003728EC">
        <w:t xml:space="preserve">assistive torques are immediately </w:t>
      </w:r>
      <w:r>
        <w:t xml:space="preserve">computed and </w:t>
      </w:r>
      <w:r w:rsidRPr="003728EC">
        <w:t xml:space="preserve">applied </w:t>
      </w:r>
      <w:r>
        <w:t xml:space="preserve">as </w:t>
      </w:r>
      <w:r w:rsidRPr="003728EC">
        <w:t xml:space="preserve">the user </w:t>
      </w:r>
      <w:r>
        <w:t xml:space="preserve">changes the joint angles. The torques are </w:t>
      </w:r>
      <w:r w:rsidRPr="003728EC">
        <w:rPr>
          <w:spacing w:val="-3"/>
        </w:rPr>
        <w:t>updat</w:t>
      </w:r>
      <w:r>
        <w:rPr>
          <w:spacing w:val="-3"/>
        </w:rPr>
        <w:t>ed</w:t>
      </w:r>
      <w:r w:rsidRPr="003728EC">
        <w:t xml:space="preserve"> </w:t>
      </w:r>
      <w:r>
        <w:t>following</w:t>
      </w:r>
      <w:r w:rsidRPr="003728EC">
        <w:t xml:space="preserve"> hip motion </w:t>
      </w:r>
      <w:r>
        <w:t xml:space="preserve">changes </w:t>
      </w:r>
      <w:r w:rsidRPr="003728EC">
        <w:t xml:space="preserve">at every control period (100Hz). Fig. </w:t>
      </w:r>
      <w:r>
        <w:t>S1(B)</w:t>
      </w:r>
      <w:r w:rsidRPr="003728EC">
        <w:t xml:space="preserve"> shows the control flow of the DOFC based</w:t>
      </w:r>
      <w:r w:rsidRPr="003728EC">
        <w:rPr>
          <w:spacing w:val="17"/>
        </w:rPr>
        <w:t xml:space="preserve"> </w:t>
      </w:r>
      <w:r w:rsidRPr="003728EC">
        <w:t>assistance.</w:t>
      </w:r>
    </w:p>
    <w:p w14:paraId="72126A7D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</w:p>
    <w:p w14:paraId="478C3838" w14:textId="77777777" w:rsidR="000B72C7" w:rsidRPr="000C524D" w:rsidRDefault="000B72C7" w:rsidP="000B72C7">
      <w:pPr>
        <w:widowControl w:val="0"/>
        <w:autoSpaceDE w:val="0"/>
        <w:autoSpaceDN w:val="0"/>
        <w:spacing w:line="480" w:lineRule="auto"/>
        <w:jc w:val="both"/>
        <w:rPr>
          <w:b/>
        </w:rPr>
      </w:pPr>
      <w:r>
        <w:rPr>
          <w:b/>
        </w:rPr>
        <w:t>1.1 Smoothing hip sensor d</w:t>
      </w:r>
      <w:r w:rsidRPr="000C524D">
        <w:rPr>
          <w:b/>
        </w:rPr>
        <w:t xml:space="preserve">ata with </w:t>
      </w:r>
      <w:r>
        <w:rPr>
          <w:b/>
          <w:spacing w:val="-3"/>
        </w:rPr>
        <w:t>l</w:t>
      </w:r>
      <w:r w:rsidRPr="000C524D">
        <w:rPr>
          <w:b/>
          <w:spacing w:val="-3"/>
        </w:rPr>
        <w:t xml:space="preserve">ow </w:t>
      </w:r>
      <w:r>
        <w:rPr>
          <w:b/>
        </w:rPr>
        <w:t>pass f</w:t>
      </w:r>
      <w:r w:rsidRPr="000C524D">
        <w:rPr>
          <w:b/>
        </w:rPr>
        <w:t>ilter</w:t>
      </w:r>
      <w:r w:rsidRPr="000C524D">
        <w:rPr>
          <w:b/>
          <w:spacing w:val="33"/>
        </w:rPr>
        <w:t xml:space="preserve"> </w:t>
      </w:r>
      <w:r w:rsidRPr="000C524D">
        <w:rPr>
          <w:b/>
        </w:rPr>
        <w:t>(LPF)</w:t>
      </w:r>
    </w:p>
    <w:p w14:paraId="69558B17" w14:textId="77777777" w:rsidR="000B72C7" w:rsidRDefault="000B72C7" w:rsidP="000B72C7">
      <w:pPr>
        <w:spacing w:line="480" w:lineRule="auto"/>
        <w:jc w:val="both"/>
      </w:pPr>
      <w:r w:rsidRPr="003728EC">
        <w:t xml:space="preserve">The left and right hip angles </w:t>
      </w:r>
      <w:proofErr w:type="spellStart"/>
      <w:r w:rsidRPr="003728EC">
        <w:rPr>
          <w:i/>
          <w:spacing w:val="2"/>
        </w:rPr>
        <w:t>q</w:t>
      </w:r>
      <w:r w:rsidRPr="003728EC">
        <w:rPr>
          <w:i/>
          <w:spacing w:val="2"/>
          <w:vertAlign w:val="subscript"/>
        </w:rPr>
        <w:t>r</w:t>
      </w:r>
      <w:r w:rsidRPr="00981E11">
        <w:rPr>
          <w:i/>
          <w:spacing w:val="2"/>
          <w:vertAlign w:val="superscript"/>
        </w:rPr>
        <w:t>raw</w:t>
      </w:r>
      <w:proofErr w:type="spellEnd"/>
      <w:r w:rsidRPr="003728EC">
        <w:rPr>
          <w:spacing w:val="2"/>
        </w:rPr>
        <w:t>(</w:t>
      </w:r>
      <w:r w:rsidRPr="003728EC">
        <w:rPr>
          <w:i/>
          <w:spacing w:val="2"/>
        </w:rPr>
        <w:t>t</w:t>
      </w:r>
      <w:r w:rsidRPr="003728EC">
        <w:rPr>
          <w:spacing w:val="2"/>
        </w:rPr>
        <w:t xml:space="preserve">), </w:t>
      </w:r>
      <w:proofErr w:type="spellStart"/>
      <w:r w:rsidRPr="003728EC">
        <w:rPr>
          <w:i/>
          <w:spacing w:val="2"/>
        </w:rPr>
        <w:t>q</w:t>
      </w:r>
      <w:r w:rsidRPr="004A6940">
        <w:rPr>
          <w:i/>
          <w:spacing w:val="2"/>
          <w:vertAlign w:val="subscript"/>
        </w:rPr>
        <w:t>l</w:t>
      </w:r>
      <w:r w:rsidRPr="00981E11">
        <w:rPr>
          <w:i/>
          <w:spacing w:val="2"/>
          <w:vertAlign w:val="superscript"/>
        </w:rPr>
        <w:t>raw</w:t>
      </w:r>
      <w:proofErr w:type="spellEnd"/>
      <w:r w:rsidRPr="003728EC">
        <w:rPr>
          <w:spacing w:val="2"/>
        </w:rPr>
        <w:t>(</w:t>
      </w:r>
      <w:r w:rsidRPr="003728EC">
        <w:rPr>
          <w:i/>
          <w:spacing w:val="2"/>
        </w:rPr>
        <w:t>t</w:t>
      </w:r>
      <w:r>
        <w:rPr>
          <w:spacing w:val="2"/>
        </w:rPr>
        <w:t>)</w:t>
      </w:r>
      <w:r w:rsidRPr="003728EC">
        <w:t xml:space="preserve"> are obtained from the angular sensors located at the hip joints. </w:t>
      </w:r>
      <w:r>
        <w:t>These angles are then smoothed by passing through a 1</w:t>
      </w:r>
      <w:r w:rsidRPr="004A6940">
        <w:rPr>
          <w:vertAlign w:val="superscript"/>
        </w:rPr>
        <w:t>st</w:t>
      </w:r>
      <w:r>
        <w:t xml:space="preserve"> order FIR filter, the output of which is calculated as follows.</w:t>
      </w:r>
    </w:p>
    <w:p w14:paraId="11C5EDE4" w14:textId="77777777" w:rsidR="000B72C7" w:rsidRPr="00981E11" w:rsidRDefault="000B72C7" w:rsidP="000B72C7">
      <w:pPr>
        <w:spacing w:line="480" w:lineRule="auto"/>
        <w:jc w:val="right"/>
      </w:pPr>
      <w:proofErr w:type="spellStart"/>
      <w:r w:rsidRPr="00981E11">
        <w:rPr>
          <w:i/>
        </w:rPr>
        <w:t>q</w:t>
      </w:r>
      <w:r>
        <w:rPr>
          <w:i/>
          <w:vertAlign w:val="subscript"/>
        </w:rPr>
        <w:t>r</w:t>
      </w:r>
      <w:proofErr w:type="spellEnd"/>
      <w:r>
        <w:t>(</w:t>
      </w:r>
      <w:r>
        <w:rPr>
          <w:i/>
        </w:rPr>
        <w:t>n</w:t>
      </w:r>
      <w:r>
        <w:t xml:space="preserve">) = (1 - </w:t>
      </w:r>
      <w:r w:rsidRPr="003728EC">
        <w:rPr>
          <w:i/>
          <w:w w:val="105"/>
        </w:rPr>
        <w:t>α</w:t>
      </w:r>
      <w:r>
        <w:t xml:space="preserve">) </w:t>
      </w:r>
      <w:proofErr w:type="spellStart"/>
      <w:proofErr w:type="gramStart"/>
      <w:r w:rsidRPr="00981E11">
        <w:rPr>
          <w:i/>
        </w:rPr>
        <w:t>q</w:t>
      </w:r>
      <w:r w:rsidRPr="00917798">
        <w:rPr>
          <w:i/>
          <w:vertAlign w:val="subscript"/>
        </w:rPr>
        <w:t>r</w:t>
      </w:r>
      <w:proofErr w:type="spellEnd"/>
      <w:r w:rsidRPr="00917798">
        <w:t>(</w:t>
      </w:r>
      <w:proofErr w:type="gramEnd"/>
      <w:r>
        <w:rPr>
          <w:i/>
        </w:rPr>
        <w:t xml:space="preserve">t </w:t>
      </w:r>
      <w:r w:rsidRPr="00917798">
        <w:t>-</w:t>
      </w:r>
      <w:r>
        <w:t xml:space="preserve"> </w:t>
      </w:r>
      <w:proofErr w:type="spellStart"/>
      <w:r>
        <w:rPr>
          <w:i/>
          <w:w w:val="105"/>
        </w:rPr>
        <w:t>t</w:t>
      </w:r>
      <w:r w:rsidRPr="00917798">
        <w:rPr>
          <w:i/>
          <w:vertAlign w:val="subscript"/>
        </w:rPr>
        <w:t>s</w:t>
      </w:r>
      <w:proofErr w:type="spellEnd"/>
      <w:r w:rsidRPr="00917798">
        <w:t>)</w:t>
      </w:r>
      <w:r>
        <w:t xml:space="preserve"> +</w:t>
      </w:r>
      <w:r w:rsidRPr="00981E11">
        <w:rPr>
          <w:i/>
          <w:w w:val="105"/>
        </w:rPr>
        <w:t xml:space="preserve"> </w:t>
      </w:r>
      <w:r w:rsidRPr="003728EC">
        <w:rPr>
          <w:i/>
          <w:w w:val="105"/>
        </w:rPr>
        <w:t>α</w:t>
      </w:r>
      <w:r>
        <w:t xml:space="preserve"> </w:t>
      </w:r>
      <w:proofErr w:type="spellStart"/>
      <w:r w:rsidRPr="00981E11">
        <w:rPr>
          <w:i/>
        </w:rPr>
        <w:t>q</w:t>
      </w:r>
      <w:r w:rsidRPr="00981E11">
        <w:rPr>
          <w:i/>
          <w:vertAlign w:val="subscript"/>
        </w:rPr>
        <w:t>r</w:t>
      </w:r>
      <w:r w:rsidRPr="00917798">
        <w:rPr>
          <w:i/>
          <w:vertAlign w:val="superscript"/>
        </w:rPr>
        <w:t>raw</w:t>
      </w:r>
      <w:proofErr w:type="spellEnd"/>
      <w:r>
        <w:t>(</w:t>
      </w:r>
      <w:r>
        <w:rPr>
          <w:i/>
        </w:rPr>
        <w:t>t</w:t>
      </w:r>
      <w:r>
        <w:t>)</w:t>
      </w:r>
      <w:r w:rsidRPr="00981E11">
        <w:t xml:space="preserve">, </w:t>
      </w:r>
      <w:r>
        <w:t xml:space="preserve"> </w:t>
      </w:r>
      <w:r w:rsidRPr="00981E11">
        <w:t xml:space="preserve">(0 &lt; </w:t>
      </w:r>
      <w:r w:rsidRPr="003728EC">
        <w:rPr>
          <w:i/>
          <w:w w:val="105"/>
        </w:rPr>
        <w:t>α</w:t>
      </w:r>
      <w:r>
        <w:t xml:space="preserve"> &lt;1)                (1)</w:t>
      </w:r>
    </w:p>
    <w:p w14:paraId="7143F2F5" w14:textId="77777777" w:rsidR="000B72C7" w:rsidRDefault="000B72C7" w:rsidP="000B72C7">
      <w:pPr>
        <w:spacing w:before="1" w:line="480" w:lineRule="auto"/>
        <w:ind w:right="-12"/>
      </w:pPr>
    </w:p>
    <w:p w14:paraId="56CC8482" w14:textId="77777777" w:rsidR="000B72C7" w:rsidRDefault="000B72C7" w:rsidP="000B72C7">
      <w:pPr>
        <w:spacing w:before="1" w:line="480" w:lineRule="auto"/>
        <w:ind w:right="-12"/>
        <w:jc w:val="both"/>
      </w:pPr>
      <w:r w:rsidRPr="003728EC">
        <w:t>where</w:t>
      </w:r>
      <w:r>
        <w:t xml:space="preserve"> </w:t>
      </w:r>
      <w:proofErr w:type="spellStart"/>
      <w:r w:rsidRPr="00917798">
        <w:rPr>
          <w:i/>
          <w:w w:val="105"/>
        </w:rPr>
        <w:t>t</w:t>
      </w:r>
      <w:r w:rsidRPr="00917798">
        <w:rPr>
          <w:i/>
          <w:vertAlign w:val="subscript"/>
        </w:rPr>
        <w:t>s</w:t>
      </w:r>
      <w:proofErr w:type="spellEnd"/>
      <w:r w:rsidRPr="008766CA">
        <w:t xml:space="preserve"> is the sampling period, </w:t>
      </w:r>
      <w:proofErr w:type="spellStart"/>
      <w:r>
        <w:rPr>
          <w:i/>
        </w:rPr>
        <w:t>q</w:t>
      </w:r>
      <w:r w:rsidRPr="00917798">
        <w:rPr>
          <w:i/>
          <w:vertAlign w:val="subscript"/>
        </w:rPr>
        <w:t>r</w:t>
      </w:r>
      <w:r w:rsidRPr="00917798">
        <w:rPr>
          <w:i/>
          <w:vertAlign w:val="superscript"/>
        </w:rPr>
        <w:t>raw</w:t>
      </w:r>
      <w:proofErr w:type="spellEnd"/>
      <w:r w:rsidRPr="00917798">
        <w:t>(</w:t>
      </w:r>
      <w:r>
        <w:rPr>
          <w:i/>
        </w:rPr>
        <w:t>t</w:t>
      </w:r>
      <w:r w:rsidRPr="00917798">
        <w:t>)</w:t>
      </w:r>
      <w:r w:rsidRPr="003728EC">
        <w:rPr>
          <w:i/>
        </w:rPr>
        <w:t xml:space="preserve"> </w:t>
      </w:r>
      <w:r w:rsidRPr="003728EC">
        <w:t xml:space="preserve">is the current </w:t>
      </w:r>
      <w:r>
        <w:t>hip angle</w:t>
      </w:r>
      <w:r w:rsidRPr="003728EC">
        <w:t xml:space="preserve">, </w:t>
      </w:r>
      <w:proofErr w:type="spellStart"/>
      <w:proofErr w:type="gramStart"/>
      <w:r w:rsidRPr="00981E11">
        <w:rPr>
          <w:i/>
        </w:rPr>
        <w:t>q</w:t>
      </w:r>
      <w:r>
        <w:rPr>
          <w:i/>
          <w:vertAlign w:val="subscript"/>
        </w:rPr>
        <w:t>r</w:t>
      </w:r>
      <w:proofErr w:type="spellEnd"/>
      <w:r>
        <w:t>(</w:t>
      </w:r>
      <w:proofErr w:type="gramEnd"/>
      <w:r>
        <w:rPr>
          <w:i/>
        </w:rPr>
        <w:t xml:space="preserve">t </w:t>
      </w:r>
      <w:r w:rsidRPr="00917798">
        <w:t>-</w:t>
      </w:r>
      <w:r>
        <w:t xml:space="preserve"> </w:t>
      </w:r>
      <w:proofErr w:type="spellStart"/>
      <w:r w:rsidRPr="00917798">
        <w:rPr>
          <w:i/>
        </w:rPr>
        <w:t>t</w:t>
      </w:r>
      <w:r w:rsidRPr="00917798">
        <w:rPr>
          <w:i/>
          <w:vertAlign w:val="subscript"/>
        </w:rPr>
        <w:t>s</w:t>
      </w:r>
      <w:proofErr w:type="spellEnd"/>
      <w:r>
        <w:t xml:space="preserve">) </w:t>
      </w:r>
      <w:r w:rsidRPr="003728EC">
        <w:t>is the previous</w:t>
      </w:r>
      <w:r>
        <w:t xml:space="preserve"> output which is previous </w:t>
      </w:r>
      <w:r w:rsidRPr="003728EC">
        <w:t>smoothed hip</w:t>
      </w:r>
      <w:r w:rsidRPr="003728EC">
        <w:rPr>
          <w:spacing w:val="14"/>
        </w:rPr>
        <w:t xml:space="preserve"> </w:t>
      </w:r>
      <w:r w:rsidRPr="003728EC">
        <w:t>angle,</w:t>
      </w:r>
      <w:r>
        <w:t xml:space="preserve"> </w:t>
      </w:r>
      <w:r>
        <w:rPr>
          <w:i/>
        </w:rPr>
        <w:t xml:space="preserve">α </w:t>
      </w:r>
      <w:r>
        <w:t xml:space="preserve">is the smoothing factor. The smoothing factor </w:t>
      </w:r>
      <w:r>
        <w:rPr>
          <w:i/>
        </w:rPr>
        <w:t>α</w:t>
      </w:r>
      <w:r>
        <w:rPr>
          <w:i/>
          <w:spacing w:val="-9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0</w:t>
      </w:r>
      <w:r>
        <w:rPr>
          <w:i/>
        </w:rPr>
        <w:t>.</w:t>
      </w:r>
      <w:r>
        <w:t>05</w:t>
      </w:r>
      <w:r>
        <w:rPr>
          <w:spacing w:val="-11"/>
        </w:rPr>
        <w:t xml:space="preserve"> </w:t>
      </w:r>
      <w:r>
        <w:t>(cut-off</w:t>
      </w:r>
      <w:r>
        <w:rPr>
          <w:spacing w:val="-11"/>
        </w:rPr>
        <w:t xml:space="preserve"> </w:t>
      </w:r>
      <w:r>
        <w:t>frequency</w:t>
      </w:r>
      <w:r>
        <w:rPr>
          <w:spacing w:val="-12"/>
        </w:rPr>
        <w:t xml:space="preserve"> </w:t>
      </w:r>
      <w:r>
        <w:rPr>
          <w:i/>
          <w:w w:val="115"/>
        </w:rPr>
        <w:t>f</w:t>
      </w:r>
      <w:r>
        <w:rPr>
          <w:i/>
          <w:w w:val="115"/>
          <w:vertAlign w:val="subscript"/>
        </w:rPr>
        <w:t>c</w:t>
      </w:r>
      <w:r>
        <w:rPr>
          <w:i/>
          <w:spacing w:val="-8"/>
          <w:w w:val="115"/>
        </w:rPr>
        <w:t xml:space="preserve"> </w:t>
      </w:r>
      <w:r>
        <w:rPr>
          <w:rFonts w:ascii="DejaVu Sans" w:hAnsi="DejaVu Sans"/>
        </w:rPr>
        <w:t>≈</w:t>
      </w:r>
      <w:r>
        <w:rPr>
          <w:rFonts w:ascii="DejaVu Sans" w:hAnsi="DejaVu Sans"/>
          <w:spacing w:val="-23"/>
        </w:rPr>
        <w:t xml:space="preserve"> </w:t>
      </w:r>
      <w:r>
        <w:t>0</w:t>
      </w:r>
      <w:r>
        <w:rPr>
          <w:i/>
        </w:rPr>
        <w:t>.</w:t>
      </w:r>
      <w:r>
        <w:t>84</w:t>
      </w:r>
      <w:r>
        <w:rPr>
          <w:spacing w:val="-12"/>
        </w:rPr>
        <w:t xml:space="preserve"> </w:t>
      </w:r>
      <w:r>
        <w:t>Hz)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Eq. </w:t>
      </w:r>
      <w:r>
        <w:t>(1)</w:t>
      </w:r>
      <w:r>
        <w:rPr>
          <w:spacing w:val="-12"/>
        </w:rPr>
        <w:t xml:space="preserve"> </w:t>
      </w:r>
      <w:r>
        <w:t>was</w:t>
      </w:r>
      <w:r>
        <w:rPr>
          <w:spacing w:val="-11"/>
        </w:rPr>
        <w:t xml:space="preserve"> </w:t>
      </w:r>
      <w:r>
        <w:t>selected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generate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smoothed output</w:t>
      </w:r>
      <w:r>
        <w:rPr>
          <w:spacing w:val="17"/>
        </w:rPr>
        <w:t xml:space="preserve"> </w:t>
      </w:r>
      <w:r>
        <w:t xml:space="preserve">torque. </w:t>
      </w:r>
      <w:r w:rsidRPr="003728EC">
        <w:t xml:space="preserve">We then calculate the state variable </w:t>
      </w:r>
      <w:r w:rsidRPr="003728EC">
        <w:rPr>
          <w:i/>
        </w:rPr>
        <w:t>y</w:t>
      </w:r>
      <w:r w:rsidRPr="003728EC">
        <w:t xml:space="preserve"> = sin </w:t>
      </w:r>
      <w:proofErr w:type="spellStart"/>
      <w:r w:rsidRPr="003728EC">
        <w:rPr>
          <w:i/>
          <w:spacing w:val="2"/>
        </w:rPr>
        <w:t>q</w:t>
      </w:r>
      <w:r w:rsidRPr="003728EC">
        <w:rPr>
          <w:i/>
          <w:spacing w:val="2"/>
          <w:vertAlign w:val="subscript"/>
        </w:rPr>
        <w:t>r</w:t>
      </w:r>
      <w:proofErr w:type="spellEnd"/>
      <w:r w:rsidRPr="003728EC">
        <w:rPr>
          <w:spacing w:val="2"/>
        </w:rPr>
        <w:t>(</w:t>
      </w:r>
      <w:r w:rsidRPr="003728EC">
        <w:rPr>
          <w:i/>
          <w:spacing w:val="2"/>
        </w:rPr>
        <w:t>t</w:t>
      </w:r>
      <w:r w:rsidRPr="003728EC">
        <w:rPr>
          <w:spacing w:val="2"/>
        </w:rPr>
        <w:t xml:space="preserve">) </w:t>
      </w:r>
      <w:r w:rsidRPr="003728EC">
        <w:t>−</w:t>
      </w:r>
      <w:r w:rsidRPr="003728EC">
        <w:rPr>
          <w:spacing w:val="16"/>
        </w:rPr>
        <w:t xml:space="preserve"> </w:t>
      </w:r>
      <w:r w:rsidRPr="003728EC">
        <w:t>sin</w:t>
      </w:r>
      <w:r w:rsidRPr="003728EC">
        <w:rPr>
          <w:spacing w:val="-12"/>
        </w:rPr>
        <w:t xml:space="preserve"> </w:t>
      </w:r>
      <w:r w:rsidRPr="003728EC">
        <w:rPr>
          <w:i/>
        </w:rPr>
        <w:t>q</w:t>
      </w:r>
      <w:r w:rsidRPr="003728EC">
        <w:rPr>
          <w:i/>
          <w:vertAlign w:val="subscript"/>
        </w:rPr>
        <w:t>l</w:t>
      </w:r>
      <w:r w:rsidRPr="003728EC">
        <w:t>(</w:t>
      </w:r>
      <w:r w:rsidRPr="003728EC">
        <w:rPr>
          <w:i/>
        </w:rPr>
        <w:t>t</w:t>
      </w:r>
      <w:r w:rsidRPr="003728EC">
        <w:t>), to repre</w:t>
      </w:r>
      <w:r>
        <w:t>sent the current gait behavior.</w:t>
      </w:r>
    </w:p>
    <w:p w14:paraId="7F045174" w14:textId="77777777" w:rsidR="000B72C7" w:rsidRDefault="000B72C7" w:rsidP="000B72C7">
      <w:pPr>
        <w:spacing w:line="480" w:lineRule="auto"/>
        <w:jc w:val="both"/>
      </w:pPr>
    </w:p>
    <w:p w14:paraId="63B5D45C" w14:textId="77777777" w:rsidR="000B72C7" w:rsidRPr="000C524D" w:rsidRDefault="000B72C7" w:rsidP="000B72C7">
      <w:pPr>
        <w:spacing w:before="1" w:line="480" w:lineRule="auto"/>
        <w:ind w:right="-12"/>
        <w:jc w:val="both"/>
        <w:rPr>
          <w:b/>
        </w:rPr>
      </w:pPr>
      <w:r w:rsidRPr="000C524D">
        <w:rPr>
          <w:b/>
        </w:rPr>
        <w:t>1.2 Assistive torque from delayed state feedback</w:t>
      </w:r>
    </w:p>
    <w:p w14:paraId="51A0CC20" w14:textId="77777777" w:rsidR="000B72C7" w:rsidRPr="006C3C88" w:rsidRDefault="000B72C7" w:rsidP="000B72C7">
      <w:pPr>
        <w:spacing w:before="1" w:line="480" w:lineRule="auto"/>
        <w:ind w:right="-12"/>
        <w:jc w:val="both"/>
        <w:rPr>
          <w:i/>
        </w:rPr>
      </w:pPr>
      <w:r>
        <w:t xml:space="preserve">The assistance torque </w:t>
      </w:r>
      <w:r>
        <w:rPr>
          <w:i/>
        </w:rPr>
        <w:t xml:space="preserve">τ </w:t>
      </w:r>
      <w:r>
        <w:t>is finally generated</w:t>
      </w:r>
      <w:r>
        <w:rPr>
          <w:spacing w:val="6"/>
        </w:rPr>
        <w:t xml:space="preserve"> by </w:t>
      </w:r>
      <w:r>
        <w:t>incorporating appropriate</w:t>
      </w:r>
      <w:r>
        <w:rPr>
          <w:spacing w:val="6"/>
        </w:rPr>
        <w:t xml:space="preserve"> </w:t>
      </w:r>
      <w:r>
        <w:t>time</w:t>
      </w:r>
      <w:r>
        <w:rPr>
          <w:spacing w:val="6"/>
        </w:rPr>
        <w:t xml:space="preserve"> </w:t>
      </w:r>
      <w:r>
        <w:t>delays</w:t>
      </w:r>
      <w:r>
        <w:rPr>
          <w:spacing w:val="6"/>
        </w:rPr>
        <w:t xml:space="preserve"> </w:t>
      </w:r>
      <w:r>
        <w:t>∆</w:t>
      </w:r>
      <w:r>
        <w:rPr>
          <w:i/>
        </w:rPr>
        <w:t>t</w:t>
      </w:r>
      <w:r>
        <w:rPr>
          <w:i/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control</w:t>
      </w:r>
      <w:r>
        <w:rPr>
          <w:spacing w:val="6"/>
        </w:rPr>
        <w:t xml:space="preserve"> </w:t>
      </w:r>
      <w:r>
        <w:t>gain</w:t>
      </w:r>
      <w:r>
        <w:rPr>
          <w:spacing w:val="6"/>
        </w:rPr>
        <w:t xml:space="preserve"> </w:t>
      </w:r>
      <w:r>
        <w:rPr>
          <w:i/>
        </w:rPr>
        <w:t>κ</w:t>
      </w:r>
      <w:r>
        <w:t xml:space="preserve"> into the defined output state </w:t>
      </w:r>
      <w:r>
        <w:rPr>
          <w:i/>
        </w:rPr>
        <w:t>y</w:t>
      </w:r>
      <w:r>
        <w:t>(</w:t>
      </w:r>
      <w:r>
        <w:rPr>
          <w:i/>
        </w:rPr>
        <w:t>t</w:t>
      </w:r>
      <w:r>
        <w:t>)</w:t>
      </w:r>
      <w:r>
        <w:rPr>
          <w:i/>
        </w:rPr>
        <w:t>.</w:t>
      </w:r>
    </w:p>
    <w:p w14:paraId="20C3C763" w14:textId="77777777" w:rsidR="000B72C7" w:rsidRPr="008766CA" w:rsidRDefault="000B72C7" w:rsidP="000B72C7">
      <w:pPr>
        <w:spacing w:before="1" w:line="480" w:lineRule="auto"/>
        <w:ind w:right="-12" w:firstLineChars="1100" w:firstLine="2902"/>
        <w:jc w:val="right"/>
        <w:rPr>
          <w:rFonts w:eastAsiaTheme="minorEastAsia"/>
          <w:kern w:val="2"/>
          <w:lang w:eastAsia="ko-KR"/>
        </w:rPr>
      </w:pPr>
      <w:r w:rsidRPr="006C3C88">
        <w:rPr>
          <w:i/>
          <w:w w:val="110"/>
        </w:rPr>
        <w:t xml:space="preserve">τ </w:t>
      </w:r>
      <w:r w:rsidRPr="006C3C88">
        <w:rPr>
          <w:w w:val="110"/>
        </w:rPr>
        <w:t>(</w:t>
      </w:r>
      <w:r w:rsidRPr="006C3C88">
        <w:rPr>
          <w:i/>
          <w:w w:val="110"/>
        </w:rPr>
        <w:t>t</w:t>
      </w:r>
      <w:r w:rsidRPr="006C3C88">
        <w:rPr>
          <w:w w:val="110"/>
        </w:rPr>
        <w:t>) =</w:t>
      </w:r>
      <w:r w:rsidRPr="006C3C88">
        <w:rPr>
          <w:spacing w:val="11"/>
          <w:w w:val="110"/>
        </w:rPr>
        <w:t xml:space="preserve"> </w:t>
      </w:r>
      <w:r w:rsidRPr="006C3C88">
        <w:rPr>
          <w:i/>
          <w:w w:val="110"/>
        </w:rPr>
        <w:t>κ</w:t>
      </w:r>
      <w:r>
        <w:rPr>
          <w:i/>
          <w:w w:val="110"/>
        </w:rPr>
        <w:t xml:space="preserve"> </w:t>
      </w:r>
      <w:proofErr w:type="gramStart"/>
      <w:r w:rsidRPr="006C3C88">
        <w:rPr>
          <w:i/>
          <w:w w:val="110"/>
        </w:rPr>
        <w:t>y</w:t>
      </w:r>
      <w:r w:rsidRPr="006C3C88">
        <w:rPr>
          <w:w w:val="110"/>
        </w:rPr>
        <w:t>(</w:t>
      </w:r>
      <w:proofErr w:type="gramEnd"/>
      <w:r w:rsidRPr="006C3C88">
        <w:rPr>
          <w:i/>
          <w:w w:val="110"/>
        </w:rPr>
        <w:t xml:space="preserve">t </w:t>
      </w:r>
      <w:r w:rsidRPr="006C3C88">
        <w:rPr>
          <w:w w:val="110"/>
        </w:rPr>
        <w:t>−</w:t>
      </w:r>
      <w:r w:rsidRPr="006C3C88">
        <w:rPr>
          <w:spacing w:val="-24"/>
          <w:w w:val="110"/>
        </w:rPr>
        <w:t xml:space="preserve"> </w:t>
      </w:r>
      <w:r w:rsidRPr="006C3C88">
        <w:rPr>
          <w:w w:val="110"/>
        </w:rPr>
        <w:t>∆</w:t>
      </w:r>
      <w:r w:rsidRPr="006C3C88">
        <w:rPr>
          <w:i/>
          <w:w w:val="110"/>
        </w:rPr>
        <w:t>t</w:t>
      </w:r>
      <w:r w:rsidRPr="006C3C88">
        <w:rPr>
          <w:w w:val="110"/>
        </w:rPr>
        <w:t>)</w:t>
      </w:r>
      <w:r w:rsidRPr="006C3C88">
        <w:rPr>
          <w:w w:val="110"/>
        </w:rPr>
        <w:tab/>
      </w:r>
      <w:r>
        <w:rPr>
          <w:w w:val="110"/>
        </w:rPr>
        <w:t xml:space="preserve">                          </w:t>
      </w:r>
      <w:r w:rsidRPr="006C3C88">
        <w:rPr>
          <w:w w:val="110"/>
        </w:rPr>
        <w:t>(2)</w:t>
      </w:r>
    </w:p>
    <w:p w14:paraId="11C4D9B0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  <w:r>
        <w:t>where</w:t>
      </w:r>
      <w:r>
        <w:rPr>
          <w:spacing w:val="-17"/>
        </w:rPr>
        <w:t xml:space="preserve"> </w:t>
      </w:r>
      <w:r>
        <w:t>∆</w:t>
      </w:r>
      <w:r>
        <w:rPr>
          <w:i/>
        </w:rPr>
        <w:t xml:space="preserve">t </w:t>
      </w:r>
      <w:r>
        <w:t xml:space="preserve">is the time-delay and </w:t>
      </w:r>
      <w:r>
        <w:rPr>
          <w:i/>
        </w:rPr>
        <w:t xml:space="preserve">κ </w:t>
      </w:r>
      <w:r>
        <w:t>is the feedback gain.</w:t>
      </w:r>
    </w:p>
    <w:p w14:paraId="47DFFBAB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</w:p>
    <w:p w14:paraId="76C6BAF1" w14:textId="77777777" w:rsidR="000B72C7" w:rsidRPr="000C524D" w:rsidRDefault="000B72C7" w:rsidP="000B72C7">
      <w:pPr>
        <w:widowControl w:val="0"/>
        <w:autoSpaceDE w:val="0"/>
        <w:autoSpaceDN w:val="0"/>
        <w:spacing w:line="480" w:lineRule="auto"/>
        <w:jc w:val="both"/>
        <w:rPr>
          <w:b/>
        </w:rPr>
      </w:pPr>
      <w:r w:rsidRPr="000C524D">
        <w:rPr>
          <w:b/>
        </w:rPr>
        <w:lastRenderedPageBreak/>
        <w:t xml:space="preserve">1.3 Synergetic </w:t>
      </w:r>
      <w:r>
        <w:rPr>
          <w:b/>
        </w:rPr>
        <w:t>h</w:t>
      </w:r>
      <w:r w:rsidRPr="000C524D">
        <w:rPr>
          <w:b/>
        </w:rPr>
        <w:t xml:space="preserve">ip </w:t>
      </w:r>
      <w:r>
        <w:rPr>
          <w:b/>
        </w:rPr>
        <w:t>e</w:t>
      </w:r>
      <w:r w:rsidRPr="000C524D">
        <w:rPr>
          <w:b/>
        </w:rPr>
        <w:t xml:space="preserve">xtension and </w:t>
      </w:r>
      <w:r>
        <w:rPr>
          <w:b/>
        </w:rPr>
        <w:t>f</w:t>
      </w:r>
      <w:r w:rsidRPr="000C524D">
        <w:rPr>
          <w:b/>
        </w:rPr>
        <w:t>lexion</w:t>
      </w:r>
      <w:r w:rsidRPr="000C524D">
        <w:rPr>
          <w:b/>
          <w:spacing w:val="38"/>
        </w:rPr>
        <w:t xml:space="preserve"> </w:t>
      </w:r>
      <w:r>
        <w:rPr>
          <w:b/>
        </w:rPr>
        <w:t>a</w:t>
      </w:r>
      <w:r w:rsidRPr="000C524D">
        <w:rPr>
          <w:b/>
        </w:rPr>
        <w:t>ssistance</w:t>
      </w:r>
    </w:p>
    <w:p w14:paraId="40FE9800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  <w:rPr>
          <w:lang w:eastAsia="ko-KR"/>
        </w:rPr>
      </w:pPr>
      <w:r>
        <w:t xml:space="preserve">The basic assistance strategy (Fig. S1(B)) can be extended for both right/left hip assistive </w:t>
      </w:r>
      <w:r w:rsidRPr="00DD5915">
        <w:t xml:space="preserve">torque generation </w:t>
      </w:r>
      <w:proofErr w:type="spellStart"/>
      <w:r w:rsidRPr="00DD5915">
        <w:rPr>
          <w:i/>
        </w:rPr>
        <w:t>τ</w:t>
      </w:r>
      <w:proofErr w:type="gramStart"/>
      <w:r w:rsidRPr="00DD5915">
        <w:rPr>
          <w:i/>
          <w:vertAlign w:val="subscript"/>
        </w:rPr>
        <w:t>r,des</w:t>
      </w:r>
      <w:proofErr w:type="spellEnd"/>
      <w:proofErr w:type="gramEnd"/>
      <w:r w:rsidRPr="00DD5915">
        <w:t xml:space="preserve">, </w:t>
      </w:r>
      <w:proofErr w:type="spellStart"/>
      <w:r w:rsidRPr="00DD5915">
        <w:rPr>
          <w:i/>
        </w:rPr>
        <w:t>τ</w:t>
      </w:r>
      <w:r w:rsidRPr="00DD5915">
        <w:rPr>
          <w:i/>
          <w:vertAlign w:val="subscript"/>
        </w:rPr>
        <w:t>l,des</w:t>
      </w:r>
      <w:proofErr w:type="spellEnd"/>
      <w:r>
        <w:rPr>
          <w:i/>
        </w:rPr>
        <w:t xml:space="preserve"> </w:t>
      </w:r>
      <w:r>
        <w:rPr>
          <w:lang w:eastAsia="ko-KR"/>
        </w:rPr>
        <w:t>as the following form.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2951"/>
        <w:gridCol w:w="2526"/>
      </w:tblGrid>
      <w:tr w:rsidR="000B72C7" w14:paraId="6B0679B3" w14:textId="77777777" w:rsidTr="009F2475">
        <w:tc>
          <w:tcPr>
            <w:tcW w:w="3539" w:type="dxa"/>
            <w:vAlign w:val="center"/>
          </w:tcPr>
          <w:p w14:paraId="021A19EF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Gait Status</w:t>
            </w:r>
          </w:p>
        </w:tc>
        <w:tc>
          <w:tcPr>
            <w:tcW w:w="2951" w:type="dxa"/>
            <w:vAlign w:val="center"/>
          </w:tcPr>
          <w:p w14:paraId="3E61A8CF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proofErr w:type="spellStart"/>
            <w:r w:rsidRPr="00F43CD7">
              <w:rPr>
                <w:i/>
                <w:w w:val="110"/>
                <w:sz w:val="20"/>
              </w:rPr>
              <w:t>τ</w:t>
            </w:r>
            <w:proofErr w:type="gramStart"/>
            <w:r w:rsidRPr="00F43CD7">
              <w:rPr>
                <w:i/>
                <w:w w:val="110"/>
                <w:sz w:val="20"/>
                <w:vertAlign w:val="subscript"/>
              </w:rPr>
              <w:t>r,des</w:t>
            </w:r>
            <w:proofErr w:type="spellEnd"/>
            <w:proofErr w:type="gramEnd"/>
            <w:r w:rsidRPr="00F43CD7">
              <w:rPr>
                <w:w w:val="110"/>
                <w:sz w:val="20"/>
              </w:rPr>
              <w:t>(</w:t>
            </w:r>
            <w:r w:rsidRPr="00F43CD7">
              <w:rPr>
                <w:i/>
                <w:w w:val="110"/>
                <w:sz w:val="20"/>
              </w:rPr>
              <w:t>t</w:t>
            </w:r>
            <w:r w:rsidRPr="00F43CD7">
              <w:rPr>
                <w:w w:val="110"/>
                <w:sz w:val="20"/>
              </w:rPr>
              <w:t>)</w:t>
            </w:r>
          </w:p>
        </w:tc>
        <w:tc>
          <w:tcPr>
            <w:tcW w:w="2526" w:type="dxa"/>
            <w:vAlign w:val="center"/>
          </w:tcPr>
          <w:p w14:paraId="4395F5E0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proofErr w:type="spellStart"/>
            <w:r w:rsidRPr="00F43CD7">
              <w:rPr>
                <w:i/>
                <w:w w:val="110"/>
                <w:sz w:val="20"/>
              </w:rPr>
              <w:t>τ</w:t>
            </w:r>
            <w:proofErr w:type="gramStart"/>
            <w:r w:rsidRPr="00F43CD7">
              <w:rPr>
                <w:i/>
                <w:w w:val="110"/>
                <w:sz w:val="20"/>
                <w:vertAlign w:val="subscript"/>
              </w:rPr>
              <w:t>l,des</w:t>
            </w:r>
            <w:proofErr w:type="spellEnd"/>
            <w:proofErr w:type="gramEnd"/>
            <w:r w:rsidRPr="00F43CD7">
              <w:rPr>
                <w:w w:val="110"/>
                <w:sz w:val="20"/>
              </w:rPr>
              <w:t>(</w:t>
            </w:r>
            <w:r w:rsidRPr="00F43CD7">
              <w:rPr>
                <w:i/>
                <w:w w:val="110"/>
                <w:sz w:val="20"/>
              </w:rPr>
              <w:t>t</w:t>
            </w:r>
            <w:r w:rsidRPr="00F43CD7">
              <w:rPr>
                <w:w w:val="110"/>
                <w:sz w:val="20"/>
              </w:rPr>
              <w:t>)</w:t>
            </w:r>
          </w:p>
        </w:tc>
      </w:tr>
      <w:tr w:rsidR="000B72C7" w14:paraId="6623EABF" w14:textId="77777777" w:rsidTr="009F2475">
        <w:tc>
          <w:tcPr>
            <w:tcW w:w="3539" w:type="dxa"/>
            <w:vAlign w:val="center"/>
          </w:tcPr>
          <w:p w14:paraId="7277B45F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 w:rsidRPr="00F43CD7">
              <w:rPr>
                <w:sz w:val="20"/>
              </w:rPr>
              <w:t xml:space="preserve">Right </w:t>
            </w:r>
            <w:r>
              <w:rPr>
                <w:sz w:val="20"/>
              </w:rPr>
              <w:t>hip flexion / Left hip extension</w:t>
            </w:r>
          </w:p>
        </w:tc>
        <w:tc>
          <w:tcPr>
            <w:tcW w:w="2951" w:type="dxa"/>
            <w:vAlign w:val="center"/>
          </w:tcPr>
          <w:p w14:paraId="754F9386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 w:rsidRPr="00F43CD7">
              <w:rPr>
                <w:w w:val="110"/>
                <w:sz w:val="20"/>
              </w:rPr>
              <w:t>−</w:t>
            </w:r>
            <w:r w:rsidRPr="00F43CD7">
              <w:rPr>
                <w:i/>
                <w:w w:val="110"/>
                <w:sz w:val="20"/>
              </w:rPr>
              <w:t>τ</w:t>
            </w:r>
            <w:r w:rsidRPr="00F43CD7">
              <w:rPr>
                <w:i/>
                <w:spacing w:val="-32"/>
                <w:w w:val="110"/>
                <w:sz w:val="20"/>
              </w:rPr>
              <w:t xml:space="preserve"> </w:t>
            </w:r>
            <w:r w:rsidRPr="00F43CD7">
              <w:rPr>
                <w:w w:val="110"/>
                <w:sz w:val="20"/>
              </w:rPr>
              <w:t>(</w:t>
            </w:r>
            <w:r w:rsidRPr="00F43CD7">
              <w:rPr>
                <w:i/>
                <w:w w:val="110"/>
                <w:sz w:val="20"/>
              </w:rPr>
              <w:t>t</w:t>
            </w:r>
            <w:r w:rsidRPr="00F43CD7">
              <w:rPr>
                <w:w w:val="110"/>
                <w:sz w:val="20"/>
              </w:rPr>
              <w:t>)</w:t>
            </w:r>
          </w:p>
        </w:tc>
        <w:tc>
          <w:tcPr>
            <w:tcW w:w="2526" w:type="dxa"/>
            <w:vAlign w:val="center"/>
          </w:tcPr>
          <w:p w14:paraId="08DB74FE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 w:rsidRPr="00F43CD7">
              <w:rPr>
                <w:i/>
                <w:w w:val="110"/>
                <w:sz w:val="20"/>
              </w:rPr>
              <w:t xml:space="preserve">τ </w:t>
            </w:r>
            <w:r w:rsidRPr="00F43CD7">
              <w:rPr>
                <w:w w:val="110"/>
                <w:sz w:val="20"/>
              </w:rPr>
              <w:t>(</w:t>
            </w:r>
            <w:r w:rsidRPr="00F43CD7">
              <w:rPr>
                <w:i/>
                <w:w w:val="110"/>
                <w:sz w:val="20"/>
              </w:rPr>
              <w:t>t</w:t>
            </w:r>
            <w:r w:rsidRPr="00F43CD7">
              <w:rPr>
                <w:w w:val="110"/>
                <w:sz w:val="20"/>
              </w:rPr>
              <w:t>)</w:t>
            </w:r>
          </w:p>
        </w:tc>
      </w:tr>
      <w:tr w:rsidR="000B72C7" w14:paraId="57046935" w14:textId="77777777" w:rsidTr="009F2475">
        <w:tc>
          <w:tcPr>
            <w:tcW w:w="3539" w:type="dxa"/>
            <w:vAlign w:val="center"/>
          </w:tcPr>
          <w:p w14:paraId="0AF17D41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>
              <w:rPr>
                <w:sz w:val="20"/>
              </w:rPr>
              <w:t>Right hip extension</w:t>
            </w:r>
            <w:r w:rsidRPr="00F43CD7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/ </w:t>
            </w:r>
            <w:r w:rsidRPr="00F43CD7">
              <w:rPr>
                <w:sz w:val="20"/>
              </w:rPr>
              <w:t>Left hip flexion</w:t>
            </w:r>
          </w:p>
        </w:tc>
        <w:tc>
          <w:tcPr>
            <w:tcW w:w="2951" w:type="dxa"/>
            <w:vAlign w:val="center"/>
          </w:tcPr>
          <w:p w14:paraId="6D5ECE3F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 w:rsidRPr="00F43CD7">
              <w:rPr>
                <w:i/>
                <w:w w:val="115"/>
                <w:sz w:val="20"/>
              </w:rPr>
              <w:t>τ</w:t>
            </w:r>
            <w:r w:rsidRPr="00F43CD7">
              <w:rPr>
                <w:i/>
                <w:spacing w:val="-36"/>
                <w:w w:val="115"/>
                <w:sz w:val="20"/>
              </w:rPr>
              <w:t xml:space="preserve"> </w:t>
            </w:r>
            <w:r w:rsidRPr="00F43CD7">
              <w:rPr>
                <w:w w:val="115"/>
                <w:sz w:val="20"/>
              </w:rPr>
              <w:t>(</w:t>
            </w:r>
            <w:r w:rsidRPr="00F43CD7">
              <w:rPr>
                <w:i/>
                <w:w w:val="115"/>
                <w:sz w:val="20"/>
              </w:rPr>
              <w:t>t</w:t>
            </w:r>
            <w:r w:rsidRPr="00F43CD7">
              <w:rPr>
                <w:w w:val="115"/>
                <w:sz w:val="20"/>
              </w:rPr>
              <w:t>)</w:t>
            </w:r>
          </w:p>
        </w:tc>
        <w:tc>
          <w:tcPr>
            <w:tcW w:w="2526" w:type="dxa"/>
            <w:vAlign w:val="center"/>
          </w:tcPr>
          <w:p w14:paraId="691B4A75" w14:textId="77777777" w:rsidR="000B72C7" w:rsidRPr="00F43CD7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0"/>
                <w:lang w:eastAsia="ko-KR"/>
              </w:rPr>
            </w:pPr>
            <w:r w:rsidRPr="00F43CD7">
              <w:rPr>
                <w:w w:val="105"/>
                <w:sz w:val="20"/>
              </w:rPr>
              <w:t>−</w:t>
            </w:r>
            <w:r w:rsidRPr="00F43CD7">
              <w:rPr>
                <w:i/>
                <w:w w:val="105"/>
                <w:sz w:val="20"/>
              </w:rPr>
              <w:t xml:space="preserve">τ </w:t>
            </w:r>
            <w:r w:rsidRPr="00F43CD7">
              <w:rPr>
                <w:w w:val="105"/>
                <w:sz w:val="20"/>
              </w:rPr>
              <w:t>(</w:t>
            </w:r>
            <w:r w:rsidRPr="00F43CD7">
              <w:rPr>
                <w:i/>
                <w:w w:val="105"/>
                <w:sz w:val="20"/>
              </w:rPr>
              <w:t>t</w:t>
            </w:r>
            <w:r w:rsidRPr="00F43CD7">
              <w:rPr>
                <w:w w:val="105"/>
                <w:sz w:val="20"/>
              </w:rPr>
              <w:t>)</w:t>
            </w:r>
          </w:p>
        </w:tc>
      </w:tr>
    </w:tbl>
    <w:p w14:paraId="5F44F603" w14:textId="77777777" w:rsidR="000B72C7" w:rsidRPr="008766CA" w:rsidRDefault="000B72C7" w:rsidP="000B72C7">
      <w:pPr>
        <w:widowControl w:val="0"/>
        <w:autoSpaceDE w:val="0"/>
        <w:autoSpaceDN w:val="0"/>
        <w:spacing w:line="480" w:lineRule="auto"/>
      </w:pPr>
    </w:p>
    <w:p w14:paraId="739EB02C" w14:textId="77777777" w:rsidR="000B72C7" w:rsidRPr="008766CA" w:rsidRDefault="000B72C7" w:rsidP="000B72C7">
      <w:pPr>
        <w:widowControl w:val="0"/>
        <w:autoSpaceDE w:val="0"/>
        <w:autoSpaceDN w:val="0"/>
        <w:spacing w:line="480" w:lineRule="auto"/>
        <w:jc w:val="both"/>
      </w:pPr>
      <w:r>
        <w:t>In this way, the</w:t>
      </w:r>
      <w:r w:rsidRPr="008766CA">
        <w:t xml:space="preserve"> hip extension and flexion </w:t>
      </w:r>
      <w:proofErr w:type="gramStart"/>
      <w:r w:rsidRPr="008766CA">
        <w:t>torques</w:t>
      </w:r>
      <w:proofErr w:type="gramEnd"/>
      <w:r w:rsidRPr="008766CA">
        <w:t xml:space="preserve"> are simultaneously generated for propulsive gait synergy.</w:t>
      </w:r>
    </w:p>
    <w:p w14:paraId="29D97515" w14:textId="77777777" w:rsidR="000B72C7" w:rsidRPr="008766CA" w:rsidRDefault="000B72C7" w:rsidP="000B72C7">
      <w:pPr>
        <w:widowControl w:val="0"/>
        <w:autoSpaceDE w:val="0"/>
        <w:autoSpaceDN w:val="0"/>
        <w:spacing w:line="480" w:lineRule="auto"/>
        <w:jc w:val="both"/>
      </w:pPr>
    </w:p>
    <w:p w14:paraId="166D6C17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  <w:rPr>
          <w:b/>
        </w:rPr>
      </w:pPr>
      <w:r w:rsidRPr="000C524D">
        <w:rPr>
          <w:b/>
        </w:rPr>
        <w:t>1.</w:t>
      </w:r>
      <w:r>
        <w:rPr>
          <w:b/>
        </w:rPr>
        <w:t>4</w:t>
      </w:r>
      <w:r w:rsidRPr="000C524D">
        <w:rPr>
          <w:b/>
        </w:rPr>
        <w:t xml:space="preserve"> </w:t>
      </w:r>
      <w:r w:rsidRPr="000C524D">
        <w:rPr>
          <w:b/>
          <w:spacing w:val="-4"/>
        </w:rPr>
        <w:t xml:space="preserve">Tunable </w:t>
      </w:r>
      <w:r>
        <w:rPr>
          <w:b/>
        </w:rPr>
        <w:t>c</w:t>
      </w:r>
      <w:r w:rsidRPr="000C524D">
        <w:rPr>
          <w:b/>
        </w:rPr>
        <w:t xml:space="preserve">ontrol </w:t>
      </w:r>
      <w:r>
        <w:rPr>
          <w:b/>
        </w:rPr>
        <w:t>p</w:t>
      </w:r>
      <w:r w:rsidRPr="000C524D">
        <w:rPr>
          <w:b/>
        </w:rPr>
        <w:t xml:space="preserve">arameters of DOFC based </w:t>
      </w:r>
      <w:r>
        <w:rPr>
          <w:b/>
        </w:rPr>
        <w:t>a</w:t>
      </w:r>
      <w:r w:rsidRPr="000C524D">
        <w:rPr>
          <w:b/>
        </w:rPr>
        <w:t>ssistance</w:t>
      </w:r>
    </w:p>
    <w:p w14:paraId="7ED87070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  <w:rPr>
          <w:i/>
        </w:rPr>
      </w:pPr>
      <w:r>
        <w:t xml:space="preserve">In this controller, there are </w:t>
      </w:r>
      <w:r>
        <w:rPr>
          <w:spacing w:val="-4"/>
        </w:rPr>
        <w:t xml:space="preserve">two </w:t>
      </w:r>
      <w:r>
        <w:t xml:space="preserve">main control parameters feedback gain </w:t>
      </w:r>
      <w:r>
        <w:rPr>
          <w:i/>
        </w:rPr>
        <w:t>κ</w:t>
      </w:r>
      <w:r>
        <w:t xml:space="preserve"> and time-delay ∆</w:t>
      </w:r>
      <w:r>
        <w:rPr>
          <w:i/>
        </w:rPr>
        <w:t>t.</w:t>
      </w:r>
    </w:p>
    <w:p w14:paraId="505E80D5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  <w:r>
        <w:t xml:space="preserve">The torque magnitude is adjusted </w:t>
      </w:r>
      <w:r>
        <w:rPr>
          <w:spacing w:val="-3"/>
        </w:rPr>
        <w:t xml:space="preserve">by </w:t>
      </w:r>
      <w:r>
        <w:t xml:space="preserve">the feedback gain </w:t>
      </w:r>
      <w:r>
        <w:rPr>
          <w:i/>
        </w:rPr>
        <w:t>κ</w:t>
      </w:r>
      <w:r>
        <w:t xml:space="preserve">. As shown in Fig. S2, </w:t>
      </w:r>
      <w:r>
        <w:rPr>
          <w:spacing w:val="-3"/>
        </w:rPr>
        <w:t xml:space="preserve">we </w:t>
      </w:r>
      <w:r>
        <w:t xml:space="preserve">can fine-tune the assist intensity linearly </w:t>
      </w:r>
      <w:r>
        <w:rPr>
          <w:spacing w:val="-3"/>
        </w:rPr>
        <w:t xml:space="preserve">by </w:t>
      </w:r>
      <w:r>
        <w:t xml:space="preserve">adjusting the gain </w:t>
      </w:r>
      <w:r>
        <w:rPr>
          <w:spacing w:val="-3"/>
        </w:rPr>
        <w:t>value.</w:t>
      </w:r>
    </w:p>
    <w:p w14:paraId="548146DE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</w:pPr>
      <w:r>
        <w:t xml:space="preserve">By increasing or decreasing the time-delay </w:t>
      </w:r>
      <w:r>
        <w:rPr>
          <w:spacing w:val="-3"/>
        </w:rPr>
        <w:t xml:space="preserve">value </w:t>
      </w:r>
      <w:r>
        <w:t>∆</w:t>
      </w:r>
      <w:r>
        <w:rPr>
          <w:i/>
        </w:rPr>
        <w:t xml:space="preserve">t </w:t>
      </w:r>
      <w:r>
        <w:t xml:space="preserve">in Eq. (2), </w:t>
      </w:r>
      <w:r>
        <w:rPr>
          <w:spacing w:val="-3"/>
        </w:rPr>
        <w:t xml:space="preserve">we </w:t>
      </w:r>
      <w:r>
        <w:t xml:space="preserve">can also smoothly adjust the assistance response. </w:t>
      </w:r>
      <w:r>
        <w:rPr>
          <w:spacing w:val="-6"/>
        </w:rPr>
        <w:t>Since</w:t>
      </w:r>
      <w:r>
        <w:t xml:space="preserve"> the maximum assistance may come earlier (early timing) or later (late timing) in response to the walking</w:t>
      </w:r>
      <w:r>
        <w:rPr>
          <w:spacing w:val="-25"/>
        </w:rPr>
        <w:t xml:space="preserve"> </w:t>
      </w:r>
      <w:r>
        <w:t>speed, the time-delay ∆</w:t>
      </w:r>
      <w:r>
        <w:rPr>
          <w:i/>
        </w:rPr>
        <w:t xml:space="preserve">t </w:t>
      </w:r>
      <w:r>
        <w:t xml:space="preserve">should be properly set. So, from an initial </w:t>
      </w:r>
      <w:r>
        <w:rPr>
          <w:spacing w:val="-3"/>
        </w:rPr>
        <w:t>value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0.25, ∆</w:t>
      </w:r>
      <w:r>
        <w:rPr>
          <w:i/>
        </w:rPr>
        <w:t>t</w:t>
      </w:r>
      <w:r>
        <w:t xml:space="preserve"> adapt</w:t>
      </w:r>
      <w:r>
        <w:rPr>
          <w:rFonts w:hint="eastAsia"/>
          <w:lang w:eastAsia="ko-KR"/>
        </w:rPr>
        <w:t xml:space="preserve">s to </w:t>
      </w:r>
      <w:r>
        <w:t>the walking speed.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588"/>
        <w:gridCol w:w="1285"/>
        <w:gridCol w:w="1286"/>
        <w:gridCol w:w="1285"/>
        <w:gridCol w:w="1286"/>
        <w:gridCol w:w="1286"/>
      </w:tblGrid>
      <w:tr w:rsidR="000B72C7" w14:paraId="176DAA9C" w14:textId="77777777" w:rsidTr="009F2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E88842B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rPr>
                <w:sz w:val="22"/>
              </w:rPr>
            </w:pPr>
            <w:r w:rsidRPr="00826A94">
              <w:rPr>
                <w:sz w:val="22"/>
              </w:rPr>
              <w:t xml:space="preserve">Gain          </w:t>
            </w:r>
          </w:p>
        </w:tc>
        <w:tc>
          <w:tcPr>
            <w:tcW w:w="1285" w:type="dxa"/>
          </w:tcPr>
          <w:p w14:paraId="56435770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1.9</w:t>
            </w:r>
          </w:p>
        </w:tc>
        <w:tc>
          <w:tcPr>
            <w:tcW w:w="1286" w:type="dxa"/>
          </w:tcPr>
          <w:p w14:paraId="707E3A3A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3.8</w:t>
            </w:r>
          </w:p>
        </w:tc>
        <w:tc>
          <w:tcPr>
            <w:tcW w:w="1285" w:type="dxa"/>
          </w:tcPr>
          <w:p w14:paraId="358CBB68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5.4</w:t>
            </w:r>
          </w:p>
        </w:tc>
        <w:tc>
          <w:tcPr>
            <w:tcW w:w="1286" w:type="dxa"/>
          </w:tcPr>
          <w:p w14:paraId="72FE53D4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6.1</w:t>
            </w:r>
          </w:p>
        </w:tc>
        <w:tc>
          <w:tcPr>
            <w:tcW w:w="1286" w:type="dxa"/>
          </w:tcPr>
          <w:p w14:paraId="21E2DE0F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6.7</w:t>
            </w:r>
          </w:p>
        </w:tc>
      </w:tr>
      <w:tr w:rsidR="000B72C7" w14:paraId="361245B3" w14:textId="77777777" w:rsidTr="009F2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536EF3F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rPr>
                <w:sz w:val="22"/>
              </w:rPr>
            </w:pPr>
            <w:r w:rsidRPr="00826A94">
              <w:rPr>
                <w:sz w:val="22"/>
              </w:rPr>
              <w:t>Mean Positive Power</w:t>
            </w:r>
          </w:p>
        </w:tc>
        <w:tc>
          <w:tcPr>
            <w:tcW w:w="1285" w:type="dxa"/>
          </w:tcPr>
          <w:p w14:paraId="07853628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1.79</w:t>
            </w:r>
          </w:p>
        </w:tc>
        <w:tc>
          <w:tcPr>
            <w:tcW w:w="1286" w:type="dxa"/>
          </w:tcPr>
          <w:p w14:paraId="1C7B5016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3.61</w:t>
            </w:r>
          </w:p>
        </w:tc>
        <w:tc>
          <w:tcPr>
            <w:tcW w:w="1285" w:type="dxa"/>
          </w:tcPr>
          <w:p w14:paraId="41BC0E45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5.40</w:t>
            </w:r>
          </w:p>
        </w:tc>
        <w:tc>
          <w:tcPr>
            <w:tcW w:w="1286" w:type="dxa"/>
          </w:tcPr>
          <w:p w14:paraId="667C4255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6.18</w:t>
            </w:r>
          </w:p>
        </w:tc>
        <w:tc>
          <w:tcPr>
            <w:tcW w:w="1286" w:type="dxa"/>
          </w:tcPr>
          <w:p w14:paraId="4809ABD8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6.89</w:t>
            </w:r>
          </w:p>
        </w:tc>
      </w:tr>
      <w:tr w:rsidR="000B72C7" w14:paraId="66C0A9B1" w14:textId="77777777" w:rsidTr="009F2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608C1C2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rPr>
                <w:sz w:val="22"/>
              </w:rPr>
            </w:pPr>
            <w:r w:rsidRPr="00826A94">
              <w:rPr>
                <w:sz w:val="22"/>
              </w:rPr>
              <w:t>Mean Negative Power</w:t>
            </w:r>
          </w:p>
        </w:tc>
        <w:tc>
          <w:tcPr>
            <w:tcW w:w="1285" w:type="dxa"/>
          </w:tcPr>
          <w:p w14:paraId="48FE3898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0.10</w:t>
            </w:r>
          </w:p>
        </w:tc>
        <w:tc>
          <w:tcPr>
            <w:tcW w:w="1286" w:type="dxa"/>
          </w:tcPr>
          <w:p w14:paraId="5BCE08A4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0.19</w:t>
            </w:r>
          </w:p>
        </w:tc>
        <w:tc>
          <w:tcPr>
            <w:tcW w:w="1285" w:type="dxa"/>
          </w:tcPr>
          <w:p w14:paraId="0A2E6B3A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0.25</w:t>
            </w:r>
          </w:p>
        </w:tc>
        <w:tc>
          <w:tcPr>
            <w:tcW w:w="1286" w:type="dxa"/>
          </w:tcPr>
          <w:p w14:paraId="31D435E9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0.30</w:t>
            </w:r>
          </w:p>
        </w:tc>
        <w:tc>
          <w:tcPr>
            <w:tcW w:w="1286" w:type="dxa"/>
          </w:tcPr>
          <w:p w14:paraId="3524FB12" w14:textId="77777777" w:rsidR="000B72C7" w:rsidRPr="00826A94" w:rsidRDefault="000B72C7" w:rsidP="009F2475">
            <w:pPr>
              <w:widowControl w:val="0"/>
              <w:autoSpaceDE w:val="0"/>
              <w:autoSpaceDN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6A94">
              <w:rPr>
                <w:sz w:val="22"/>
              </w:rPr>
              <w:t>0.28</w:t>
            </w:r>
          </w:p>
        </w:tc>
      </w:tr>
    </w:tbl>
    <w:p w14:paraId="083AE86F" w14:textId="77777777" w:rsidR="000B72C7" w:rsidRDefault="000B72C7" w:rsidP="000B72C7">
      <w:pPr>
        <w:widowControl w:val="0"/>
        <w:autoSpaceDE w:val="0"/>
        <w:autoSpaceDN w:val="0"/>
        <w:spacing w:line="480" w:lineRule="auto"/>
      </w:pPr>
    </w:p>
    <w:p w14:paraId="56F3AAD6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both"/>
        <w:rPr>
          <w:b/>
        </w:rPr>
      </w:pPr>
      <w:r w:rsidRPr="000C524D">
        <w:rPr>
          <w:b/>
        </w:rPr>
        <w:t>1.</w:t>
      </w:r>
      <w:r>
        <w:rPr>
          <w:b/>
        </w:rPr>
        <w:t>5</w:t>
      </w:r>
      <w:r w:rsidRPr="000C524D">
        <w:rPr>
          <w:b/>
        </w:rPr>
        <w:t xml:space="preserve"> </w:t>
      </w:r>
      <w:r w:rsidRPr="00705993">
        <w:rPr>
          <w:b/>
        </w:rPr>
        <w:t xml:space="preserve">Seamless </w:t>
      </w:r>
      <w:r>
        <w:rPr>
          <w:b/>
        </w:rPr>
        <w:t>a</w:t>
      </w:r>
      <w:r w:rsidRPr="00705993">
        <w:rPr>
          <w:b/>
        </w:rPr>
        <w:t xml:space="preserve">ssistance in </w:t>
      </w:r>
      <w:r>
        <w:rPr>
          <w:b/>
        </w:rPr>
        <w:t>c</w:t>
      </w:r>
      <w:r w:rsidRPr="00705993">
        <w:rPr>
          <w:b/>
        </w:rPr>
        <w:t xml:space="preserve">hanging </w:t>
      </w:r>
      <w:r>
        <w:rPr>
          <w:b/>
          <w:spacing w:val="-4"/>
        </w:rPr>
        <w:t>w</w:t>
      </w:r>
      <w:r w:rsidRPr="00705993">
        <w:rPr>
          <w:b/>
          <w:spacing w:val="-4"/>
        </w:rPr>
        <w:t>alking</w:t>
      </w:r>
      <w:r w:rsidRPr="00705993">
        <w:rPr>
          <w:b/>
          <w:spacing w:val="42"/>
        </w:rPr>
        <w:t xml:space="preserve"> </w:t>
      </w:r>
      <w:r>
        <w:rPr>
          <w:b/>
        </w:rPr>
        <w:t>s</w:t>
      </w:r>
      <w:r w:rsidRPr="00705993">
        <w:rPr>
          <w:b/>
        </w:rPr>
        <w:t>peed</w:t>
      </w:r>
    </w:p>
    <w:p w14:paraId="5CEDBCA4" w14:textId="77777777" w:rsidR="000B72C7" w:rsidRDefault="000B72C7" w:rsidP="000B72C7">
      <w:pPr>
        <w:spacing w:line="480" w:lineRule="auto"/>
        <w:jc w:val="both"/>
        <w:rPr>
          <w:spacing w:val="-8"/>
        </w:rPr>
      </w:pPr>
      <w:r>
        <w:t>Fig.</w:t>
      </w:r>
      <w:r>
        <w:rPr>
          <w:spacing w:val="5"/>
        </w:rPr>
        <w:t xml:space="preserve"> S</w:t>
      </w:r>
      <w:r>
        <w:t>3</w:t>
      </w:r>
      <w:r>
        <w:rPr>
          <w:spacing w:val="-12"/>
        </w:rPr>
        <w:t xml:space="preserve"> </w:t>
      </w:r>
      <w:r>
        <w:t>illustrates</w:t>
      </w:r>
      <w:r>
        <w:rPr>
          <w:spacing w:val="-11"/>
        </w:rPr>
        <w:t xml:space="preserve"> </w:t>
      </w:r>
      <w:r>
        <w:t>how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assistance</w:t>
      </w:r>
      <w:r>
        <w:rPr>
          <w:spacing w:val="-12"/>
        </w:rPr>
        <w:t xml:space="preserve"> </w:t>
      </w:r>
      <w:r>
        <w:t>torque</w:t>
      </w:r>
      <w:r>
        <w:rPr>
          <w:spacing w:val="-11"/>
        </w:rPr>
        <w:t xml:space="preserve"> </w:t>
      </w:r>
      <w:r>
        <w:t>profile</w:t>
      </w:r>
      <w:r>
        <w:rPr>
          <w:spacing w:val="-12"/>
        </w:rPr>
        <w:t xml:space="preserve"> </w:t>
      </w:r>
      <w:r>
        <w:t>changed</w:t>
      </w:r>
      <w:r>
        <w:rPr>
          <w:spacing w:val="-11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walking</w:t>
      </w:r>
      <w:r>
        <w:rPr>
          <w:spacing w:val="-12"/>
        </w:rPr>
        <w:t xml:space="preserve"> </w:t>
      </w:r>
      <w:r>
        <w:t>speed</w:t>
      </w:r>
      <w:r>
        <w:rPr>
          <w:spacing w:val="-11"/>
        </w:rPr>
        <w:t xml:space="preserve"> </w:t>
      </w:r>
      <w:r>
        <w:t>changed with the delay and gain parameters (∆</w:t>
      </w:r>
      <w:r w:rsidRPr="00B2460F">
        <w:t xml:space="preserve">t </w:t>
      </w:r>
      <w:r>
        <w:t xml:space="preserve">= 0.25~0.11s, </w:t>
      </w:r>
      <w:r w:rsidRPr="00B2460F">
        <w:t xml:space="preserve">κ </w:t>
      </w:r>
      <w:r>
        <w:t>= 5.4). As one walks faster, his stride gets wider and the generated torque gets higher. This is shown in Fig. S3. However, the</w:t>
      </w:r>
      <w:r w:rsidRPr="00B2460F">
        <w:t xml:space="preserve"> </w:t>
      </w:r>
      <w:r>
        <w:t>much high</w:t>
      </w:r>
      <w:r w:rsidRPr="00B2460F">
        <w:t xml:space="preserve"> </w:t>
      </w:r>
      <w:r>
        <w:t>positive (assistive) power</w:t>
      </w:r>
      <w:r w:rsidRPr="00B2460F">
        <w:t xml:space="preserve"> </w:t>
      </w:r>
      <w:r>
        <w:t xml:space="preserve">at high speed </w:t>
      </w:r>
      <w:r w:rsidRPr="00B2460F">
        <w:t>is largely due to the fast gait swi</w:t>
      </w:r>
      <w:r>
        <w:t xml:space="preserve">ng rather than the wide </w:t>
      </w:r>
      <w:r>
        <w:lastRenderedPageBreak/>
        <w:t>stride. Negative (resistive)</w:t>
      </w:r>
      <w:r>
        <w:rPr>
          <w:spacing w:val="-11"/>
        </w:rPr>
        <w:t xml:space="preserve"> </w:t>
      </w:r>
      <w:r>
        <w:t>power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Fig.</w:t>
      </w:r>
      <w:r>
        <w:rPr>
          <w:spacing w:val="12"/>
        </w:rPr>
        <w:t xml:space="preserve"> </w:t>
      </w:r>
      <w:r>
        <w:t>S3 is maintained low owing to the time-delay adaption feature</w:t>
      </w:r>
      <w:r>
        <w:rPr>
          <w:spacing w:val="-8"/>
        </w:rPr>
        <w:t>.</w:t>
      </w:r>
    </w:p>
    <w:tbl>
      <w:tblPr>
        <w:tblStyle w:val="1"/>
        <w:tblW w:w="9024" w:type="dxa"/>
        <w:tblLayout w:type="fixed"/>
        <w:tblLook w:val="04A0" w:firstRow="1" w:lastRow="0" w:firstColumn="1" w:lastColumn="0" w:noHBand="0" w:noVBand="1"/>
      </w:tblPr>
      <w:tblGrid>
        <w:gridCol w:w="2405"/>
        <w:gridCol w:w="601"/>
        <w:gridCol w:w="602"/>
        <w:gridCol w:w="602"/>
        <w:gridCol w:w="601"/>
        <w:gridCol w:w="602"/>
        <w:gridCol w:w="602"/>
        <w:gridCol w:w="602"/>
        <w:gridCol w:w="601"/>
        <w:gridCol w:w="602"/>
        <w:gridCol w:w="602"/>
        <w:gridCol w:w="602"/>
      </w:tblGrid>
      <w:tr w:rsidR="000B72C7" w14:paraId="6B6D5AB4" w14:textId="77777777" w:rsidTr="009F2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76AC4CF" w14:textId="77777777" w:rsidR="000B72C7" w:rsidRPr="00826A94" w:rsidRDefault="000B72C7" w:rsidP="009F2475">
            <w:pPr>
              <w:spacing w:line="360" w:lineRule="auto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Gait Speed</w:t>
            </w:r>
            <w:r>
              <w:rPr>
                <w:sz w:val="22"/>
              </w:rPr>
              <w:t xml:space="preserve"> [km/h]</w:t>
            </w:r>
          </w:p>
        </w:tc>
        <w:tc>
          <w:tcPr>
            <w:tcW w:w="601" w:type="dxa"/>
          </w:tcPr>
          <w:p w14:paraId="460CFBE3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1.5</w:t>
            </w:r>
          </w:p>
        </w:tc>
        <w:tc>
          <w:tcPr>
            <w:tcW w:w="602" w:type="dxa"/>
          </w:tcPr>
          <w:p w14:paraId="7B280043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2.0</w:t>
            </w:r>
          </w:p>
        </w:tc>
        <w:tc>
          <w:tcPr>
            <w:tcW w:w="602" w:type="dxa"/>
          </w:tcPr>
          <w:p w14:paraId="489F1183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2.5</w:t>
            </w:r>
          </w:p>
        </w:tc>
        <w:tc>
          <w:tcPr>
            <w:tcW w:w="601" w:type="dxa"/>
          </w:tcPr>
          <w:p w14:paraId="196F9C25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3.0</w:t>
            </w:r>
          </w:p>
        </w:tc>
        <w:tc>
          <w:tcPr>
            <w:tcW w:w="602" w:type="dxa"/>
          </w:tcPr>
          <w:p w14:paraId="69C5EAD7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3.5</w:t>
            </w:r>
          </w:p>
        </w:tc>
        <w:tc>
          <w:tcPr>
            <w:tcW w:w="602" w:type="dxa"/>
          </w:tcPr>
          <w:p w14:paraId="68CF2B2C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4.0</w:t>
            </w:r>
          </w:p>
        </w:tc>
        <w:tc>
          <w:tcPr>
            <w:tcW w:w="602" w:type="dxa"/>
          </w:tcPr>
          <w:p w14:paraId="6EB8147E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4.5</w:t>
            </w:r>
          </w:p>
        </w:tc>
        <w:tc>
          <w:tcPr>
            <w:tcW w:w="601" w:type="dxa"/>
          </w:tcPr>
          <w:p w14:paraId="26F719FD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5.0</w:t>
            </w:r>
          </w:p>
        </w:tc>
        <w:tc>
          <w:tcPr>
            <w:tcW w:w="602" w:type="dxa"/>
          </w:tcPr>
          <w:p w14:paraId="70ACCE42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5.5</w:t>
            </w:r>
          </w:p>
        </w:tc>
        <w:tc>
          <w:tcPr>
            <w:tcW w:w="602" w:type="dxa"/>
          </w:tcPr>
          <w:p w14:paraId="3071A187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6.0</w:t>
            </w:r>
          </w:p>
        </w:tc>
        <w:tc>
          <w:tcPr>
            <w:tcW w:w="602" w:type="dxa"/>
          </w:tcPr>
          <w:p w14:paraId="124E9315" w14:textId="77777777" w:rsidR="000B72C7" w:rsidRPr="00826A94" w:rsidRDefault="000B72C7" w:rsidP="009F247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6.5</w:t>
            </w:r>
          </w:p>
        </w:tc>
      </w:tr>
      <w:tr w:rsidR="000B72C7" w14:paraId="23C1D612" w14:textId="77777777" w:rsidTr="009F2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D3D8F91" w14:textId="77777777" w:rsidR="000B72C7" w:rsidRPr="00826A94" w:rsidRDefault="000B72C7" w:rsidP="009F2475">
            <w:pPr>
              <w:spacing w:line="360" w:lineRule="auto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Mean Positive Power</w:t>
            </w:r>
          </w:p>
        </w:tc>
        <w:tc>
          <w:tcPr>
            <w:tcW w:w="601" w:type="dxa"/>
          </w:tcPr>
          <w:p w14:paraId="1DB9A856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2.28</w:t>
            </w:r>
          </w:p>
        </w:tc>
        <w:tc>
          <w:tcPr>
            <w:tcW w:w="602" w:type="dxa"/>
          </w:tcPr>
          <w:p w14:paraId="767BABFA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2.54</w:t>
            </w:r>
          </w:p>
        </w:tc>
        <w:tc>
          <w:tcPr>
            <w:tcW w:w="602" w:type="dxa"/>
          </w:tcPr>
          <w:p w14:paraId="018193A1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3.47</w:t>
            </w:r>
          </w:p>
        </w:tc>
        <w:tc>
          <w:tcPr>
            <w:tcW w:w="601" w:type="dxa"/>
          </w:tcPr>
          <w:p w14:paraId="63093A10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3.81</w:t>
            </w:r>
          </w:p>
        </w:tc>
        <w:tc>
          <w:tcPr>
            <w:tcW w:w="602" w:type="dxa"/>
          </w:tcPr>
          <w:p w14:paraId="740568F4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4.68</w:t>
            </w:r>
          </w:p>
        </w:tc>
        <w:tc>
          <w:tcPr>
            <w:tcW w:w="602" w:type="dxa"/>
          </w:tcPr>
          <w:p w14:paraId="0E984896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5.36</w:t>
            </w:r>
          </w:p>
        </w:tc>
        <w:tc>
          <w:tcPr>
            <w:tcW w:w="602" w:type="dxa"/>
          </w:tcPr>
          <w:p w14:paraId="0325645C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6.12</w:t>
            </w:r>
          </w:p>
        </w:tc>
        <w:tc>
          <w:tcPr>
            <w:tcW w:w="601" w:type="dxa"/>
          </w:tcPr>
          <w:p w14:paraId="4C87C3EF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6.84</w:t>
            </w:r>
          </w:p>
        </w:tc>
        <w:tc>
          <w:tcPr>
            <w:tcW w:w="602" w:type="dxa"/>
          </w:tcPr>
          <w:p w14:paraId="0F748F9B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7.44</w:t>
            </w:r>
          </w:p>
        </w:tc>
        <w:tc>
          <w:tcPr>
            <w:tcW w:w="602" w:type="dxa"/>
          </w:tcPr>
          <w:p w14:paraId="05B5E762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7.94</w:t>
            </w:r>
          </w:p>
        </w:tc>
        <w:tc>
          <w:tcPr>
            <w:tcW w:w="602" w:type="dxa"/>
          </w:tcPr>
          <w:p w14:paraId="2E7A4550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8.18</w:t>
            </w:r>
          </w:p>
        </w:tc>
      </w:tr>
      <w:tr w:rsidR="000B72C7" w14:paraId="14190F06" w14:textId="77777777" w:rsidTr="009F2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E3E395E" w14:textId="77777777" w:rsidR="000B72C7" w:rsidRPr="00826A94" w:rsidRDefault="000B72C7" w:rsidP="009F2475">
            <w:pPr>
              <w:spacing w:line="360" w:lineRule="auto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Mean Negative</w:t>
            </w:r>
            <w:r>
              <w:rPr>
                <w:sz w:val="22"/>
              </w:rPr>
              <w:t xml:space="preserve"> </w:t>
            </w:r>
            <w:r w:rsidRPr="00826A94">
              <w:rPr>
                <w:sz w:val="22"/>
              </w:rPr>
              <w:t>Power</w:t>
            </w:r>
          </w:p>
        </w:tc>
        <w:tc>
          <w:tcPr>
            <w:tcW w:w="601" w:type="dxa"/>
          </w:tcPr>
          <w:p w14:paraId="142BBA45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0.14</w:t>
            </w:r>
          </w:p>
        </w:tc>
        <w:tc>
          <w:tcPr>
            <w:tcW w:w="602" w:type="dxa"/>
          </w:tcPr>
          <w:p w14:paraId="6C95AADA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0.13</w:t>
            </w:r>
          </w:p>
        </w:tc>
        <w:tc>
          <w:tcPr>
            <w:tcW w:w="602" w:type="dxa"/>
          </w:tcPr>
          <w:p w14:paraId="44C85977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0.16</w:t>
            </w:r>
          </w:p>
        </w:tc>
        <w:tc>
          <w:tcPr>
            <w:tcW w:w="601" w:type="dxa"/>
          </w:tcPr>
          <w:p w14:paraId="551D1634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0.18</w:t>
            </w:r>
          </w:p>
        </w:tc>
        <w:tc>
          <w:tcPr>
            <w:tcW w:w="602" w:type="dxa"/>
          </w:tcPr>
          <w:p w14:paraId="57E998EA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0.24</w:t>
            </w:r>
          </w:p>
        </w:tc>
        <w:tc>
          <w:tcPr>
            <w:tcW w:w="602" w:type="dxa"/>
          </w:tcPr>
          <w:p w14:paraId="379C228C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0.26</w:t>
            </w:r>
          </w:p>
        </w:tc>
        <w:tc>
          <w:tcPr>
            <w:tcW w:w="602" w:type="dxa"/>
          </w:tcPr>
          <w:p w14:paraId="7BE63105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0.22</w:t>
            </w:r>
          </w:p>
        </w:tc>
        <w:tc>
          <w:tcPr>
            <w:tcW w:w="601" w:type="dxa"/>
          </w:tcPr>
          <w:p w14:paraId="48F376B1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0.21</w:t>
            </w:r>
          </w:p>
        </w:tc>
        <w:tc>
          <w:tcPr>
            <w:tcW w:w="602" w:type="dxa"/>
          </w:tcPr>
          <w:p w14:paraId="3F1D311A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0.21</w:t>
            </w:r>
          </w:p>
        </w:tc>
        <w:tc>
          <w:tcPr>
            <w:tcW w:w="602" w:type="dxa"/>
          </w:tcPr>
          <w:p w14:paraId="5DF19340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0.17</w:t>
            </w:r>
          </w:p>
        </w:tc>
        <w:tc>
          <w:tcPr>
            <w:tcW w:w="602" w:type="dxa"/>
          </w:tcPr>
          <w:p w14:paraId="17AAF22B" w14:textId="77777777" w:rsidR="000B72C7" w:rsidRPr="00826A94" w:rsidRDefault="000B72C7" w:rsidP="009F24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3"/>
                <w:sz w:val="22"/>
              </w:rPr>
            </w:pPr>
            <w:r w:rsidRPr="00826A94">
              <w:rPr>
                <w:sz w:val="22"/>
              </w:rPr>
              <w:t>0.13</w:t>
            </w:r>
          </w:p>
        </w:tc>
      </w:tr>
    </w:tbl>
    <w:p w14:paraId="7C7F0F1E" w14:textId="77777777" w:rsidR="000B72C7" w:rsidRDefault="000B72C7" w:rsidP="000B72C7">
      <w:pPr>
        <w:spacing w:line="480" w:lineRule="auto"/>
        <w:rPr>
          <w:spacing w:val="-3"/>
        </w:rPr>
      </w:pPr>
    </w:p>
    <w:p w14:paraId="2D41A34B" w14:textId="415023EC" w:rsidR="000B72C7" w:rsidRDefault="000B72C7" w:rsidP="000B72C7">
      <w:pPr>
        <w:widowControl w:val="0"/>
        <w:autoSpaceDE w:val="0"/>
        <w:autoSpaceDN w:val="0"/>
        <w:spacing w:line="480" w:lineRule="auto"/>
        <w:rPr>
          <w:b/>
        </w:rPr>
      </w:pPr>
      <w:r w:rsidRPr="000B72C7">
        <w:rPr>
          <w:rFonts w:hint="eastAsia"/>
          <w:b/>
        </w:rPr>
        <w:t>1</w:t>
      </w:r>
      <w:r w:rsidRPr="000B72C7">
        <w:rPr>
          <w:b/>
        </w:rPr>
        <w:t>.</w:t>
      </w:r>
      <w:r>
        <w:rPr>
          <w:b/>
        </w:rPr>
        <w:t>6 Advanced DOFC algorithm for anaerobic exercise</w:t>
      </w:r>
    </w:p>
    <w:p w14:paraId="32489270" w14:textId="7C6F601A" w:rsidR="000B72C7" w:rsidRDefault="000B72C7" w:rsidP="000B72C7">
      <w:pPr>
        <w:spacing w:line="480" w:lineRule="auto"/>
        <w:jc w:val="both"/>
      </w:pPr>
      <w:r w:rsidRPr="000B72C7">
        <w:t xml:space="preserve">The key point of the advanced DOFC algorithm is to apply the distinguished control state variable representing characteristics of hip joint movement during step based and </w:t>
      </w:r>
      <w:r w:rsidR="003C427E">
        <w:t>n</w:t>
      </w:r>
      <w:r w:rsidRPr="000B72C7">
        <w:t>on-</w:t>
      </w:r>
      <w:proofErr w:type="gramStart"/>
      <w:r w:rsidRPr="000B72C7">
        <w:t>step</w:t>
      </w:r>
      <w:r>
        <w:t xml:space="preserve"> </w:t>
      </w:r>
      <w:r w:rsidRPr="000B72C7">
        <w:t>based</w:t>
      </w:r>
      <w:proofErr w:type="gramEnd"/>
      <w:r w:rsidRPr="000B72C7">
        <w:t xml:space="preserve"> exercise. The control state y(</w:t>
      </w:r>
      <w:r>
        <w:rPr>
          <w:i/>
        </w:rPr>
        <w:t>t</w:t>
      </w:r>
      <w:r w:rsidRPr="000B72C7">
        <w:t>) = sin(</w:t>
      </w:r>
      <w:proofErr w:type="spellStart"/>
      <w:r w:rsidRPr="00981E11">
        <w:rPr>
          <w:i/>
        </w:rPr>
        <w:t>q</w:t>
      </w:r>
      <w:r w:rsidRPr="00917798">
        <w:rPr>
          <w:i/>
          <w:vertAlign w:val="subscript"/>
        </w:rPr>
        <w:t>r</w:t>
      </w:r>
      <w:proofErr w:type="spellEnd"/>
      <w:r w:rsidRPr="00917798">
        <w:t>(</w:t>
      </w:r>
      <w:r>
        <w:rPr>
          <w:i/>
        </w:rPr>
        <w:t>t</w:t>
      </w:r>
      <w:r w:rsidRPr="00917798">
        <w:t>)</w:t>
      </w:r>
      <w:r w:rsidRPr="000B72C7">
        <w:t>) − sin(</w:t>
      </w:r>
      <w:r w:rsidRPr="00981E11">
        <w:rPr>
          <w:i/>
        </w:rPr>
        <w:t>q</w:t>
      </w:r>
      <w:r>
        <w:rPr>
          <w:i/>
          <w:vertAlign w:val="subscript"/>
        </w:rPr>
        <w:t>l</w:t>
      </w:r>
      <w:r w:rsidRPr="00917798">
        <w:t>(</w:t>
      </w:r>
      <w:r>
        <w:rPr>
          <w:i/>
        </w:rPr>
        <w:t>t</w:t>
      </w:r>
      <w:r w:rsidRPr="00917798">
        <w:t>)</w:t>
      </w:r>
      <w:r>
        <w:t xml:space="preserve">) </w:t>
      </w:r>
      <w:r w:rsidRPr="000B72C7">
        <w:t xml:space="preserve">was defined to represent hip angle difference during step motion like walking exercise. Because bilateral hip joint during </w:t>
      </w:r>
      <w:r w:rsidR="003C427E">
        <w:t>n</w:t>
      </w:r>
      <w:r w:rsidRPr="000B72C7">
        <w:t xml:space="preserve">on-step motion </w:t>
      </w:r>
      <w:proofErr w:type="gramStart"/>
      <w:r w:rsidRPr="000B72C7">
        <w:t>have</w:t>
      </w:r>
      <w:proofErr w:type="gramEnd"/>
      <w:r w:rsidRPr="000B72C7">
        <w:t xml:space="preserve"> similar joint angle profile, control state of non-step exercise was defined </w:t>
      </w:r>
      <w:proofErr w:type="spellStart"/>
      <w:r w:rsidRPr="000B72C7">
        <w:t>to</w:t>
      </w:r>
      <w:r w:rsidR="003C427E">
        <w:t xml:space="preserve"> </w:t>
      </w:r>
      <w:r w:rsidRPr="000B72C7">
        <w:t>y</w:t>
      </w:r>
      <w:proofErr w:type="spellEnd"/>
      <w:r w:rsidRPr="000B72C7">
        <w:t>(</w:t>
      </w:r>
      <w:r>
        <w:rPr>
          <w:i/>
        </w:rPr>
        <w:t>t</w:t>
      </w:r>
      <w:r w:rsidRPr="000B72C7">
        <w:t>) = sin((</w:t>
      </w:r>
      <w:proofErr w:type="spellStart"/>
      <w:r w:rsidRPr="00981E11">
        <w:rPr>
          <w:i/>
        </w:rPr>
        <w:t>q</w:t>
      </w:r>
      <w:r w:rsidRPr="00917798">
        <w:rPr>
          <w:i/>
          <w:vertAlign w:val="subscript"/>
        </w:rPr>
        <w:t>r</w:t>
      </w:r>
      <w:proofErr w:type="spellEnd"/>
      <w:r w:rsidRPr="00917798">
        <w:t>(</w:t>
      </w:r>
      <w:r>
        <w:rPr>
          <w:i/>
        </w:rPr>
        <w:t>t</w:t>
      </w:r>
      <w:r w:rsidRPr="00917798">
        <w:t>)</w:t>
      </w:r>
      <w:r w:rsidRPr="000B72C7">
        <w:t xml:space="preserve"> + </w:t>
      </w:r>
      <w:r w:rsidRPr="00981E11">
        <w:rPr>
          <w:i/>
        </w:rPr>
        <w:t>q</w:t>
      </w:r>
      <w:r>
        <w:rPr>
          <w:i/>
          <w:vertAlign w:val="subscript"/>
        </w:rPr>
        <w:t>l</w:t>
      </w:r>
      <w:r w:rsidRPr="00917798">
        <w:t>(</w:t>
      </w:r>
      <w:r>
        <w:rPr>
          <w:i/>
        </w:rPr>
        <w:t>t</w:t>
      </w:r>
      <w:r w:rsidRPr="00917798">
        <w:t>)</w:t>
      </w:r>
      <w:r w:rsidRPr="000B72C7">
        <w:t>)/2).</w:t>
      </w:r>
    </w:p>
    <w:p w14:paraId="1192486E" w14:textId="77777777" w:rsidR="003C427E" w:rsidRDefault="003C427E" w:rsidP="000B72C7">
      <w:pPr>
        <w:spacing w:line="480" w:lineRule="auto"/>
        <w:jc w:val="both"/>
      </w:pPr>
    </w:p>
    <w:p w14:paraId="4FF5CFDB" w14:textId="254E10AB" w:rsidR="003C427E" w:rsidRDefault="003C427E" w:rsidP="003C427E">
      <w:pPr>
        <w:spacing w:line="480" w:lineRule="auto"/>
        <w:jc w:val="right"/>
      </w:pPr>
      <w:r>
        <w:rPr>
          <w:rFonts w:hint="eastAsia"/>
          <w:lang w:eastAsia="ko-KR"/>
        </w:rPr>
        <w:t>S</w:t>
      </w:r>
      <w:r>
        <w:rPr>
          <w:lang w:eastAsia="ko-KR"/>
        </w:rPr>
        <w:t xml:space="preserve">tep exercise: </w:t>
      </w:r>
      <w:r w:rsidRPr="000B72C7">
        <w:t>y(</w:t>
      </w:r>
      <w:r>
        <w:rPr>
          <w:i/>
        </w:rPr>
        <w:t>t</w:t>
      </w:r>
      <w:r w:rsidRPr="000B72C7">
        <w:t>) = sin(</w:t>
      </w:r>
      <w:proofErr w:type="spellStart"/>
      <w:r w:rsidRPr="00981E11">
        <w:rPr>
          <w:i/>
        </w:rPr>
        <w:t>q</w:t>
      </w:r>
      <w:r w:rsidRPr="00917798">
        <w:rPr>
          <w:i/>
          <w:vertAlign w:val="subscript"/>
        </w:rPr>
        <w:t>r</w:t>
      </w:r>
      <w:proofErr w:type="spellEnd"/>
      <w:r w:rsidRPr="00917798">
        <w:t>(</w:t>
      </w:r>
      <w:r>
        <w:rPr>
          <w:i/>
        </w:rPr>
        <w:t>t</w:t>
      </w:r>
      <w:r w:rsidRPr="00917798">
        <w:t>)</w:t>
      </w:r>
      <w:r w:rsidRPr="000B72C7">
        <w:t>) − sin(</w:t>
      </w:r>
      <w:r w:rsidRPr="00981E11">
        <w:rPr>
          <w:i/>
        </w:rPr>
        <w:t>q</w:t>
      </w:r>
      <w:r>
        <w:rPr>
          <w:i/>
          <w:vertAlign w:val="subscript"/>
        </w:rPr>
        <w:t>l</w:t>
      </w:r>
      <w:r w:rsidRPr="00917798">
        <w:t>(</w:t>
      </w:r>
      <w:r>
        <w:rPr>
          <w:i/>
        </w:rPr>
        <w:t>t</w:t>
      </w:r>
      <w:proofErr w:type="gramStart"/>
      <w:r w:rsidRPr="00917798">
        <w:t>)</w:t>
      </w:r>
      <w:r>
        <w:t xml:space="preserve">)   </w:t>
      </w:r>
      <w:proofErr w:type="gramEnd"/>
      <w:r>
        <w:t xml:space="preserve">                (3)</w:t>
      </w:r>
    </w:p>
    <w:p w14:paraId="6BEC1C1E" w14:textId="1E9B24B6" w:rsidR="003C427E" w:rsidRDefault="003C427E" w:rsidP="003C427E">
      <w:pPr>
        <w:spacing w:line="480" w:lineRule="auto"/>
        <w:jc w:val="center"/>
      </w:pPr>
      <w:r>
        <w:rPr>
          <w:rFonts w:hint="eastAsia"/>
          <w:lang w:eastAsia="ko-KR"/>
        </w:rPr>
        <w:t>N</w:t>
      </w:r>
      <w:r>
        <w:rPr>
          <w:lang w:eastAsia="ko-KR"/>
        </w:rPr>
        <w:t xml:space="preserve">on-step exercise: </w:t>
      </w:r>
      <w:r w:rsidRPr="000B72C7">
        <w:t>y(</w:t>
      </w:r>
      <w:r>
        <w:rPr>
          <w:i/>
        </w:rPr>
        <w:t>t</w:t>
      </w:r>
      <w:r w:rsidRPr="000B72C7">
        <w:t>) = sin((</w:t>
      </w:r>
      <w:proofErr w:type="spellStart"/>
      <w:r w:rsidRPr="00981E11">
        <w:rPr>
          <w:i/>
        </w:rPr>
        <w:t>q</w:t>
      </w:r>
      <w:r w:rsidRPr="00917798">
        <w:rPr>
          <w:i/>
          <w:vertAlign w:val="subscript"/>
        </w:rPr>
        <w:t>r</w:t>
      </w:r>
      <w:proofErr w:type="spellEnd"/>
      <w:r w:rsidRPr="00917798">
        <w:t>(</w:t>
      </w:r>
      <w:r>
        <w:rPr>
          <w:i/>
        </w:rPr>
        <w:t>t</w:t>
      </w:r>
      <w:r w:rsidRPr="00917798">
        <w:t>)</w:t>
      </w:r>
      <w:r w:rsidRPr="000B72C7">
        <w:t xml:space="preserve"> + </w:t>
      </w:r>
      <w:r w:rsidRPr="00981E11">
        <w:rPr>
          <w:i/>
        </w:rPr>
        <w:t>q</w:t>
      </w:r>
      <w:r>
        <w:rPr>
          <w:i/>
          <w:vertAlign w:val="subscript"/>
        </w:rPr>
        <w:t>l</w:t>
      </w:r>
      <w:r w:rsidRPr="00917798">
        <w:t>(</w:t>
      </w:r>
      <w:r>
        <w:rPr>
          <w:i/>
        </w:rPr>
        <w:t>t</w:t>
      </w:r>
      <w:r w:rsidRPr="00917798">
        <w:t>)</w:t>
      </w:r>
      <w:r w:rsidRPr="000B72C7">
        <w:t>)/2</w:t>
      </w:r>
      <w:r>
        <w:t>)</w:t>
      </w:r>
    </w:p>
    <w:p w14:paraId="571F82F1" w14:textId="77777777" w:rsidR="003C427E" w:rsidRDefault="003C427E" w:rsidP="003C427E">
      <w:pPr>
        <w:spacing w:line="480" w:lineRule="auto"/>
        <w:jc w:val="both"/>
      </w:pPr>
    </w:p>
    <w:p w14:paraId="6CB3538E" w14:textId="4CC8B65A" w:rsidR="003C427E" w:rsidRDefault="003C427E" w:rsidP="003C427E">
      <w:pPr>
        <w:spacing w:line="480" w:lineRule="auto"/>
        <w:jc w:val="both"/>
        <w:rPr>
          <w:lang w:eastAsia="ko-KR"/>
        </w:rPr>
      </w:pPr>
      <w:r>
        <w:rPr>
          <w:lang w:eastAsia="ko-KR"/>
        </w:rPr>
        <w:t xml:space="preserve">Based on separated control states, torque application strategies of step and non-step exercise are distinguished. In case of </w:t>
      </w:r>
      <w:proofErr w:type="gramStart"/>
      <w:r>
        <w:rPr>
          <w:lang w:eastAsia="ko-KR"/>
        </w:rPr>
        <w:t>step based</w:t>
      </w:r>
      <w:proofErr w:type="gramEnd"/>
      <w:r>
        <w:rPr>
          <w:lang w:eastAsia="ko-KR"/>
        </w:rPr>
        <w:t xml:space="preserve"> exercise, assistive torque for the left hip is generated with positive gain, and conversely, resistive torque is generated with negative gain</w:t>
      </w:r>
      <w:r w:rsidR="00EC1497">
        <w:rPr>
          <w:lang w:eastAsia="ko-KR"/>
        </w:rPr>
        <w:t xml:space="preserve"> (Fig. S4(A))</w:t>
      </w:r>
      <w:r>
        <w:rPr>
          <w:lang w:eastAsia="ko-KR"/>
        </w:rPr>
        <w:t>. Assistive or resistive torque for the right hip can be obtained by reversing the torque of the left hip (</w:t>
      </w:r>
      <w:r w:rsidRPr="006C3C88">
        <w:rPr>
          <w:i/>
          <w:w w:val="110"/>
        </w:rPr>
        <w:t>τ</w:t>
      </w:r>
      <w:r w:rsidRPr="003C427E">
        <w:rPr>
          <w:rFonts w:ascii="Cambria Math" w:hAnsi="Cambria Math" w:cs="Cambria Math"/>
          <w:vertAlign w:val="subscript"/>
          <w:lang w:eastAsia="ko-KR"/>
        </w:rPr>
        <w:t>𝑟𝑖𝑔</w:t>
      </w:r>
      <w:r w:rsidRPr="003C427E">
        <w:rPr>
          <w:vertAlign w:val="subscript"/>
          <w:lang w:eastAsia="ko-KR"/>
        </w:rPr>
        <w:t>ℎ</w:t>
      </w:r>
      <w:r w:rsidRPr="003C427E">
        <w:rPr>
          <w:rFonts w:ascii="Cambria Math" w:hAnsi="Cambria Math" w:cs="Cambria Math"/>
          <w:vertAlign w:val="subscript"/>
          <w:lang w:eastAsia="ko-KR"/>
        </w:rPr>
        <w:t>𝑡</w:t>
      </w:r>
      <w:r>
        <w:rPr>
          <w:lang w:eastAsia="ko-KR"/>
        </w:rPr>
        <w:t xml:space="preserve"> = −</w:t>
      </w:r>
      <w:r w:rsidRPr="006C3C88">
        <w:rPr>
          <w:i/>
          <w:w w:val="110"/>
        </w:rPr>
        <w:t>τ</w:t>
      </w:r>
      <w:r w:rsidRPr="003C427E">
        <w:rPr>
          <w:rFonts w:ascii="Cambria Math" w:hAnsi="Cambria Math" w:cs="Cambria Math"/>
          <w:vertAlign w:val="subscript"/>
          <w:lang w:eastAsia="ko-KR"/>
        </w:rPr>
        <w:t>𝑙𝑒𝑓𝑡</w:t>
      </w:r>
      <w:r>
        <w:rPr>
          <w:lang w:eastAsia="ko-KR"/>
        </w:rPr>
        <w:t>).</w:t>
      </w:r>
    </w:p>
    <w:p w14:paraId="63355AB4" w14:textId="530619BE" w:rsidR="00B669B2" w:rsidRPr="000B72C7" w:rsidRDefault="00B669B2" w:rsidP="003C427E">
      <w:pPr>
        <w:spacing w:line="480" w:lineRule="auto"/>
        <w:jc w:val="both"/>
        <w:rPr>
          <w:lang w:eastAsia="ko-KR"/>
        </w:rPr>
      </w:pPr>
      <w:r w:rsidRPr="00B669B2">
        <w:rPr>
          <w:lang w:eastAsia="ko-KR"/>
        </w:rPr>
        <w:t xml:space="preserve">On the other hands, in case of </w:t>
      </w:r>
      <w:proofErr w:type="gramStart"/>
      <w:r w:rsidRPr="00B669B2">
        <w:rPr>
          <w:lang w:eastAsia="ko-KR"/>
        </w:rPr>
        <w:t>step based</w:t>
      </w:r>
      <w:proofErr w:type="gramEnd"/>
      <w:r w:rsidRPr="00B669B2">
        <w:rPr>
          <w:lang w:eastAsia="ko-KR"/>
        </w:rPr>
        <w:t xml:space="preserve"> exercise, assistive torques for the both side hip joints are generated with positive gain and resistive torques are generated with generated with negative gain (</w:t>
      </w:r>
      <w:r w:rsidRPr="006C3C88">
        <w:rPr>
          <w:i/>
          <w:w w:val="110"/>
        </w:rPr>
        <w:t>τ</w:t>
      </w:r>
      <w:r w:rsidRPr="003C427E">
        <w:rPr>
          <w:rFonts w:ascii="Cambria Math" w:hAnsi="Cambria Math" w:cs="Cambria Math"/>
          <w:vertAlign w:val="subscript"/>
          <w:lang w:eastAsia="ko-KR"/>
        </w:rPr>
        <w:t>𝑟𝑖𝑔</w:t>
      </w:r>
      <w:r w:rsidRPr="003C427E">
        <w:rPr>
          <w:vertAlign w:val="subscript"/>
          <w:lang w:eastAsia="ko-KR"/>
        </w:rPr>
        <w:t>ℎ</w:t>
      </w:r>
      <w:r w:rsidRPr="003C427E">
        <w:rPr>
          <w:rFonts w:ascii="Cambria Math" w:hAnsi="Cambria Math" w:cs="Cambria Math"/>
          <w:vertAlign w:val="subscript"/>
          <w:lang w:eastAsia="ko-KR"/>
        </w:rPr>
        <w:t>𝑡</w:t>
      </w:r>
      <w:r>
        <w:rPr>
          <w:lang w:eastAsia="ko-KR"/>
        </w:rPr>
        <w:t xml:space="preserve"> = </w:t>
      </w:r>
      <w:r w:rsidRPr="006C3C88">
        <w:rPr>
          <w:i/>
          <w:w w:val="110"/>
        </w:rPr>
        <w:t>τ</w:t>
      </w:r>
      <w:r w:rsidRPr="003C427E">
        <w:rPr>
          <w:rFonts w:ascii="Cambria Math" w:hAnsi="Cambria Math" w:cs="Cambria Math"/>
          <w:vertAlign w:val="subscript"/>
          <w:lang w:eastAsia="ko-KR"/>
        </w:rPr>
        <w:t>𝑙𝑒𝑓𝑡</w:t>
      </w:r>
      <w:r w:rsidRPr="00B669B2">
        <w:rPr>
          <w:lang w:eastAsia="ko-KR"/>
        </w:rPr>
        <w:t>)</w:t>
      </w:r>
      <w:r w:rsidR="00EC1497">
        <w:rPr>
          <w:lang w:eastAsia="ko-KR"/>
        </w:rPr>
        <w:t xml:space="preserve"> (Fig.S4(B))</w:t>
      </w:r>
      <w:r w:rsidRPr="00B669B2">
        <w:rPr>
          <w:lang w:eastAsia="ko-KR"/>
        </w:rPr>
        <w:t>. A balanced exercise effect can be obtained by applying symmetric torques on both side joints.</w:t>
      </w:r>
    </w:p>
    <w:p w14:paraId="7007729C" w14:textId="77777777" w:rsidR="000B72C7" w:rsidRDefault="000B72C7" w:rsidP="000B72C7">
      <w:pPr>
        <w:widowControl w:val="0"/>
        <w:autoSpaceDE w:val="0"/>
        <w:autoSpaceDN w:val="0"/>
        <w:spacing w:line="480" w:lineRule="auto"/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6B7F4CB7" wp14:editId="04C16FA4">
            <wp:extent cx="5710362" cy="487916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453" cy="4896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C4BEE2" w14:textId="77777777" w:rsidR="000B72C7" w:rsidRPr="009E4A33" w:rsidRDefault="000B72C7" w:rsidP="000B72C7">
      <w:pPr>
        <w:widowControl w:val="0"/>
        <w:autoSpaceDE w:val="0"/>
        <w:autoSpaceDN w:val="0"/>
        <w:spacing w:line="480" w:lineRule="auto"/>
        <w:rPr>
          <w:rFonts w:eastAsiaTheme="minorEastAsia"/>
          <w:lang w:eastAsia="ko-KR"/>
        </w:rPr>
      </w:pPr>
      <w:r w:rsidRPr="00F84247">
        <w:rPr>
          <w:b/>
        </w:rPr>
        <w:t>Fig. S1</w:t>
      </w:r>
      <w:r>
        <w:rPr>
          <w:b/>
        </w:rPr>
        <w:t>.</w:t>
      </w:r>
      <w:r w:rsidRPr="00F84247">
        <w:rPr>
          <w:b/>
        </w:rPr>
        <w:t xml:space="preserve"> </w:t>
      </w:r>
      <w:r>
        <w:rPr>
          <w:b/>
        </w:rPr>
        <w:t xml:space="preserve">Gait assistance strategy with delayed output feedback control: </w:t>
      </w:r>
      <w:proofErr w:type="spellStart"/>
      <w:r>
        <w:rPr>
          <w:i/>
        </w:rPr>
        <w:t>q</w:t>
      </w:r>
      <w:r>
        <w:rPr>
          <w:i/>
          <w:vertAlign w:val="subscript"/>
        </w:rPr>
        <w:t>r</w:t>
      </w:r>
      <w:proofErr w:type="spellEnd"/>
      <w:r>
        <w:rPr>
          <w:i/>
        </w:rPr>
        <w:t xml:space="preserve"> </w:t>
      </w:r>
      <w:r w:rsidRPr="009E4A33">
        <w:rPr>
          <w:rFonts w:eastAsiaTheme="minorEastAsia"/>
          <w:lang w:eastAsia="ko-KR"/>
        </w:rPr>
        <w:t xml:space="preserve">and </w:t>
      </w:r>
      <w:r w:rsidRPr="007D2A41">
        <w:rPr>
          <w:rFonts w:eastAsiaTheme="minorEastAsia"/>
          <w:i/>
          <w:lang w:eastAsia="ko-KR"/>
        </w:rPr>
        <w:t>q</w:t>
      </w:r>
      <w:r w:rsidRPr="007D2A41">
        <w:rPr>
          <w:rFonts w:eastAsiaTheme="minorEastAsia"/>
          <w:i/>
          <w:vertAlign w:val="subscript"/>
          <w:lang w:eastAsia="ko-KR"/>
        </w:rPr>
        <w:t>l</w:t>
      </w:r>
      <w:r w:rsidRPr="009E4A33">
        <w:rPr>
          <w:rFonts w:eastAsiaTheme="minorEastAsia"/>
          <w:lang w:eastAsia="ko-KR"/>
        </w:rPr>
        <w:t xml:space="preserve"> are the right and left hip angles, respectively. ∆t is the time-delay and κ is the feedback gain. </w:t>
      </w:r>
      <w:r w:rsidRPr="00540D3E">
        <w:rPr>
          <w:rFonts w:eastAsiaTheme="minorEastAsia"/>
          <w:b/>
          <w:lang w:eastAsia="ko-KR"/>
        </w:rPr>
        <w:t>(A)</w:t>
      </w:r>
      <w:r w:rsidRPr="009E4A33">
        <w:rPr>
          <w:rFonts w:eastAsiaTheme="minorEastAsia"/>
          <w:lang w:eastAsia="ko-KR"/>
        </w:rPr>
        <w:t xml:space="preserve"> Hip assistance strategy. </w:t>
      </w:r>
      <w:r w:rsidRPr="00540D3E">
        <w:rPr>
          <w:rFonts w:eastAsiaTheme="minorEastAsia"/>
          <w:b/>
          <w:lang w:eastAsia="ko-KR"/>
        </w:rPr>
        <w:t>(B)</w:t>
      </w:r>
      <w:r w:rsidRPr="009E4A33">
        <w:rPr>
          <w:rFonts w:eastAsiaTheme="minorEastAsia"/>
          <w:lang w:eastAsia="ko-KR"/>
        </w:rPr>
        <w:t xml:space="preserve"> Self-excited feedback control loop.</w:t>
      </w:r>
    </w:p>
    <w:p w14:paraId="5EDBD9D0" w14:textId="77777777" w:rsidR="000B72C7" w:rsidRDefault="000B72C7" w:rsidP="000B72C7">
      <w:pPr>
        <w:widowControl w:val="0"/>
        <w:autoSpaceDE w:val="0"/>
        <w:autoSpaceDN w:val="0"/>
        <w:spacing w:line="480" w:lineRule="auto"/>
      </w:pPr>
    </w:p>
    <w:p w14:paraId="333FE81D" w14:textId="77777777" w:rsidR="000B72C7" w:rsidRDefault="000B72C7" w:rsidP="000B72C7">
      <w:pPr>
        <w:spacing w:line="480" w:lineRule="auto"/>
        <w:jc w:val="center"/>
      </w:pPr>
      <w:r>
        <w:br w:type="page"/>
      </w:r>
      <w:r>
        <w:rPr>
          <w:noProof/>
          <w:lang w:eastAsia="ko-KR"/>
        </w:rPr>
        <w:lastRenderedPageBreak/>
        <w:drawing>
          <wp:inline distT="0" distB="0" distL="0" distR="0" wp14:anchorId="0DF8A9C8" wp14:editId="179614A8">
            <wp:extent cx="5731510" cy="2865755"/>
            <wp:effectExtent l="0" t="0" r="2540" b="0"/>
            <wp:docPr id="81" name="그림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gain_pos_neg_powe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87B6D" w14:textId="77777777" w:rsidR="000B72C7" w:rsidRDefault="000B72C7" w:rsidP="000B72C7">
      <w:pPr>
        <w:spacing w:line="480" w:lineRule="auto"/>
        <w:rPr>
          <w:rFonts w:eastAsiaTheme="minorEastAsia"/>
          <w:kern w:val="2"/>
          <w:lang w:eastAsia="ko-KR"/>
        </w:rPr>
      </w:pPr>
      <w:r>
        <w:rPr>
          <w:b/>
        </w:rPr>
        <w:t xml:space="preserve">Fig. S2. Torque changes generated by input gain changes: </w:t>
      </w:r>
      <w:r w:rsidRPr="009E4A33">
        <w:rPr>
          <w:rFonts w:eastAsiaTheme="minorEastAsia"/>
          <w:lang w:eastAsia="ko-KR"/>
        </w:rPr>
        <w:t xml:space="preserve">The feedback gain κ was increased for every walking cycle. The treadmill walking speed is 4km/h and the time-delay ∆t is </w:t>
      </w:r>
      <w:r>
        <w:rPr>
          <w:rFonts w:eastAsiaTheme="minorEastAsia"/>
          <w:lang w:eastAsia="ko-KR"/>
        </w:rPr>
        <w:t>about</w:t>
      </w:r>
      <w:r w:rsidRPr="009E4A33">
        <w:rPr>
          <w:rFonts w:eastAsiaTheme="minorEastAsia"/>
          <w:lang w:eastAsia="ko-KR"/>
        </w:rPr>
        <w:t xml:space="preserve"> 0.</w:t>
      </w:r>
      <w:r>
        <w:rPr>
          <w:rFonts w:eastAsiaTheme="minorEastAsia"/>
          <w:lang w:eastAsia="ko-KR"/>
        </w:rPr>
        <w:t>14</w:t>
      </w:r>
      <w:r w:rsidRPr="009E4A33">
        <w:rPr>
          <w:rFonts w:eastAsiaTheme="minorEastAsia"/>
          <w:lang w:eastAsia="ko-KR"/>
        </w:rPr>
        <w:t xml:space="preserve"> s. </w:t>
      </w:r>
      <w:r>
        <w:rPr>
          <w:rFonts w:eastAsiaTheme="minorEastAsia"/>
          <w:b/>
          <w:lang w:eastAsia="ko-KR"/>
        </w:rPr>
        <w:t>(Left</w:t>
      </w:r>
      <w:r w:rsidRPr="00B804DA">
        <w:rPr>
          <w:rFonts w:eastAsiaTheme="minorEastAsia"/>
          <w:b/>
          <w:lang w:eastAsia="ko-KR"/>
        </w:rPr>
        <w:t xml:space="preserve">) </w:t>
      </w:r>
      <w:r w:rsidRPr="009E4A33">
        <w:rPr>
          <w:rFonts w:eastAsiaTheme="minorEastAsia"/>
          <w:lang w:eastAsia="ko-KR"/>
        </w:rPr>
        <w:t xml:space="preserve">Generated torque. </w:t>
      </w:r>
      <w:r w:rsidRPr="00B804DA">
        <w:rPr>
          <w:rFonts w:eastAsiaTheme="minorEastAsia"/>
          <w:b/>
          <w:lang w:eastAsia="ko-KR"/>
        </w:rPr>
        <w:t>(</w:t>
      </w:r>
      <w:r>
        <w:rPr>
          <w:rFonts w:eastAsiaTheme="minorEastAsia"/>
          <w:b/>
          <w:lang w:eastAsia="ko-KR"/>
        </w:rPr>
        <w:t>Right</w:t>
      </w:r>
      <w:r w:rsidRPr="00B804DA">
        <w:rPr>
          <w:rFonts w:eastAsiaTheme="minorEastAsia"/>
          <w:b/>
          <w:lang w:eastAsia="ko-KR"/>
        </w:rPr>
        <w:t>)</w:t>
      </w:r>
      <w:r w:rsidRPr="009E4A33">
        <w:rPr>
          <w:rFonts w:eastAsiaTheme="minorEastAsia"/>
          <w:lang w:eastAsia="ko-KR"/>
        </w:rPr>
        <w:t xml:space="preserve"> </w:t>
      </w:r>
      <w:r>
        <w:rPr>
          <w:rFonts w:eastAsiaTheme="minorEastAsia"/>
          <w:lang w:eastAsia="ko-KR"/>
        </w:rPr>
        <w:t>Mean positive/negative power vs gain</w:t>
      </w:r>
      <w:r w:rsidRPr="009E4A33">
        <w:rPr>
          <w:rFonts w:eastAsiaTheme="minorEastAsia"/>
          <w:lang w:eastAsia="ko-KR"/>
        </w:rPr>
        <w:t>.</w:t>
      </w:r>
      <w:r>
        <w:rPr>
          <w:rFonts w:eastAsiaTheme="minorEastAsia"/>
          <w:noProof/>
          <w:kern w:val="2"/>
          <w:lang w:eastAsia="ko-KR"/>
        </w:rPr>
        <w:drawing>
          <wp:inline distT="0" distB="0" distL="0" distR="0" wp14:anchorId="73A330F1" wp14:editId="56998B6E">
            <wp:extent cx="5731510" cy="2865755"/>
            <wp:effectExtent l="0" t="0" r="2540" b="0"/>
            <wp:docPr id="82" name="그림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peed_pos_neg_power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3C4BE" w14:textId="77777777" w:rsidR="000B72C7" w:rsidRDefault="000B72C7" w:rsidP="000B72C7">
      <w:pPr>
        <w:spacing w:line="480" w:lineRule="auto"/>
        <w:rPr>
          <w:rFonts w:eastAsiaTheme="minorEastAsia"/>
          <w:lang w:eastAsia="ko-KR"/>
        </w:rPr>
      </w:pPr>
      <w:r>
        <w:rPr>
          <w:b/>
        </w:rPr>
        <w:t xml:space="preserve">Fig. S3. Torque </w:t>
      </w:r>
      <w:r w:rsidRPr="00164035">
        <w:rPr>
          <w:b/>
        </w:rPr>
        <w:t>changes</w:t>
      </w:r>
      <w:r w:rsidRPr="00164035">
        <w:rPr>
          <w:b/>
          <w:spacing w:val="-15"/>
        </w:rPr>
        <w:t xml:space="preserve"> </w:t>
      </w:r>
      <w:r>
        <w:rPr>
          <w:b/>
        </w:rPr>
        <w:t>generated by</w:t>
      </w:r>
      <w:r w:rsidRPr="00164035">
        <w:rPr>
          <w:b/>
          <w:spacing w:val="-15"/>
        </w:rPr>
        <w:t xml:space="preserve"> </w:t>
      </w:r>
      <w:r w:rsidRPr="00164035">
        <w:rPr>
          <w:b/>
        </w:rPr>
        <w:t>walking</w:t>
      </w:r>
      <w:r w:rsidRPr="00164035">
        <w:rPr>
          <w:b/>
          <w:spacing w:val="-15"/>
        </w:rPr>
        <w:t xml:space="preserve"> </w:t>
      </w:r>
      <w:r w:rsidRPr="00164035">
        <w:rPr>
          <w:b/>
        </w:rPr>
        <w:t>speed</w:t>
      </w:r>
      <w:r w:rsidRPr="00164035">
        <w:rPr>
          <w:b/>
          <w:spacing w:val="-14"/>
        </w:rPr>
        <w:t xml:space="preserve"> </w:t>
      </w:r>
      <w:r>
        <w:rPr>
          <w:b/>
        </w:rPr>
        <w:t xml:space="preserve">changes: </w:t>
      </w:r>
      <w:r w:rsidRPr="009E4A33">
        <w:rPr>
          <w:rFonts w:eastAsiaTheme="minorEastAsia"/>
          <w:lang w:eastAsia="ko-KR"/>
        </w:rPr>
        <w:t>The trea</w:t>
      </w:r>
      <w:r>
        <w:rPr>
          <w:rFonts w:eastAsiaTheme="minorEastAsia"/>
          <w:lang w:eastAsia="ko-KR"/>
        </w:rPr>
        <w:t>dmill speed was increased from 1.5</w:t>
      </w:r>
      <w:r w:rsidRPr="009E4A33">
        <w:rPr>
          <w:rFonts w:eastAsiaTheme="minorEastAsia"/>
          <w:lang w:eastAsia="ko-KR"/>
        </w:rPr>
        <w:t xml:space="preserve"> to </w:t>
      </w:r>
      <w:r>
        <w:rPr>
          <w:rFonts w:eastAsiaTheme="minorEastAsia"/>
          <w:lang w:eastAsia="ko-KR"/>
        </w:rPr>
        <w:t>6.</w:t>
      </w:r>
      <w:r w:rsidRPr="009E4A33">
        <w:rPr>
          <w:rFonts w:eastAsiaTheme="minorEastAsia"/>
          <w:lang w:eastAsia="ko-KR"/>
        </w:rPr>
        <w:t>5 km/h with control parameters ∆t = 0.25</w:t>
      </w:r>
      <w:r>
        <w:rPr>
          <w:rFonts w:eastAsiaTheme="minorEastAsia"/>
          <w:lang w:eastAsia="ko-KR"/>
        </w:rPr>
        <w:t>~0.11</w:t>
      </w:r>
      <w:r w:rsidRPr="009E4A33">
        <w:rPr>
          <w:rFonts w:eastAsiaTheme="minorEastAsia"/>
          <w:lang w:eastAsia="ko-KR"/>
        </w:rPr>
        <w:t xml:space="preserve">s, κ = </w:t>
      </w:r>
      <w:r>
        <w:rPr>
          <w:rFonts w:eastAsiaTheme="minorEastAsia"/>
          <w:lang w:eastAsia="ko-KR"/>
        </w:rPr>
        <w:t>5.4</w:t>
      </w:r>
      <w:r w:rsidRPr="009E4A33">
        <w:rPr>
          <w:rFonts w:eastAsiaTheme="minorEastAsia"/>
          <w:lang w:eastAsia="ko-KR"/>
        </w:rPr>
        <w:t xml:space="preserve">. </w:t>
      </w:r>
      <w:r w:rsidRPr="00B804DA">
        <w:rPr>
          <w:rFonts w:eastAsiaTheme="minorEastAsia"/>
          <w:b/>
          <w:lang w:eastAsia="ko-KR"/>
        </w:rPr>
        <w:t>(</w:t>
      </w:r>
      <w:r>
        <w:rPr>
          <w:rFonts w:eastAsiaTheme="minorEastAsia"/>
          <w:b/>
          <w:lang w:eastAsia="ko-KR"/>
        </w:rPr>
        <w:t>Left</w:t>
      </w:r>
      <w:r w:rsidRPr="00B804DA">
        <w:rPr>
          <w:rFonts w:eastAsiaTheme="minorEastAsia"/>
          <w:b/>
          <w:lang w:eastAsia="ko-KR"/>
        </w:rPr>
        <w:t>)</w:t>
      </w:r>
      <w:r w:rsidRPr="009E4A33">
        <w:rPr>
          <w:rFonts w:eastAsiaTheme="minorEastAsia"/>
          <w:lang w:eastAsia="ko-KR"/>
        </w:rPr>
        <w:t xml:space="preserve"> Generated torque </w:t>
      </w:r>
      <w:r w:rsidRPr="00B804DA">
        <w:rPr>
          <w:rFonts w:eastAsiaTheme="minorEastAsia"/>
          <w:b/>
          <w:lang w:eastAsia="ko-KR"/>
        </w:rPr>
        <w:t>(</w:t>
      </w:r>
      <w:r>
        <w:rPr>
          <w:rFonts w:eastAsiaTheme="minorEastAsia"/>
          <w:b/>
          <w:lang w:eastAsia="ko-KR"/>
        </w:rPr>
        <w:t>Right</w:t>
      </w:r>
      <w:r w:rsidRPr="00B804DA">
        <w:rPr>
          <w:rFonts w:eastAsiaTheme="minorEastAsia"/>
          <w:b/>
          <w:lang w:eastAsia="ko-KR"/>
        </w:rPr>
        <w:t>)</w:t>
      </w:r>
      <w:r w:rsidRPr="009E4A33">
        <w:rPr>
          <w:rFonts w:eastAsiaTheme="minorEastAsia"/>
          <w:lang w:eastAsia="ko-KR"/>
        </w:rPr>
        <w:t xml:space="preserve"> </w:t>
      </w:r>
      <w:r>
        <w:rPr>
          <w:rFonts w:eastAsiaTheme="minorEastAsia"/>
          <w:lang w:eastAsia="ko-KR"/>
        </w:rPr>
        <w:t>M</w:t>
      </w:r>
      <w:r w:rsidRPr="009E4A33">
        <w:rPr>
          <w:rFonts w:eastAsiaTheme="minorEastAsia"/>
          <w:lang w:eastAsia="ko-KR"/>
        </w:rPr>
        <w:t xml:space="preserve">ean </w:t>
      </w:r>
      <w:r>
        <w:rPr>
          <w:rFonts w:eastAsiaTheme="minorEastAsia"/>
          <w:lang w:eastAsia="ko-KR"/>
        </w:rPr>
        <w:t>positive/negative pow</w:t>
      </w:r>
      <w:r w:rsidRPr="009E4A33">
        <w:rPr>
          <w:rFonts w:eastAsiaTheme="minorEastAsia"/>
          <w:lang w:eastAsia="ko-KR"/>
        </w:rPr>
        <w:t>er</w:t>
      </w:r>
      <w:r>
        <w:rPr>
          <w:rFonts w:eastAsiaTheme="minorEastAsia"/>
          <w:lang w:eastAsia="ko-KR"/>
        </w:rPr>
        <w:t xml:space="preserve"> vs gait speed.</w:t>
      </w:r>
    </w:p>
    <w:p w14:paraId="790EB2DB" w14:textId="77777777" w:rsidR="000B72C7" w:rsidRDefault="000B72C7" w:rsidP="000B72C7">
      <w:pPr>
        <w:spacing w:line="480" w:lineRule="auto"/>
        <w:rPr>
          <w:rFonts w:eastAsiaTheme="minorEastAsia"/>
          <w:lang w:eastAsia="ko-KR"/>
        </w:rPr>
      </w:pPr>
    </w:p>
    <w:p w14:paraId="789E1E0E" w14:textId="16696D4B" w:rsidR="000B72C7" w:rsidRPr="00EC1497" w:rsidRDefault="00B669B2" w:rsidP="00EC1497">
      <w:pPr>
        <w:spacing w:line="480" w:lineRule="auto"/>
        <w:jc w:val="both"/>
        <w:rPr>
          <w:rFonts w:eastAsiaTheme="minorEastAsia"/>
          <w:bCs/>
          <w:lang w:eastAsia="ko-KR"/>
        </w:rPr>
      </w:pPr>
      <w:r>
        <w:rPr>
          <w:rFonts w:eastAsiaTheme="minorEastAsia"/>
          <w:noProof/>
          <w:lang w:eastAsia="ko-KR"/>
        </w:rPr>
        <w:lastRenderedPageBreak/>
        <w:drawing>
          <wp:anchor distT="0" distB="0" distL="114300" distR="114300" simplePos="0" relativeHeight="251658240" behindDoc="0" locked="0" layoutInCell="1" allowOverlap="1" wp14:anchorId="20756506" wp14:editId="5B3F924F">
            <wp:simplePos x="0" y="0"/>
            <wp:positionH relativeFrom="margin">
              <wp:align>right</wp:align>
            </wp:positionH>
            <wp:positionV relativeFrom="paragraph">
              <wp:posOffset>248</wp:posOffset>
            </wp:positionV>
            <wp:extent cx="5727700" cy="3665855"/>
            <wp:effectExtent l="0" t="0" r="6350" b="0"/>
            <wp:wrapSquare wrapText="bothSides"/>
            <wp:docPr id="88899522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66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1497">
        <w:rPr>
          <w:rFonts w:hint="eastAsia"/>
          <w:b/>
        </w:rPr>
        <w:t>F</w:t>
      </w:r>
      <w:r w:rsidRPr="00EC1497">
        <w:rPr>
          <w:b/>
        </w:rPr>
        <w:t xml:space="preserve">ig. S4. Example of torque strategy: (A) </w:t>
      </w:r>
      <w:r w:rsidR="00EC1497" w:rsidRPr="00EC1497">
        <w:rPr>
          <w:bCs/>
        </w:rPr>
        <w:t>Step exercise, knee up.</w:t>
      </w:r>
      <w:r w:rsidR="00EC1497" w:rsidRPr="00EC1497">
        <w:rPr>
          <w:b/>
        </w:rPr>
        <w:t xml:space="preserve"> (B) </w:t>
      </w:r>
      <w:r w:rsidR="00EC1497" w:rsidRPr="00EC1497">
        <w:rPr>
          <w:bCs/>
        </w:rPr>
        <w:t>Non-step exercise, squat.</w:t>
      </w:r>
    </w:p>
    <w:p w14:paraId="66687F9D" w14:textId="77777777" w:rsidR="00C12835" w:rsidRDefault="00C12835"/>
    <w:sectPr w:rsidR="00C12835" w:rsidSect="00292D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25012" w14:textId="77777777" w:rsidR="002A40CC" w:rsidRDefault="002A40CC" w:rsidP="006D5F77">
      <w:r>
        <w:separator/>
      </w:r>
    </w:p>
  </w:endnote>
  <w:endnote w:type="continuationSeparator" w:id="0">
    <w:p w14:paraId="02AED40D" w14:textId="77777777" w:rsidR="002A40CC" w:rsidRDefault="002A40CC" w:rsidP="006D5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00"/>
    <w:family w:val="swiss"/>
    <w:pitch w:val="variable"/>
    <w:sig w:usb0="E7002EFF" w:usb1="D200FDFF" w:usb2="0A24602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7422E" w14:textId="77777777" w:rsidR="002A40CC" w:rsidRDefault="002A40CC" w:rsidP="006D5F77">
      <w:r>
        <w:separator/>
      </w:r>
    </w:p>
  </w:footnote>
  <w:footnote w:type="continuationSeparator" w:id="0">
    <w:p w14:paraId="1F662709" w14:textId="77777777" w:rsidR="002A40CC" w:rsidRDefault="002A40CC" w:rsidP="006D5F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EBC"/>
    <w:rsid w:val="00007EBC"/>
    <w:rsid w:val="000B72C7"/>
    <w:rsid w:val="002A40CC"/>
    <w:rsid w:val="003776AC"/>
    <w:rsid w:val="003C427E"/>
    <w:rsid w:val="006D5F77"/>
    <w:rsid w:val="007C7FA6"/>
    <w:rsid w:val="007F7CF1"/>
    <w:rsid w:val="00A20BDC"/>
    <w:rsid w:val="00B21E6D"/>
    <w:rsid w:val="00B669B2"/>
    <w:rsid w:val="00C12835"/>
    <w:rsid w:val="00E45921"/>
    <w:rsid w:val="00EC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62BE1"/>
  <w15:chartTrackingRefBased/>
  <w15:docId w15:val="{B52BAF54-8882-497B-AB2F-5D8F70E4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2C7"/>
    <w:pPr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B72C7"/>
    <w:pPr>
      <w:spacing w:after="0" w:line="240" w:lineRule="auto"/>
      <w:jc w:val="left"/>
    </w:pPr>
    <w:rPr>
      <w:rFonts w:ascii="Times" w:eastAsia="Times New Roman" w:hAnsi="Times" w:cs="Times New Roman"/>
      <w:kern w:val="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Grid Table 1 Light"/>
    <w:basedOn w:val="a1"/>
    <w:uiPriority w:val="46"/>
    <w:rsid w:val="000B72C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header"/>
    <w:basedOn w:val="a"/>
    <w:link w:val="Char"/>
    <w:uiPriority w:val="99"/>
    <w:unhideWhenUsed/>
    <w:rsid w:val="006D5F7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D5F77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Char0"/>
    <w:uiPriority w:val="99"/>
    <w:unhideWhenUsed/>
    <w:rsid w:val="006D5F7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D5F77"/>
    <w:rPr>
      <w:rFonts w:ascii="Times New Roman" w:eastAsia="맑은 고딕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은미 김</dc:creator>
  <cp:keywords/>
  <dc:description/>
  <cp:lastModifiedBy>은미 김</cp:lastModifiedBy>
  <cp:revision>2</cp:revision>
  <dcterms:created xsi:type="dcterms:W3CDTF">2023-11-22T07:47:00Z</dcterms:created>
  <dcterms:modified xsi:type="dcterms:W3CDTF">2023-11-22T07:47:00Z</dcterms:modified>
</cp:coreProperties>
</file>