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C9272" w14:textId="77777777" w:rsidR="00DD2F0B" w:rsidRPr="00BA721D" w:rsidRDefault="00DD2F0B" w:rsidP="00DD2F0B">
      <w:pPr>
        <w:pStyle w:val="Heading1"/>
        <w:rPr>
          <w:rStyle w:val="eop"/>
        </w:rPr>
      </w:pPr>
      <w:r w:rsidRPr="00BA721D">
        <w:rPr>
          <w:rStyle w:val="normaltextrun"/>
        </w:rPr>
        <w:t xml:space="preserve">Extended </w:t>
      </w:r>
      <w:r>
        <w:rPr>
          <w:rStyle w:val="normaltextrun"/>
        </w:rPr>
        <w:t>f</w:t>
      </w:r>
      <w:r w:rsidRPr="00BA721D">
        <w:rPr>
          <w:rStyle w:val="normaltextrun"/>
        </w:rPr>
        <w:t>igures</w:t>
      </w:r>
      <w:r w:rsidRPr="00BA721D">
        <w:rPr>
          <w:rStyle w:val="eop"/>
        </w:rPr>
        <w:t> </w:t>
      </w:r>
    </w:p>
    <w:p w14:paraId="1BCAFEE0" w14:textId="77777777" w:rsidR="00DD2F0B" w:rsidRDefault="00DD2F0B" w:rsidP="00DD2F0B">
      <w:pPr>
        <w:pStyle w:val="paragraph"/>
        <w:spacing w:before="0" w:beforeAutospacing="0" w:after="240" w:afterAutospacing="0"/>
        <w:jc w:val="center"/>
        <w:textAlignment w:val="baseline"/>
        <w:rPr>
          <w:color w:val="2F5496"/>
          <w:sz w:val="18"/>
          <w:szCs w:val="18"/>
        </w:rPr>
      </w:pPr>
      <w:r>
        <w:rPr>
          <w:noProof/>
          <w:color w:val="2F5496"/>
          <w:sz w:val="18"/>
          <w:szCs w:val="18"/>
          <w14:ligatures w14:val="standardContextual"/>
        </w:rPr>
        <w:drawing>
          <wp:inline distT="0" distB="0" distL="0" distR="0" wp14:anchorId="19B6D45C" wp14:editId="15FD88FE">
            <wp:extent cx="2060448" cy="990600"/>
            <wp:effectExtent l="0" t="0" r="0" b="0"/>
            <wp:docPr id="1243111030" name="Picture 2" descr="A close-up of a microsco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3111030" name="Picture 2" descr="A close-up of a microscop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0448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09A96" w14:textId="77777777" w:rsidR="00DD2F0B" w:rsidRDefault="00DD2F0B" w:rsidP="00DD2F0B">
      <w:pPr>
        <w:pStyle w:val="paragraph"/>
        <w:spacing w:before="0" w:beforeAutospacing="0" w:after="240" w:afterAutospacing="0"/>
        <w:jc w:val="left"/>
        <w:textAlignment w:val="baseline"/>
        <w:rPr>
          <w:rStyle w:val="normaltextrun"/>
          <w:rFonts w:eastAsiaTheme="majorEastAsia"/>
          <w:lang w:val="en-GB"/>
        </w:rPr>
      </w:pPr>
      <w:r w:rsidRPr="0092612C">
        <w:rPr>
          <w:rStyle w:val="normaltextrun"/>
          <w:rFonts w:eastAsiaTheme="majorEastAsia"/>
          <w:b/>
          <w:bCs/>
          <w:lang w:val="en-GB"/>
        </w:rPr>
        <w:t xml:space="preserve">Extended Figure </w:t>
      </w:r>
      <w:r>
        <w:rPr>
          <w:rStyle w:val="normaltextrun"/>
          <w:rFonts w:eastAsiaTheme="majorEastAsia"/>
          <w:b/>
          <w:bCs/>
          <w:lang w:val="en-GB"/>
        </w:rPr>
        <w:t>1.</w:t>
      </w:r>
      <w:r>
        <w:rPr>
          <w:rStyle w:val="normaltextrun"/>
          <w:rFonts w:eastAsiaTheme="majorEastAsia"/>
          <w:lang w:val="en-GB"/>
        </w:rPr>
        <w:t xml:space="preserve"> </w:t>
      </w:r>
      <w:r>
        <w:rPr>
          <w:rStyle w:val="normaltextrun"/>
          <w:rFonts w:eastAsiaTheme="majorEastAsia"/>
          <w:b/>
          <w:bCs/>
          <w:lang w:val="en-GB"/>
        </w:rPr>
        <w:t>STEM images of strongly confined PEA-covered CsPbBr</w:t>
      </w:r>
      <w:r w:rsidRPr="00702D70">
        <w:rPr>
          <w:rStyle w:val="normaltextrun"/>
          <w:rFonts w:eastAsiaTheme="majorEastAsia"/>
          <w:b/>
          <w:bCs/>
          <w:vertAlign w:val="subscript"/>
          <w:lang w:val="en-GB"/>
        </w:rPr>
        <w:t>3</w:t>
      </w:r>
      <w:r>
        <w:rPr>
          <w:rStyle w:val="normaltextrun"/>
          <w:rFonts w:eastAsiaTheme="majorEastAsia"/>
          <w:b/>
          <w:bCs/>
          <w:lang w:val="en-GB"/>
        </w:rPr>
        <w:t xml:space="preserve"> QDs after solid-state ligand exchange</w:t>
      </w:r>
      <w:r w:rsidRPr="0092612C">
        <w:rPr>
          <w:rStyle w:val="normaltextrun"/>
          <w:rFonts w:eastAsiaTheme="majorEastAsia"/>
          <w:b/>
          <w:bCs/>
          <w:lang w:val="en-GB"/>
        </w:rPr>
        <w:t>.</w:t>
      </w:r>
      <w:r>
        <w:rPr>
          <w:rStyle w:val="normaltextrun"/>
          <w:rFonts w:eastAsiaTheme="majorEastAsia"/>
          <w:lang w:val="en-GB"/>
        </w:rPr>
        <w:t xml:space="preserve"> </w:t>
      </w:r>
      <w:r w:rsidRPr="00702D70">
        <w:rPr>
          <w:rStyle w:val="normaltextrun"/>
          <w:rFonts w:eastAsiaTheme="majorEastAsia"/>
          <w:b/>
          <w:bCs/>
          <w:lang w:val="en-GB"/>
        </w:rPr>
        <w:t>a, b,</w:t>
      </w:r>
      <w:r>
        <w:rPr>
          <w:rStyle w:val="normaltextrun"/>
          <w:rFonts w:eastAsiaTheme="majorEastAsia"/>
          <w:lang w:val="en-GB"/>
        </w:rPr>
        <w:t xml:space="preserve"> PEA-covered QDs maintained their cubical shape after solid-state ligands exchange using PEABr. </w:t>
      </w:r>
    </w:p>
    <w:p w14:paraId="0D5743B6" w14:textId="77777777" w:rsidR="00DD2F0B" w:rsidRDefault="00DD2F0B" w:rsidP="00DD2F0B">
      <w:pPr>
        <w:pStyle w:val="paragraph"/>
        <w:spacing w:before="0" w:beforeAutospacing="0" w:after="240" w:afterAutospacing="0"/>
        <w:jc w:val="left"/>
        <w:textAlignment w:val="baseline"/>
        <w:rPr>
          <w:color w:val="2F5496"/>
          <w:sz w:val="18"/>
          <w:szCs w:val="18"/>
        </w:rPr>
      </w:pPr>
    </w:p>
    <w:p w14:paraId="67CD6113" w14:textId="77777777" w:rsidR="00DD2F0B" w:rsidRDefault="00DD2F0B" w:rsidP="00DD2F0B">
      <w:pPr>
        <w:pStyle w:val="paragraph"/>
        <w:spacing w:before="0" w:beforeAutospacing="0" w:after="240" w:afterAutospacing="0"/>
        <w:jc w:val="center"/>
        <w:textAlignment w:val="baseline"/>
        <w:rPr>
          <w:color w:val="2F5496"/>
          <w:sz w:val="18"/>
          <w:szCs w:val="18"/>
        </w:rPr>
      </w:pPr>
      <w:r>
        <w:rPr>
          <w:noProof/>
          <w:color w:val="2F5496"/>
          <w:sz w:val="18"/>
          <w:szCs w:val="18"/>
          <w14:ligatures w14:val="standardContextual"/>
        </w:rPr>
        <w:drawing>
          <wp:inline distT="0" distB="0" distL="0" distR="0" wp14:anchorId="3A7D3B43" wp14:editId="71573BA6">
            <wp:extent cx="3819144" cy="1341120"/>
            <wp:effectExtent l="0" t="0" r="0" b="0"/>
            <wp:docPr id="1795601455" name="Picture 1" descr="An orange line with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601455" name="Picture 1" descr="An orange line with number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9144" cy="134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120C70" w14:textId="77777777" w:rsidR="00DD2F0B" w:rsidRPr="0092612C" w:rsidRDefault="00DD2F0B" w:rsidP="00DD2F0B">
      <w:pPr>
        <w:pStyle w:val="paragraph"/>
        <w:spacing w:before="0" w:beforeAutospacing="0" w:after="240" w:afterAutospacing="0"/>
        <w:textAlignment w:val="baseline"/>
        <w:rPr>
          <w:sz w:val="18"/>
          <w:szCs w:val="18"/>
        </w:rPr>
      </w:pPr>
      <w:r w:rsidRPr="00702D70">
        <w:rPr>
          <w:rStyle w:val="normaltextrun"/>
          <w:rFonts w:eastAsiaTheme="majorEastAsia"/>
          <w:b/>
          <w:bCs/>
          <w:lang w:val="en-GB"/>
        </w:rPr>
        <w:t xml:space="preserve">Extended Figure </w:t>
      </w:r>
      <w:r>
        <w:rPr>
          <w:rStyle w:val="normaltextrun"/>
          <w:rFonts w:eastAsiaTheme="majorEastAsia"/>
          <w:b/>
          <w:bCs/>
          <w:lang w:val="en-GB"/>
        </w:rPr>
        <w:t>2.</w:t>
      </w:r>
      <w:r>
        <w:rPr>
          <w:rStyle w:val="normaltextrun"/>
          <w:rFonts w:eastAsiaTheme="majorEastAsia"/>
          <w:lang w:val="en-GB"/>
        </w:rPr>
        <w:t xml:space="preserve"> </w:t>
      </w:r>
      <w:r w:rsidRPr="00702D70">
        <w:rPr>
          <w:rStyle w:val="normaltextrun"/>
          <w:rFonts w:eastAsiaTheme="majorEastAsia"/>
          <w:b/>
          <w:bCs/>
          <w:lang w:val="en-GB"/>
        </w:rPr>
        <w:t>PL blinking trace and intensity distribution histogram of the PEA-covered QD</w:t>
      </w:r>
      <w:r>
        <w:rPr>
          <w:rStyle w:val="normaltextrun"/>
          <w:rFonts w:eastAsiaTheme="majorEastAsia"/>
          <w:b/>
          <w:bCs/>
          <w:lang w:val="en-GB"/>
        </w:rPr>
        <w:t xml:space="preserve"> shown in Fig. 2</w:t>
      </w:r>
      <w:r w:rsidRPr="00702D70">
        <w:rPr>
          <w:rStyle w:val="normaltextrun"/>
          <w:rFonts w:eastAsiaTheme="majorEastAsia"/>
          <w:b/>
          <w:bCs/>
          <w:lang w:val="en-GB"/>
        </w:rPr>
        <w:t xml:space="preserve"> with </w:t>
      </w:r>
      <w:r>
        <w:rPr>
          <w:rStyle w:val="normaltextrun"/>
          <w:rFonts w:eastAsiaTheme="majorEastAsia"/>
          <w:b/>
          <w:bCs/>
          <w:lang w:val="en-GB"/>
        </w:rPr>
        <w:t xml:space="preserve">a </w:t>
      </w:r>
      <w:r w:rsidRPr="00702D70">
        <w:rPr>
          <w:rStyle w:val="normaltextrun"/>
          <w:rFonts w:eastAsiaTheme="majorEastAsia"/>
          <w:b/>
          <w:bCs/>
          <w:lang w:val="en-GB"/>
        </w:rPr>
        <w:t>1 ms bin time.</w:t>
      </w:r>
      <w:r>
        <w:rPr>
          <w:rStyle w:val="normaltextrun"/>
          <w:rFonts w:eastAsiaTheme="majorEastAsia"/>
          <w:lang w:val="en-GB"/>
        </w:rPr>
        <w:t xml:space="preserve"> The ON fraction time remains high (&gt; 99%), and the PL intensity distribution remains shot-noise limited.</w:t>
      </w:r>
      <w:r w:rsidRPr="00D61038">
        <w:rPr>
          <w:rStyle w:val="eop"/>
        </w:rPr>
        <w:t> </w:t>
      </w:r>
    </w:p>
    <w:p w14:paraId="48740C2A" w14:textId="77777777" w:rsidR="00DD2F0B" w:rsidRPr="00702D70" w:rsidRDefault="00DD2F0B" w:rsidP="00DD2F0B">
      <w:pPr>
        <w:pStyle w:val="paragraph"/>
        <w:spacing w:before="0" w:beforeAutospacing="0" w:after="240" w:afterAutospacing="0"/>
        <w:jc w:val="center"/>
        <w:textAlignment w:val="baseline"/>
        <w:rPr>
          <w:color w:val="2F5496"/>
          <w:sz w:val="18"/>
          <w:szCs w:val="18"/>
        </w:rPr>
      </w:pPr>
    </w:p>
    <w:p w14:paraId="27037B2E" w14:textId="77777777" w:rsidR="00DD2F0B" w:rsidRDefault="00DD2F0B" w:rsidP="00DD2F0B">
      <w:pPr>
        <w:pStyle w:val="paragraph"/>
        <w:spacing w:before="0" w:beforeAutospacing="0" w:after="240" w:afterAutospacing="0"/>
        <w:jc w:val="center"/>
        <w:textAlignment w:val="baseline"/>
        <w:rPr>
          <w:rStyle w:val="normaltextrun"/>
          <w:rFonts w:eastAsiaTheme="majorEastAsia"/>
          <w:b/>
          <w:bCs/>
          <w:lang w:val="en-GB"/>
        </w:rPr>
      </w:pPr>
      <w:r>
        <w:rPr>
          <w:noProof/>
        </w:rPr>
        <w:drawing>
          <wp:inline distT="0" distB="0" distL="0" distR="0" wp14:anchorId="3A9845FE" wp14:editId="7EC1F052">
            <wp:extent cx="3613785" cy="1097280"/>
            <wp:effectExtent l="0" t="0" r="5715" b="7620"/>
            <wp:docPr id="774878032" name="Picture 3" descr="A sound wave with a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878032" name="Picture 3" descr="A sound wave with a lin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785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9957F8" w14:textId="77777777" w:rsidR="00DD2F0B" w:rsidRDefault="00DD2F0B" w:rsidP="00DD2F0B">
      <w:pPr>
        <w:pStyle w:val="paragraph"/>
        <w:spacing w:before="0" w:beforeAutospacing="0" w:after="240" w:afterAutospacing="0"/>
        <w:textAlignment w:val="baseline"/>
        <w:rPr>
          <w:rStyle w:val="eop"/>
        </w:rPr>
      </w:pPr>
      <w:r w:rsidRPr="00702D70">
        <w:rPr>
          <w:rStyle w:val="normaltextrun"/>
          <w:rFonts w:eastAsiaTheme="majorEastAsia"/>
          <w:b/>
          <w:bCs/>
          <w:lang w:val="en-GB"/>
        </w:rPr>
        <w:t>Extended Figure 3. PL blinking trace and intensity distribution histogram of a</w:t>
      </w:r>
      <w:r>
        <w:rPr>
          <w:rStyle w:val="normaltextrun"/>
          <w:rFonts w:eastAsiaTheme="majorEastAsia"/>
          <w:b/>
          <w:bCs/>
          <w:lang w:val="en-GB"/>
        </w:rPr>
        <w:t>n</w:t>
      </w:r>
      <w:r w:rsidRPr="00702D70">
        <w:rPr>
          <w:rStyle w:val="normaltextrun"/>
          <w:rFonts w:eastAsiaTheme="majorEastAsia"/>
          <w:b/>
          <w:bCs/>
          <w:lang w:val="en-GB"/>
        </w:rPr>
        <w:t xml:space="preserve"> IPA-covered</w:t>
      </w:r>
      <w:r>
        <w:rPr>
          <w:rStyle w:val="normaltextrun"/>
          <w:rFonts w:eastAsiaTheme="majorEastAsia"/>
          <w:b/>
          <w:bCs/>
          <w:lang w:val="en-GB"/>
        </w:rPr>
        <w:t xml:space="preserve"> CsPbBr</w:t>
      </w:r>
      <w:r w:rsidRPr="00702D70">
        <w:rPr>
          <w:rStyle w:val="normaltextrun"/>
          <w:rFonts w:eastAsiaTheme="majorEastAsia"/>
          <w:b/>
          <w:bCs/>
          <w:vertAlign w:val="subscript"/>
          <w:lang w:val="en-GB"/>
        </w:rPr>
        <w:t>3</w:t>
      </w:r>
      <w:r w:rsidRPr="00702D70">
        <w:rPr>
          <w:rStyle w:val="normaltextrun"/>
          <w:rFonts w:eastAsiaTheme="majorEastAsia"/>
          <w:b/>
          <w:bCs/>
          <w:lang w:val="en-GB"/>
        </w:rPr>
        <w:t xml:space="preserve"> QD</w:t>
      </w:r>
      <w:r>
        <w:rPr>
          <w:rStyle w:val="normaltextrun"/>
          <w:rFonts w:eastAsiaTheme="majorEastAsia"/>
          <w:lang w:val="en-GB"/>
        </w:rPr>
        <w:t>. Despite exhibiting suppressed blinking, the OFF time fraction of IPA-covered QD is higher than that of PEA-covered QDs.</w:t>
      </w:r>
      <w:r w:rsidRPr="00D61038">
        <w:rPr>
          <w:rStyle w:val="eop"/>
        </w:rPr>
        <w:t> </w:t>
      </w:r>
    </w:p>
    <w:p w14:paraId="54D0B124" w14:textId="77777777" w:rsidR="00DD2F0B" w:rsidRPr="00702D70" w:rsidRDefault="00DD2F0B" w:rsidP="00DD2F0B">
      <w:pPr>
        <w:pStyle w:val="paragraph"/>
        <w:spacing w:before="0" w:beforeAutospacing="0" w:after="240" w:afterAutospacing="0"/>
        <w:textAlignment w:val="baseline"/>
        <w:rPr>
          <w:sz w:val="18"/>
          <w:szCs w:val="18"/>
        </w:rPr>
      </w:pPr>
    </w:p>
    <w:p w14:paraId="65288911" w14:textId="77777777" w:rsidR="00DD2F0B" w:rsidRDefault="00DD2F0B" w:rsidP="00DD2F0B">
      <w:pPr>
        <w:pStyle w:val="paragraph"/>
        <w:spacing w:before="0" w:beforeAutospacing="0" w:after="240" w:afterAutospacing="0"/>
        <w:jc w:val="center"/>
        <w:textAlignment w:val="baseline"/>
        <w:rPr>
          <w:rStyle w:val="normaltextrun"/>
          <w:rFonts w:asciiTheme="minorHAnsi" w:eastAsiaTheme="majorEastAsia" w:hAnsiTheme="minorHAnsi" w:cstheme="minorBidi"/>
          <w:b/>
          <w:bCs/>
          <w:kern w:val="2"/>
          <w:sz w:val="22"/>
          <w:szCs w:val="22"/>
          <w:lang w:val="en-GB"/>
          <w14:ligatures w14:val="standardContextual"/>
        </w:rPr>
      </w:pPr>
      <w:r>
        <w:rPr>
          <w:rStyle w:val="eop"/>
          <w:noProof/>
        </w:rPr>
        <w:drawing>
          <wp:inline distT="0" distB="0" distL="0" distR="0" wp14:anchorId="712D6BD4" wp14:editId="768E8F89">
            <wp:extent cx="3613785" cy="1082675"/>
            <wp:effectExtent l="0" t="0" r="5715" b="3175"/>
            <wp:docPr id="28742068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785" cy="108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1F4CF5" w14:textId="77777777" w:rsidR="00DD2F0B" w:rsidRDefault="00DD2F0B" w:rsidP="00DD2F0B">
      <w:pPr>
        <w:pStyle w:val="paragraph"/>
        <w:spacing w:before="0" w:beforeAutospacing="0" w:after="240" w:afterAutospacing="0"/>
        <w:textAlignment w:val="baseline"/>
        <w:rPr>
          <w:rStyle w:val="eop"/>
          <w:rFonts w:eastAsiaTheme="majorEastAsia"/>
        </w:rPr>
      </w:pPr>
      <w:r w:rsidRPr="00702D70">
        <w:rPr>
          <w:rStyle w:val="normaltextrun"/>
          <w:rFonts w:eastAsiaTheme="majorEastAsia"/>
          <w:b/>
          <w:bCs/>
          <w:lang w:val="en-GB"/>
        </w:rPr>
        <w:lastRenderedPageBreak/>
        <w:t>Extended Figure 4. PEA-covered QD under intense excitation.</w:t>
      </w:r>
      <w:r>
        <w:rPr>
          <w:rStyle w:val="normaltextrun"/>
          <w:rFonts w:eastAsiaTheme="majorEastAsia"/>
          <w:lang w:val="en-GB"/>
        </w:rPr>
        <w:t xml:space="preserve"> PL blinking trace and intensity distribution histogram of a PEA-covered CsPbBr</w:t>
      </w:r>
      <w:r w:rsidRPr="00702D70">
        <w:rPr>
          <w:rStyle w:val="normaltextrun"/>
          <w:rFonts w:eastAsiaTheme="majorEastAsia"/>
          <w:vertAlign w:val="subscript"/>
          <w:lang w:val="en-GB"/>
        </w:rPr>
        <w:t>3</w:t>
      </w:r>
      <w:r>
        <w:rPr>
          <w:rStyle w:val="normaltextrun"/>
          <w:rFonts w:eastAsiaTheme="majorEastAsia"/>
          <w:lang w:val="en-GB"/>
        </w:rPr>
        <w:t xml:space="preserve"> QD (~ 5 nm), excited by a 405 nm laser running at pulsed mode with an average excitation number of 0.21 and a repetition rate of 5 MHz</w:t>
      </w:r>
      <w:r>
        <w:rPr>
          <w:rStyle w:val="eop"/>
        </w:rPr>
        <w:t>.</w:t>
      </w:r>
    </w:p>
    <w:p w14:paraId="4ED82F8A" w14:textId="77777777" w:rsidR="00DD2F0B" w:rsidRPr="00702D70" w:rsidRDefault="00DD2F0B" w:rsidP="00DD2F0B">
      <w:pPr>
        <w:pStyle w:val="paragraph"/>
        <w:spacing w:before="0" w:beforeAutospacing="0" w:after="240" w:afterAutospacing="0"/>
        <w:textAlignment w:val="baseline"/>
        <w:rPr>
          <w:rFonts w:eastAsiaTheme="majorEastAsia"/>
          <w:lang w:val="en-GB"/>
        </w:rPr>
      </w:pPr>
    </w:p>
    <w:p w14:paraId="56A4A77C" w14:textId="77777777" w:rsidR="00DD2F0B" w:rsidRDefault="00DD2F0B" w:rsidP="00DD2F0B">
      <w:pPr>
        <w:pStyle w:val="paragraph"/>
        <w:spacing w:before="0" w:beforeAutospacing="0" w:after="240" w:afterAutospacing="0"/>
        <w:jc w:val="center"/>
        <w:textAlignment w:val="baseline"/>
        <w:rPr>
          <w:rFonts w:eastAsiaTheme="majorEastAsia"/>
          <w:b/>
          <w:bCs/>
        </w:rPr>
      </w:pPr>
      <w:r>
        <w:rPr>
          <w:noProof/>
        </w:rPr>
        <w:drawing>
          <wp:inline distT="0" distB="0" distL="0" distR="0" wp14:anchorId="56256DC9" wp14:editId="74F18AF6">
            <wp:extent cx="3642995" cy="2340610"/>
            <wp:effectExtent l="0" t="0" r="0" b="2540"/>
            <wp:docPr id="1768815563" name="Picture 5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815563" name="Picture 5" descr="A close-up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2995" cy="234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BA1E89" w14:textId="77777777" w:rsidR="00DD2F0B" w:rsidRDefault="00DD2F0B" w:rsidP="00DD2F0B">
      <w:pPr>
        <w:pStyle w:val="paragraph"/>
        <w:spacing w:before="0" w:beforeAutospacing="0" w:after="240" w:afterAutospacing="0"/>
        <w:textAlignment w:val="baseline"/>
        <w:rPr>
          <w:rStyle w:val="eop"/>
        </w:rPr>
      </w:pPr>
      <w:r w:rsidRPr="00702D70">
        <w:rPr>
          <w:rFonts w:eastAsiaTheme="majorEastAsia"/>
          <w:b/>
          <w:bCs/>
        </w:rPr>
        <w:t>Extended Figure 5.</w:t>
      </w:r>
      <w:r w:rsidRPr="00702D70">
        <w:rPr>
          <w:rStyle w:val="normaltextrun"/>
          <w:rFonts w:eastAsiaTheme="majorEastAsia"/>
          <w:b/>
          <w:bCs/>
          <w:lang w:val="en-GB"/>
        </w:rPr>
        <w:t xml:space="preserve"> Suppressed blinking and spectral diffusion of single weakly confined PEA-covered CsPbBr</w:t>
      </w:r>
      <w:r w:rsidRPr="00702D70">
        <w:rPr>
          <w:rStyle w:val="normaltextrun"/>
          <w:rFonts w:eastAsiaTheme="majorEastAsia"/>
          <w:b/>
          <w:bCs/>
          <w:vertAlign w:val="subscript"/>
          <w:lang w:val="en-GB"/>
        </w:rPr>
        <w:t>3</w:t>
      </w:r>
      <w:r w:rsidRPr="00702D70">
        <w:rPr>
          <w:rStyle w:val="normaltextrun"/>
          <w:rFonts w:eastAsiaTheme="majorEastAsia"/>
          <w:b/>
          <w:bCs/>
          <w:lang w:val="en-GB"/>
        </w:rPr>
        <w:t xml:space="preserve"> QD.</w:t>
      </w:r>
      <w:r>
        <w:rPr>
          <w:rStyle w:val="normaltextrun"/>
          <w:rFonts w:eastAsiaTheme="majorEastAsia"/>
          <w:lang w:val="en-GB"/>
        </w:rPr>
        <w:t xml:space="preserve"> </w:t>
      </w:r>
      <w:r>
        <w:rPr>
          <w:rStyle w:val="normaltextrun"/>
          <w:rFonts w:eastAsiaTheme="majorEastAsia"/>
          <w:b/>
          <w:bCs/>
          <w:lang w:val="en-GB"/>
        </w:rPr>
        <w:t>a, b,</w:t>
      </w:r>
      <w:r>
        <w:rPr>
          <w:rStyle w:val="normaltextrun"/>
          <w:rFonts w:eastAsiaTheme="majorEastAsia"/>
          <w:lang w:val="en-GB"/>
        </w:rPr>
        <w:t xml:space="preserve"> PL blinking traces of a weakly</w:t>
      </w:r>
      <w:r>
        <w:rPr>
          <w:rStyle w:val="normaltextrun"/>
          <w:rFonts w:eastAsiaTheme="majorEastAsia" w:hint="eastAsia"/>
          <w:lang w:val="en-GB"/>
        </w:rPr>
        <w:t xml:space="preserve"> </w:t>
      </w:r>
      <w:r>
        <w:rPr>
          <w:rStyle w:val="normaltextrun"/>
          <w:rFonts w:eastAsiaTheme="majorEastAsia"/>
          <w:lang w:val="en-GB"/>
        </w:rPr>
        <w:t>confined PEA-covered CsPbBr</w:t>
      </w:r>
      <w:r w:rsidRPr="00702D70">
        <w:rPr>
          <w:rStyle w:val="normaltextrun"/>
          <w:rFonts w:eastAsiaTheme="majorEastAsia"/>
          <w:vertAlign w:val="subscript"/>
          <w:lang w:val="en-GB"/>
        </w:rPr>
        <w:t>3</w:t>
      </w:r>
      <w:r>
        <w:rPr>
          <w:rStyle w:val="normaltextrun"/>
          <w:rFonts w:eastAsiaTheme="majorEastAsia"/>
          <w:lang w:val="en-GB"/>
        </w:rPr>
        <w:t xml:space="preserve"> QD (9 nm) in a 1-miunte window at </w:t>
      </w:r>
      <w:r>
        <w:rPr>
          <w:rStyle w:val="normaltextrun"/>
          <w:rFonts w:eastAsiaTheme="majorEastAsia"/>
          <w:b/>
          <w:bCs/>
          <w:lang w:val="en-GB"/>
        </w:rPr>
        <w:t>a</w:t>
      </w:r>
      <w:r>
        <w:rPr>
          <w:rStyle w:val="normaltextrun"/>
          <w:rFonts w:eastAsiaTheme="majorEastAsia"/>
          <w:lang w:val="en-GB"/>
        </w:rPr>
        <w:t xml:space="preserve"> the</w:t>
      </w:r>
      <w:r w:rsidRPr="00D61038">
        <w:rPr>
          <w:rStyle w:val="normaltextrun"/>
          <w:rFonts w:eastAsiaTheme="majorEastAsia"/>
          <w:lang w:val="en-GB"/>
        </w:rPr>
        <w:t xml:space="preserve"> </w:t>
      </w:r>
      <w:r>
        <w:rPr>
          <w:rStyle w:val="normaltextrun"/>
          <w:rFonts w:eastAsiaTheme="majorEastAsia"/>
          <w:lang w:val="en-GB"/>
        </w:rPr>
        <w:t xml:space="preserve">first and </w:t>
      </w:r>
      <w:r>
        <w:rPr>
          <w:rStyle w:val="normaltextrun"/>
          <w:rFonts w:eastAsiaTheme="majorEastAsia"/>
          <w:b/>
          <w:bCs/>
          <w:lang w:val="en-GB"/>
        </w:rPr>
        <w:t>b</w:t>
      </w:r>
      <w:r>
        <w:rPr>
          <w:rStyle w:val="normaltextrun"/>
          <w:rFonts w:eastAsiaTheme="majorEastAsia"/>
          <w:lang w:val="en-GB"/>
        </w:rPr>
        <w:t xml:space="preserve"> the last minute of a 30-</w:t>
      </w:r>
      <w:r w:rsidRPr="00D61038">
        <w:rPr>
          <w:rStyle w:val="normaltextrun"/>
          <w:rFonts w:eastAsiaTheme="majorEastAsia"/>
          <w:lang w:val="en-GB"/>
        </w:rPr>
        <w:t>min</w:t>
      </w:r>
      <w:r>
        <w:rPr>
          <w:rStyle w:val="normaltextrun"/>
          <w:rFonts w:eastAsiaTheme="majorEastAsia"/>
          <w:lang w:val="en-GB"/>
        </w:rPr>
        <w:t xml:space="preserve">ute continuous measurement. </w:t>
      </w:r>
      <w:r>
        <w:rPr>
          <w:rStyle w:val="normaltextrun"/>
          <w:rFonts w:eastAsiaTheme="majorEastAsia"/>
          <w:b/>
          <w:bCs/>
          <w:lang w:val="en-GB"/>
        </w:rPr>
        <w:t>c,</w:t>
      </w:r>
      <w:r>
        <w:rPr>
          <w:rStyle w:val="normaltextrun"/>
          <w:rFonts w:eastAsiaTheme="majorEastAsia"/>
          <w:lang w:val="en-GB"/>
        </w:rPr>
        <w:t xml:space="preserve"> PL intensity distribution histogram built using the entire 30-minute measurements. </w:t>
      </w:r>
      <w:r>
        <w:rPr>
          <w:rStyle w:val="normaltextrun"/>
          <w:rFonts w:eastAsiaTheme="majorEastAsia"/>
          <w:b/>
          <w:bCs/>
          <w:lang w:val="en-GB"/>
        </w:rPr>
        <w:t>d,</w:t>
      </w:r>
      <w:r>
        <w:rPr>
          <w:rStyle w:val="normaltextrun"/>
          <w:rFonts w:eastAsiaTheme="majorEastAsia"/>
          <w:lang w:val="en-GB"/>
        </w:rPr>
        <w:t xml:space="preserve"> Normalized time-dependent PL spectra of a weakly confined PEA-covered CsPbBr</w:t>
      </w:r>
      <w:r>
        <w:rPr>
          <w:rStyle w:val="normaltextrun"/>
          <w:rFonts w:eastAsiaTheme="majorEastAsia"/>
          <w:sz w:val="19"/>
          <w:szCs w:val="19"/>
          <w:vertAlign w:val="subscript"/>
          <w:lang w:val="en-GB"/>
        </w:rPr>
        <w:t>3</w:t>
      </w:r>
      <w:r>
        <w:rPr>
          <w:rStyle w:val="normaltextrun"/>
          <w:rFonts w:eastAsiaTheme="majorEastAsia"/>
          <w:lang w:val="en-GB"/>
        </w:rPr>
        <w:t xml:space="preserve"> QD (12 nm)</w:t>
      </w:r>
      <w:r w:rsidRPr="00D61038">
        <w:rPr>
          <w:rStyle w:val="normaltextrun"/>
          <w:rFonts w:eastAsiaTheme="majorEastAsia"/>
          <w:lang w:val="en-GB"/>
        </w:rPr>
        <w:t xml:space="preserve"> </w:t>
      </w:r>
      <w:r>
        <w:rPr>
          <w:rStyle w:val="normaltextrun"/>
          <w:rFonts w:eastAsiaTheme="majorEastAsia"/>
          <w:lang w:val="en-GB"/>
        </w:rPr>
        <w:t>measured continuously for 1 h. N</w:t>
      </w:r>
      <w:r w:rsidRPr="00D61038">
        <w:rPr>
          <w:rStyle w:val="normaltextrun"/>
          <w:rFonts w:eastAsiaTheme="majorEastAsia"/>
          <w:lang w:val="en-GB"/>
        </w:rPr>
        <w:t>o</w:t>
      </w:r>
      <w:r>
        <w:rPr>
          <w:rStyle w:val="normaltextrun"/>
          <w:rFonts w:eastAsiaTheme="majorEastAsia"/>
          <w:lang w:val="en-GB"/>
        </w:rPr>
        <w:t xml:space="preserve"> spectral diffusion or shifting are observed</w:t>
      </w:r>
      <w:r w:rsidRPr="00D61038">
        <w:rPr>
          <w:rStyle w:val="normaltextrun"/>
          <w:rFonts w:eastAsiaTheme="majorEastAsia"/>
          <w:lang w:val="en-GB"/>
        </w:rPr>
        <w:t>.</w:t>
      </w:r>
      <w:r>
        <w:rPr>
          <w:rStyle w:val="normaltextrun"/>
          <w:rFonts w:eastAsiaTheme="majorEastAsia"/>
          <w:lang w:val="en-GB"/>
        </w:rPr>
        <w:t xml:space="preserve"> </w:t>
      </w:r>
      <w:r w:rsidRPr="00702D70">
        <w:rPr>
          <w:rStyle w:val="normaltextrun"/>
          <w:rFonts w:eastAsiaTheme="majorEastAsia"/>
          <w:b/>
          <w:bCs/>
          <w:lang w:val="en-GB"/>
        </w:rPr>
        <w:t>e,</w:t>
      </w:r>
      <w:r>
        <w:rPr>
          <w:rStyle w:val="normaltextrun"/>
          <w:rFonts w:eastAsiaTheme="majorEastAsia"/>
          <w:lang w:val="en-GB"/>
        </w:rPr>
        <w:t xml:space="preserve"> Integrated PL spectrum from </w:t>
      </w:r>
      <w:r w:rsidRPr="00702D70">
        <w:rPr>
          <w:rStyle w:val="normaltextrun"/>
          <w:rFonts w:eastAsiaTheme="majorEastAsia"/>
          <w:b/>
          <w:bCs/>
          <w:lang w:val="en-GB"/>
        </w:rPr>
        <w:t>d</w:t>
      </w:r>
      <w:r>
        <w:rPr>
          <w:rStyle w:val="normaltextrun"/>
          <w:rFonts w:eastAsiaTheme="majorEastAsia"/>
          <w:lang w:val="en-GB"/>
        </w:rPr>
        <w:t>. Its FWHM remains small (69 ± 1 meV) and comparable to that (69 ± 2 meV) of the PL spectrum measured in a short time window (60 s), suggesting</w:t>
      </w:r>
      <w:r w:rsidRPr="00DC500F">
        <w:rPr>
          <w:rStyle w:val="normaltextrun"/>
          <w:rFonts w:eastAsiaTheme="majorEastAsia"/>
          <w:lang w:val="en-GB"/>
        </w:rPr>
        <w:t xml:space="preserve"> </w:t>
      </w:r>
      <w:r>
        <w:rPr>
          <w:rStyle w:val="normaltextrun"/>
          <w:rFonts w:eastAsiaTheme="majorEastAsia"/>
          <w:lang w:val="en-GB"/>
        </w:rPr>
        <w:t>the PL of the QD was stable</w:t>
      </w:r>
      <w:r w:rsidRPr="00D61038">
        <w:rPr>
          <w:rStyle w:val="normaltextrun"/>
          <w:rFonts w:eastAsiaTheme="majorEastAsia"/>
          <w:lang w:val="en-GB"/>
        </w:rPr>
        <w:t>.</w:t>
      </w:r>
      <w:r w:rsidRPr="00D61038">
        <w:rPr>
          <w:rStyle w:val="eop"/>
        </w:rPr>
        <w:t> </w:t>
      </w:r>
    </w:p>
    <w:p w14:paraId="5032231E" w14:textId="77777777" w:rsidR="00DD2F0B" w:rsidRPr="00702D70" w:rsidRDefault="00DD2F0B" w:rsidP="00DD2F0B">
      <w:pPr>
        <w:pStyle w:val="paragraph"/>
        <w:spacing w:before="0" w:beforeAutospacing="0" w:after="240" w:afterAutospacing="0"/>
        <w:textAlignment w:val="baseline"/>
        <w:rPr>
          <w:sz w:val="18"/>
          <w:szCs w:val="18"/>
        </w:rPr>
      </w:pPr>
    </w:p>
    <w:p w14:paraId="2E7A1C54" w14:textId="77777777" w:rsidR="00DD2F0B" w:rsidRPr="00702D70" w:rsidRDefault="00DD2F0B" w:rsidP="00DD2F0B">
      <w:pPr>
        <w:pStyle w:val="paragraph"/>
        <w:spacing w:before="0" w:beforeAutospacing="0" w:after="240" w:afterAutospacing="0"/>
        <w:jc w:val="center"/>
        <w:textAlignment w:val="baseline"/>
        <w:rPr>
          <w:sz w:val="18"/>
          <w:szCs w:val="18"/>
        </w:rPr>
      </w:pPr>
      <w:r w:rsidRPr="00702D70">
        <w:rPr>
          <w:rStyle w:val="wacimagecontainer"/>
          <w:noProof/>
          <w:sz w:val="18"/>
          <w:szCs w:val="18"/>
        </w:rPr>
        <w:drawing>
          <wp:inline distT="0" distB="0" distL="0" distR="0" wp14:anchorId="716D027D" wp14:editId="7E0570D0">
            <wp:extent cx="1158875" cy="1240155"/>
            <wp:effectExtent l="0" t="0" r="3175" b="0"/>
            <wp:docPr id="28722749" name="Picture 2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22749" name="Picture 2" descr="A diagram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875" cy="124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op"/>
        </w:rPr>
        <w:t> </w:t>
      </w:r>
    </w:p>
    <w:p w14:paraId="1D9D819C" w14:textId="77777777" w:rsidR="00DD2F0B" w:rsidRPr="00702D70" w:rsidRDefault="00DD2F0B" w:rsidP="00DD2F0B">
      <w:pPr>
        <w:pStyle w:val="paragraph"/>
        <w:spacing w:before="0" w:beforeAutospacing="0" w:after="240" w:afterAutospacing="0"/>
        <w:textAlignment w:val="baseline"/>
        <w:rPr>
          <w:sz w:val="18"/>
          <w:szCs w:val="18"/>
        </w:rPr>
      </w:pPr>
      <w:r w:rsidRPr="00702D70">
        <w:rPr>
          <w:rStyle w:val="normaltextrun"/>
          <w:rFonts w:eastAsiaTheme="majorEastAsia"/>
          <w:b/>
          <w:bCs/>
          <w:lang w:val="en-GB"/>
        </w:rPr>
        <w:t>Extended Figure 6. Summary of g</w:t>
      </w:r>
      <w:r w:rsidRPr="00702D70">
        <w:rPr>
          <w:rStyle w:val="normaltextrun"/>
          <w:rFonts w:eastAsiaTheme="majorEastAsia"/>
          <w:b/>
          <w:bCs/>
          <w:sz w:val="19"/>
          <w:szCs w:val="19"/>
          <w:vertAlign w:val="superscript"/>
          <w:lang w:val="en-GB"/>
        </w:rPr>
        <w:t>(2)</w:t>
      </w:r>
      <w:r w:rsidRPr="00702D70">
        <w:rPr>
          <w:rStyle w:val="normaltextrun"/>
          <w:rFonts w:eastAsiaTheme="majorEastAsia"/>
          <w:b/>
          <w:bCs/>
          <w:lang w:val="en-GB"/>
        </w:rPr>
        <w:t xml:space="preserve">(0) extracted from 60 non-blinking strongly confined </w:t>
      </w:r>
      <w:r>
        <w:rPr>
          <w:rStyle w:val="normaltextrun"/>
          <w:rFonts w:eastAsiaTheme="majorEastAsia"/>
          <w:b/>
          <w:bCs/>
          <w:lang w:val="en-GB"/>
        </w:rPr>
        <w:t xml:space="preserve">PEA-covered </w:t>
      </w:r>
      <w:r w:rsidRPr="00702D70">
        <w:rPr>
          <w:rStyle w:val="normaltextrun"/>
          <w:rFonts w:eastAsiaTheme="majorEastAsia"/>
          <w:b/>
          <w:bCs/>
          <w:lang w:val="en-GB"/>
        </w:rPr>
        <w:t>CsPbBr</w:t>
      </w:r>
      <w:r w:rsidRPr="00702D70">
        <w:rPr>
          <w:rStyle w:val="normaltextrun"/>
          <w:rFonts w:eastAsiaTheme="majorEastAsia"/>
          <w:b/>
          <w:bCs/>
          <w:vertAlign w:val="subscript"/>
          <w:lang w:val="en-GB"/>
        </w:rPr>
        <w:t>3</w:t>
      </w:r>
      <w:r w:rsidRPr="00702D70">
        <w:rPr>
          <w:rStyle w:val="normaltextrun"/>
          <w:rFonts w:eastAsiaTheme="majorEastAsia"/>
          <w:b/>
          <w:bCs/>
          <w:lang w:val="en-GB"/>
        </w:rPr>
        <w:t xml:space="preserve"> QDs.</w:t>
      </w:r>
      <w:r>
        <w:rPr>
          <w:rStyle w:val="eop"/>
        </w:rPr>
        <w:t xml:space="preserve"> The dashed line marks the average </w:t>
      </w:r>
      <w:r>
        <w:rPr>
          <w:rStyle w:val="normaltextrun"/>
          <w:rFonts w:eastAsiaTheme="majorEastAsia"/>
          <w:lang w:val="en-GB"/>
        </w:rPr>
        <w:t>g</w:t>
      </w:r>
      <w:r>
        <w:rPr>
          <w:rStyle w:val="normaltextrun"/>
          <w:rFonts w:eastAsiaTheme="majorEastAsia"/>
          <w:sz w:val="19"/>
          <w:szCs w:val="19"/>
          <w:vertAlign w:val="superscript"/>
          <w:lang w:val="en-GB"/>
        </w:rPr>
        <w:t>(2)</w:t>
      </w:r>
      <w:r>
        <w:rPr>
          <w:rStyle w:val="normaltextrun"/>
          <w:rFonts w:eastAsiaTheme="majorEastAsia"/>
          <w:lang w:val="en-GB"/>
        </w:rPr>
        <w:t>(0) value of 0.054.</w:t>
      </w:r>
    </w:p>
    <w:p w14:paraId="3E81EEE6" w14:textId="77777777" w:rsidR="00DD2F0B" w:rsidRPr="00D61038" w:rsidRDefault="00DD2F0B" w:rsidP="00DD2F0B">
      <w:pPr>
        <w:pStyle w:val="paragraph"/>
        <w:spacing w:before="0" w:beforeAutospacing="0" w:after="240" w:afterAutospacing="0" w:line="360" w:lineRule="auto"/>
        <w:textAlignment w:val="baseline"/>
        <w:rPr>
          <w:rStyle w:val="normaltextrun"/>
          <w:rFonts w:eastAsiaTheme="majorEastAsia"/>
        </w:rPr>
      </w:pPr>
    </w:p>
    <w:p w14:paraId="6D5A588A" w14:textId="77777777" w:rsidR="001C76BA" w:rsidRDefault="001C76BA"/>
    <w:sectPr w:rsidR="001C76BA" w:rsidSect="00812037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30941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C5E20F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F7E3517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F0B"/>
    <w:rsid w:val="001C76BA"/>
    <w:rsid w:val="00812037"/>
    <w:rsid w:val="00DD2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FAB3C"/>
  <w15:chartTrackingRefBased/>
  <w15:docId w15:val="{EA6CBF1C-6757-48AA-A2BB-FC504B05B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F0B"/>
    <w:pPr>
      <w:spacing w:after="120" w:line="360" w:lineRule="auto"/>
      <w:jc w:val="both"/>
    </w:pPr>
    <w:rPr>
      <w:rFonts w:ascii="Times New Roman" w:eastAsiaTheme="minorEastAsia" w:hAnsi="Times New Roman"/>
      <w:sz w:val="24"/>
      <w:lang w:val="en-GB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2F0B"/>
    <w:pPr>
      <w:keepNext/>
      <w:keepLines/>
      <w:outlineLvl w:val="0"/>
    </w:pPr>
    <w:rPr>
      <w:rFonts w:eastAsiaTheme="majorEastAsia" w:cstheme="majorBidi"/>
      <w:b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2F0B"/>
    <w:rPr>
      <w:rFonts w:ascii="Times New Roman" w:eastAsiaTheme="majorEastAsia" w:hAnsi="Times New Roman" w:cstheme="majorBidi"/>
      <w:b/>
      <w:sz w:val="24"/>
      <w:szCs w:val="32"/>
      <w:lang w:val="en-GB" w:eastAsia="zh-CN"/>
    </w:rPr>
  </w:style>
  <w:style w:type="paragraph" w:styleId="Footer">
    <w:name w:val="footer"/>
    <w:basedOn w:val="Normal"/>
    <w:link w:val="FooterChar"/>
    <w:uiPriority w:val="99"/>
    <w:unhideWhenUsed/>
    <w:rsid w:val="00DD2F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2F0B"/>
    <w:rPr>
      <w:rFonts w:ascii="Times New Roman" w:eastAsiaTheme="minorEastAsia" w:hAnsi="Times New Roman"/>
      <w:sz w:val="24"/>
      <w:lang w:val="en-GB" w:eastAsia="zh-CN"/>
    </w:rPr>
  </w:style>
  <w:style w:type="character" w:customStyle="1" w:styleId="normaltextrun">
    <w:name w:val="normaltextrun"/>
    <w:basedOn w:val="DefaultParagraphFont"/>
    <w:rsid w:val="00DD2F0B"/>
  </w:style>
  <w:style w:type="character" w:customStyle="1" w:styleId="eop">
    <w:name w:val="eop"/>
    <w:basedOn w:val="DefaultParagraphFont"/>
    <w:rsid w:val="00DD2F0B"/>
  </w:style>
  <w:style w:type="paragraph" w:customStyle="1" w:styleId="paragraph">
    <w:name w:val="paragraph"/>
    <w:basedOn w:val="Normal"/>
    <w:rsid w:val="00DD2F0B"/>
    <w:pPr>
      <w:spacing w:before="100" w:beforeAutospacing="1" w:after="100" w:afterAutospacing="1" w:line="240" w:lineRule="auto"/>
    </w:pPr>
    <w:rPr>
      <w:rFonts w:eastAsia="Times New Roman" w:cs="Times New Roman"/>
      <w:kern w:val="0"/>
      <w:szCs w:val="24"/>
      <w:lang w:val="en-US"/>
      <w14:ligatures w14:val="none"/>
    </w:rPr>
  </w:style>
  <w:style w:type="character" w:customStyle="1" w:styleId="wacimagecontainer">
    <w:name w:val="wacimagecontainer"/>
    <w:basedOn w:val="DefaultParagraphFont"/>
    <w:rsid w:val="00DD2F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footer" Target="footer1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285</Words>
  <Characters>1625</Characters>
  <Application>Microsoft Office Word</Application>
  <DocSecurity>0</DocSecurity>
  <Lines>13</Lines>
  <Paragraphs>3</Paragraphs>
  <ScaleCrop>false</ScaleCrop>
  <Company>SpringerNature</Company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2024-05-07T05:52:00Z</dcterms:created>
  <dcterms:modified xsi:type="dcterms:W3CDTF">2024-05-07T05:53:00Z</dcterms:modified>
</cp:coreProperties>
</file>