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4C91" w14:textId="77777777" w:rsidR="008B04FC" w:rsidRDefault="008B04FC" w:rsidP="008B04FC">
      <w:pPr>
        <w:pStyle w:val="Heading1"/>
      </w:pPr>
      <w:r>
        <w:t>Appendix</w:t>
      </w:r>
    </w:p>
    <w:p w14:paraId="16921E76" w14:textId="77777777" w:rsidR="008B04FC" w:rsidRDefault="008B04FC" w:rsidP="008B04FC">
      <w:pPr>
        <w:pStyle w:val="Heading1"/>
        <w:numPr>
          <w:ilvl w:val="0"/>
          <w:numId w:val="0"/>
        </w:numPr>
      </w:pPr>
      <w:r>
        <w:t>The allocation formula</w:t>
      </w:r>
    </w:p>
    <w:p w14:paraId="7EA748CA" w14:textId="77777777" w:rsidR="008B04FC" w:rsidRDefault="008B04FC" w:rsidP="008B04FC">
      <w:pPr>
        <w:pStyle w:val="A"/>
      </w:pPr>
      <w:r>
        <w:t>The goal is to find a formula for a fixed subsidy sum so that new subsidized zero-carbon power plants can supply as much electricity as the number of new subsidized electric vehicles consume.</w:t>
      </w:r>
    </w:p>
    <w:p w14:paraId="72A068DD" w14:textId="77777777" w:rsidR="008B04FC" w:rsidRDefault="008B04FC" w:rsidP="008B04FC">
      <w:r>
        <w:t>The input values for such a formula are:</w:t>
      </w:r>
    </w:p>
    <w:p w14:paraId="0EE3CD51" w14:textId="77777777" w:rsidR="008B04FC" w:rsidRDefault="008B04FC" w:rsidP="008B04FC">
      <w:r w:rsidRPr="002F2CD4">
        <w:rPr>
          <w:i/>
        </w:rPr>
        <w:t>MAX$</w:t>
      </w:r>
      <w:r>
        <w:t xml:space="preserve"> </w:t>
      </w:r>
      <w:r>
        <w:tab/>
      </w:r>
      <w:r>
        <w:tab/>
        <w:t>Maximum subsidy amount available to the government</w:t>
      </w:r>
    </w:p>
    <w:p w14:paraId="5448469C" w14:textId="77777777" w:rsidR="008B04FC" w:rsidRDefault="008B04FC" w:rsidP="008B04FC">
      <w:r w:rsidRPr="002F2CD4">
        <w:rPr>
          <w:i/>
        </w:rPr>
        <w:t>EV$</w:t>
      </w:r>
      <w:r>
        <w:t xml:space="preserve"> </w:t>
      </w:r>
      <w:r>
        <w:tab/>
      </w:r>
      <w:r>
        <w:tab/>
        <w:t>Total subsidy for new electric vehicles (EVs)</w:t>
      </w:r>
    </w:p>
    <w:p w14:paraId="73C9B2A0" w14:textId="77777777" w:rsidR="008B04FC" w:rsidRDefault="008B04FC" w:rsidP="008B04FC">
      <w:r w:rsidRPr="002F2CD4">
        <w:rPr>
          <w:i/>
        </w:rPr>
        <w:t>PP$</w:t>
      </w:r>
      <w:r>
        <w:t xml:space="preserve"> </w:t>
      </w:r>
      <w:r>
        <w:tab/>
      </w:r>
      <w:r>
        <w:tab/>
        <w:t>Total subsidy amount for new zero-carbon power plants</w:t>
      </w:r>
    </w:p>
    <w:p w14:paraId="1BD689CE" w14:textId="77777777" w:rsidR="008B04FC" w:rsidRDefault="008B04FC" w:rsidP="008B04FC">
      <w:r w:rsidRPr="002F2CD4">
        <w:rPr>
          <w:i/>
        </w:rPr>
        <w:t>PP</w:t>
      </w:r>
      <w:r>
        <w:t xml:space="preserve"> </w:t>
      </w:r>
      <w:r>
        <w:tab/>
      </w:r>
      <w:r>
        <w:tab/>
        <w:t>Number of subsidized power plants with 1 MW of output each</w:t>
      </w:r>
    </w:p>
    <w:p w14:paraId="10716A0C" w14:textId="77777777" w:rsidR="008B04FC" w:rsidRDefault="008B04FC" w:rsidP="008B04FC">
      <w:r w:rsidRPr="002F2CD4">
        <w:rPr>
          <w:i/>
        </w:rPr>
        <w:t>EV</w:t>
      </w:r>
      <w:r>
        <w:t xml:space="preserve"> </w:t>
      </w:r>
      <w:r>
        <w:tab/>
      </w:r>
      <w:r>
        <w:tab/>
        <w:t>Number of new EVs</w:t>
      </w:r>
    </w:p>
    <w:p w14:paraId="69FE0967" w14:textId="77777777" w:rsidR="008B04FC" w:rsidRDefault="008B04FC" w:rsidP="008B04FC">
      <w:r w:rsidRPr="002F2CD4">
        <w:rPr>
          <w:i/>
        </w:rPr>
        <w:t>PP</w:t>
      </w:r>
      <w:r w:rsidRPr="002F2CD4">
        <w:rPr>
          <w:i/>
          <w:vertAlign w:val="subscript"/>
        </w:rPr>
        <w:t>1</w:t>
      </w:r>
      <w:r w:rsidRPr="002F2CD4">
        <w:rPr>
          <w:i/>
        </w:rPr>
        <w:t>$</w:t>
      </w:r>
      <w:r>
        <w:t xml:space="preserve"> </w:t>
      </w:r>
      <w:r>
        <w:tab/>
      </w:r>
      <w:r>
        <w:tab/>
        <w:t>Subsidy per PP of 1 megawatt (MW) of output</w:t>
      </w:r>
    </w:p>
    <w:p w14:paraId="51BB935A" w14:textId="77777777" w:rsidR="008B04FC" w:rsidRDefault="008B04FC" w:rsidP="008B04FC">
      <w:r w:rsidRPr="002F2CD4">
        <w:rPr>
          <w:i/>
        </w:rPr>
        <w:t>EV</w:t>
      </w:r>
      <w:r w:rsidRPr="002F2CD4">
        <w:rPr>
          <w:i/>
          <w:vertAlign w:val="subscript"/>
        </w:rPr>
        <w:t>1</w:t>
      </w:r>
      <w:r w:rsidRPr="002F2CD4">
        <w:rPr>
          <w:i/>
        </w:rPr>
        <w:t>$</w:t>
      </w:r>
      <w:r>
        <w:t xml:space="preserve"> </w:t>
      </w:r>
      <w:r>
        <w:tab/>
      </w:r>
      <w:r>
        <w:tab/>
        <w:t>Subsidy per EV</w:t>
      </w:r>
    </w:p>
    <w:p w14:paraId="2410C2DB" w14:textId="77777777" w:rsidR="008B04FC" w:rsidRDefault="008B04FC" w:rsidP="008B04FC">
      <w:r w:rsidRPr="002F2CD4">
        <w:rPr>
          <w:i/>
        </w:rPr>
        <w:t>EF</w:t>
      </w:r>
      <w:r>
        <w:t xml:space="preserve"> </w:t>
      </w:r>
      <w:r>
        <w:tab/>
      </w:r>
      <w:r>
        <w:tab/>
        <w:t>Efficiency factor of the power plant (for wind turbines about 30%)</w:t>
      </w:r>
    </w:p>
    <w:p w14:paraId="32101943" w14:textId="77777777" w:rsidR="008B04FC" w:rsidRPr="00FF5D20" w:rsidRDefault="008B04FC" w:rsidP="008B04FC">
      <w:pPr>
        <w:ind w:firstLine="0"/>
      </w:pPr>
    </w:p>
    <w:p w14:paraId="2EA5E0AE" w14:textId="77777777" w:rsidR="008B04FC" w:rsidRPr="00FF5D20" w:rsidRDefault="008B04FC" w:rsidP="008B04FC">
      <w:pPr>
        <w:ind w:firstLine="0"/>
      </w:pPr>
      <w:r w:rsidRPr="00FF5D20">
        <w:t xml:space="preserve">Based on this, the following equations </w:t>
      </w:r>
      <w:r>
        <w:t>are obtained</w:t>
      </w:r>
      <w:r w:rsidRPr="00FF5D20">
        <w:t>:</w:t>
      </w:r>
    </w:p>
    <w:p w14:paraId="2CA935AD" w14:textId="77777777" w:rsidR="008B04FC" w:rsidRPr="00FF5D20" w:rsidRDefault="008B04FC" w:rsidP="008B04FC">
      <w:pPr>
        <w:jc w:val="right"/>
      </w:pPr>
      <w:r w:rsidRPr="00FF5D20">
        <w:rPr>
          <w:i/>
        </w:rPr>
        <w:t>MAX$ = PP$ + EV$</w:t>
      </w:r>
      <w:r w:rsidRPr="00FF5D20">
        <w:t xml:space="preserve">                                                        (9)</w:t>
      </w:r>
    </w:p>
    <w:p w14:paraId="727CE5BE" w14:textId="77777777" w:rsidR="008B04FC" w:rsidRPr="00FF5D20" w:rsidRDefault="008B04FC" w:rsidP="008B04FC">
      <w:pPr>
        <w:jc w:val="right"/>
      </w:pPr>
      <w:r w:rsidRPr="00FF5D20">
        <w:rPr>
          <w:i/>
        </w:rPr>
        <w:t>PP$ = MAX$ - EV$</w:t>
      </w:r>
      <w:r w:rsidRPr="00FF5D20">
        <w:t xml:space="preserve">                                                       (10)</w:t>
      </w:r>
    </w:p>
    <w:p w14:paraId="3C869732" w14:textId="77777777" w:rsidR="008B04FC" w:rsidRPr="00FF5D20" w:rsidRDefault="008B04FC" w:rsidP="008B04FC">
      <w:pPr>
        <w:jc w:val="right"/>
        <w:rPr>
          <w:rFonts w:ascii="Bookman Old Style" w:hAnsi="Bookman Old Style" w:cs="Times New Roman"/>
        </w:rPr>
      </w:pPr>
      <w:r w:rsidRPr="00FF5D20">
        <w:rPr>
          <w:rFonts w:ascii="Bookman Old Style" w:hAnsi="Bookman Old Style" w:cs="Times New Roman"/>
          <w:i/>
          <w:iCs/>
        </w:rPr>
        <w:t xml:space="preserve">EV$ = EV </w:t>
      </w:r>
      <w:r w:rsidRPr="00FF5D20">
        <w:rPr>
          <w:rFonts w:ascii="Calibri" w:hAnsi="Calibri" w:cs="Calibri"/>
          <w:i/>
          <w:iCs/>
        </w:rPr>
        <w:t xml:space="preserve">· </w:t>
      </w:r>
      <w:r w:rsidRPr="00FF5D20">
        <w:rPr>
          <w:rFonts w:ascii="Bookman Old Style" w:hAnsi="Bookman Old Style" w:cs="Times New Roman"/>
          <w:i/>
          <w:iCs/>
        </w:rPr>
        <w:t>EV</w:t>
      </w:r>
      <w:r w:rsidRPr="00FF5D20">
        <w:rPr>
          <w:rFonts w:ascii="Bookman Old Style" w:hAnsi="Bookman Old Style" w:cs="Times New Roman"/>
          <w:i/>
          <w:iCs/>
          <w:vertAlign w:val="subscript"/>
        </w:rPr>
        <w:t>1</w:t>
      </w:r>
      <w:r w:rsidRPr="00FF5D20">
        <w:rPr>
          <w:rFonts w:ascii="Bookman Old Style" w:hAnsi="Bookman Old Style" w:cs="Times New Roman"/>
          <w:i/>
          <w:iCs/>
        </w:rPr>
        <w:t>$</w:t>
      </w:r>
      <w:r w:rsidRPr="00FF5D20">
        <w:rPr>
          <w:rFonts w:ascii="Bookman Old Style" w:hAnsi="Bookman Old Style" w:cs="Times New Roman"/>
        </w:rPr>
        <w:t xml:space="preserve">                                            (11)</w:t>
      </w:r>
    </w:p>
    <w:p w14:paraId="126325AB" w14:textId="77777777" w:rsidR="008B04FC" w:rsidRPr="00FD06F5" w:rsidRDefault="008B04FC" w:rsidP="008B04FC">
      <w:pPr>
        <w:jc w:val="right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hAnsi="Cambria Math" w:cs="Times New Roman"/>
            <w:sz w:val="26"/>
            <w:szCs w:val="26"/>
          </w:rPr>
          <m:t>EV=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EV$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EV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</m:oMath>
      <w:r w:rsidRPr="00FD06F5">
        <w:rPr>
          <w:rFonts w:ascii="Bookman Old Style" w:eastAsiaTheme="minorEastAsia" w:hAnsi="Bookman Old Style" w:cs="Times New Roman"/>
        </w:rPr>
        <w:t xml:space="preserve">                                                (12)</w:t>
      </w:r>
    </w:p>
    <w:p w14:paraId="00A8D60F" w14:textId="77777777" w:rsidR="008B04FC" w:rsidRPr="003F3FF6" w:rsidRDefault="008B04FC" w:rsidP="008B04FC">
      <w:pPr>
        <w:jc w:val="right"/>
        <w:rPr>
          <w:rFonts w:ascii="Bookman Old Style" w:hAnsi="Bookman Old Style" w:cs="Times New Roman"/>
          <w:lang w:val="de-DE"/>
        </w:rPr>
      </w:pPr>
      <w:r w:rsidRPr="00CC1CCE">
        <w:rPr>
          <w:rFonts w:ascii="Bookman Old Style" w:hAnsi="Bookman Old Style" w:cs="Times New Roman"/>
          <w:i/>
          <w:iCs/>
          <w:lang w:val="de-DE"/>
        </w:rPr>
        <w:t xml:space="preserve">PP$ = PP </w:t>
      </w:r>
      <w:r w:rsidRPr="00CC1CCE">
        <w:rPr>
          <w:rFonts w:ascii="Calibri" w:hAnsi="Calibri" w:cs="Calibri"/>
          <w:i/>
          <w:iCs/>
          <w:lang w:val="de-DE"/>
        </w:rPr>
        <w:t xml:space="preserve">· </w:t>
      </w:r>
      <w:r w:rsidRPr="00CC1CCE">
        <w:rPr>
          <w:rFonts w:ascii="Bookman Old Style" w:hAnsi="Bookman Old Style" w:cs="Times New Roman"/>
          <w:i/>
          <w:iCs/>
          <w:lang w:val="de-DE"/>
        </w:rPr>
        <w:t>PP</w:t>
      </w:r>
      <w:r w:rsidRPr="00CC1CCE">
        <w:rPr>
          <w:rFonts w:ascii="Bookman Old Style" w:hAnsi="Bookman Old Style" w:cs="Times New Roman"/>
          <w:i/>
          <w:iCs/>
          <w:vertAlign w:val="subscript"/>
          <w:lang w:val="de-DE"/>
        </w:rPr>
        <w:t>1</w:t>
      </w:r>
      <w:r w:rsidRPr="00CC1CCE">
        <w:rPr>
          <w:rFonts w:ascii="Bookman Old Style" w:hAnsi="Bookman Old Style" w:cs="Times New Roman"/>
          <w:i/>
          <w:iCs/>
          <w:lang w:val="de-DE"/>
        </w:rPr>
        <w:t>$</w:t>
      </w:r>
      <w:r w:rsidRPr="00CC1CCE">
        <w:rPr>
          <w:rFonts w:ascii="Bookman Old Style" w:hAnsi="Bookman Old Style" w:cs="Times New Roman"/>
          <w:lang w:val="de-DE"/>
        </w:rPr>
        <w:t xml:space="preserve">                                            (13)</w:t>
      </w:r>
    </w:p>
    <w:p w14:paraId="6828B51E" w14:textId="77777777" w:rsidR="008B04FC" w:rsidRPr="003F3FF6" w:rsidRDefault="008B04FC" w:rsidP="008B04FC">
      <w:pPr>
        <w:jc w:val="right"/>
        <w:rPr>
          <w:rFonts w:ascii="Bookman Old Style" w:eastAsiaTheme="minorEastAsia" w:hAnsi="Bookman Old Style" w:cs="Times New Roman"/>
          <w:lang w:val="de-DE"/>
        </w:rPr>
      </w:pPr>
      <m:oMath>
        <m:r>
          <w:rPr>
            <w:rFonts w:ascii="Cambria Math" w:hAnsi="Cambria Math" w:cs="Times New Roman"/>
            <w:sz w:val="26"/>
            <w:szCs w:val="26"/>
          </w:rPr>
          <m:t>PP</m:t>
        </m:r>
        <m:r>
          <w:rPr>
            <w:rFonts w:ascii="Cambria Math" w:hAnsi="Cambria Math" w:cs="Times New Roman"/>
            <w:sz w:val="26"/>
            <w:szCs w:val="26"/>
            <w:lang w:val="de-DE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PP</m:t>
            </m:r>
            <m:r>
              <w:rPr>
                <w:rFonts w:ascii="Cambria Math" w:hAnsi="Cambria Math" w:cs="Times New Roman"/>
                <w:sz w:val="26"/>
                <w:szCs w:val="26"/>
                <w:lang w:val="de-DE"/>
              </w:rPr>
              <m:t>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de-DE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  <w:lang w:val="de-DE"/>
              </w:rPr>
              <m:t>$</m:t>
            </m:r>
          </m:den>
        </m:f>
      </m:oMath>
      <w:r w:rsidRPr="00CC1CCE">
        <w:rPr>
          <w:rFonts w:ascii="Bookman Old Style" w:eastAsiaTheme="minorEastAsia" w:hAnsi="Bookman Old Style" w:cs="Times New Roman"/>
          <w:lang w:val="de-DE"/>
        </w:rPr>
        <w:t xml:space="preserve">                                                  (14)</w:t>
      </w:r>
    </w:p>
    <w:p w14:paraId="7CB93E86" w14:textId="77777777" w:rsidR="008B04FC" w:rsidRPr="00FF5D20" w:rsidRDefault="008B04FC" w:rsidP="008B04FC">
      <w:pPr>
        <w:pStyle w:val="A"/>
      </w:pPr>
      <w:r w:rsidRPr="00FF5D20">
        <w:t xml:space="preserve">The electricity consumption per year of the new EV is (in </w:t>
      </w:r>
      <w:r>
        <w:t>megawats</w:t>
      </w:r>
      <w:r w:rsidRPr="00FF5D20">
        <w:t>: MWh)</w:t>
      </w:r>
    </w:p>
    <w:p w14:paraId="69A0A54B" w14:textId="77777777" w:rsidR="008B04FC" w:rsidRPr="00FF5D20" w:rsidRDefault="008B04FC" w:rsidP="008B04FC">
      <w:pPr>
        <w:jc w:val="right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hAnsi="Cambria Math" w:cs="Times New Roman"/>
            <w:sz w:val="26"/>
            <w:szCs w:val="26"/>
          </w:rPr>
          <m:t>EV∙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</m:oMath>
      <w:r w:rsidRPr="00FF5D20">
        <w:rPr>
          <w:rFonts w:ascii="Bookman Old Style" w:eastAsiaTheme="minorEastAsia" w:hAnsi="Bookman Old Style" w:cs="Times New Roman"/>
        </w:rPr>
        <w:t xml:space="preserve">                                              (15)</w:t>
      </w:r>
    </w:p>
    <w:p w14:paraId="52F22FF2" w14:textId="77777777" w:rsidR="008B04FC" w:rsidRPr="00FF5D20" w:rsidRDefault="008B04FC" w:rsidP="008B04FC">
      <w:pPr>
        <w:ind w:firstLine="0"/>
        <w:rPr>
          <w:rFonts w:cs="Times New Roman"/>
        </w:rPr>
      </w:pPr>
      <w:r w:rsidRPr="00FF5D20">
        <w:rPr>
          <w:rFonts w:cs="Times New Roman"/>
        </w:rPr>
        <w:t>The electricity production per year by the new zero-carbon power plant is (each PP at 1 MWh)</w:t>
      </w:r>
    </w:p>
    <w:p w14:paraId="302640DD" w14:textId="77777777" w:rsidR="008B04FC" w:rsidRPr="00FF5D20" w:rsidRDefault="008B04FC" w:rsidP="008B04FC">
      <w:pPr>
        <w:jc w:val="right"/>
        <w:rPr>
          <w:rFonts w:eastAsiaTheme="minorEastAsia" w:cs="Times New Roman"/>
        </w:rPr>
      </w:pPr>
      <m:oMath>
        <m:r>
          <w:rPr>
            <w:rFonts w:ascii="Cambria Math" w:hAnsi="Cambria Math" w:cs="Times New Roman"/>
            <w:sz w:val="26"/>
            <w:szCs w:val="26"/>
          </w:rPr>
          <m:t xml:space="preserve">PP∙24 </m:t>
        </m:r>
        <m:r>
          <w:rPr>
            <w:rFonts w:ascii="Cambria Math" w:hAnsi="Cambria Math" w:cs="Times New Roman"/>
            <w:sz w:val="26"/>
            <w:szCs w:val="26"/>
          </w:rPr>
          <m:t>hours∙365 days∙EF</m:t>
        </m:r>
      </m:oMath>
      <w:r w:rsidRPr="00FF5D20">
        <w:rPr>
          <w:rFonts w:eastAsiaTheme="minorEastAsia" w:cs="Times New Roman"/>
        </w:rPr>
        <w:t xml:space="preserve">                                           (16)</w:t>
      </w:r>
    </w:p>
    <w:p w14:paraId="469331FB" w14:textId="77777777" w:rsidR="008B04FC" w:rsidRPr="00FF5D20" w:rsidRDefault="008B04FC" w:rsidP="008B04FC">
      <w:pPr>
        <w:ind w:firstLine="0"/>
        <w:rPr>
          <w:rFonts w:eastAsiaTheme="minorEastAsia" w:cs="Times New Roman"/>
        </w:rPr>
      </w:pPr>
      <w:r>
        <w:rPr>
          <w:rFonts w:eastAsiaTheme="minorEastAsia" w:cs="Times New Roman"/>
        </w:rPr>
        <w:t>Setting (15) and (16) equal:</w:t>
      </w:r>
    </w:p>
    <w:p w14:paraId="17F13FE8" w14:textId="77777777" w:rsidR="008B04FC" w:rsidRPr="00FF5D20" w:rsidRDefault="008B04FC" w:rsidP="008B04FC">
      <w:pPr>
        <w:jc w:val="right"/>
        <w:rPr>
          <w:rFonts w:eastAsiaTheme="minorEastAsia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EV∙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PP∙24 </m:t>
        </m:r>
        <m:r>
          <w:rPr>
            <w:rFonts w:ascii="Cambria Math" w:hAnsi="Cambria Math" w:cs="Times New Roman"/>
            <w:sz w:val="26"/>
            <w:szCs w:val="26"/>
          </w:rPr>
          <m:t>hours∙365 days∙EF</m:t>
        </m:r>
      </m:oMath>
      <w:r w:rsidRPr="00FF5D20">
        <w:rPr>
          <w:rFonts w:eastAsiaTheme="minorEastAsia" w:cs="Times New Roman"/>
          <w:sz w:val="26"/>
          <w:szCs w:val="26"/>
        </w:rPr>
        <w:t xml:space="preserve">                         </w:t>
      </w:r>
      <w:r w:rsidRPr="00FF5D20">
        <w:rPr>
          <w:rFonts w:eastAsiaTheme="minorEastAsia" w:cs="Times New Roman"/>
        </w:rPr>
        <w:t>(17)</w:t>
      </w:r>
    </w:p>
    <w:p w14:paraId="1D2D52F8" w14:textId="77777777" w:rsidR="008B04FC" w:rsidRPr="00FF5D20" w:rsidRDefault="008B04FC" w:rsidP="008B04FC">
      <w:pPr>
        <w:ind w:firstLine="0"/>
        <w:rPr>
          <w:rFonts w:eastAsiaTheme="minorEastAsia" w:cs="Times New Roman"/>
          <w:sz w:val="26"/>
          <w:szCs w:val="26"/>
        </w:rPr>
      </w:pPr>
      <w:r>
        <w:rPr>
          <w:rFonts w:eastAsia="PMingLiU" w:cs="Times New Roman"/>
          <w:sz w:val="26"/>
          <w:szCs w:val="26"/>
        </w:rPr>
        <w:t>By inserting the</w:t>
      </w:r>
      <w:r w:rsidRPr="00FF5D20">
        <w:rPr>
          <w:rFonts w:eastAsiaTheme="minorEastAsia" w:cs="Times New Roman"/>
          <w:sz w:val="26"/>
          <w:szCs w:val="26"/>
        </w:rPr>
        <w:t xml:space="preserve"> </w:t>
      </w:r>
      <w:r w:rsidRPr="00FF5D20">
        <w:rPr>
          <w:rFonts w:eastAsiaTheme="minorEastAsia" w:cs="Times New Roman"/>
          <w:i/>
          <w:sz w:val="26"/>
          <w:szCs w:val="26"/>
        </w:rPr>
        <w:t>EV</w:t>
      </w:r>
      <w:r w:rsidRPr="00FF5D20">
        <w:rPr>
          <w:rFonts w:eastAsiaTheme="minorEastAsia" w:cs="Times New Roman"/>
          <w:sz w:val="26"/>
          <w:szCs w:val="26"/>
        </w:rPr>
        <w:t xml:space="preserve"> from (12) and </w:t>
      </w:r>
      <w:r>
        <w:rPr>
          <w:rFonts w:eastAsia="PMingLiU" w:cs="Times New Roman"/>
          <w:sz w:val="26"/>
          <w:szCs w:val="26"/>
        </w:rPr>
        <w:t xml:space="preserve">the </w:t>
      </w:r>
      <w:r w:rsidRPr="00FF5D20">
        <w:rPr>
          <w:rFonts w:eastAsiaTheme="minorEastAsia" w:cs="Times New Roman"/>
          <w:i/>
          <w:sz w:val="26"/>
          <w:szCs w:val="26"/>
        </w:rPr>
        <w:t>PP</w:t>
      </w:r>
      <w:r w:rsidRPr="00FF5D20">
        <w:rPr>
          <w:rFonts w:eastAsiaTheme="minorEastAsia" w:cs="Times New Roman"/>
          <w:sz w:val="26"/>
          <w:szCs w:val="26"/>
        </w:rPr>
        <w:t xml:space="preserve"> from (14):</w:t>
      </w:r>
    </w:p>
    <w:p w14:paraId="6ED4A399" w14:textId="77777777" w:rsidR="008B04FC" w:rsidRPr="00FF5D20" w:rsidRDefault="008B04FC" w:rsidP="008B04FC">
      <w:pPr>
        <w:jc w:val="right"/>
        <w:rPr>
          <w:rFonts w:eastAsiaTheme="minorEastAsia" w:cs="Times New Roman"/>
          <w:sz w:val="26"/>
          <w:szCs w:val="26"/>
        </w:rPr>
      </w:pP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EV$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EV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PP$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∙24 </m:t>
        </m:r>
        <m:r>
          <w:rPr>
            <w:rFonts w:ascii="Cambria Math" w:hAnsi="Cambria Math" w:cs="Times New Roman"/>
            <w:sz w:val="26"/>
            <w:szCs w:val="26"/>
          </w:rPr>
          <m:t>hours∙365 days∙EF</m:t>
        </m:r>
      </m:oMath>
      <w:r w:rsidRPr="00FF5D20">
        <w:rPr>
          <w:rFonts w:eastAsiaTheme="minorEastAsia" w:cs="Times New Roman"/>
          <w:sz w:val="26"/>
          <w:szCs w:val="26"/>
        </w:rPr>
        <w:t xml:space="preserve">                        </w:t>
      </w:r>
      <w:r w:rsidRPr="00FF5D20">
        <w:rPr>
          <w:rFonts w:eastAsiaTheme="minorEastAsia" w:cs="Times New Roman"/>
        </w:rPr>
        <w:t>(18)</w:t>
      </w:r>
    </w:p>
    <w:p w14:paraId="6E950490" w14:textId="77777777" w:rsidR="008B04FC" w:rsidRDefault="008B04FC" w:rsidP="008B04FC">
      <w:pPr>
        <w:ind w:firstLine="0"/>
        <w:rPr>
          <w:rFonts w:eastAsiaTheme="minorEastAsia" w:cs="Times New Roman"/>
          <w:sz w:val="26"/>
          <w:szCs w:val="26"/>
        </w:rPr>
      </w:pPr>
      <w:r w:rsidRPr="00FF5D20">
        <w:rPr>
          <w:rFonts w:eastAsiaTheme="minorEastAsia" w:cs="Times New Roman"/>
          <w:sz w:val="26"/>
          <w:szCs w:val="26"/>
        </w:rPr>
        <w:lastRenderedPageBreak/>
        <w:t xml:space="preserve">Replace </w:t>
      </w:r>
      <w:r w:rsidRPr="00FF5D20">
        <w:rPr>
          <w:rFonts w:eastAsiaTheme="minorEastAsia" w:cs="Times New Roman"/>
          <w:i/>
          <w:sz w:val="26"/>
          <w:szCs w:val="26"/>
        </w:rPr>
        <w:t>PP$</w:t>
      </w:r>
      <w:r w:rsidRPr="00FF5D20">
        <w:rPr>
          <w:rFonts w:eastAsiaTheme="minorEastAsia" w:cs="Times New Roman"/>
          <w:sz w:val="26"/>
          <w:szCs w:val="26"/>
        </w:rPr>
        <w:t xml:space="preserve"> from (10):</w:t>
      </w:r>
    </w:p>
    <w:p w14:paraId="65DCFC60" w14:textId="77777777" w:rsidR="008B04FC" w:rsidRDefault="008B04FC" w:rsidP="008B04FC">
      <w:pPr>
        <w:jc w:val="right"/>
        <w:rPr>
          <w:rFonts w:ascii="Bookman Old Style" w:eastAsiaTheme="minorEastAsia" w:hAnsi="Bookman Old Style" w:cs="Times New Roman"/>
          <w:sz w:val="26"/>
          <w:szCs w:val="26"/>
        </w:rPr>
      </w:pP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EV$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EV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MAX$-EV$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∙24 </m:t>
        </m:r>
        <m:r>
          <w:rPr>
            <w:rFonts w:ascii="Cambria Math" w:hAnsi="Cambria Math" w:cs="Times New Roman"/>
            <w:sz w:val="26"/>
            <w:szCs w:val="26"/>
          </w:rPr>
          <m:t>hours∙365 days∙EF</m:t>
        </m:r>
      </m:oMath>
      <w:r>
        <w:rPr>
          <w:rFonts w:ascii="Bookman Old Style" w:eastAsiaTheme="minorEastAsia" w:hAnsi="Bookman Old Style" w:cs="Times New Roman"/>
          <w:sz w:val="26"/>
          <w:szCs w:val="26"/>
        </w:rPr>
        <w:t xml:space="preserve">               </w:t>
      </w:r>
      <w:r w:rsidRPr="002F1C72">
        <w:rPr>
          <w:rFonts w:ascii="Bookman Old Style" w:eastAsiaTheme="minorEastAsia" w:hAnsi="Bookman Old Style" w:cs="Times New Roman"/>
        </w:rPr>
        <w:t>(19)</w:t>
      </w:r>
    </w:p>
    <w:p w14:paraId="69CAD6A6" w14:textId="77777777" w:rsidR="008B04FC" w:rsidRDefault="008B04FC" w:rsidP="008B04FC">
      <w:pPr>
        <w:rPr>
          <w:rFonts w:ascii="Bookman Old Style" w:eastAsiaTheme="minorEastAsia" w:hAnsi="Bookman Old Style" w:cs="Times New Roman"/>
          <w:sz w:val="26"/>
          <w:szCs w:val="26"/>
        </w:rPr>
      </w:pPr>
    </w:p>
    <w:p w14:paraId="25998E1A" w14:textId="77777777" w:rsidR="008B04FC" w:rsidRDefault="008B04FC" w:rsidP="008B04FC">
      <w:pPr>
        <w:jc w:val="right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EV$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EV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MAX$∙24 ∙365∙EF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EV$∙24 ∙365∙EF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</m:oMath>
      <w:r>
        <w:rPr>
          <w:rFonts w:ascii="Bookman Old Style" w:eastAsiaTheme="minorEastAsia" w:hAnsi="Bookman Old Style" w:cs="Times New Roman"/>
          <w:sz w:val="26"/>
          <w:szCs w:val="26"/>
        </w:rPr>
        <w:t xml:space="preserve">                     </w:t>
      </w:r>
      <w:r w:rsidRPr="002F1C72">
        <w:rPr>
          <w:rFonts w:ascii="Bookman Old Style" w:eastAsiaTheme="minorEastAsia" w:hAnsi="Bookman Old Style" w:cs="Times New Roman"/>
        </w:rPr>
        <w:t>(20)</w:t>
      </w:r>
    </w:p>
    <w:p w14:paraId="0EED2F39" w14:textId="77777777" w:rsidR="008B04FC" w:rsidRDefault="008B04FC" w:rsidP="008B04FC">
      <w:pPr>
        <w:jc w:val="right"/>
        <w:rPr>
          <w:rFonts w:ascii="Bookman Old Style" w:eastAsiaTheme="minorEastAsia" w:hAnsi="Bookman Old Style" w:cs="Times New Roman"/>
        </w:rPr>
      </w:pPr>
    </w:p>
    <w:p w14:paraId="3C3964E4" w14:textId="77777777" w:rsidR="008B04FC" w:rsidRPr="006466CB" w:rsidRDefault="008B04FC" w:rsidP="008B04FC">
      <w:pPr>
        <w:jc w:val="right"/>
        <w:rPr>
          <w:rFonts w:ascii="Bookman Old Style" w:eastAsiaTheme="minorEastAsia" w:hAnsi="Bookman Old Style" w:cs="Times New Roman"/>
        </w:rPr>
      </w:pPr>
      <w:r w:rsidRPr="006466CB">
        <w:rPr>
          <w:rFonts w:ascii="Bookman Old Style" w:eastAsiaTheme="minorEastAsia" w:hAnsi="Bookman Old Style" w:cs="Times New Roman"/>
          <w:i/>
        </w:rPr>
        <w:t>EV$</w:t>
      </w:r>
      <w:r>
        <w:rPr>
          <w:rFonts w:ascii="Calibri" w:eastAsiaTheme="minorEastAsia" w:hAnsi="Calibri" w:cs="Calibri"/>
          <w:sz w:val="26"/>
          <w:szCs w:val="26"/>
        </w:rPr>
        <w:t>·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EV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$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km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year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MWh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km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24 ∙365∙EF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PP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$</m:t>
                </m:r>
              </m:den>
            </m:f>
          </m:e>
        </m:d>
        <m:r>
          <w:rPr>
            <w:rFonts w:ascii="Cambria Math" w:hAnsi="Cambria Math" w:cs="Times New Roman"/>
            <w:sz w:val="26"/>
            <w:szCs w:val="26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MAX$∙24 ∙365∙EF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$</m:t>
            </m:r>
          </m:den>
        </m:f>
      </m:oMath>
      <w:r w:rsidRPr="006466CB">
        <w:rPr>
          <w:rFonts w:ascii="Bookman Old Style" w:eastAsiaTheme="minorEastAsia" w:hAnsi="Bookman Old Style" w:cs="Times New Roman"/>
          <w:sz w:val="26"/>
          <w:szCs w:val="26"/>
        </w:rPr>
        <w:t xml:space="preserve">                  </w:t>
      </w:r>
      <w:r w:rsidRPr="006466CB">
        <w:rPr>
          <w:rFonts w:ascii="Bookman Old Style" w:eastAsiaTheme="minorEastAsia" w:hAnsi="Bookman Old Style" w:cs="Times New Roman"/>
        </w:rPr>
        <w:t>(21)</w:t>
      </w:r>
    </w:p>
    <w:p w14:paraId="00E047BD" w14:textId="77777777" w:rsidR="008B04FC" w:rsidRPr="00014CE1" w:rsidRDefault="008B04FC" w:rsidP="008B04FC">
      <w:pPr>
        <w:jc w:val="right"/>
        <w:rPr>
          <w:rFonts w:ascii="Bookman Old Style" w:eastAsiaTheme="minorEastAsia" w:hAnsi="Bookman Old Style" w:cs="Times New Roman"/>
          <w:b/>
          <w:bCs/>
          <w:sz w:val="26"/>
          <w:szCs w:val="26"/>
        </w:rPr>
      </w:pPr>
    </w:p>
    <w:p w14:paraId="372CC705" w14:textId="77777777" w:rsidR="008B04FC" w:rsidRDefault="008B04FC" w:rsidP="008B04FC">
      <w:pPr>
        <w:jc w:val="right"/>
        <w:rPr>
          <w:rFonts w:ascii="Bookman Old Style" w:eastAsiaTheme="minorEastAsia" w:hAnsi="Bookman Old Style" w:cs="Times New Roman"/>
          <w:b/>
          <w:bCs/>
        </w:rPr>
      </w:pPr>
      <w:r w:rsidRPr="00014CE1">
        <w:rPr>
          <w:rFonts w:ascii="Bookman Old Style" w:eastAsiaTheme="minorEastAsia" w:hAnsi="Bookman Old Style" w:cs="Times New Roman"/>
          <w:b/>
          <w:bCs/>
          <w:i/>
        </w:rPr>
        <w:t>EV$</w:t>
      </w:r>
      <w:r w:rsidRPr="00014CE1">
        <w:rPr>
          <w:rFonts w:ascii="Calibri" w:eastAsiaTheme="minorEastAsia" w:hAnsi="Calibri" w:cs="Calibri"/>
          <w:b/>
          <w:bCs/>
          <w:sz w:val="26"/>
          <w:szCs w:val="26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8760∙EF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PP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$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EV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$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km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year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MWh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km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+ 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8760∙EF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PP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$</m:t>
                </m:r>
              </m:den>
            </m:f>
          </m:den>
        </m:f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 xml:space="preserve"> </m:t>
        </m:r>
      </m:oMath>
      <w:r w:rsidRPr="00014CE1">
        <w:rPr>
          <w:rFonts w:ascii="Calibri" w:eastAsiaTheme="minorEastAsia" w:hAnsi="Calibri" w:cs="Calibri"/>
          <w:b/>
          <w:bCs/>
          <w:sz w:val="26"/>
          <w:szCs w:val="26"/>
        </w:rPr>
        <w:t xml:space="preserve">· </w:t>
      </w:r>
      <w:r w:rsidRPr="00014CE1">
        <w:rPr>
          <w:rFonts w:ascii="Bookman Old Style" w:eastAsiaTheme="minorEastAsia" w:hAnsi="Bookman Old Style" w:cs="Times New Roman"/>
          <w:b/>
          <w:bCs/>
          <w:i/>
        </w:rPr>
        <w:t>MAX$</w:t>
      </w:r>
      <w:r w:rsidRPr="00014CE1">
        <w:rPr>
          <w:rFonts w:ascii="Bookman Old Style" w:eastAsiaTheme="minorEastAsia" w:hAnsi="Bookman Old Style" w:cs="Times New Roman"/>
          <w:b/>
          <w:bCs/>
          <w:sz w:val="26"/>
          <w:szCs w:val="26"/>
        </w:rPr>
        <w:t xml:space="preserve">                     </w:t>
      </w:r>
      <w:r w:rsidRPr="00014CE1">
        <w:rPr>
          <w:rFonts w:ascii="Bookman Old Style" w:eastAsiaTheme="minorEastAsia" w:hAnsi="Bookman Old Style" w:cs="Times New Roman"/>
          <w:b/>
          <w:bCs/>
        </w:rPr>
        <w:t>(22)</w:t>
      </w:r>
    </w:p>
    <w:p w14:paraId="4BDBEED9" w14:textId="77777777" w:rsidR="008B04FC" w:rsidRDefault="008B04FC" w:rsidP="008B04FC">
      <w:pPr>
        <w:ind w:firstLine="0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Sample Calculation:</w:t>
      </w:r>
    </w:p>
    <w:p w14:paraId="4F66CC94" w14:textId="77777777" w:rsidR="008B04FC" w:rsidRDefault="008B04FC" w:rsidP="008B04FC">
      <w:pPr>
        <w:rPr>
          <w:rFonts w:ascii="Bookman Old Style" w:hAnsi="Bookman Old Style" w:cs="Times New Roman"/>
        </w:rPr>
      </w:pPr>
      <w:r w:rsidRPr="004B2C7E">
        <w:rPr>
          <w:rFonts w:ascii="Bookman Old Style" w:hAnsi="Bookman Old Style" w:cs="Times New Roman"/>
          <w:i/>
          <w:iCs/>
        </w:rPr>
        <w:t>MAX$</w:t>
      </w:r>
      <w:r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ab/>
        <w:t>= $2,500,000,000</w:t>
      </w:r>
    </w:p>
    <w:p w14:paraId="35C32A20" w14:textId="77777777" w:rsidR="008B04FC" w:rsidRDefault="008B04FC" w:rsidP="008B04FC">
      <w:pPr>
        <w:rPr>
          <w:rFonts w:ascii="Bookman Old Style" w:hAnsi="Bookman Old Style" w:cs="Times New Roman"/>
        </w:rPr>
      </w:pPr>
      <w:r w:rsidRPr="004B2C7E">
        <w:rPr>
          <w:rFonts w:ascii="Bookman Old Style" w:hAnsi="Bookman Old Style" w:cs="Times New Roman"/>
          <w:i/>
          <w:iCs/>
        </w:rPr>
        <w:t>EV</w:t>
      </w:r>
      <w:r w:rsidRPr="004B2C7E">
        <w:rPr>
          <w:rFonts w:ascii="Bookman Old Style" w:hAnsi="Bookman Old Style" w:cs="Times New Roman"/>
          <w:i/>
          <w:iCs/>
          <w:vertAlign w:val="subscript"/>
        </w:rPr>
        <w:t>1</w:t>
      </w:r>
      <w:r w:rsidRPr="004B2C7E">
        <w:rPr>
          <w:rFonts w:ascii="Bookman Old Style" w:hAnsi="Bookman Old Style" w:cs="Times New Roman"/>
          <w:i/>
          <w:iCs/>
        </w:rPr>
        <w:t>$</w:t>
      </w:r>
      <w:r>
        <w:rPr>
          <w:rFonts w:ascii="Bookman Old Style" w:hAnsi="Bookman Old Style" w:cs="Times New Roman"/>
        </w:rPr>
        <w:t xml:space="preserve">  </w:t>
      </w:r>
      <w:r>
        <w:rPr>
          <w:rFonts w:ascii="Bookman Old Style" w:hAnsi="Bookman Old Style" w:cs="Times New Roman"/>
        </w:rPr>
        <w:tab/>
        <w:t>= $6,000</w:t>
      </w:r>
    </w:p>
    <w:p w14:paraId="1B33D7BB" w14:textId="77777777" w:rsidR="008B04FC" w:rsidRDefault="008B04FC" w:rsidP="008B04FC">
      <w:pPr>
        <w:rPr>
          <w:rFonts w:ascii="Bookman Old Style" w:hAnsi="Bookman Old Style" w:cs="Times New Roman"/>
        </w:rPr>
      </w:pPr>
      <w:r w:rsidRPr="004B2C7E">
        <w:rPr>
          <w:rFonts w:ascii="Bookman Old Style" w:hAnsi="Bookman Old Style" w:cs="Times New Roman"/>
          <w:i/>
          <w:iCs/>
        </w:rPr>
        <w:t>PP</w:t>
      </w:r>
      <w:r w:rsidRPr="004B2C7E">
        <w:rPr>
          <w:rFonts w:ascii="Bookman Old Style" w:hAnsi="Bookman Old Style" w:cs="Times New Roman"/>
          <w:i/>
          <w:iCs/>
          <w:vertAlign w:val="subscript"/>
        </w:rPr>
        <w:t>1</w:t>
      </w:r>
      <w:r w:rsidRPr="004B2C7E">
        <w:rPr>
          <w:rFonts w:ascii="Bookman Old Style" w:hAnsi="Bookman Old Style" w:cs="Times New Roman"/>
          <w:i/>
          <w:iCs/>
        </w:rPr>
        <w:t>$</w:t>
      </w:r>
      <w:r>
        <w:rPr>
          <w:rFonts w:ascii="Bookman Old Style" w:hAnsi="Bookman Old Style" w:cs="Times New Roman"/>
        </w:rPr>
        <w:t xml:space="preserve">   </w:t>
      </w:r>
      <w:r>
        <w:rPr>
          <w:rFonts w:ascii="Bookman Old Style" w:hAnsi="Bookman Old Style" w:cs="Times New Roman"/>
        </w:rPr>
        <w:tab/>
        <w:t>= $1,500,000</w:t>
      </w:r>
    </w:p>
    <w:p w14:paraId="2EE7ED10" w14:textId="77777777" w:rsidR="008B04FC" w:rsidRPr="006F7A1C" w:rsidRDefault="008B04FC" w:rsidP="008B04FC">
      <w:pPr>
        <w:rPr>
          <w:rFonts w:ascii="Bookman Old Style" w:hAnsi="Bookman Old Style" w:cs="Times New Roman"/>
        </w:rPr>
      </w:pPr>
      <w:r w:rsidRPr="006F7A1C">
        <w:rPr>
          <w:rFonts w:ascii="Bookman Old Style" w:hAnsi="Bookman Old Style" w:cs="Times New Roman"/>
          <w:i/>
          <w:iCs/>
        </w:rPr>
        <w:t xml:space="preserve">km/year </w:t>
      </w:r>
      <w:r w:rsidRPr="006F7A1C">
        <w:rPr>
          <w:rFonts w:ascii="Bookman Old Style" w:hAnsi="Bookman Old Style" w:cs="Times New Roman"/>
        </w:rPr>
        <w:tab/>
        <w:t>= 13,000 km</w:t>
      </w:r>
    </w:p>
    <w:p w14:paraId="127E4745" w14:textId="77777777" w:rsidR="008B04FC" w:rsidRPr="006F7A1C" w:rsidRDefault="008B04FC" w:rsidP="008B04FC">
      <w:pPr>
        <w:rPr>
          <w:rFonts w:ascii="Bookman Old Style" w:hAnsi="Bookman Old Style" w:cs="Times New Roman"/>
        </w:rPr>
      </w:pPr>
      <w:r w:rsidRPr="006F7A1C">
        <w:rPr>
          <w:rFonts w:ascii="Bookman Old Style" w:hAnsi="Bookman Old Style" w:cs="Times New Roman"/>
          <w:i/>
          <w:iCs/>
        </w:rPr>
        <w:t xml:space="preserve">MWh/km </w:t>
      </w:r>
      <w:r w:rsidRPr="006F7A1C">
        <w:rPr>
          <w:rFonts w:ascii="Bookman Old Style" w:hAnsi="Bookman Old Style" w:cs="Times New Roman"/>
        </w:rPr>
        <w:tab/>
        <w:t>= 0.0002 MWh/km = 20 kWh/</w:t>
      </w:r>
      <w:r>
        <w:rPr>
          <w:rFonts w:ascii="Bookman Old Style" w:eastAsia="Calibri" w:hAnsi="Bookman Old Style" w:cs="Times New Roman"/>
        </w:rPr>
        <w:t>100 km</w:t>
      </w:r>
    </w:p>
    <w:p w14:paraId="1180EE59" w14:textId="77777777" w:rsidR="008B04FC" w:rsidRPr="003F3FF6" w:rsidRDefault="008B04FC" w:rsidP="008B04FC">
      <w:pPr>
        <w:rPr>
          <w:rFonts w:ascii="Bookman Old Style" w:hAnsi="Bookman Old Style" w:cs="Times New Roman"/>
        </w:rPr>
      </w:pPr>
      <w:r w:rsidRPr="003F3FF6">
        <w:rPr>
          <w:rFonts w:ascii="Bookman Old Style" w:hAnsi="Bookman Old Style" w:cs="Times New Roman"/>
          <w:i/>
          <w:iCs/>
        </w:rPr>
        <w:t>EF</w:t>
      </w:r>
      <w:r w:rsidRPr="003F3FF6">
        <w:rPr>
          <w:rFonts w:ascii="Bookman Old Style" w:hAnsi="Bookman Old Style" w:cs="Times New Roman"/>
        </w:rPr>
        <w:tab/>
      </w:r>
      <w:r w:rsidRPr="003F3FF6">
        <w:rPr>
          <w:rFonts w:ascii="Bookman Old Style" w:hAnsi="Bookman Old Style" w:cs="Times New Roman"/>
        </w:rPr>
        <w:tab/>
        <w:t>= 30% = .30</w:t>
      </w:r>
    </w:p>
    <w:p w14:paraId="1A447C5D" w14:textId="77777777" w:rsidR="008B04FC" w:rsidRPr="00D330C9" w:rsidRDefault="008B04FC" w:rsidP="008B04FC">
      <w:pPr>
        <w:ind w:firstLine="0"/>
        <w:rPr>
          <w:rFonts w:cs="Times New Roman"/>
        </w:rPr>
      </w:pPr>
      <w:r w:rsidRPr="00D330C9">
        <w:rPr>
          <w:rFonts w:cs="Times New Roman"/>
        </w:rPr>
        <w:t>Inserting in (14):</w:t>
      </w:r>
    </w:p>
    <w:p w14:paraId="5063BFD2" w14:textId="77777777" w:rsidR="008B04FC" w:rsidRPr="00D330C9" w:rsidRDefault="008B04FC" w:rsidP="008B04FC">
      <w:pPr>
        <w:ind w:firstLine="0"/>
        <w:jc w:val="right"/>
        <w:rPr>
          <w:rFonts w:eastAsiaTheme="minorEastAsia" w:cs="Times New Roman"/>
        </w:rPr>
      </w:pPr>
      <w:r w:rsidRPr="00D330C9">
        <w:rPr>
          <w:rFonts w:cs="Times New Roman"/>
        </w:rPr>
        <w:tab/>
      </w:r>
      <w:r w:rsidRPr="00D330C9">
        <w:rPr>
          <w:rFonts w:eastAsiaTheme="minorEastAsia" w:cs="Times New Roman"/>
          <w:i/>
        </w:rPr>
        <w:t>EV$</w:t>
      </w:r>
      <w:r w:rsidRPr="00D330C9">
        <w:rPr>
          <w:rFonts w:eastAsiaTheme="minorEastAsia" w:cs="Times New Roman"/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8760∙.30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1500000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6000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>∙13000km∙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0.0002MWh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km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 xml:space="preserve"> +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8760∙.30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1500000</m:t>
                </m:r>
              </m:den>
            </m:f>
          </m:den>
        </m:f>
      </m:oMath>
      <w:r w:rsidRPr="00D330C9">
        <w:rPr>
          <w:rFonts w:eastAsiaTheme="minorEastAsia" w:cs="Times New Roman"/>
          <w:sz w:val="26"/>
          <w:szCs w:val="26"/>
        </w:rPr>
        <w:t xml:space="preserve"> </w:t>
      </w:r>
      <w:r w:rsidRPr="00D330C9">
        <w:rPr>
          <w:rFonts w:eastAsiaTheme="minorEastAsia" w:cs="Times New Roman"/>
        </w:rPr>
        <w:t>· $2.500.000.000                (23)</w:t>
      </w:r>
    </w:p>
    <w:p w14:paraId="1DC2B26F" w14:textId="77777777" w:rsidR="008B04FC" w:rsidRDefault="008B04FC" w:rsidP="008B04FC">
      <w:pPr>
        <w:jc w:val="right"/>
        <w:rPr>
          <w:rFonts w:eastAsiaTheme="minorEastAsia" w:cs="Times New Roman"/>
          <w:i/>
        </w:rPr>
      </w:pPr>
    </w:p>
    <w:p w14:paraId="51440951" w14:textId="77777777" w:rsidR="008B04FC" w:rsidRPr="00974589" w:rsidRDefault="008B04FC" w:rsidP="008B04FC">
      <w:pPr>
        <w:jc w:val="right"/>
        <w:rPr>
          <w:rFonts w:eastAsiaTheme="minorEastAsia" w:cs="Times New Roman"/>
        </w:rPr>
      </w:pPr>
      <w:r w:rsidRPr="00974589">
        <w:rPr>
          <w:rFonts w:eastAsiaTheme="minorEastAsia" w:cs="Times New Roman"/>
          <w:i/>
        </w:rPr>
        <w:t>EV$</w:t>
      </w:r>
      <w:r w:rsidRPr="00974589">
        <w:rPr>
          <w:rFonts w:eastAsiaTheme="minorEastAsia" w:cs="Times New Roman"/>
          <w:sz w:val="26"/>
          <w:szCs w:val="26"/>
        </w:rPr>
        <w:t xml:space="preserve">  = </w:t>
      </w:r>
      <w:r w:rsidRPr="00974589">
        <w:rPr>
          <w:rFonts w:eastAsiaTheme="minorEastAsia" w:cs="Times New Roman"/>
          <w:i/>
        </w:rPr>
        <w:t>0.8017 ·</w:t>
      </w:r>
      <w:r w:rsidRPr="00974589">
        <w:rPr>
          <w:rFonts w:eastAsiaTheme="minorEastAsia" w:cs="Times New Roman"/>
          <w:sz w:val="26"/>
          <w:szCs w:val="26"/>
        </w:rPr>
        <w:t xml:space="preserve"> </w:t>
      </w:r>
      <w:r w:rsidRPr="00974589">
        <w:rPr>
          <w:rFonts w:eastAsiaTheme="minorEastAsia" w:cs="Times New Roman"/>
        </w:rPr>
        <w:t xml:space="preserve"> $2,500,000,000 = $2,004,270,897                             (24)</w:t>
      </w:r>
    </w:p>
    <w:p w14:paraId="3A263CB9" w14:textId="77777777" w:rsidR="008B04FC" w:rsidRPr="003F3FF6" w:rsidRDefault="008B04FC" w:rsidP="008B04FC">
      <w:pPr>
        <w:jc w:val="right"/>
        <w:rPr>
          <w:rFonts w:eastAsiaTheme="minorEastAsia" w:cs="Times New Roman"/>
        </w:rPr>
      </w:pPr>
      <w:r w:rsidRPr="003F3FF6">
        <w:rPr>
          <w:rFonts w:eastAsiaTheme="minorEastAsia" w:cs="Times New Roman"/>
          <w:i/>
        </w:rPr>
        <w:t>PP$</w:t>
      </w:r>
      <w:r w:rsidRPr="003F3FF6">
        <w:rPr>
          <w:rFonts w:eastAsiaTheme="minorEastAsia" w:cs="Times New Roman"/>
          <w:sz w:val="26"/>
          <w:szCs w:val="26"/>
        </w:rPr>
        <w:t xml:space="preserve">  = </w:t>
      </w:r>
      <w:r w:rsidRPr="003F3FF6">
        <w:rPr>
          <w:rFonts w:eastAsiaTheme="minorEastAsia" w:cs="Times New Roman"/>
          <w:i/>
        </w:rPr>
        <w:t>(1–0.8017) ·</w:t>
      </w:r>
      <w:r w:rsidRPr="003F3FF6">
        <w:rPr>
          <w:rFonts w:eastAsiaTheme="minorEastAsia" w:cs="Times New Roman"/>
          <w:sz w:val="26"/>
          <w:szCs w:val="26"/>
        </w:rPr>
        <w:t xml:space="preserve"> </w:t>
      </w:r>
      <w:r w:rsidRPr="003F3FF6">
        <w:rPr>
          <w:rFonts w:eastAsiaTheme="minorEastAsia" w:cs="Times New Roman"/>
        </w:rPr>
        <w:t xml:space="preserve"> $2,500,000,000 = $495,729,103                          (25)</w:t>
      </w:r>
    </w:p>
    <w:p w14:paraId="67F445F1" w14:textId="77777777" w:rsidR="008B04FC" w:rsidRPr="00974589" w:rsidRDefault="008B04FC" w:rsidP="008B04FC">
      <w:pPr>
        <w:jc w:val="right"/>
        <w:rPr>
          <w:rFonts w:eastAsiaTheme="minorEastAsia" w:cs="Times New Roman"/>
        </w:rPr>
      </w:pPr>
      <m:oMath>
        <m:r>
          <w:rPr>
            <w:rFonts w:ascii="Cambria Math" w:hAnsi="Cambria Math" w:cs="Times New Roman"/>
            <w:sz w:val="26"/>
            <w:szCs w:val="26"/>
          </w:rPr>
          <m:t>EV=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$2,004,270,897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$6000</m:t>
            </m:r>
          </m:den>
        </m:f>
      </m:oMath>
      <w:r w:rsidRPr="00974589">
        <w:rPr>
          <w:rFonts w:eastAsiaTheme="minorEastAsia" w:cs="Times New Roman"/>
        </w:rPr>
        <w:t xml:space="preserve">   = 334,045 new EVs                                 (26)</w:t>
      </w:r>
    </w:p>
    <w:p w14:paraId="212C2C5C" w14:textId="77777777" w:rsidR="008B04FC" w:rsidRPr="00974589" w:rsidRDefault="008B04FC" w:rsidP="008B04FC">
      <w:pPr>
        <w:jc w:val="right"/>
        <w:rPr>
          <w:rFonts w:eastAsiaTheme="minorEastAsia" w:cs="Times New Roman"/>
        </w:rPr>
      </w:pPr>
      <m:oMath>
        <m:r>
          <w:rPr>
            <w:rFonts w:ascii="Cambria Math" w:hAnsi="Cambria Math" w:cs="Times New Roman"/>
            <w:sz w:val="26"/>
            <w:szCs w:val="26"/>
          </w:rPr>
          <m:t>PP=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$495,729,103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$1,500,000</m:t>
            </m:r>
          </m:den>
        </m:f>
      </m:oMath>
      <w:r w:rsidRPr="00974589">
        <w:rPr>
          <w:rFonts w:eastAsiaTheme="minorEastAsia" w:cs="Times New Roman"/>
        </w:rPr>
        <w:t xml:space="preserve">   = 330 </w:t>
      </w:r>
      <w:r>
        <w:rPr>
          <w:rFonts w:eastAsia="PMingLiU" w:cs="Times New Roman"/>
        </w:rPr>
        <w:t>New</w:t>
      </w:r>
      <w:r w:rsidRPr="00974589">
        <w:rPr>
          <w:rFonts w:eastAsiaTheme="minorEastAsia" w:cs="Times New Roman"/>
        </w:rPr>
        <w:t xml:space="preserve"> 1 MW Power Plants                         (27)</w:t>
      </w:r>
    </w:p>
    <w:p w14:paraId="36AE77ED" w14:textId="77777777" w:rsidR="008B04FC" w:rsidRPr="00974589" w:rsidRDefault="008B04FC" w:rsidP="008B04FC">
      <w:pPr>
        <w:jc w:val="right"/>
        <w:rPr>
          <w:rFonts w:eastAsiaTheme="minorEastAsia" w:cs="Times New Roman"/>
        </w:rPr>
      </w:pPr>
    </w:p>
    <w:p w14:paraId="5E3B82E8" w14:textId="77777777" w:rsidR="008B04FC" w:rsidRDefault="008B04FC" w:rsidP="008B04FC">
      <w:pPr>
        <w:ind w:firstLine="0"/>
        <w:rPr>
          <w:rFonts w:eastAsiaTheme="minorEastAsia" w:cs="Times New Roman"/>
        </w:rPr>
      </w:pPr>
      <w:r>
        <w:rPr>
          <w:rFonts w:eastAsiaTheme="minorEastAsia" w:cs="Times New Roman"/>
        </w:rPr>
        <w:t>Test through insertion in (17):</w:t>
      </w:r>
    </w:p>
    <w:p w14:paraId="2C19E6E2" w14:textId="77777777" w:rsidR="008B04FC" w:rsidRDefault="008B04FC" w:rsidP="008B04FC">
      <w:pPr>
        <w:ind w:firstLine="0"/>
        <w:rPr>
          <w:rFonts w:eastAsiaTheme="minorEastAsia" w:cs="Times New Roman"/>
        </w:rPr>
      </w:pPr>
    </w:p>
    <w:p w14:paraId="78BB3574" w14:textId="77777777" w:rsidR="008B04FC" w:rsidRPr="00974589" w:rsidRDefault="008B04FC" w:rsidP="008B04FC">
      <w:pPr>
        <w:ind w:firstLine="0"/>
        <w:jc w:val="right"/>
        <w:rPr>
          <w:rFonts w:eastAsiaTheme="minorEastAsia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334,045∙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13,000 km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year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0.0002 MWh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km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= 330∙24 </m:t>
        </m:r>
        <m:r>
          <w:rPr>
            <w:rFonts w:ascii="Cambria Math" w:hAnsi="Cambria Math" w:cs="Times New Roman"/>
            <w:sz w:val="26"/>
            <w:szCs w:val="26"/>
          </w:rPr>
          <m:t>hours∙365 days∙.30</m:t>
        </m:r>
      </m:oMath>
      <w:r w:rsidRPr="00974589">
        <w:rPr>
          <w:rFonts w:eastAsiaTheme="minorEastAsia" w:cs="Times New Roman"/>
          <w:sz w:val="26"/>
          <w:szCs w:val="26"/>
        </w:rPr>
        <w:t xml:space="preserve">            </w:t>
      </w:r>
      <w:r w:rsidRPr="00974589">
        <w:rPr>
          <w:rFonts w:eastAsiaTheme="minorEastAsia" w:cs="Times New Roman"/>
        </w:rPr>
        <w:t>(28)</w:t>
      </w:r>
    </w:p>
    <w:p w14:paraId="40FE9CAD" w14:textId="77777777" w:rsidR="008B04FC" w:rsidRPr="00DF29F9" w:rsidRDefault="008B04FC" w:rsidP="008B04FC">
      <w:pPr>
        <w:jc w:val="right"/>
      </w:pPr>
      <w:r w:rsidRPr="00974589">
        <w:rPr>
          <w:rFonts w:eastAsiaTheme="minorEastAsia" w:cs="Times New Roman"/>
        </w:rPr>
        <w:t xml:space="preserve">868,517 MWh </w:t>
      </w:r>
      <w:r w:rsidRPr="00974589">
        <w:rPr>
          <w:rFonts w:ascii="Symbol" w:eastAsiaTheme="minorEastAsia" w:hAnsi="Symbol" w:cs="Times New Roman"/>
        </w:rPr>
        <w:sym w:font="Symbol" w:char="F020"/>
      </w:r>
      <w:r w:rsidRPr="00974589">
        <w:rPr>
          <w:rFonts w:ascii="Symbol" w:eastAsiaTheme="minorEastAsia" w:hAnsi="Symbol" w:cs="Times New Roman"/>
        </w:rPr>
        <w:sym w:font="Symbol" w:char="F0BB"/>
      </w:r>
      <w:r w:rsidRPr="00974589">
        <w:rPr>
          <w:rFonts w:eastAsiaTheme="minorEastAsia" w:cs="Times New Roman"/>
        </w:rPr>
        <w:t xml:space="preserve"> 867,240 MWh                                        (29)</w:t>
      </w:r>
    </w:p>
    <w:p w14:paraId="5F442D03" w14:textId="77777777" w:rsidR="001C76BA" w:rsidRDefault="001C76BA"/>
    <w:sectPr w:rsidR="001C76BA" w:rsidSect="008A68BF">
      <w:headerReference w:type="default" r:id="rId5"/>
      <w:pgSz w:w="11906" w:h="16838" w:code="9"/>
      <w:pgMar w:top="1417" w:right="128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9327878"/>
      <w:docPartObj>
        <w:docPartGallery w:val="Page Numbers (Top of Page)"/>
        <w:docPartUnique/>
      </w:docPartObj>
    </w:sdtPr>
    <w:sdtContent>
      <w:p w14:paraId="02CD644E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B471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2632"/>
    <w:multiLevelType w:val="multilevel"/>
    <w:tmpl w:val="36222130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5338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FC"/>
    <w:rsid w:val="001C76BA"/>
    <w:rsid w:val="008A68BF"/>
    <w:rsid w:val="008B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28E3"/>
  <w15:chartTrackingRefBased/>
  <w15:docId w15:val="{129DA763-7790-475F-998D-93C5E48D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"/>
    <w:qFormat/>
    <w:rsid w:val="008B04FC"/>
    <w:pPr>
      <w:spacing w:after="0" w:line="360" w:lineRule="auto"/>
      <w:ind w:firstLine="720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4FC"/>
    <w:pPr>
      <w:keepNext/>
      <w:keepLines/>
      <w:numPr>
        <w:numId w:val="1"/>
      </w:numPr>
      <w:spacing w:before="240" w:after="120"/>
      <w:ind w:left="0" w:firstLine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4FC"/>
    <w:rPr>
      <w:rFonts w:ascii="Times New Roman" w:eastAsiaTheme="majorEastAsia" w:hAnsi="Times New Roman" w:cstheme="majorBidi"/>
      <w:b/>
      <w:kern w:val="0"/>
      <w:sz w:val="24"/>
      <w:szCs w:val="32"/>
      <w14:ligatures w14:val="none"/>
    </w:rPr>
  </w:style>
  <w:style w:type="paragraph" w:customStyle="1" w:styleId="A">
    <w:name w:val="A"/>
    <w:basedOn w:val="Normal"/>
    <w:next w:val="Normal"/>
    <w:qFormat/>
    <w:rsid w:val="008B04FC"/>
    <w:pPr>
      <w:ind w:firstLine="0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B04FC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4FC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2719</Characters>
  <Application>Microsoft Office Word</Application>
  <DocSecurity>0</DocSecurity>
  <Lines>22</Lines>
  <Paragraphs>6</Paragraphs>
  <ScaleCrop>false</ScaleCrop>
  <Company>SpringerNature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2024-04-05T03:58:00Z</dcterms:created>
  <dcterms:modified xsi:type="dcterms:W3CDTF">2024-04-05T03:58:00Z</dcterms:modified>
</cp:coreProperties>
</file>