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8D6AE" w14:textId="5219DFDC" w:rsidR="00160FBF" w:rsidRPr="00AC741A" w:rsidRDefault="00AC741A" w:rsidP="00160FBF">
      <w:pPr>
        <w:widowControl w:val="0"/>
        <w:spacing w:after="0" w:line="360" w:lineRule="auto"/>
        <w:ind w:firstLineChars="200" w:firstLine="480"/>
        <w:jc w:val="center"/>
        <w:rPr>
          <w:rFonts w:ascii="Times New Roman" w:eastAsiaTheme="minorEastAsia" w:hAnsiTheme="minorEastAsia" w:cs="Times New Roman"/>
          <w:b/>
          <w:bCs/>
          <w:sz w:val="24"/>
          <w:szCs w:val="24"/>
        </w:rPr>
      </w:pPr>
      <w:r w:rsidRPr="00AC741A">
        <w:rPr>
          <w:rFonts w:ascii="Times New Roman" w:eastAsiaTheme="minorEastAsia" w:hAnsiTheme="minorEastAsia" w:cs="Times New Roman"/>
          <w:b/>
          <w:bCs/>
          <w:sz w:val="24"/>
          <w:szCs w:val="24"/>
        </w:rPr>
        <w:t xml:space="preserve">Table </w:t>
      </w:r>
      <w:r w:rsidR="009B7C9F">
        <w:rPr>
          <w:rFonts w:ascii="Times New Roman" w:eastAsiaTheme="minorEastAsia" w:hAnsiTheme="minorEastAsia" w:cs="Times New Roman" w:hint="eastAsia"/>
          <w:b/>
          <w:bCs/>
          <w:sz w:val="24"/>
          <w:szCs w:val="24"/>
        </w:rPr>
        <w:t>3</w:t>
      </w:r>
      <w:r w:rsidRPr="00AC741A">
        <w:rPr>
          <w:rFonts w:ascii="Times New Roman" w:eastAsiaTheme="minorEastAsia" w:hAnsiTheme="minorEastAsia" w:cs="Times New Roman"/>
          <w:b/>
          <w:bCs/>
          <w:sz w:val="24"/>
          <w:szCs w:val="24"/>
        </w:rPr>
        <w:t xml:space="preserve"> Variable assignment table</w:t>
      </w:r>
    </w:p>
    <w:tbl>
      <w:tblPr>
        <w:tblStyle w:val="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6"/>
        <w:gridCol w:w="1323"/>
        <w:gridCol w:w="8203"/>
      </w:tblGrid>
      <w:tr w:rsidR="00160FBF" w:rsidRPr="00BA3A47" w14:paraId="6F14D469" w14:textId="77777777" w:rsidTr="00AC741A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0E09E2A" w14:textId="29DAA671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Variant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42090A4" w14:textId="77777777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059C62F" w14:textId="2CA3C426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Assignment</w:t>
            </w:r>
          </w:p>
        </w:tc>
      </w:tr>
      <w:tr w:rsidR="00160FBF" w:rsidRPr="00BA3A47" w14:paraId="548E4D0C" w14:textId="77777777" w:rsidTr="00AC741A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14:paraId="0D25AA19" w14:textId="6619C03F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Educational qualifications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8FB2E8F" w14:textId="77777777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B39BFF8" w14:textId="52BC24C9" w:rsidR="00AC741A" w:rsidRPr="00AC741A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1=</w:t>
            </w:r>
            <w:r w:rsidR="00AC741A">
              <w:t xml:space="preserve"> </w:t>
            </w:r>
            <w:r w:rsidR="00AC741A"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 xml:space="preserve">Junior high school </w:t>
            </w:r>
          </w:p>
          <w:p w14:paraId="5F04E0A1" w14:textId="495C543D" w:rsidR="00AC741A" w:rsidRPr="00AC741A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and below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2=</w:t>
            </w:r>
            <w:r>
              <w:t xml:space="preserve"> 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high school</w:t>
            </w:r>
          </w:p>
          <w:p w14:paraId="57362DF7" w14:textId="1B984079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AC741A">
              <w:rPr>
                <w:rFonts w:ascii="MS Gothic" w:eastAsia="MS Gothic" w:hAnsi="MS Gothic" w:cs="MS Gothic" w:hint="eastAsia"/>
                <w:sz w:val="24"/>
                <w:szCs w:val="24"/>
              </w:rPr>
              <w:t>​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3=</w:t>
            </w:r>
            <w:r>
              <w:t xml:space="preserve"> 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College degree and above</w:t>
            </w:r>
          </w:p>
        </w:tc>
      </w:tr>
      <w:tr w:rsidR="00160FBF" w:rsidRPr="00BA3A47" w14:paraId="7022DC76" w14:textId="77777777" w:rsidTr="00AC741A">
        <w:trPr>
          <w:jc w:val="center"/>
        </w:trPr>
        <w:tc>
          <w:tcPr>
            <w:tcW w:w="0" w:type="auto"/>
          </w:tcPr>
          <w:p w14:paraId="722EA9E9" w14:textId="1FD9BA9C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>
              <w:rPr>
                <w:rFonts w:ascii="Times New Roman" w:eastAsiaTheme="minorEastAsia" w:hAnsiTheme="minorEastAsia" w:cs="Times New Roman"/>
                <w:sz w:val="24"/>
                <w:szCs w:val="24"/>
              </w:rPr>
              <w:t>H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ypertension</w:t>
            </w:r>
          </w:p>
        </w:tc>
        <w:tc>
          <w:tcPr>
            <w:tcW w:w="0" w:type="auto"/>
          </w:tcPr>
          <w:p w14:paraId="033946B6" w14:textId="77777777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5A595B" w14:textId="4D765802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0=</w:t>
            </w:r>
            <w:r w:rsidR="00AC741A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no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1=</w:t>
            </w:r>
            <w:r w:rsidR="00AC741A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yes</w:t>
            </w:r>
          </w:p>
        </w:tc>
      </w:tr>
      <w:tr w:rsidR="00160FBF" w:rsidRPr="00BA3A47" w14:paraId="669CD6AE" w14:textId="77777777" w:rsidTr="00AC741A">
        <w:trPr>
          <w:jc w:val="center"/>
        </w:trPr>
        <w:tc>
          <w:tcPr>
            <w:tcW w:w="0" w:type="auto"/>
          </w:tcPr>
          <w:p w14:paraId="04709B00" w14:textId="25F7A5AF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>
              <w:rPr>
                <w:rFonts w:ascii="Times New Roman" w:eastAsiaTheme="minorEastAsia" w:hAnsiTheme="minorEastAsia" w:cs="Times New Roman"/>
                <w:sz w:val="24"/>
                <w:szCs w:val="24"/>
              </w:rPr>
              <w:t>D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iabetes</w:t>
            </w:r>
          </w:p>
        </w:tc>
        <w:tc>
          <w:tcPr>
            <w:tcW w:w="0" w:type="auto"/>
          </w:tcPr>
          <w:p w14:paraId="6EF6F37D" w14:textId="77777777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E7EDDC" w14:textId="0487A24F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0=</w:t>
            </w:r>
            <w:r w:rsidR="00AC741A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n</w:t>
            </w:r>
            <w:r w:rsid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o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1=</w:t>
            </w:r>
            <w:r w:rsidR="00AC741A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y</w:t>
            </w:r>
            <w:r w:rsid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es</w:t>
            </w:r>
          </w:p>
        </w:tc>
      </w:tr>
      <w:tr w:rsidR="00160FBF" w:rsidRPr="00BA3A47" w14:paraId="1A62F602" w14:textId="77777777" w:rsidTr="00AC741A">
        <w:trPr>
          <w:jc w:val="center"/>
        </w:trPr>
        <w:tc>
          <w:tcPr>
            <w:tcW w:w="0" w:type="auto"/>
          </w:tcPr>
          <w:p w14:paraId="29E4AF2C" w14:textId="0396115E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>
              <w:rPr>
                <w:rFonts w:ascii="Times New Roman" w:eastAsiaTheme="minorEastAsia" w:hAnsiTheme="minorEastAsia" w:cs="Times New Roman"/>
                <w:sz w:val="24"/>
                <w:szCs w:val="24"/>
              </w:rPr>
              <w:t>P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rimary disease</w:t>
            </w:r>
          </w:p>
        </w:tc>
        <w:tc>
          <w:tcPr>
            <w:tcW w:w="0" w:type="auto"/>
          </w:tcPr>
          <w:p w14:paraId="4520FC48" w14:textId="77777777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7B3312" w14:textId="4271CC76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1=</w:t>
            </w:r>
            <w:r w:rsidR="00AC741A">
              <w:t xml:space="preserve"> </w:t>
            </w:r>
            <w:r w:rsid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D</w:t>
            </w:r>
            <w:r w:rsidR="00AC741A"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iabetic nephropathy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；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2=</w:t>
            </w:r>
            <w:r w:rsidR="00AC741A">
              <w:t xml:space="preserve"> </w:t>
            </w:r>
            <w:r w:rsidR="00AC741A"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chronic glomerulonephritis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；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3=</w:t>
            </w:r>
            <w:r w:rsidR="00AC741A">
              <w:t xml:space="preserve"> </w:t>
            </w:r>
            <w:r w:rsidR="00AC741A"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other</w:t>
            </w:r>
            <w:r w:rsidR="00AC741A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s</w:t>
            </w:r>
          </w:p>
        </w:tc>
      </w:tr>
      <w:tr w:rsidR="00160FBF" w:rsidRPr="00BA3A47" w14:paraId="16595F3F" w14:textId="77777777" w:rsidTr="00AC741A">
        <w:trPr>
          <w:jc w:val="center"/>
        </w:trPr>
        <w:tc>
          <w:tcPr>
            <w:tcW w:w="0" w:type="auto"/>
          </w:tcPr>
          <w:p w14:paraId="6184749B" w14:textId="77777777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7A3BE5" w14:textId="47FC320A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subvariable</w:t>
            </w:r>
          </w:p>
        </w:tc>
        <w:tc>
          <w:tcPr>
            <w:tcW w:w="0" w:type="auto"/>
          </w:tcPr>
          <w:p w14:paraId="39589503" w14:textId="7FDEF672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>
              <w:rPr>
                <w:rFonts w:ascii="Times New Roman" w:eastAsiaTheme="minorEastAsia" w:hAnsiTheme="minorEastAsia" w:cs="Times New Roman"/>
                <w:sz w:val="24"/>
                <w:szCs w:val="24"/>
              </w:rPr>
              <w:t>D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iabetic nephropathy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 xml:space="preserve"> 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=0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0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；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chronic glomerulonephriti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=1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0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；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other</w:t>
            </w:r>
            <w:r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s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 xml:space="preserve"> 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=0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="00160FBF"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1</w:t>
            </w:r>
          </w:p>
        </w:tc>
      </w:tr>
      <w:tr w:rsidR="00160FBF" w:rsidRPr="00BA3A47" w14:paraId="4C2FCB8D" w14:textId="77777777" w:rsidTr="00AC741A">
        <w:trPr>
          <w:jc w:val="center"/>
        </w:trPr>
        <w:tc>
          <w:tcPr>
            <w:tcW w:w="0" w:type="auto"/>
          </w:tcPr>
          <w:p w14:paraId="7DA7AE7A" w14:textId="645AFA59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>
              <w:rPr>
                <w:rFonts w:ascii="Times New Roman" w:eastAsiaTheme="minorEastAsia" w:hAnsiTheme="minorEastAsia" w:cs="Times New Roman"/>
                <w:sz w:val="24"/>
                <w:szCs w:val="24"/>
              </w:rPr>
              <w:t>I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nitial vascular access</w:t>
            </w:r>
          </w:p>
        </w:tc>
        <w:tc>
          <w:tcPr>
            <w:tcW w:w="0" w:type="auto"/>
          </w:tcPr>
          <w:p w14:paraId="24DD802C" w14:textId="77777777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8AE994" w14:textId="099E502D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1=</w:t>
            </w:r>
            <w:r w:rsidR="00AC741A">
              <w:t xml:space="preserve"> </w:t>
            </w:r>
            <w:r w:rsid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C</w:t>
            </w:r>
            <w:r w:rsidR="00AC741A"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entral venous catheter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2=</w:t>
            </w:r>
            <w:r w:rsidR="00AC741A">
              <w:t xml:space="preserve"> </w:t>
            </w:r>
            <w:r w:rsidR="00AC741A"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arteriovenous fistula</w:t>
            </w:r>
          </w:p>
        </w:tc>
      </w:tr>
      <w:tr w:rsidR="00160FBF" w:rsidRPr="00BA3A47" w14:paraId="1C0E09A3" w14:textId="77777777" w:rsidTr="00AC741A">
        <w:trPr>
          <w:jc w:val="center"/>
        </w:trPr>
        <w:tc>
          <w:tcPr>
            <w:tcW w:w="0" w:type="auto"/>
          </w:tcPr>
          <w:p w14:paraId="60A0B291" w14:textId="559DD353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>
              <w:rPr>
                <w:rFonts w:ascii="Times New Roman" w:eastAsiaTheme="minorEastAsia" w:hAnsiTheme="minorEastAsia" w:cs="Times New Roman"/>
                <w:sz w:val="24"/>
                <w:szCs w:val="24"/>
              </w:rPr>
              <w:t>M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aintain vascular access</w:t>
            </w:r>
          </w:p>
        </w:tc>
        <w:tc>
          <w:tcPr>
            <w:tcW w:w="0" w:type="auto"/>
          </w:tcPr>
          <w:p w14:paraId="0FEF566C" w14:textId="77777777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D3165E" w14:textId="72AF6678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1=</w:t>
            </w:r>
            <w:r>
              <w:t xml:space="preserve"> </w:t>
            </w:r>
            <w:r>
              <w:rPr>
                <w:rFonts w:ascii="Times New Roman" w:eastAsiaTheme="minorEastAsia" w:hAnsiTheme="minorEastAsia" w:cs="Times New Roman"/>
                <w:sz w:val="24"/>
                <w:szCs w:val="24"/>
              </w:rPr>
              <w:t>C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entral venous catheter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2=</w:t>
            </w:r>
            <w:r>
              <w:t xml:space="preserve"> 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arteriovenous fistula</w:t>
            </w:r>
          </w:p>
        </w:tc>
      </w:tr>
      <w:tr w:rsidR="00160FBF" w:rsidRPr="00BA3A47" w14:paraId="266AD469" w14:textId="77777777" w:rsidTr="00AC741A">
        <w:trPr>
          <w:jc w:val="center"/>
        </w:trPr>
        <w:tc>
          <w:tcPr>
            <w:tcW w:w="0" w:type="auto"/>
          </w:tcPr>
          <w:p w14:paraId="619484DC" w14:textId="2AEF8EBC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Maintain dialysis frequency</w:t>
            </w:r>
          </w:p>
        </w:tc>
        <w:tc>
          <w:tcPr>
            <w:tcW w:w="0" w:type="auto"/>
          </w:tcPr>
          <w:p w14:paraId="19B9D32D" w14:textId="77777777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E7245E" w14:textId="0A809880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1=</w:t>
            </w:r>
            <w:r w:rsidR="00AC741A"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Once a week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2=</w:t>
            </w:r>
            <w:r w:rsidR="00AC741A"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3 times in 2 weeks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3=</w:t>
            </w:r>
            <w:r w:rsidR="00AC741A"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2 times a week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4=</w:t>
            </w:r>
            <w:r w:rsidR="00AC741A"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5 times in 2 weeks</w:t>
            </w:r>
          </w:p>
        </w:tc>
      </w:tr>
      <w:tr w:rsidR="00160FBF" w:rsidRPr="00BA3A47" w14:paraId="517CE3AD" w14:textId="77777777" w:rsidTr="00AC741A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14:paraId="6B6384B4" w14:textId="2A7D7F49" w:rsidR="00160FBF" w:rsidRPr="00BA3A47" w:rsidRDefault="00AC741A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>
              <w:rPr>
                <w:rFonts w:ascii="Times New Roman" w:eastAsiaTheme="minorEastAsia" w:hAnsiTheme="minorEastAsia" w:cs="Times New Roman"/>
                <w:sz w:val="24"/>
                <w:szCs w:val="24"/>
              </w:rPr>
              <w:t>H</w:t>
            </w:r>
            <w:r w:rsidRPr="00AC741A">
              <w:rPr>
                <w:rFonts w:ascii="Times New Roman" w:eastAsiaTheme="minorEastAsia" w:hAnsiTheme="minorEastAsia" w:cs="Times New Roman"/>
                <w:sz w:val="24"/>
                <w:szCs w:val="24"/>
              </w:rPr>
              <w:t>emoglobin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3E6CEF2" w14:textId="77777777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89E06F0" w14:textId="77777777" w:rsidR="00160FBF" w:rsidRPr="00BA3A47" w:rsidRDefault="00160FBF" w:rsidP="00AC741A">
            <w:pPr>
              <w:rPr>
                <w:rFonts w:ascii="Times New Roman" w:eastAsiaTheme="minorEastAsia" w:hAnsiTheme="minorEastAsia" w:cs="Times New Roman"/>
                <w:sz w:val="24"/>
                <w:szCs w:val="24"/>
              </w:rPr>
            </w:pP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1=&lt;60g/L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2=60</w:t>
            </w:r>
            <w:r w:rsidRPr="00BA3A47">
              <w:rPr>
                <w:rFonts w:ascii="Times New Roman" w:eastAsiaTheme="minorEastAsia" w:hAnsiTheme="minorEastAsia" w:cs="Times New Roman"/>
                <w:sz w:val="24"/>
                <w:szCs w:val="24"/>
              </w:rPr>
              <w:t>～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90g/L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3=90</w:t>
            </w:r>
            <w:r w:rsidRPr="00BA3A47">
              <w:rPr>
                <w:rFonts w:ascii="Times New Roman" w:eastAsiaTheme="minorEastAsia" w:hAnsiTheme="minorEastAsia" w:cs="Times New Roman"/>
                <w:sz w:val="24"/>
                <w:szCs w:val="24"/>
              </w:rPr>
              <w:t>～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110g/L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，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4=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≥</w:t>
            </w:r>
            <w:r w:rsidRPr="00BA3A47">
              <w:rPr>
                <w:rFonts w:ascii="Times New Roman" w:eastAsiaTheme="minorEastAsia" w:hAnsiTheme="minorEastAsia" w:cs="Times New Roman" w:hint="eastAsia"/>
                <w:sz w:val="24"/>
                <w:szCs w:val="24"/>
              </w:rPr>
              <w:t>110g/L</w:t>
            </w:r>
          </w:p>
        </w:tc>
      </w:tr>
    </w:tbl>
    <w:p w14:paraId="67288898" w14:textId="70951FD8" w:rsidR="000C24DB" w:rsidRPr="00160FBF" w:rsidRDefault="000C24DB" w:rsidP="00160FBF"/>
    <w:sectPr w:rsidR="000C24DB" w:rsidRPr="00160FBF" w:rsidSect="00736D1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5D4D7" w14:textId="77777777" w:rsidR="00736D18" w:rsidRDefault="00736D18" w:rsidP="00D2043F">
      <w:pPr>
        <w:spacing w:after="0"/>
      </w:pPr>
      <w:r>
        <w:separator/>
      </w:r>
    </w:p>
  </w:endnote>
  <w:endnote w:type="continuationSeparator" w:id="0">
    <w:p w14:paraId="1B5A43A2" w14:textId="77777777" w:rsidR="00736D18" w:rsidRDefault="00736D18" w:rsidP="00D204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A3815" w14:textId="77777777" w:rsidR="00736D18" w:rsidRDefault="00736D18" w:rsidP="00D2043F">
      <w:pPr>
        <w:spacing w:after="0"/>
      </w:pPr>
      <w:r>
        <w:separator/>
      </w:r>
    </w:p>
  </w:footnote>
  <w:footnote w:type="continuationSeparator" w:id="0">
    <w:p w14:paraId="3EF7164F" w14:textId="77777777" w:rsidR="00736D18" w:rsidRDefault="00736D18" w:rsidP="00D204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DB"/>
    <w:rsid w:val="000C24DB"/>
    <w:rsid w:val="00160FBF"/>
    <w:rsid w:val="001D384F"/>
    <w:rsid w:val="001F6BFC"/>
    <w:rsid w:val="00266E03"/>
    <w:rsid w:val="0046075C"/>
    <w:rsid w:val="00490951"/>
    <w:rsid w:val="004E3A56"/>
    <w:rsid w:val="00502884"/>
    <w:rsid w:val="005274F1"/>
    <w:rsid w:val="00736D18"/>
    <w:rsid w:val="007D12C3"/>
    <w:rsid w:val="007D1A7F"/>
    <w:rsid w:val="007F115D"/>
    <w:rsid w:val="00875AD4"/>
    <w:rsid w:val="00980470"/>
    <w:rsid w:val="00980CD7"/>
    <w:rsid w:val="009B7C9F"/>
    <w:rsid w:val="00AC741A"/>
    <w:rsid w:val="00BF3789"/>
    <w:rsid w:val="00C0654B"/>
    <w:rsid w:val="00D2043F"/>
    <w:rsid w:val="00D5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99775"/>
  <w15:chartTrackingRefBased/>
  <w15:docId w15:val="{9D601685-C451-4512-ABB9-7B0AA040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43F"/>
    <w:pPr>
      <w:adjustRightInd w:val="0"/>
      <w:snapToGrid w:val="0"/>
      <w:spacing w:after="200"/>
    </w:pPr>
    <w:rPr>
      <w:rFonts w:ascii="Tahoma" w:eastAsia="微软雅黑" w:hAnsi="Tahoma"/>
      <w:kern w:val="0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43F"/>
    <w:pPr>
      <w:widowControl w:val="0"/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D204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43F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D2043F"/>
    <w:rPr>
      <w:sz w:val="18"/>
      <w:szCs w:val="18"/>
    </w:rPr>
  </w:style>
  <w:style w:type="table" w:customStyle="1" w:styleId="2">
    <w:name w:val="网格型2"/>
    <w:basedOn w:val="a1"/>
    <w:next w:val="a7"/>
    <w:uiPriority w:val="59"/>
    <w:rsid w:val="00D2043F"/>
    <w:rPr>
      <w:rFonts w:eastAsia="微软雅黑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20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2024-02-11T10:28:00Z</dcterms:created>
  <dcterms:modified xsi:type="dcterms:W3CDTF">2024-04-04T04:37:00Z</dcterms:modified>
</cp:coreProperties>
</file>