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424CB6" w14:textId="77777777" w:rsidR="00BB38FC" w:rsidRPr="00BB38FC" w:rsidRDefault="00BB38FC" w:rsidP="00BB38FC">
      <w:pPr>
        <w:spacing w:before="161" w:after="161"/>
        <w:outlineLvl w:val="0"/>
        <w:rPr>
          <w:rFonts w:ascii="Georgia" w:eastAsia="Times New Roman" w:hAnsi="Georgia" w:cs="Times New Roman"/>
          <w:b/>
          <w:bCs/>
          <w:color w:val="333333"/>
          <w:kern w:val="36"/>
          <w:sz w:val="48"/>
          <w:szCs w:val="48"/>
          <w14:ligatures w14:val="none"/>
        </w:rPr>
      </w:pPr>
      <w:r w:rsidRPr="00BB38FC">
        <w:rPr>
          <w:rFonts w:ascii="Georgia" w:eastAsia="Times New Roman" w:hAnsi="Georgia" w:cs="Times New Roman"/>
          <w:b/>
          <w:bCs/>
          <w:color w:val="333333"/>
          <w:kern w:val="36"/>
          <w:sz w:val="48"/>
          <w:szCs w:val="48"/>
          <w14:ligatures w14:val="none"/>
        </w:rPr>
        <w:t>License agreement</w:t>
      </w:r>
    </w:p>
    <w:p w14:paraId="7885C099" w14:textId="16DE4972" w:rsidR="00BB38FC" w:rsidRPr="005D100A" w:rsidRDefault="00BB38FC" w:rsidP="005D100A">
      <w:pPr>
        <w:spacing w:line="480" w:lineRule="auto"/>
        <w:rPr>
          <w:rFonts w:asciiTheme="majorBidi" w:hAnsiTheme="majorBidi" w:cstheme="majorBidi"/>
          <w:color w:val="000000" w:themeColor="text1"/>
        </w:rPr>
      </w:pPr>
      <w:r w:rsidRPr="00BB38FC">
        <w:rPr>
          <w:rFonts w:ascii="Segoe UI" w:eastAsia="Times New Roman" w:hAnsi="Segoe UI" w:cs="Segoe UI"/>
          <w:color w:val="333333"/>
          <w:kern w:val="0"/>
          <w:sz w:val="27"/>
          <w:szCs w:val="27"/>
          <w14:ligatures w14:val="none"/>
        </w:rPr>
        <w:t>In submitting an article</w:t>
      </w:r>
      <w:r w:rsidR="005D100A">
        <w:rPr>
          <w:rFonts w:ascii="Segoe UI" w:eastAsia="Times New Roman" w:hAnsi="Segoe UI" w:cs="Segoe UI"/>
          <w:color w:val="333333"/>
          <w:kern w:val="0"/>
          <w:sz w:val="27"/>
          <w:szCs w:val="27"/>
          <w14:ligatures w14:val="none"/>
        </w:rPr>
        <w:t xml:space="preserve"> (</w:t>
      </w:r>
      <w:r w:rsidR="005D100A" w:rsidRPr="005D100A">
        <w:rPr>
          <w:rFonts w:asciiTheme="majorBidi" w:hAnsiTheme="majorBidi" w:cstheme="majorBidi"/>
          <w:b/>
          <w:bCs/>
          <w:color w:val="000000" w:themeColor="text1"/>
        </w:rPr>
        <w:t>Manuscript Title: The Epidemiological Declining in the Human Fertility rate in the Arab World for 10 years period 2011-2021</w:t>
      </w:r>
      <w:r w:rsidR="005D100A">
        <w:rPr>
          <w:rFonts w:asciiTheme="majorBidi" w:hAnsiTheme="majorBidi" w:cstheme="majorBidi"/>
          <w:color w:val="000000" w:themeColor="text1"/>
        </w:rPr>
        <w:t>)</w:t>
      </w:r>
      <w:r w:rsidRPr="00BB38FC">
        <w:rPr>
          <w:rFonts w:ascii="Segoe UI" w:eastAsia="Times New Roman" w:hAnsi="Segoe UI" w:cs="Segoe UI"/>
          <w:color w:val="333333"/>
          <w:kern w:val="0"/>
          <w:sz w:val="27"/>
          <w:szCs w:val="27"/>
          <w14:ligatures w14:val="none"/>
        </w:rPr>
        <w:t xml:space="preserve"> to any of the journals published by SpringerOpen</w:t>
      </w:r>
      <w:r w:rsidR="004431D4">
        <w:rPr>
          <w:rFonts w:ascii="Segoe UI" w:eastAsia="Times New Roman" w:hAnsi="Segoe UI" w:cs="Segoe UI"/>
          <w:color w:val="333333"/>
          <w:kern w:val="0"/>
          <w:sz w:val="27"/>
          <w:szCs w:val="27"/>
          <w14:ligatures w14:val="none"/>
        </w:rPr>
        <w:t xml:space="preserve"> (</w:t>
      </w:r>
      <w:hyperlink r:id="rId5" w:history="1">
        <w:r w:rsidR="004431D4">
          <w:rPr>
            <w:rStyle w:val="Hyperlink"/>
            <w:rFonts w:ascii="Segoe UI" w:hAnsi="Segoe UI" w:cs="Segoe UI"/>
          </w:rPr>
          <w:t>Middle East Fertility Society Journal</w:t>
        </w:r>
      </w:hyperlink>
      <w:r w:rsidR="004431D4">
        <w:t>)</w:t>
      </w:r>
      <w:r w:rsidRPr="00BB38FC">
        <w:rPr>
          <w:rFonts w:ascii="Segoe UI" w:eastAsia="Times New Roman" w:hAnsi="Segoe UI" w:cs="Segoe UI"/>
          <w:color w:val="333333"/>
          <w:kern w:val="0"/>
          <w:sz w:val="27"/>
          <w:szCs w:val="27"/>
          <w14:ligatures w14:val="none"/>
        </w:rPr>
        <w:t xml:space="preserve"> I certify that:</w:t>
      </w:r>
    </w:p>
    <w:p w14:paraId="3E3AAFA8" w14:textId="77777777" w:rsidR="00BB38FC" w:rsidRPr="00BB38FC" w:rsidRDefault="00BB38FC" w:rsidP="00BB38FC">
      <w:pPr>
        <w:numPr>
          <w:ilvl w:val="0"/>
          <w:numId w:val="1"/>
        </w:numPr>
        <w:spacing w:after="96"/>
        <w:rPr>
          <w:rFonts w:ascii="Segoe UI" w:eastAsia="Times New Roman" w:hAnsi="Segoe UI" w:cs="Segoe UI"/>
          <w:color w:val="333333"/>
          <w:kern w:val="0"/>
          <w:sz w:val="27"/>
          <w:szCs w:val="27"/>
          <w14:ligatures w14:val="none"/>
        </w:rPr>
      </w:pPr>
      <w:r w:rsidRPr="00BB38FC">
        <w:rPr>
          <w:rFonts w:ascii="Segoe UI" w:eastAsia="Times New Roman" w:hAnsi="Segoe UI" w:cs="Segoe UI"/>
          <w:color w:val="333333"/>
          <w:kern w:val="0"/>
          <w:sz w:val="27"/>
          <w:szCs w:val="27"/>
          <w14:ligatures w14:val="none"/>
        </w:rPr>
        <w:t>I am authorized by my co-authors to enter into these arrangements.</w:t>
      </w:r>
    </w:p>
    <w:p w14:paraId="6C71A675" w14:textId="77777777" w:rsidR="00BB38FC" w:rsidRPr="00BB38FC" w:rsidRDefault="00BB38FC" w:rsidP="00BB38FC">
      <w:pPr>
        <w:numPr>
          <w:ilvl w:val="0"/>
          <w:numId w:val="1"/>
        </w:numPr>
        <w:spacing w:after="96"/>
        <w:rPr>
          <w:rFonts w:ascii="Segoe UI" w:eastAsia="Times New Roman" w:hAnsi="Segoe UI" w:cs="Segoe UI"/>
          <w:color w:val="333333"/>
          <w:kern w:val="0"/>
          <w:sz w:val="27"/>
          <w:szCs w:val="27"/>
          <w14:ligatures w14:val="none"/>
        </w:rPr>
      </w:pPr>
      <w:r w:rsidRPr="00BB38FC">
        <w:rPr>
          <w:rFonts w:ascii="Segoe UI" w:eastAsia="Times New Roman" w:hAnsi="Segoe UI" w:cs="Segoe UI"/>
          <w:color w:val="333333"/>
          <w:kern w:val="0"/>
          <w:sz w:val="27"/>
          <w:szCs w:val="27"/>
          <w14:ligatures w14:val="none"/>
        </w:rPr>
        <w:t>I warrant, on behalf of myself and my co-authors, that: </w:t>
      </w:r>
    </w:p>
    <w:p w14:paraId="5F0BBBF5" w14:textId="77777777" w:rsidR="00BB38FC" w:rsidRPr="00BB38FC" w:rsidRDefault="00BB38FC" w:rsidP="00BB38FC">
      <w:pPr>
        <w:numPr>
          <w:ilvl w:val="1"/>
          <w:numId w:val="1"/>
        </w:numPr>
        <w:spacing w:after="96"/>
        <w:rPr>
          <w:rFonts w:ascii="Segoe UI" w:eastAsia="Times New Roman" w:hAnsi="Segoe UI" w:cs="Segoe UI"/>
          <w:color w:val="333333"/>
          <w:kern w:val="0"/>
          <w:sz w:val="27"/>
          <w:szCs w:val="27"/>
          <w14:ligatures w14:val="none"/>
        </w:rPr>
      </w:pPr>
      <w:r w:rsidRPr="00BB38FC">
        <w:rPr>
          <w:rFonts w:ascii="Segoe UI" w:eastAsia="Times New Roman" w:hAnsi="Segoe UI" w:cs="Segoe UI"/>
          <w:color w:val="333333"/>
          <w:kern w:val="0"/>
          <w:sz w:val="27"/>
          <w:szCs w:val="27"/>
          <w14:ligatures w14:val="none"/>
        </w:rPr>
        <w:t>the article is original, has not been formally published in any other peer-reviewed journal, is not under consideration by any other journal and does not infringe any existing copyright or any other third party rights;</w:t>
      </w:r>
    </w:p>
    <w:p w14:paraId="60367D98" w14:textId="77777777" w:rsidR="00BB38FC" w:rsidRPr="00BB38FC" w:rsidRDefault="00BB38FC" w:rsidP="00BB38FC">
      <w:pPr>
        <w:numPr>
          <w:ilvl w:val="1"/>
          <w:numId w:val="1"/>
        </w:numPr>
        <w:spacing w:after="96"/>
        <w:rPr>
          <w:rFonts w:ascii="Segoe UI" w:eastAsia="Times New Roman" w:hAnsi="Segoe UI" w:cs="Segoe UI"/>
          <w:color w:val="333333"/>
          <w:kern w:val="0"/>
          <w:sz w:val="27"/>
          <w:szCs w:val="27"/>
          <w14:ligatures w14:val="none"/>
        </w:rPr>
      </w:pPr>
      <w:r w:rsidRPr="00BB38FC">
        <w:rPr>
          <w:rFonts w:ascii="Segoe UI" w:eastAsia="Times New Roman" w:hAnsi="Segoe UI" w:cs="Segoe UI"/>
          <w:color w:val="333333"/>
          <w:kern w:val="0"/>
          <w:sz w:val="27"/>
          <w:szCs w:val="27"/>
          <w14:ligatures w14:val="none"/>
        </w:rPr>
        <w:t>I am/we are the sole author(s) of the article and have full authority to enter into this agreement and in granting rights to Springer are not in breach of any other obligation;</w:t>
      </w:r>
    </w:p>
    <w:p w14:paraId="257D1706" w14:textId="77777777" w:rsidR="00BB38FC" w:rsidRPr="00BB38FC" w:rsidRDefault="00BB38FC" w:rsidP="00BB38FC">
      <w:pPr>
        <w:numPr>
          <w:ilvl w:val="1"/>
          <w:numId w:val="1"/>
        </w:numPr>
        <w:spacing w:after="96"/>
        <w:rPr>
          <w:rFonts w:ascii="Segoe UI" w:eastAsia="Times New Roman" w:hAnsi="Segoe UI" w:cs="Segoe UI"/>
          <w:color w:val="333333"/>
          <w:kern w:val="0"/>
          <w:sz w:val="27"/>
          <w:szCs w:val="27"/>
          <w14:ligatures w14:val="none"/>
        </w:rPr>
      </w:pPr>
      <w:r w:rsidRPr="00BB38FC">
        <w:rPr>
          <w:rFonts w:ascii="Segoe UI" w:eastAsia="Times New Roman" w:hAnsi="Segoe UI" w:cs="Segoe UI"/>
          <w:color w:val="333333"/>
          <w:kern w:val="0"/>
          <w:sz w:val="27"/>
          <w:szCs w:val="27"/>
          <w14:ligatures w14:val="none"/>
        </w:rPr>
        <w:t>the article contains nothing that is unlawful, libellous, or which would, if published, constitute a breach of contract or of confidence or of commitment given to secrecy;</w:t>
      </w:r>
    </w:p>
    <w:p w14:paraId="4AE8FCBF" w14:textId="77777777" w:rsidR="00BB38FC" w:rsidRPr="00BB38FC" w:rsidRDefault="00BB38FC" w:rsidP="00BB38FC">
      <w:pPr>
        <w:numPr>
          <w:ilvl w:val="1"/>
          <w:numId w:val="1"/>
        </w:numPr>
        <w:spacing w:after="96"/>
        <w:rPr>
          <w:rFonts w:ascii="Segoe UI" w:eastAsia="Times New Roman" w:hAnsi="Segoe UI" w:cs="Segoe UI"/>
          <w:color w:val="333333"/>
          <w:kern w:val="0"/>
          <w:sz w:val="27"/>
          <w:szCs w:val="27"/>
          <w14:ligatures w14:val="none"/>
        </w:rPr>
      </w:pPr>
      <w:r w:rsidRPr="00BB38FC">
        <w:rPr>
          <w:rFonts w:ascii="Segoe UI" w:eastAsia="Times New Roman" w:hAnsi="Segoe UI" w:cs="Segoe UI"/>
          <w:color w:val="333333"/>
          <w:kern w:val="0"/>
          <w:sz w:val="27"/>
          <w:szCs w:val="27"/>
          <w14:ligatures w14:val="none"/>
        </w:rPr>
        <w:t>I/we have taken due care to ensure the integrity of the article. To my/our - and currently accepted scientific - knowledge all statements contained in it purporting to be facts are true and any formula or instruction contained in the article will not, if followed accurately, cause any injury, illness or damage to the user.</w:t>
      </w:r>
    </w:p>
    <w:p w14:paraId="673514BC" w14:textId="77777777" w:rsidR="00BB38FC" w:rsidRPr="00BB38FC" w:rsidRDefault="00BB38FC" w:rsidP="00BB38FC">
      <w:pPr>
        <w:numPr>
          <w:ilvl w:val="0"/>
          <w:numId w:val="1"/>
        </w:numPr>
        <w:rPr>
          <w:rFonts w:ascii="Segoe UI" w:eastAsia="Times New Roman" w:hAnsi="Segoe UI" w:cs="Segoe UI"/>
          <w:color w:val="333333"/>
          <w:kern w:val="0"/>
          <w:sz w:val="27"/>
          <w:szCs w:val="27"/>
          <w14:ligatures w14:val="none"/>
        </w:rPr>
      </w:pPr>
      <w:r w:rsidRPr="00BB38FC">
        <w:rPr>
          <w:rFonts w:ascii="Segoe UI" w:eastAsia="Times New Roman" w:hAnsi="Segoe UI" w:cs="Segoe UI"/>
          <w:color w:val="333333"/>
          <w:kern w:val="0"/>
          <w:sz w:val="27"/>
          <w:szCs w:val="27"/>
          <w14:ligatures w14:val="none"/>
        </w:rPr>
        <w:t>I, and all co-authors, agree that the article, if editorially accepted for publication, shall be licensed under the </w:t>
      </w:r>
      <w:hyperlink r:id="rId6" w:tgtFrame="_blank" w:history="1">
        <w:r w:rsidRPr="00BB38FC">
          <w:rPr>
            <w:rFonts w:ascii="Segoe UI" w:eastAsia="Times New Roman" w:hAnsi="Segoe UI" w:cs="Segoe UI"/>
            <w:color w:val="A345C9"/>
            <w:kern w:val="0"/>
            <w:sz w:val="27"/>
            <w:szCs w:val="27"/>
            <w:u w:val="single"/>
            <w14:ligatures w14:val="none"/>
          </w:rPr>
          <w:t>Creative Commons Attribution License 4.0</w:t>
        </w:r>
      </w:hyperlink>
      <w:r w:rsidRPr="00BB38FC">
        <w:rPr>
          <w:rFonts w:ascii="Segoe UI" w:eastAsia="Times New Roman" w:hAnsi="Segoe UI" w:cs="Segoe UI"/>
          <w:color w:val="333333"/>
          <w:kern w:val="0"/>
          <w:sz w:val="27"/>
          <w:szCs w:val="27"/>
          <w14:ligatures w14:val="none"/>
        </w:rPr>
        <w:t>. If the law requires that the article be published in the public domain, I/we will notify Springer at the time of submission, and in such cases the article shall be released under the </w:t>
      </w:r>
      <w:hyperlink r:id="rId7" w:tgtFrame="_blank" w:history="1">
        <w:r w:rsidRPr="00BB38FC">
          <w:rPr>
            <w:rFonts w:ascii="Segoe UI" w:eastAsia="Times New Roman" w:hAnsi="Segoe UI" w:cs="Segoe UI"/>
            <w:color w:val="A345C9"/>
            <w:kern w:val="0"/>
            <w:sz w:val="27"/>
            <w:szCs w:val="27"/>
            <w:u w:val="single"/>
            <w14:ligatures w14:val="none"/>
          </w:rPr>
          <w:t>Creative Commons 1.0 Public Domain Dedication waiver</w:t>
        </w:r>
      </w:hyperlink>
      <w:r w:rsidRPr="00BB38FC">
        <w:rPr>
          <w:rFonts w:ascii="Segoe UI" w:eastAsia="Times New Roman" w:hAnsi="Segoe UI" w:cs="Segoe UI"/>
          <w:color w:val="333333"/>
          <w:kern w:val="0"/>
          <w:sz w:val="27"/>
          <w:szCs w:val="27"/>
          <w14:ligatures w14:val="none"/>
        </w:rPr>
        <w:t xml:space="preserve">. For the avoidance of doubt it is stated that sections 1 and 2 of this license agreement shall apply and prevail </w:t>
      </w:r>
      <w:r w:rsidRPr="00BB38FC">
        <w:rPr>
          <w:rFonts w:ascii="Segoe UI" w:eastAsia="Times New Roman" w:hAnsi="Segoe UI" w:cs="Segoe UI"/>
          <w:color w:val="333333"/>
          <w:kern w:val="0"/>
          <w:sz w:val="27"/>
          <w:szCs w:val="27"/>
          <w14:ligatures w14:val="none"/>
        </w:rPr>
        <w:lastRenderedPageBreak/>
        <w:t>regardless of whether the article is published under </w:t>
      </w:r>
      <w:hyperlink r:id="rId8" w:tgtFrame="_blank" w:history="1">
        <w:r w:rsidRPr="00BB38FC">
          <w:rPr>
            <w:rFonts w:ascii="Segoe UI" w:eastAsia="Times New Roman" w:hAnsi="Segoe UI" w:cs="Segoe UI"/>
            <w:color w:val="A345C9"/>
            <w:kern w:val="0"/>
            <w:sz w:val="27"/>
            <w:szCs w:val="27"/>
            <w:u w:val="single"/>
            <w14:ligatures w14:val="none"/>
          </w:rPr>
          <w:t>Creative Commons Attribution License 4.0</w:t>
        </w:r>
      </w:hyperlink>
      <w:r w:rsidRPr="00BB38FC">
        <w:rPr>
          <w:rFonts w:ascii="Segoe UI" w:eastAsia="Times New Roman" w:hAnsi="Segoe UI" w:cs="Segoe UI"/>
          <w:color w:val="333333"/>
          <w:kern w:val="0"/>
          <w:sz w:val="27"/>
          <w:szCs w:val="27"/>
          <w14:ligatures w14:val="none"/>
        </w:rPr>
        <w:t> or the </w:t>
      </w:r>
      <w:hyperlink r:id="rId9" w:tgtFrame="_blank" w:history="1">
        <w:r w:rsidRPr="00BB38FC">
          <w:rPr>
            <w:rFonts w:ascii="Segoe UI" w:eastAsia="Times New Roman" w:hAnsi="Segoe UI" w:cs="Segoe UI"/>
            <w:color w:val="A345C9"/>
            <w:kern w:val="0"/>
            <w:sz w:val="27"/>
            <w:szCs w:val="27"/>
            <w:u w:val="single"/>
            <w14:ligatures w14:val="none"/>
          </w:rPr>
          <w:t>Creative Commons 1.0 Public Domain Dedication waiver.</w:t>
        </w:r>
      </w:hyperlink>
    </w:p>
    <w:p w14:paraId="7A6958F8" w14:textId="77777777" w:rsidR="00BB38FC" w:rsidRPr="00BB38FC" w:rsidRDefault="00BB38FC" w:rsidP="00BB38FC">
      <w:pPr>
        <w:numPr>
          <w:ilvl w:val="0"/>
          <w:numId w:val="1"/>
        </w:numPr>
        <w:rPr>
          <w:rFonts w:ascii="Segoe UI" w:eastAsia="Times New Roman" w:hAnsi="Segoe UI" w:cs="Segoe UI"/>
          <w:color w:val="333333"/>
          <w:kern w:val="0"/>
          <w:sz w:val="27"/>
          <w:szCs w:val="27"/>
          <w14:ligatures w14:val="none"/>
        </w:rPr>
      </w:pPr>
      <w:r w:rsidRPr="00BB38FC">
        <w:rPr>
          <w:rFonts w:ascii="Segoe UI" w:eastAsia="Times New Roman" w:hAnsi="Segoe UI" w:cs="Segoe UI"/>
          <w:color w:val="333333"/>
          <w:kern w:val="0"/>
          <w:sz w:val="27"/>
          <w:szCs w:val="27"/>
          <w14:ligatures w14:val="none"/>
        </w:rPr>
        <w:t>I, and all co-authors, agree that, if the article is editorially accepted for publication in </w:t>
      </w:r>
      <w:r w:rsidRPr="00BB38FC">
        <w:rPr>
          <w:rFonts w:ascii="Segoe UI" w:eastAsia="Times New Roman" w:hAnsi="Segoe UI" w:cs="Segoe UI"/>
          <w:i/>
          <w:iCs/>
          <w:color w:val="333333"/>
          <w:kern w:val="0"/>
          <w:sz w:val="27"/>
          <w:szCs w:val="27"/>
          <w14:ligatures w14:val="none"/>
        </w:rPr>
        <w:t>Chemistry Central Journal, Chemical and Biological Technologies in Agriculture, Geochemical Transactions, Heritage Science, Journal of Cheminformatics, </w:t>
      </w:r>
      <w:r w:rsidRPr="00BB38FC">
        <w:rPr>
          <w:rFonts w:ascii="Segoe UI" w:eastAsia="Times New Roman" w:hAnsi="Segoe UI" w:cs="Segoe UI"/>
          <w:color w:val="333333"/>
          <w:kern w:val="0"/>
          <w:sz w:val="27"/>
          <w:szCs w:val="27"/>
          <w14:ligatures w14:val="none"/>
        </w:rPr>
        <w:t>or </w:t>
      </w:r>
      <w:r w:rsidRPr="00BB38FC">
        <w:rPr>
          <w:rFonts w:ascii="Segoe UI" w:eastAsia="Times New Roman" w:hAnsi="Segoe UI" w:cs="Segoe UI"/>
          <w:i/>
          <w:iCs/>
          <w:color w:val="333333"/>
          <w:kern w:val="0"/>
          <w:sz w:val="27"/>
          <w:szCs w:val="27"/>
          <w14:ligatures w14:val="none"/>
        </w:rPr>
        <w:t>Sustainable Chemical Processes,</w:t>
      </w:r>
      <w:r w:rsidRPr="00BB38FC">
        <w:rPr>
          <w:rFonts w:ascii="Segoe UI" w:eastAsia="Times New Roman" w:hAnsi="Segoe UI" w:cs="Segoe UI"/>
          <w:color w:val="333333"/>
          <w:kern w:val="0"/>
          <w:sz w:val="27"/>
          <w:szCs w:val="27"/>
          <w14:ligatures w14:val="none"/>
        </w:rPr>
        <w:t> data included in the article shall be made available under the </w:t>
      </w:r>
      <w:hyperlink r:id="rId10" w:tgtFrame="_blank" w:history="1">
        <w:r w:rsidRPr="00BB38FC">
          <w:rPr>
            <w:rFonts w:ascii="Segoe UI" w:eastAsia="Times New Roman" w:hAnsi="Segoe UI" w:cs="Segoe UI"/>
            <w:color w:val="A345C9"/>
            <w:kern w:val="0"/>
            <w:sz w:val="27"/>
            <w:szCs w:val="27"/>
            <w:u w:val="single"/>
            <w14:ligatures w14:val="none"/>
          </w:rPr>
          <w:t>Creative Commons 1.0 Public Domain Dedication waiver</w:t>
        </w:r>
      </w:hyperlink>
      <w:r w:rsidRPr="00BB38FC">
        <w:rPr>
          <w:rFonts w:ascii="Segoe UI" w:eastAsia="Times New Roman" w:hAnsi="Segoe UI" w:cs="Segoe UI"/>
          <w:color w:val="333333"/>
          <w:kern w:val="0"/>
          <w:sz w:val="27"/>
          <w:szCs w:val="27"/>
          <w14:ligatures w14:val="none"/>
        </w:rPr>
        <w:t>, unless otherwise stated. For the avoidance of doubt it is stated that sections 1, 2, and 3 of this license agreement shall apply and prevail.</w:t>
      </w:r>
    </w:p>
    <w:p w14:paraId="368718C8" w14:textId="77777777" w:rsidR="00BB38FC" w:rsidRPr="00BB38FC" w:rsidRDefault="00BB38FC" w:rsidP="00BB38FC">
      <w:pPr>
        <w:rPr>
          <w:rFonts w:ascii="Segoe UI" w:eastAsia="Times New Roman" w:hAnsi="Segoe UI" w:cs="Segoe UI"/>
          <w:color w:val="333333"/>
          <w:kern w:val="0"/>
          <w:sz w:val="27"/>
          <w:szCs w:val="27"/>
          <w14:ligatures w14:val="none"/>
        </w:rPr>
      </w:pPr>
      <w:r w:rsidRPr="00BB38FC">
        <w:rPr>
          <w:rFonts w:ascii="Segoe UI" w:eastAsia="Times New Roman" w:hAnsi="Segoe UI" w:cs="Segoe UI"/>
          <w:color w:val="333333"/>
          <w:kern w:val="0"/>
          <w:sz w:val="27"/>
          <w:szCs w:val="27"/>
          <w14:ligatures w14:val="none"/>
        </w:rPr>
        <w:t>[End of SpringerOpen’s license agreement]</w:t>
      </w:r>
      <w:r w:rsidRPr="00BB38FC">
        <w:rPr>
          <w:rFonts w:ascii="Segoe UI" w:eastAsia="Times New Roman" w:hAnsi="Segoe UI" w:cs="Segoe UI"/>
          <w:color w:val="333333"/>
          <w:kern w:val="0"/>
          <w:sz w:val="27"/>
          <w:szCs w:val="27"/>
          <w14:ligatures w14:val="none"/>
        </w:rPr>
        <w:br/>
        <w:t>________________________________________</w:t>
      </w:r>
    </w:p>
    <w:p w14:paraId="387D4AEC" w14:textId="77777777" w:rsidR="00B7639D" w:rsidRDefault="00B7639D"/>
    <w:p w14:paraId="61E44571" w14:textId="4745C497" w:rsidR="00BB38FC" w:rsidRPr="00BB38FC" w:rsidRDefault="00BB38FC" w:rsidP="00BB38FC">
      <w:pPr>
        <w:spacing w:line="480" w:lineRule="auto"/>
        <w:rPr>
          <w:rFonts w:asciiTheme="majorBidi" w:hAnsiTheme="majorBidi" w:cstheme="majorBidi"/>
          <w:b/>
          <w:bCs/>
          <w:color w:val="000000"/>
          <w:shd w:val="clear" w:color="auto" w:fill="FFFFFF"/>
        </w:rPr>
      </w:pPr>
      <w:r w:rsidRPr="00BB38FC">
        <w:rPr>
          <w:rFonts w:asciiTheme="majorBidi" w:hAnsiTheme="majorBidi" w:cstheme="majorBidi"/>
          <w:b/>
          <w:bCs/>
          <w:color w:val="000000"/>
          <w:shd w:val="clear" w:color="auto" w:fill="FFFFFF"/>
        </w:rPr>
        <w:t>Corresponding Author:</w:t>
      </w:r>
    </w:p>
    <w:p w14:paraId="0D48F7F1" w14:textId="77777777" w:rsidR="00BB38FC" w:rsidRPr="00BB38FC" w:rsidRDefault="00BB38FC" w:rsidP="00BB38FC">
      <w:pPr>
        <w:pStyle w:val="PlainText"/>
        <w:spacing w:line="480" w:lineRule="auto"/>
        <w:rPr>
          <w:rFonts w:asciiTheme="majorBidi" w:hAnsiTheme="majorBidi" w:cstheme="majorBidi"/>
          <w:b/>
          <w:bCs/>
          <w:sz w:val="24"/>
          <w:szCs w:val="24"/>
        </w:rPr>
      </w:pPr>
      <w:r w:rsidRPr="00BB38FC">
        <w:rPr>
          <w:rFonts w:asciiTheme="majorBidi" w:hAnsiTheme="majorBidi" w:cstheme="majorBidi"/>
          <w:b/>
          <w:bCs/>
          <w:sz w:val="24"/>
          <w:szCs w:val="24"/>
        </w:rPr>
        <w:t xml:space="preserve">Name: Professor </w:t>
      </w:r>
      <w:r w:rsidRPr="00BB38FC">
        <w:rPr>
          <w:rStyle w:val="A8"/>
          <w:rFonts w:asciiTheme="majorBidi" w:hAnsiTheme="majorBidi" w:cstheme="majorBidi"/>
          <w:b/>
          <w:bCs/>
          <w:sz w:val="24"/>
          <w:szCs w:val="24"/>
        </w:rPr>
        <w:t xml:space="preserve">Ihsan Ali </w:t>
      </w:r>
      <w:proofErr w:type="spellStart"/>
      <w:r w:rsidRPr="00BB38FC">
        <w:rPr>
          <w:rStyle w:val="A8"/>
          <w:rFonts w:asciiTheme="majorBidi" w:hAnsiTheme="majorBidi" w:cstheme="majorBidi"/>
          <w:b/>
          <w:bCs/>
          <w:sz w:val="24"/>
          <w:szCs w:val="24"/>
        </w:rPr>
        <w:t>Mahasneh</w:t>
      </w:r>
      <w:proofErr w:type="spellEnd"/>
    </w:p>
    <w:p w14:paraId="435C7DA4" w14:textId="77777777" w:rsidR="00BB38FC" w:rsidRPr="00BB38FC" w:rsidRDefault="00BB38FC" w:rsidP="00BB38FC">
      <w:pPr>
        <w:pStyle w:val="PlainText"/>
        <w:spacing w:line="480" w:lineRule="auto"/>
        <w:rPr>
          <w:rFonts w:asciiTheme="majorBidi" w:hAnsiTheme="majorBidi" w:cstheme="majorBidi"/>
          <w:b/>
          <w:bCs/>
          <w:sz w:val="24"/>
          <w:szCs w:val="24"/>
        </w:rPr>
      </w:pPr>
      <w:r w:rsidRPr="00BB38FC">
        <w:rPr>
          <w:rFonts w:asciiTheme="majorBidi" w:hAnsiTheme="majorBidi" w:cstheme="majorBidi"/>
          <w:b/>
          <w:bCs/>
          <w:sz w:val="24"/>
          <w:szCs w:val="24"/>
        </w:rPr>
        <w:t>Address: Department of Applied Biology, University of Sharjah, Sharjah, United Arab Emirates</w:t>
      </w:r>
    </w:p>
    <w:p w14:paraId="4E4CD30B" w14:textId="77777777" w:rsidR="00BB38FC" w:rsidRPr="00BB38FC" w:rsidRDefault="00BB38FC" w:rsidP="00BB38FC">
      <w:pPr>
        <w:pStyle w:val="PlainText"/>
        <w:spacing w:line="480" w:lineRule="auto"/>
        <w:rPr>
          <w:rFonts w:asciiTheme="majorBidi" w:hAnsiTheme="majorBidi" w:cstheme="majorBidi"/>
          <w:b/>
          <w:bCs/>
          <w:sz w:val="24"/>
          <w:szCs w:val="24"/>
        </w:rPr>
      </w:pPr>
      <w:r w:rsidRPr="00BB38FC">
        <w:rPr>
          <w:rFonts w:asciiTheme="majorBidi" w:hAnsiTheme="majorBidi" w:cstheme="majorBidi"/>
          <w:b/>
          <w:bCs/>
          <w:sz w:val="24"/>
          <w:szCs w:val="24"/>
        </w:rPr>
        <w:t>Phone numbers: +971-65585000</w:t>
      </w:r>
    </w:p>
    <w:p w14:paraId="74493E5C" w14:textId="77777777" w:rsidR="00BB38FC" w:rsidRPr="00BB38FC" w:rsidRDefault="00BB38FC" w:rsidP="00BB38FC">
      <w:pPr>
        <w:pStyle w:val="PlainText"/>
        <w:spacing w:line="480" w:lineRule="auto"/>
        <w:rPr>
          <w:rFonts w:asciiTheme="majorBidi" w:hAnsiTheme="majorBidi" w:cstheme="majorBidi"/>
          <w:b/>
          <w:bCs/>
          <w:sz w:val="24"/>
          <w:szCs w:val="24"/>
        </w:rPr>
      </w:pPr>
      <w:r w:rsidRPr="00BB38FC">
        <w:rPr>
          <w:rFonts w:asciiTheme="majorBidi" w:hAnsiTheme="majorBidi" w:cstheme="majorBidi"/>
          <w:b/>
          <w:bCs/>
          <w:sz w:val="24"/>
          <w:szCs w:val="24"/>
        </w:rPr>
        <w:t>Facsimile numbers: +971-65585000</w:t>
      </w:r>
    </w:p>
    <w:p w14:paraId="38EA48CE" w14:textId="638C9047" w:rsidR="00BB38FC" w:rsidRPr="00BB38FC" w:rsidRDefault="00BB38FC" w:rsidP="00BB38FC">
      <w:pPr>
        <w:pStyle w:val="PlainText"/>
        <w:spacing w:line="480" w:lineRule="auto"/>
        <w:rPr>
          <w:rStyle w:val="Hyperlink"/>
          <w:rFonts w:asciiTheme="majorBidi" w:hAnsiTheme="majorBidi" w:cstheme="majorBidi"/>
          <w:b/>
          <w:bCs/>
          <w:sz w:val="24"/>
          <w:szCs w:val="24"/>
          <w:lang w:val="en-GB"/>
        </w:rPr>
      </w:pPr>
      <w:r w:rsidRPr="00BB38FC">
        <w:rPr>
          <w:rFonts w:ascii="Times New Roman" w:hAnsi="Times New Roman"/>
          <w:b/>
          <w:bCs/>
          <w:noProof/>
          <w:color w:val="000000"/>
        </w:rPr>
        <mc:AlternateContent>
          <mc:Choice Requires="wps">
            <w:drawing>
              <wp:anchor distT="0" distB="0" distL="114300" distR="114300" simplePos="0" relativeHeight="251659264" behindDoc="0" locked="0" layoutInCell="1" allowOverlap="1" wp14:anchorId="7EF63873" wp14:editId="775EFF89">
                <wp:simplePos x="0" y="0"/>
                <wp:positionH relativeFrom="column">
                  <wp:posOffset>0</wp:posOffset>
                </wp:positionH>
                <wp:positionV relativeFrom="paragraph">
                  <wp:posOffset>347077</wp:posOffset>
                </wp:positionV>
                <wp:extent cx="2607310" cy="1102936"/>
                <wp:effectExtent l="0" t="0" r="0" b="2540"/>
                <wp:wrapNone/>
                <wp:docPr id="1124807363" name="Text Box 1"/>
                <wp:cNvGraphicFramePr/>
                <a:graphic xmlns:a="http://schemas.openxmlformats.org/drawingml/2006/main">
                  <a:graphicData uri="http://schemas.microsoft.com/office/word/2010/wordprocessingShape">
                    <wps:wsp>
                      <wps:cNvSpPr txBox="1"/>
                      <wps:spPr>
                        <a:xfrm>
                          <a:off x="0" y="0"/>
                          <a:ext cx="2607310" cy="1102936"/>
                        </a:xfrm>
                        <a:prstGeom prst="rect">
                          <a:avLst/>
                        </a:prstGeom>
                        <a:solidFill>
                          <a:schemeClr val="bg1"/>
                        </a:solidFill>
                        <a:ln w="6350">
                          <a:noFill/>
                        </a:ln>
                      </wps:spPr>
                      <wps:txbx>
                        <w:txbxContent>
                          <w:p w14:paraId="13EBB8BB" w14:textId="490DE95A" w:rsidR="00BB38FC" w:rsidRDefault="00BB38FC" w:rsidP="00BB38FC">
                            <w:r>
                              <w:t>Date: 3/4/2024</w:t>
                            </w:r>
                            <w:r w:rsidRPr="009F7361">
                              <w:rPr>
                                <w:noProof/>
                              </w:rPr>
                              <w:drawing>
                                <wp:inline distT="0" distB="0" distL="0" distR="0" wp14:anchorId="77ED1371" wp14:editId="202BB66B">
                                  <wp:extent cx="2160232" cy="782424"/>
                                  <wp:effectExtent l="0" t="0" r="0" b="5080"/>
                                  <wp:docPr id="1915358564" name="Picture 5" descr="Text, lette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Text, letter&#10;&#10;Description automatically generated"/>
                                          <pic:cNvPicPr>
                                            <a:picLocks/>
                                          </pic:cNvPicPr>
                                        </pic:nvPicPr>
                                        <pic:blipFill>
                                          <a:blip r:embed="rId11" cstate="print">
                                            <a:extLst>
                                              <a:ext uri="{28A0092B-C50C-407E-A947-70E740481C1C}">
                                                <a14:useLocalDpi xmlns:a14="http://schemas.microsoft.com/office/drawing/2010/main" val="0"/>
                                              </a:ext>
                                            </a:extLst>
                                          </a:blip>
                                          <a:srcRect b="37241"/>
                                          <a:stretch>
                                            <a:fillRect/>
                                          </a:stretch>
                                        </pic:blipFill>
                                        <pic:spPr bwMode="auto">
                                          <a:xfrm>
                                            <a:off x="0" y="0"/>
                                            <a:ext cx="2314072" cy="83814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EF63873" id="_x0000_t202" coordsize="21600,21600" o:spt="202" path="m,l,21600r21600,l21600,xe">
                <v:stroke joinstyle="miter"/>
                <v:path gradientshapeok="t" o:connecttype="rect"/>
              </v:shapetype>
              <v:shape id="Text Box 1" o:spid="_x0000_s1026" type="#_x0000_t202" style="position:absolute;margin-left:0;margin-top:27.35pt;width:205.3pt;height:86.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" fillcolor="white [3212]" stroked="f" strokeweight=".5pt">
                <v:textbox>
                  <w:txbxContent>
                    <w:p w14:paraId="13EBB8BB" w14:textId="490DE95A" w:rsidR="00BB38FC" w:rsidRDefault="00BB38FC" w:rsidP="00BB38FC">
                      <w:r>
                        <w:t>Date: 3/4/2024</w:t>
                      </w:r>
                      <w:r w:rsidRPr="009F7361">
                        <w:rPr>
                          <w:noProof/>
                        </w:rPr>
                        <w:drawing>
                          <wp:inline distT="0" distB="0" distL="0" distR="0" wp14:anchorId="77ED1371" wp14:editId="202BB66B">
                            <wp:extent cx="2160232" cy="782424"/>
                            <wp:effectExtent l="0" t="0" r="0" b="5080"/>
                            <wp:docPr id="1915358564" name="Picture 5" descr="Text, lette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Text, letter&#10;&#10;Description automatically generated"/>
                                    <pic:cNvPicPr>
                                      <a:picLocks/>
                                    </pic:cNvPicPr>
                                  </pic:nvPicPr>
                                  <pic:blipFill>
                                    <a:blip r:embed="rId11" cstate="print">
                                      <a:extLst>
                                        <a:ext uri="{28A0092B-C50C-407E-A947-70E740481C1C}">
                                          <a14:useLocalDpi xmlns:a14="http://schemas.microsoft.com/office/drawing/2010/main" val="0"/>
                                        </a:ext>
                                      </a:extLst>
                                    </a:blip>
                                    <a:srcRect b="37241"/>
                                    <a:stretch>
                                      <a:fillRect/>
                                    </a:stretch>
                                  </pic:blipFill>
                                  <pic:spPr bwMode="auto">
                                    <a:xfrm>
                                      <a:off x="0" y="0"/>
                                      <a:ext cx="2314072" cy="838144"/>
                                    </a:xfrm>
                                    <a:prstGeom prst="rect">
                                      <a:avLst/>
                                    </a:prstGeom>
                                    <a:noFill/>
                                    <a:ln>
                                      <a:noFill/>
                                    </a:ln>
                                  </pic:spPr>
                                </pic:pic>
                              </a:graphicData>
                            </a:graphic>
                          </wp:inline>
                        </w:drawing>
                      </w:r>
                    </w:p>
                  </w:txbxContent>
                </v:textbox>
              </v:shape>
            </w:pict>
          </mc:Fallback>
        </mc:AlternateContent>
      </w:r>
      <w:r w:rsidRPr="00BB38FC">
        <w:rPr>
          <w:rFonts w:asciiTheme="majorBidi" w:hAnsiTheme="majorBidi" w:cstheme="majorBidi"/>
          <w:b/>
          <w:bCs/>
          <w:sz w:val="24"/>
          <w:szCs w:val="24"/>
        </w:rPr>
        <w:t xml:space="preserve">E-mail address: </w:t>
      </w:r>
      <w:hyperlink r:id="rId12" w:history="1">
        <w:r w:rsidRPr="00BB38FC">
          <w:rPr>
            <w:rStyle w:val="Hyperlink"/>
            <w:rFonts w:asciiTheme="majorBidi" w:hAnsiTheme="majorBidi" w:cstheme="majorBidi"/>
            <w:b/>
            <w:bCs/>
            <w:sz w:val="24"/>
            <w:szCs w:val="24"/>
            <w:lang w:val="en-GB"/>
          </w:rPr>
          <w:t>imahasneh@sharjah.ac.ae</w:t>
        </w:r>
      </w:hyperlink>
    </w:p>
    <w:p w14:paraId="5CC5BD69" w14:textId="001FEB25" w:rsidR="00BB38FC" w:rsidRPr="00BB38FC" w:rsidRDefault="00BB38FC" w:rsidP="00BB38FC">
      <w:pPr>
        <w:rPr>
          <w:lang w:val="en-GB"/>
        </w:rPr>
      </w:pPr>
    </w:p>
    <w:sectPr w:rsidR="00BB38FC" w:rsidRPr="00BB38F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ill Sans MT">
    <w:panose1 w:val="020B0502020104020203"/>
    <w:charset w:val="4D"/>
    <w:family w:val="swiss"/>
    <w:pitch w:val="variable"/>
    <w:sig w:usb0="00000003" w:usb1="00000000" w:usb2="00000000" w:usb3="00000000" w:csb0="00000003" w:csb1="00000000"/>
  </w:font>
  <w:font w:name="Consolas">
    <w:panose1 w:val="020B0609020204030204"/>
    <w:charset w:val="00"/>
    <w:family w:val="modern"/>
    <w:pitch w:val="fixed"/>
    <w:sig w:usb0="E10002FF" w:usb1="4000FCFF" w:usb2="00000009"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68pt;height:468pt" o:bullet="t">
        <v:imagedata r:id="rId1" o:title="kisspng-check-mark-afacere-clip-art-5ad8ad010a2879"/>
      </v:shape>
    </w:pict>
  </w:numPicBullet>
  <w:abstractNum w:abstractNumId="0" w15:restartNumberingAfterBreak="0">
    <w:nsid w:val="54A91055"/>
    <w:multiLevelType w:val="multilevel"/>
    <w:tmpl w:val="0CCC39D4"/>
    <w:lvl w:ilvl="0">
      <w:start w:val="1"/>
      <w:numFmt w:val="decimal"/>
      <w:lvlText w:val="%1."/>
      <w:lvlJc w:val="left"/>
      <w:pPr>
        <w:tabs>
          <w:tab w:val="num" w:pos="720"/>
        </w:tabs>
        <w:ind w:left="720" w:hanging="360"/>
      </w:pPr>
    </w:lvl>
    <w:lvl w:ilvl="1">
      <w:start w:val="1"/>
      <w:numFmt w:val="bullet"/>
      <w:lvlText w:val=""/>
      <w:lvlPicBulletId w:val="0"/>
      <w:lvlJc w:val="left"/>
      <w:pPr>
        <w:ind w:left="1440" w:hanging="360"/>
      </w:pPr>
      <w:rPr>
        <w:rFonts w:ascii="Symbol" w:hAnsi="Symbol" w:hint="default"/>
        <w:color w:val="auto"/>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33053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8FC"/>
    <w:rsid w:val="00380892"/>
    <w:rsid w:val="004431D4"/>
    <w:rsid w:val="005D100A"/>
    <w:rsid w:val="007412E8"/>
    <w:rsid w:val="00B7639D"/>
    <w:rsid w:val="00BB38FC"/>
    <w:rsid w:val="00D653BC"/>
    <w:rsid w:val="00DC0F0C"/>
    <w:rsid w:val="00EB02E8"/>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4614A07"/>
  <w15:chartTrackingRefBased/>
  <w15:docId w15:val="{197ECFD0-E479-5641-80F2-9A9E1BEF4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38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38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38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38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38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38F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38F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38F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38F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38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38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38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38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38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38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38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38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38FC"/>
    <w:rPr>
      <w:rFonts w:eastAsiaTheme="majorEastAsia" w:cstheme="majorBidi"/>
      <w:color w:val="272727" w:themeColor="text1" w:themeTint="D8"/>
    </w:rPr>
  </w:style>
  <w:style w:type="paragraph" w:styleId="Title">
    <w:name w:val="Title"/>
    <w:basedOn w:val="Normal"/>
    <w:next w:val="Normal"/>
    <w:link w:val="TitleChar"/>
    <w:uiPriority w:val="10"/>
    <w:qFormat/>
    <w:rsid w:val="00BB38F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38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38F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38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38F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B38FC"/>
    <w:rPr>
      <w:i/>
      <w:iCs/>
      <w:color w:val="404040" w:themeColor="text1" w:themeTint="BF"/>
    </w:rPr>
  </w:style>
  <w:style w:type="paragraph" w:styleId="ListParagraph">
    <w:name w:val="List Paragraph"/>
    <w:basedOn w:val="Normal"/>
    <w:uiPriority w:val="34"/>
    <w:qFormat/>
    <w:rsid w:val="00BB38FC"/>
    <w:pPr>
      <w:ind w:left="720"/>
      <w:contextualSpacing/>
    </w:pPr>
  </w:style>
  <w:style w:type="character" w:styleId="IntenseEmphasis">
    <w:name w:val="Intense Emphasis"/>
    <w:basedOn w:val="DefaultParagraphFont"/>
    <w:uiPriority w:val="21"/>
    <w:qFormat/>
    <w:rsid w:val="00BB38FC"/>
    <w:rPr>
      <w:i/>
      <w:iCs/>
      <w:color w:val="0F4761" w:themeColor="accent1" w:themeShade="BF"/>
    </w:rPr>
  </w:style>
  <w:style w:type="paragraph" w:styleId="IntenseQuote">
    <w:name w:val="Intense Quote"/>
    <w:basedOn w:val="Normal"/>
    <w:next w:val="Normal"/>
    <w:link w:val="IntenseQuoteChar"/>
    <w:uiPriority w:val="30"/>
    <w:qFormat/>
    <w:rsid w:val="00BB38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38FC"/>
    <w:rPr>
      <w:i/>
      <w:iCs/>
      <w:color w:val="0F4761" w:themeColor="accent1" w:themeShade="BF"/>
    </w:rPr>
  </w:style>
  <w:style w:type="character" w:styleId="IntenseReference">
    <w:name w:val="Intense Reference"/>
    <w:basedOn w:val="DefaultParagraphFont"/>
    <w:uiPriority w:val="32"/>
    <w:qFormat/>
    <w:rsid w:val="00BB38FC"/>
    <w:rPr>
      <w:b/>
      <w:bCs/>
      <w:smallCaps/>
      <w:color w:val="0F4761" w:themeColor="accent1" w:themeShade="BF"/>
      <w:spacing w:val="5"/>
    </w:rPr>
  </w:style>
  <w:style w:type="paragraph" w:styleId="NormalWeb">
    <w:name w:val="Normal (Web)"/>
    <w:basedOn w:val="Normal"/>
    <w:uiPriority w:val="99"/>
    <w:semiHidden/>
    <w:unhideWhenUsed/>
    <w:rsid w:val="00BB38FC"/>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BB38FC"/>
  </w:style>
  <w:style w:type="character" w:styleId="Hyperlink">
    <w:name w:val="Hyperlink"/>
    <w:basedOn w:val="DefaultParagraphFont"/>
    <w:uiPriority w:val="99"/>
    <w:semiHidden/>
    <w:unhideWhenUsed/>
    <w:rsid w:val="00BB38FC"/>
    <w:rPr>
      <w:color w:val="0000FF"/>
      <w:u w:val="single"/>
    </w:rPr>
  </w:style>
  <w:style w:type="character" w:styleId="Emphasis">
    <w:name w:val="Emphasis"/>
    <w:basedOn w:val="DefaultParagraphFont"/>
    <w:uiPriority w:val="20"/>
    <w:qFormat/>
    <w:rsid w:val="00BB38FC"/>
    <w:rPr>
      <w:i/>
      <w:iCs/>
    </w:rPr>
  </w:style>
  <w:style w:type="character" w:customStyle="1" w:styleId="A8">
    <w:name w:val="A8"/>
    <w:uiPriority w:val="99"/>
    <w:qFormat/>
    <w:rsid w:val="00BB38FC"/>
    <w:rPr>
      <w:rFonts w:cs="Gill Sans MT"/>
      <w:color w:val="000000"/>
      <w:sz w:val="20"/>
      <w:szCs w:val="20"/>
    </w:rPr>
  </w:style>
  <w:style w:type="paragraph" w:styleId="PlainText">
    <w:name w:val="Plain Text"/>
    <w:basedOn w:val="Normal"/>
    <w:link w:val="PlainTextChar"/>
    <w:uiPriority w:val="99"/>
    <w:unhideWhenUsed/>
    <w:rsid w:val="00BB38FC"/>
    <w:rPr>
      <w:rFonts w:ascii="Consolas" w:hAnsi="Consolas" w:cs="Consolas"/>
      <w:kern w:val="0"/>
      <w:sz w:val="21"/>
      <w:szCs w:val="21"/>
      <w:lang w:val="en-US"/>
      <w14:ligatures w14:val="none"/>
    </w:rPr>
  </w:style>
  <w:style w:type="character" w:customStyle="1" w:styleId="PlainTextChar">
    <w:name w:val="Plain Text Char"/>
    <w:basedOn w:val="DefaultParagraphFont"/>
    <w:link w:val="PlainText"/>
    <w:uiPriority w:val="99"/>
    <w:rsid w:val="00BB38FC"/>
    <w:rPr>
      <w:rFonts w:ascii="Consolas" w:hAnsi="Consolas" w:cs="Consolas"/>
      <w:kern w:val="0"/>
      <w:sz w:val="21"/>
      <w:szCs w:val="21"/>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6807715">
      <w:bodyDiv w:val="1"/>
      <w:marLeft w:val="0"/>
      <w:marRight w:val="0"/>
      <w:marTop w:val="0"/>
      <w:marBottom w:val="0"/>
      <w:divBdr>
        <w:top w:val="none" w:sz="0" w:space="0" w:color="auto"/>
        <w:left w:val="none" w:sz="0" w:space="0" w:color="auto"/>
        <w:bottom w:val="none" w:sz="0" w:space="0" w:color="auto"/>
        <w:right w:val="none" w:sz="0" w:space="0" w:color="auto"/>
      </w:divBdr>
      <w:divsChild>
        <w:div w:id="959148799">
          <w:marLeft w:val="0"/>
          <w:marRight w:val="0"/>
          <w:marTop w:val="0"/>
          <w:marBottom w:val="0"/>
          <w:divBdr>
            <w:top w:val="none" w:sz="0" w:space="0" w:color="auto"/>
            <w:left w:val="none" w:sz="0" w:space="0" w:color="auto"/>
            <w:bottom w:val="none" w:sz="0" w:space="0" w:color="auto"/>
            <w:right w:val="none" w:sz="0" w:space="0" w:color="auto"/>
          </w:divBdr>
          <w:divsChild>
            <w:div w:id="171450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4.0/legalco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reativecommons.org/publicdomain/zero/1.0/legalcode" TargetMode="External"/><Relationship Id="rId12" Type="http://schemas.openxmlformats.org/officeDocument/2006/relationships/hyperlink" Target="mailto:imahasneh@sharjah.ac.a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reativecommons.org/licenses/by/4.0/legalcode" TargetMode="External"/><Relationship Id="rId11" Type="http://schemas.openxmlformats.org/officeDocument/2006/relationships/image" Target="media/image2.jpeg"/><Relationship Id="rId5" Type="http://schemas.openxmlformats.org/officeDocument/2006/relationships/hyperlink" Target="https://mefj.springeropen.com/" TargetMode="External"/><Relationship Id="rId10" Type="http://schemas.openxmlformats.org/officeDocument/2006/relationships/hyperlink" Target="http://creativecommons.org/publicdomain/zero/1.0/legalcode" TargetMode="External"/><Relationship Id="rId4" Type="http://schemas.openxmlformats.org/officeDocument/2006/relationships/webSettings" Target="webSettings.xml"/><Relationship Id="rId9" Type="http://schemas.openxmlformats.org/officeDocument/2006/relationships/hyperlink" Target="http://creativecommons.org/publicdomain/zero/1.0/legalcode"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498</Words>
  <Characters>2842</Characters>
  <Application>Microsoft Office Word</Application>
  <DocSecurity>0</DocSecurity>
  <Lines>23</Lines>
  <Paragraphs>6</Paragraphs>
  <ScaleCrop>false</ScaleCrop>
  <Company/>
  <LinksUpToDate>false</LinksUpToDate>
  <CharactersWithSpaces>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Ferdos Ebrahim</dc:creator>
  <cp:keywords/>
  <dc:description/>
  <cp:lastModifiedBy>SAMA2024</cp:lastModifiedBy>
  <cp:revision>2</cp:revision>
  <dcterms:created xsi:type="dcterms:W3CDTF">2024-04-03T05:22:00Z</dcterms:created>
  <dcterms:modified xsi:type="dcterms:W3CDTF">2024-04-03T05:22:00Z</dcterms:modified>
</cp:coreProperties>
</file>