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471C8" w14:textId="4E6FE444" w:rsidR="005361F1" w:rsidRPr="00455722" w:rsidRDefault="005361F1" w:rsidP="005361F1">
      <w:pPr>
        <w:rPr>
          <w:rFonts w:ascii="Times New Roman" w:hAnsi="Times New Roman" w:cs="Times New Roman"/>
          <w:b/>
          <w:bCs/>
          <w:sz w:val="22"/>
          <w:szCs w:val="22"/>
        </w:rPr>
      </w:pPr>
      <w:r w:rsidRPr="00455722">
        <w:rPr>
          <w:rFonts w:ascii="Times New Roman" w:hAnsi="Times New Roman" w:cs="Times New Roman"/>
          <w:b/>
          <w:bCs/>
          <w:sz w:val="22"/>
          <w:szCs w:val="22"/>
        </w:rPr>
        <w:t>Supplementary table 1. Clinical characteristics of 23 patients for HE and IHC staining</w:t>
      </w:r>
    </w:p>
    <w:p w14:paraId="3594DB19" w14:textId="77777777" w:rsidR="005361F1" w:rsidRPr="00455722" w:rsidRDefault="005361F1" w:rsidP="005361F1">
      <w:pPr>
        <w:rPr>
          <w:rFonts w:ascii="Times New Roman" w:hAnsi="Times New Roman" w:cs="Times New Roman"/>
          <w:b/>
          <w:bCs/>
          <w:sz w:val="22"/>
          <w:szCs w:val="22"/>
        </w:rPr>
      </w:pPr>
    </w:p>
    <w:tbl>
      <w:tblPr>
        <w:tblStyle w:val="a7"/>
        <w:tblW w:w="0" w:type="auto"/>
        <w:tblLook w:val="04A0" w:firstRow="1" w:lastRow="0" w:firstColumn="1" w:lastColumn="0" w:noHBand="0" w:noVBand="1"/>
      </w:tblPr>
      <w:tblGrid>
        <w:gridCol w:w="3256"/>
        <w:gridCol w:w="2790"/>
      </w:tblGrid>
      <w:tr w:rsidR="005361F1" w:rsidRPr="00455722" w14:paraId="2F396583" w14:textId="77777777" w:rsidTr="0034563F">
        <w:tc>
          <w:tcPr>
            <w:tcW w:w="3256" w:type="dxa"/>
            <w:tcBorders>
              <w:top w:val="single" w:sz="4" w:space="0" w:color="auto"/>
              <w:left w:val="nil"/>
              <w:bottom w:val="single" w:sz="4" w:space="0" w:color="auto"/>
              <w:right w:val="nil"/>
            </w:tcBorders>
          </w:tcPr>
          <w:p w14:paraId="74FDC63E"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Patients’ Characteristics</w:t>
            </w:r>
          </w:p>
        </w:tc>
        <w:tc>
          <w:tcPr>
            <w:tcW w:w="2790" w:type="dxa"/>
            <w:tcBorders>
              <w:top w:val="single" w:sz="4" w:space="0" w:color="auto"/>
              <w:left w:val="nil"/>
              <w:bottom w:val="single" w:sz="4" w:space="0" w:color="auto"/>
              <w:right w:val="nil"/>
            </w:tcBorders>
          </w:tcPr>
          <w:p w14:paraId="46AB2864"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N=23</w:t>
            </w:r>
          </w:p>
        </w:tc>
      </w:tr>
      <w:tr w:rsidR="005361F1" w:rsidRPr="00455722" w14:paraId="78855E4F" w14:textId="77777777" w:rsidTr="0034563F">
        <w:tc>
          <w:tcPr>
            <w:tcW w:w="3256" w:type="dxa"/>
            <w:tcBorders>
              <w:top w:val="single" w:sz="4" w:space="0" w:color="auto"/>
              <w:left w:val="nil"/>
              <w:bottom w:val="nil"/>
              <w:right w:val="nil"/>
            </w:tcBorders>
          </w:tcPr>
          <w:p w14:paraId="47F81C9E"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Age (median, range), years</w:t>
            </w:r>
          </w:p>
        </w:tc>
        <w:tc>
          <w:tcPr>
            <w:tcW w:w="2790" w:type="dxa"/>
            <w:tcBorders>
              <w:top w:val="single" w:sz="4" w:space="0" w:color="auto"/>
              <w:left w:val="nil"/>
              <w:bottom w:val="nil"/>
              <w:right w:val="nil"/>
            </w:tcBorders>
          </w:tcPr>
          <w:p w14:paraId="146EC4EC"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47 (30-62)</w:t>
            </w:r>
          </w:p>
        </w:tc>
      </w:tr>
      <w:tr w:rsidR="005361F1" w:rsidRPr="00455722" w14:paraId="333B9974" w14:textId="77777777" w:rsidTr="0034563F">
        <w:tc>
          <w:tcPr>
            <w:tcW w:w="3256" w:type="dxa"/>
            <w:tcBorders>
              <w:top w:val="nil"/>
              <w:left w:val="nil"/>
              <w:bottom w:val="nil"/>
              <w:right w:val="nil"/>
            </w:tcBorders>
          </w:tcPr>
          <w:p w14:paraId="2F7FEEF7"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Menopausal status</w:t>
            </w:r>
          </w:p>
        </w:tc>
        <w:tc>
          <w:tcPr>
            <w:tcW w:w="2790" w:type="dxa"/>
            <w:tcBorders>
              <w:top w:val="nil"/>
              <w:left w:val="nil"/>
              <w:bottom w:val="nil"/>
              <w:right w:val="nil"/>
            </w:tcBorders>
          </w:tcPr>
          <w:p w14:paraId="59FF53B8" w14:textId="77777777" w:rsidR="005361F1" w:rsidRPr="00455722" w:rsidRDefault="005361F1" w:rsidP="005361F1">
            <w:pPr>
              <w:rPr>
                <w:rFonts w:ascii="Times New Roman" w:hAnsi="Times New Roman" w:cs="Times New Roman"/>
                <w:kern w:val="2"/>
                <w:sz w:val="22"/>
                <w:szCs w:val="22"/>
              </w:rPr>
            </w:pPr>
          </w:p>
        </w:tc>
      </w:tr>
      <w:tr w:rsidR="005361F1" w:rsidRPr="00455722" w14:paraId="4CE8F5A1" w14:textId="77777777" w:rsidTr="0034563F">
        <w:tc>
          <w:tcPr>
            <w:tcW w:w="3256" w:type="dxa"/>
            <w:tcBorders>
              <w:top w:val="nil"/>
              <w:left w:val="nil"/>
              <w:bottom w:val="nil"/>
              <w:right w:val="nil"/>
            </w:tcBorders>
          </w:tcPr>
          <w:p w14:paraId="107AC84B"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Pre-menopause</w:t>
            </w:r>
          </w:p>
        </w:tc>
        <w:tc>
          <w:tcPr>
            <w:tcW w:w="2790" w:type="dxa"/>
            <w:tcBorders>
              <w:top w:val="nil"/>
              <w:left w:val="nil"/>
              <w:bottom w:val="nil"/>
              <w:right w:val="nil"/>
            </w:tcBorders>
          </w:tcPr>
          <w:p w14:paraId="51628DDB"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17 (73.9%)</w:t>
            </w:r>
          </w:p>
        </w:tc>
      </w:tr>
      <w:tr w:rsidR="005361F1" w:rsidRPr="00455722" w14:paraId="47CB703A" w14:textId="77777777" w:rsidTr="0034563F">
        <w:tc>
          <w:tcPr>
            <w:tcW w:w="3256" w:type="dxa"/>
            <w:tcBorders>
              <w:top w:val="nil"/>
              <w:left w:val="nil"/>
              <w:bottom w:val="nil"/>
              <w:right w:val="nil"/>
            </w:tcBorders>
          </w:tcPr>
          <w:p w14:paraId="202410FC"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Natural menopause</w:t>
            </w:r>
          </w:p>
        </w:tc>
        <w:tc>
          <w:tcPr>
            <w:tcW w:w="2790" w:type="dxa"/>
            <w:tcBorders>
              <w:top w:val="nil"/>
              <w:left w:val="nil"/>
              <w:bottom w:val="nil"/>
              <w:right w:val="nil"/>
            </w:tcBorders>
          </w:tcPr>
          <w:p w14:paraId="22AC51D0"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5 (21.7%)</w:t>
            </w:r>
          </w:p>
        </w:tc>
      </w:tr>
      <w:tr w:rsidR="005361F1" w:rsidRPr="00455722" w14:paraId="6DC6D9BB" w14:textId="77777777" w:rsidTr="0034563F">
        <w:tc>
          <w:tcPr>
            <w:tcW w:w="3256" w:type="dxa"/>
            <w:tcBorders>
              <w:top w:val="nil"/>
              <w:left w:val="nil"/>
              <w:bottom w:val="nil"/>
              <w:right w:val="nil"/>
            </w:tcBorders>
          </w:tcPr>
          <w:p w14:paraId="629D4ED7"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Artificial menopause</w:t>
            </w:r>
          </w:p>
        </w:tc>
        <w:tc>
          <w:tcPr>
            <w:tcW w:w="2790" w:type="dxa"/>
            <w:tcBorders>
              <w:top w:val="nil"/>
              <w:left w:val="nil"/>
              <w:bottom w:val="nil"/>
              <w:right w:val="nil"/>
            </w:tcBorders>
          </w:tcPr>
          <w:p w14:paraId="47E66BEA"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1 (4.3%)</w:t>
            </w:r>
          </w:p>
        </w:tc>
      </w:tr>
      <w:tr w:rsidR="005361F1" w:rsidRPr="00455722" w14:paraId="0DD3DF92" w14:textId="77777777" w:rsidTr="0034563F">
        <w:tc>
          <w:tcPr>
            <w:tcW w:w="3256" w:type="dxa"/>
            <w:tcBorders>
              <w:top w:val="nil"/>
              <w:left w:val="nil"/>
              <w:bottom w:val="nil"/>
              <w:right w:val="nil"/>
            </w:tcBorders>
          </w:tcPr>
          <w:p w14:paraId="009BC017"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Parous status</w:t>
            </w:r>
          </w:p>
        </w:tc>
        <w:tc>
          <w:tcPr>
            <w:tcW w:w="2790" w:type="dxa"/>
            <w:tcBorders>
              <w:top w:val="nil"/>
              <w:left w:val="nil"/>
              <w:bottom w:val="nil"/>
              <w:right w:val="nil"/>
            </w:tcBorders>
          </w:tcPr>
          <w:p w14:paraId="7224EE38" w14:textId="77777777" w:rsidR="005361F1" w:rsidRPr="00455722" w:rsidRDefault="005361F1" w:rsidP="005361F1">
            <w:pPr>
              <w:rPr>
                <w:rFonts w:ascii="Times New Roman" w:hAnsi="Times New Roman" w:cs="Times New Roman"/>
                <w:kern w:val="2"/>
                <w:sz w:val="22"/>
                <w:szCs w:val="22"/>
              </w:rPr>
            </w:pPr>
          </w:p>
        </w:tc>
      </w:tr>
      <w:tr w:rsidR="005361F1" w:rsidRPr="00455722" w14:paraId="02C69116" w14:textId="77777777" w:rsidTr="0034563F">
        <w:tc>
          <w:tcPr>
            <w:tcW w:w="3256" w:type="dxa"/>
            <w:tcBorders>
              <w:top w:val="nil"/>
              <w:left w:val="nil"/>
              <w:bottom w:val="nil"/>
              <w:right w:val="nil"/>
            </w:tcBorders>
          </w:tcPr>
          <w:p w14:paraId="1434A169"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Yes</w:t>
            </w:r>
          </w:p>
        </w:tc>
        <w:tc>
          <w:tcPr>
            <w:tcW w:w="2790" w:type="dxa"/>
            <w:tcBorders>
              <w:top w:val="nil"/>
              <w:left w:val="nil"/>
              <w:bottom w:val="nil"/>
              <w:right w:val="nil"/>
            </w:tcBorders>
          </w:tcPr>
          <w:p w14:paraId="4220E38E"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21 (91.3%)</w:t>
            </w:r>
          </w:p>
        </w:tc>
      </w:tr>
      <w:tr w:rsidR="005361F1" w:rsidRPr="00455722" w14:paraId="05C3C0DD" w14:textId="77777777" w:rsidTr="0034563F">
        <w:tc>
          <w:tcPr>
            <w:tcW w:w="3256" w:type="dxa"/>
            <w:tcBorders>
              <w:top w:val="nil"/>
              <w:left w:val="nil"/>
              <w:bottom w:val="nil"/>
              <w:right w:val="nil"/>
            </w:tcBorders>
          </w:tcPr>
          <w:p w14:paraId="16B8ABF2"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Never</w:t>
            </w:r>
          </w:p>
        </w:tc>
        <w:tc>
          <w:tcPr>
            <w:tcW w:w="2790" w:type="dxa"/>
            <w:tcBorders>
              <w:top w:val="nil"/>
              <w:left w:val="nil"/>
              <w:bottom w:val="nil"/>
              <w:right w:val="nil"/>
            </w:tcBorders>
          </w:tcPr>
          <w:p w14:paraId="45A92A2C"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2 (8.7%)</w:t>
            </w:r>
          </w:p>
        </w:tc>
      </w:tr>
      <w:tr w:rsidR="005361F1" w:rsidRPr="00455722" w14:paraId="30441A01" w14:textId="77777777" w:rsidTr="0034563F">
        <w:tc>
          <w:tcPr>
            <w:tcW w:w="3256" w:type="dxa"/>
            <w:tcBorders>
              <w:top w:val="nil"/>
              <w:left w:val="nil"/>
              <w:bottom w:val="nil"/>
              <w:right w:val="nil"/>
            </w:tcBorders>
          </w:tcPr>
          <w:p w14:paraId="41CAA0D2"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Maximal myomas size (mm)</w:t>
            </w:r>
          </w:p>
        </w:tc>
        <w:tc>
          <w:tcPr>
            <w:tcW w:w="2790" w:type="dxa"/>
            <w:tcBorders>
              <w:top w:val="nil"/>
              <w:left w:val="nil"/>
              <w:bottom w:val="nil"/>
              <w:right w:val="nil"/>
            </w:tcBorders>
          </w:tcPr>
          <w:p w14:paraId="15887D85" w14:textId="77777777" w:rsidR="005361F1" w:rsidRPr="00455722" w:rsidRDefault="005361F1" w:rsidP="005361F1">
            <w:pPr>
              <w:rPr>
                <w:rFonts w:ascii="Times New Roman" w:hAnsi="Times New Roman" w:cs="Times New Roman"/>
                <w:kern w:val="2"/>
                <w:sz w:val="22"/>
                <w:szCs w:val="22"/>
              </w:rPr>
            </w:pPr>
          </w:p>
        </w:tc>
      </w:tr>
      <w:tr w:rsidR="005361F1" w:rsidRPr="00455722" w14:paraId="76C4A2B9" w14:textId="77777777" w:rsidTr="0034563F">
        <w:tc>
          <w:tcPr>
            <w:tcW w:w="3256" w:type="dxa"/>
            <w:tcBorders>
              <w:top w:val="nil"/>
              <w:left w:val="nil"/>
              <w:bottom w:val="nil"/>
              <w:right w:val="nil"/>
            </w:tcBorders>
          </w:tcPr>
          <w:p w14:paraId="3FA6652A"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 xml:space="preserve">  &lt; 50</w:t>
            </w:r>
          </w:p>
        </w:tc>
        <w:tc>
          <w:tcPr>
            <w:tcW w:w="2790" w:type="dxa"/>
            <w:tcBorders>
              <w:top w:val="nil"/>
              <w:left w:val="nil"/>
              <w:bottom w:val="nil"/>
              <w:right w:val="nil"/>
            </w:tcBorders>
          </w:tcPr>
          <w:p w14:paraId="6D83DD10"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7 (30.4%)</w:t>
            </w:r>
          </w:p>
        </w:tc>
      </w:tr>
      <w:tr w:rsidR="005361F1" w:rsidRPr="00455722" w14:paraId="1271AF44" w14:textId="77777777" w:rsidTr="0034563F">
        <w:tc>
          <w:tcPr>
            <w:tcW w:w="3256" w:type="dxa"/>
            <w:tcBorders>
              <w:top w:val="nil"/>
              <w:left w:val="nil"/>
              <w:bottom w:val="nil"/>
              <w:right w:val="nil"/>
            </w:tcBorders>
          </w:tcPr>
          <w:p w14:paraId="70A39368"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 xml:space="preserve">  50-100</w:t>
            </w:r>
          </w:p>
        </w:tc>
        <w:tc>
          <w:tcPr>
            <w:tcW w:w="2790" w:type="dxa"/>
            <w:tcBorders>
              <w:top w:val="nil"/>
              <w:left w:val="nil"/>
              <w:bottom w:val="nil"/>
              <w:right w:val="nil"/>
            </w:tcBorders>
          </w:tcPr>
          <w:p w14:paraId="4E5AF4E4"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8(34.8%)</w:t>
            </w:r>
          </w:p>
        </w:tc>
      </w:tr>
      <w:tr w:rsidR="005361F1" w:rsidRPr="00455722" w14:paraId="2957B0C9" w14:textId="77777777" w:rsidTr="0034563F">
        <w:tc>
          <w:tcPr>
            <w:tcW w:w="3256" w:type="dxa"/>
            <w:tcBorders>
              <w:top w:val="nil"/>
              <w:left w:val="nil"/>
              <w:bottom w:val="nil"/>
              <w:right w:val="nil"/>
            </w:tcBorders>
          </w:tcPr>
          <w:p w14:paraId="2E5D6E6A"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 xml:space="preserve">  ≥100</w:t>
            </w:r>
          </w:p>
        </w:tc>
        <w:tc>
          <w:tcPr>
            <w:tcW w:w="2790" w:type="dxa"/>
            <w:tcBorders>
              <w:top w:val="nil"/>
              <w:left w:val="nil"/>
              <w:bottom w:val="nil"/>
              <w:right w:val="nil"/>
            </w:tcBorders>
          </w:tcPr>
          <w:p w14:paraId="5161A083"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4(17.4%)</w:t>
            </w:r>
          </w:p>
        </w:tc>
      </w:tr>
      <w:tr w:rsidR="005361F1" w:rsidRPr="00455722" w14:paraId="05F07E8A" w14:textId="77777777" w:rsidTr="0034563F">
        <w:tc>
          <w:tcPr>
            <w:tcW w:w="3256" w:type="dxa"/>
            <w:tcBorders>
              <w:top w:val="nil"/>
              <w:left w:val="nil"/>
              <w:bottom w:val="nil"/>
              <w:right w:val="nil"/>
            </w:tcBorders>
          </w:tcPr>
          <w:p w14:paraId="2425D7C7"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 xml:space="preserve">  NA</w:t>
            </w:r>
          </w:p>
        </w:tc>
        <w:tc>
          <w:tcPr>
            <w:tcW w:w="2790" w:type="dxa"/>
            <w:tcBorders>
              <w:top w:val="nil"/>
              <w:left w:val="nil"/>
              <w:bottom w:val="nil"/>
              <w:right w:val="nil"/>
            </w:tcBorders>
          </w:tcPr>
          <w:p w14:paraId="5AD3AF14"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1(4.3%)</w:t>
            </w:r>
          </w:p>
        </w:tc>
      </w:tr>
      <w:tr w:rsidR="005361F1" w:rsidRPr="00455722" w14:paraId="51EA8215" w14:textId="77777777" w:rsidTr="0034563F">
        <w:tc>
          <w:tcPr>
            <w:tcW w:w="3256" w:type="dxa"/>
            <w:tcBorders>
              <w:top w:val="nil"/>
              <w:left w:val="nil"/>
              <w:bottom w:val="nil"/>
              <w:right w:val="nil"/>
            </w:tcBorders>
          </w:tcPr>
          <w:p w14:paraId="763339AA"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 xml:space="preserve">  No myomas</w:t>
            </w:r>
          </w:p>
        </w:tc>
        <w:tc>
          <w:tcPr>
            <w:tcW w:w="2790" w:type="dxa"/>
            <w:tcBorders>
              <w:top w:val="nil"/>
              <w:left w:val="nil"/>
              <w:bottom w:val="nil"/>
              <w:right w:val="nil"/>
            </w:tcBorders>
          </w:tcPr>
          <w:p w14:paraId="26381E2E"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3(13.0%)</w:t>
            </w:r>
          </w:p>
        </w:tc>
      </w:tr>
      <w:tr w:rsidR="005361F1" w:rsidRPr="00455722" w14:paraId="0F677D16" w14:textId="77777777" w:rsidTr="0034563F">
        <w:tc>
          <w:tcPr>
            <w:tcW w:w="3256" w:type="dxa"/>
            <w:tcBorders>
              <w:top w:val="nil"/>
              <w:left w:val="nil"/>
              <w:bottom w:val="nil"/>
              <w:right w:val="nil"/>
            </w:tcBorders>
          </w:tcPr>
          <w:p w14:paraId="2C8D4263"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Extent of disease</w:t>
            </w:r>
          </w:p>
        </w:tc>
        <w:tc>
          <w:tcPr>
            <w:tcW w:w="2790" w:type="dxa"/>
            <w:tcBorders>
              <w:top w:val="nil"/>
              <w:left w:val="nil"/>
              <w:bottom w:val="nil"/>
              <w:right w:val="nil"/>
            </w:tcBorders>
          </w:tcPr>
          <w:p w14:paraId="423892E0" w14:textId="77777777" w:rsidR="005361F1" w:rsidRPr="00455722" w:rsidRDefault="005361F1" w:rsidP="005361F1">
            <w:pPr>
              <w:rPr>
                <w:rFonts w:ascii="Times New Roman" w:hAnsi="Times New Roman" w:cs="Times New Roman"/>
                <w:kern w:val="2"/>
                <w:sz w:val="22"/>
                <w:szCs w:val="22"/>
              </w:rPr>
            </w:pPr>
          </w:p>
        </w:tc>
      </w:tr>
      <w:tr w:rsidR="005361F1" w:rsidRPr="00455722" w14:paraId="016762F8" w14:textId="77777777" w:rsidTr="0034563F">
        <w:tc>
          <w:tcPr>
            <w:tcW w:w="3256" w:type="dxa"/>
            <w:tcBorders>
              <w:top w:val="nil"/>
              <w:left w:val="nil"/>
              <w:bottom w:val="nil"/>
              <w:right w:val="nil"/>
            </w:tcBorders>
          </w:tcPr>
          <w:p w14:paraId="10366314"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 xml:space="preserve">Intrapelvic </w:t>
            </w:r>
          </w:p>
        </w:tc>
        <w:tc>
          <w:tcPr>
            <w:tcW w:w="2790" w:type="dxa"/>
            <w:tcBorders>
              <w:top w:val="nil"/>
              <w:left w:val="nil"/>
              <w:bottom w:val="nil"/>
              <w:right w:val="nil"/>
            </w:tcBorders>
          </w:tcPr>
          <w:p w14:paraId="11839E95"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8 (34.8%)</w:t>
            </w:r>
          </w:p>
        </w:tc>
      </w:tr>
      <w:tr w:rsidR="005361F1" w:rsidRPr="00455722" w14:paraId="71400672" w14:textId="77777777" w:rsidTr="0034563F">
        <w:tc>
          <w:tcPr>
            <w:tcW w:w="3256" w:type="dxa"/>
            <w:tcBorders>
              <w:top w:val="nil"/>
              <w:left w:val="nil"/>
              <w:bottom w:val="nil"/>
              <w:right w:val="nil"/>
            </w:tcBorders>
          </w:tcPr>
          <w:p w14:paraId="764C7757"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Inferior vena cava</w:t>
            </w:r>
          </w:p>
        </w:tc>
        <w:tc>
          <w:tcPr>
            <w:tcW w:w="2790" w:type="dxa"/>
            <w:tcBorders>
              <w:top w:val="nil"/>
              <w:left w:val="nil"/>
              <w:bottom w:val="nil"/>
              <w:right w:val="nil"/>
            </w:tcBorders>
          </w:tcPr>
          <w:p w14:paraId="6E8B4E19"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4 (17.4%)</w:t>
            </w:r>
          </w:p>
        </w:tc>
      </w:tr>
      <w:tr w:rsidR="005361F1" w:rsidRPr="00455722" w14:paraId="757CEFA3" w14:textId="77777777" w:rsidTr="0034563F">
        <w:tc>
          <w:tcPr>
            <w:tcW w:w="3256" w:type="dxa"/>
            <w:tcBorders>
              <w:top w:val="nil"/>
              <w:left w:val="nil"/>
              <w:bottom w:val="nil"/>
              <w:right w:val="nil"/>
            </w:tcBorders>
          </w:tcPr>
          <w:p w14:paraId="40443CE0"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Right atrium/ventricle</w:t>
            </w:r>
          </w:p>
        </w:tc>
        <w:tc>
          <w:tcPr>
            <w:tcW w:w="2790" w:type="dxa"/>
            <w:tcBorders>
              <w:top w:val="nil"/>
              <w:left w:val="nil"/>
              <w:bottom w:val="nil"/>
              <w:right w:val="nil"/>
            </w:tcBorders>
          </w:tcPr>
          <w:p w14:paraId="14E021CA"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9 (39.1%)</w:t>
            </w:r>
          </w:p>
        </w:tc>
      </w:tr>
      <w:tr w:rsidR="005361F1" w:rsidRPr="00455722" w14:paraId="244AC7F1" w14:textId="77777777" w:rsidTr="0034563F">
        <w:tc>
          <w:tcPr>
            <w:tcW w:w="3256" w:type="dxa"/>
            <w:tcBorders>
              <w:top w:val="nil"/>
              <w:left w:val="nil"/>
              <w:bottom w:val="single" w:sz="4" w:space="0" w:color="auto"/>
              <w:right w:val="nil"/>
            </w:tcBorders>
          </w:tcPr>
          <w:p w14:paraId="55023554" w14:textId="77777777" w:rsidR="005361F1" w:rsidRPr="00455722" w:rsidRDefault="005361F1" w:rsidP="00A24A57">
            <w:pPr>
              <w:ind w:firstLineChars="100" w:firstLine="220"/>
              <w:rPr>
                <w:rFonts w:ascii="Times New Roman" w:hAnsi="Times New Roman" w:cs="Times New Roman"/>
                <w:kern w:val="2"/>
                <w:sz w:val="22"/>
                <w:szCs w:val="22"/>
              </w:rPr>
            </w:pPr>
            <w:r w:rsidRPr="00455722">
              <w:rPr>
                <w:rFonts w:ascii="Times New Roman" w:hAnsi="Times New Roman" w:cs="Times New Roman"/>
                <w:kern w:val="2"/>
                <w:sz w:val="22"/>
                <w:szCs w:val="22"/>
              </w:rPr>
              <w:t>Pulmonary artery</w:t>
            </w:r>
          </w:p>
        </w:tc>
        <w:tc>
          <w:tcPr>
            <w:tcW w:w="2790" w:type="dxa"/>
            <w:tcBorders>
              <w:top w:val="nil"/>
              <w:left w:val="nil"/>
              <w:bottom w:val="single" w:sz="4" w:space="0" w:color="auto"/>
              <w:right w:val="nil"/>
            </w:tcBorders>
          </w:tcPr>
          <w:p w14:paraId="50C4ADC2" w14:textId="77777777" w:rsidR="005361F1" w:rsidRPr="00455722" w:rsidRDefault="005361F1" w:rsidP="005361F1">
            <w:pPr>
              <w:rPr>
                <w:rFonts w:ascii="Times New Roman" w:hAnsi="Times New Roman" w:cs="Times New Roman"/>
                <w:kern w:val="2"/>
                <w:sz w:val="22"/>
                <w:szCs w:val="22"/>
              </w:rPr>
            </w:pPr>
            <w:r w:rsidRPr="00455722">
              <w:rPr>
                <w:rFonts w:ascii="Times New Roman" w:hAnsi="Times New Roman" w:cs="Times New Roman"/>
                <w:kern w:val="2"/>
                <w:sz w:val="22"/>
                <w:szCs w:val="22"/>
              </w:rPr>
              <w:t>2 (8.7%)</w:t>
            </w:r>
          </w:p>
        </w:tc>
      </w:tr>
    </w:tbl>
    <w:p w14:paraId="63E52192" w14:textId="77777777" w:rsidR="005361F1" w:rsidRPr="00455722" w:rsidRDefault="005361F1" w:rsidP="005361F1">
      <w:pPr>
        <w:rPr>
          <w:rFonts w:ascii="Times New Roman" w:hAnsi="Times New Roman" w:cs="Times New Roman"/>
          <w:sz w:val="22"/>
          <w:szCs w:val="22"/>
        </w:rPr>
      </w:pPr>
      <w:r w:rsidRPr="00455722">
        <w:rPr>
          <w:rFonts w:ascii="Times New Roman" w:hAnsi="Times New Roman" w:cs="Times New Roman"/>
          <w:sz w:val="22"/>
          <w:szCs w:val="22"/>
        </w:rPr>
        <w:br w:type="page"/>
      </w:r>
    </w:p>
    <w:p w14:paraId="51B7C7B3" w14:textId="049A4423" w:rsidR="00A3421E" w:rsidRPr="00455722" w:rsidRDefault="00A3421E" w:rsidP="00A3421E">
      <w:pPr>
        <w:rPr>
          <w:rFonts w:ascii="Times New Roman" w:hAnsi="Times New Roman" w:cs="Times New Roman"/>
          <w:sz w:val="22"/>
          <w:szCs w:val="22"/>
        </w:rPr>
      </w:pPr>
      <w:r w:rsidRPr="00455722">
        <w:rPr>
          <w:rFonts w:ascii="Times New Roman" w:hAnsi="Times New Roman" w:cs="Times New Roman"/>
          <w:b/>
          <w:bCs/>
          <w:sz w:val="22"/>
          <w:szCs w:val="22"/>
        </w:rPr>
        <w:lastRenderedPageBreak/>
        <w:t>Supplementary table</w:t>
      </w:r>
      <w:r w:rsidR="005361F1" w:rsidRPr="00455722">
        <w:rPr>
          <w:rFonts w:ascii="Times New Roman" w:hAnsi="Times New Roman" w:cs="Times New Roman"/>
          <w:b/>
          <w:bCs/>
          <w:sz w:val="22"/>
          <w:szCs w:val="22"/>
        </w:rPr>
        <w:t xml:space="preserve"> 2</w:t>
      </w:r>
      <w:r w:rsidRPr="00455722">
        <w:rPr>
          <w:rFonts w:ascii="Times New Roman" w:hAnsi="Times New Roman" w:cs="Times New Roman"/>
          <w:b/>
          <w:bCs/>
          <w:sz w:val="22"/>
          <w:szCs w:val="22"/>
        </w:rPr>
        <w:t>. Clinical</w:t>
      </w:r>
      <w:r w:rsidRPr="00455722">
        <w:rPr>
          <w:rFonts w:ascii="Times New Roman" w:hAnsi="Times New Roman" w:cs="Times New Roman"/>
          <w:sz w:val="22"/>
          <w:szCs w:val="22"/>
        </w:rPr>
        <w:t xml:space="preserve"> </w:t>
      </w:r>
      <w:r w:rsidRPr="00455722">
        <w:rPr>
          <w:rFonts w:ascii="Times New Roman" w:hAnsi="Times New Roman" w:cs="Times New Roman"/>
          <w:b/>
          <w:bCs/>
          <w:sz w:val="22"/>
          <w:szCs w:val="22"/>
        </w:rPr>
        <w:t xml:space="preserve">characteristics of </w:t>
      </w:r>
      <w:r w:rsidR="005361F1" w:rsidRPr="00455722">
        <w:rPr>
          <w:rFonts w:ascii="Times New Roman" w:hAnsi="Times New Roman" w:cs="Times New Roman"/>
          <w:b/>
          <w:bCs/>
          <w:sz w:val="22"/>
          <w:szCs w:val="22"/>
        </w:rPr>
        <w:t>8 patients for TMT-based proteomic and WES</w:t>
      </w:r>
    </w:p>
    <w:tbl>
      <w:tblPr>
        <w:tblStyle w:val="a7"/>
        <w:tblW w:w="0" w:type="auto"/>
        <w:tblLook w:val="04A0" w:firstRow="1" w:lastRow="0" w:firstColumn="1" w:lastColumn="0" w:noHBand="0" w:noVBand="1"/>
      </w:tblPr>
      <w:tblGrid>
        <w:gridCol w:w="3256"/>
        <w:gridCol w:w="2414"/>
      </w:tblGrid>
      <w:tr w:rsidR="00A3421E" w:rsidRPr="00455722" w14:paraId="386AA1A9" w14:textId="77777777" w:rsidTr="00CB578A">
        <w:tc>
          <w:tcPr>
            <w:tcW w:w="3256" w:type="dxa"/>
            <w:tcBorders>
              <w:top w:val="nil"/>
              <w:left w:val="nil"/>
              <w:bottom w:val="single" w:sz="4" w:space="0" w:color="auto"/>
              <w:right w:val="nil"/>
            </w:tcBorders>
          </w:tcPr>
          <w:p w14:paraId="1274F001" w14:textId="77777777" w:rsidR="00A3421E" w:rsidRPr="00455722" w:rsidRDefault="00A3421E" w:rsidP="00CB578A">
            <w:pPr>
              <w:rPr>
                <w:rFonts w:ascii="Times New Roman" w:hAnsi="Times New Roman" w:cs="Times New Roman"/>
                <w:sz w:val="22"/>
                <w:szCs w:val="22"/>
              </w:rPr>
            </w:pPr>
          </w:p>
        </w:tc>
        <w:tc>
          <w:tcPr>
            <w:tcW w:w="2414" w:type="dxa"/>
            <w:tcBorders>
              <w:top w:val="nil"/>
              <w:left w:val="nil"/>
              <w:bottom w:val="single" w:sz="4" w:space="0" w:color="auto"/>
              <w:right w:val="nil"/>
            </w:tcBorders>
          </w:tcPr>
          <w:p w14:paraId="2B27FEE7" w14:textId="77777777" w:rsidR="00A3421E" w:rsidRPr="00455722" w:rsidRDefault="00A3421E" w:rsidP="00CB578A">
            <w:pPr>
              <w:rPr>
                <w:rFonts w:ascii="Times New Roman" w:hAnsi="Times New Roman" w:cs="Times New Roman"/>
                <w:sz w:val="22"/>
                <w:szCs w:val="22"/>
              </w:rPr>
            </w:pPr>
          </w:p>
        </w:tc>
      </w:tr>
      <w:tr w:rsidR="00A3421E" w:rsidRPr="00455722" w14:paraId="7E9F0480" w14:textId="77777777" w:rsidTr="00CB578A">
        <w:tc>
          <w:tcPr>
            <w:tcW w:w="3256" w:type="dxa"/>
            <w:tcBorders>
              <w:top w:val="single" w:sz="4" w:space="0" w:color="auto"/>
              <w:left w:val="nil"/>
              <w:bottom w:val="single" w:sz="4" w:space="0" w:color="auto"/>
              <w:right w:val="nil"/>
            </w:tcBorders>
          </w:tcPr>
          <w:p w14:paraId="6DC89DA5" w14:textId="77777777" w:rsidR="00A3421E" w:rsidRPr="00455722" w:rsidRDefault="00A3421E" w:rsidP="00CB578A">
            <w:pPr>
              <w:rPr>
                <w:rFonts w:ascii="Times New Roman" w:hAnsi="Times New Roman" w:cs="Times New Roman"/>
                <w:b/>
                <w:bCs/>
                <w:sz w:val="22"/>
                <w:szCs w:val="22"/>
              </w:rPr>
            </w:pPr>
            <w:r w:rsidRPr="00455722">
              <w:rPr>
                <w:rFonts w:ascii="Times New Roman" w:hAnsi="Times New Roman" w:cs="Times New Roman"/>
                <w:b/>
                <w:bCs/>
                <w:sz w:val="22"/>
                <w:szCs w:val="22"/>
              </w:rPr>
              <w:t>Patients’ Characteristics</w:t>
            </w:r>
          </w:p>
        </w:tc>
        <w:tc>
          <w:tcPr>
            <w:tcW w:w="2414" w:type="dxa"/>
            <w:tcBorders>
              <w:top w:val="single" w:sz="4" w:space="0" w:color="auto"/>
              <w:left w:val="nil"/>
              <w:bottom w:val="single" w:sz="4" w:space="0" w:color="auto"/>
              <w:right w:val="nil"/>
            </w:tcBorders>
          </w:tcPr>
          <w:p w14:paraId="4454A732" w14:textId="77777777" w:rsidR="00A3421E" w:rsidRPr="00455722" w:rsidRDefault="00A3421E" w:rsidP="00CB578A">
            <w:pPr>
              <w:rPr>
                <w:rFonts w:ascii="Times New Roman" w:hAnsi="Times New Roman" w:cs="Times New Roman"/>
                <w:b/>
                <w:bCs/>
                <w:sz w:val="22"/>
                <w:szCs w:val="22"/>
              </w:rPr>
            </w:pPr>
            <w:r w:rsidRPr="00455722">
              <w:rPr>
                <w:rFonts w:ascii="Times New Roman" w:hAnsi="Times New Roman" w:cs="Times New Roman"/>
                <w:b/>
                <w:bCs/>
                <w:sz w:val="22"/>
                <w:szCs w:val="22"/>
              </w:rPr>
              <w:t>N=8</w:t>
            </w:r>
          </w:p>
        </w:tc>
      </w:tr>
      <w:tr w:rsidR="00A3421E" w:rsidRPr="00455722" w14:paraId="5170166A" w14:textId="77777777" w:rsidTr="00CB578A">
        <w:tc>
          <w:tcPr>
            <w:tcW w:w="3256" w:type="dxa"/>
            <w:tcBorders>
              <w:top w:val="nil"/>
              <w:left w:val="nil"/>
              <w:bottom w:val="nil"/>
              <w:right w:val="nil"/>
            </w:tcBorders>
          </w:tcPr>
          <w:p w14:paraId="357C8C73"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Age (median, range), years</w:t>
            </w:r>
          </w:p>
        </w:tc>
        <w:tc>
          <w:tcPr>
            <w:tcW w:w="2414" w:type="dxa"/>
            <w:tcBorders>
              <w:top w:val="nil"/>
              <w:left w:val="nil"/>
              <w:bottom w:val="nil"/>
              <w:right w:val="nil"/>
            </w:tcBorders>
          </w:tcPr>
          <w:p w14:paraId="0624EBA0"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46 (30-59)</w:t>
            </w:r>
          </w:p>
        </w:tc>
      </w:tr>
      <w:tr w:rsidR="00A3421E" w:rsidRPr="00455722" w14:paraId="4230D52C" w14:textId="77777777" w:rsidTr="00CB578A">
        <w:tc>
          <w:tcPr>
            <w:tcW w:w="3256" w:type="dxa"/>
            <w:tcBorders>
              <w:top w:val="nil"/>
              <w:left w:val="nil"/>
              <w:bottom w:val="nil"/>
              <w:right w:val="nil"/>
            </w:tcBorders>
          </w:tcPr>
          <w:p w14:paraId="5418D0AD"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Menopausal status</w:t>
            </w:r>
          </w:p>
        </w:tc>
        <w:tc>
          <w:tcPr>
            <w:tcW w:w="2414" w:type="dxa"/>
            <w:tcBorders>
              <w:top w:val="nil"/>
              <w:left w:val="nil"/>
              <w:bottom w:val="nil"/>
              <w:right w:val="nil"/>
            </w:tcBorders>
          </w:tcPr>
          <w:p w14:paraId="570A5377" w14:textId="77777777" w:rsidR="00A3421E" w:rsidRPr="00455722" w:rsidRDefault="00A3421E" w:rsidP="00CB578A">
            <w:pPr>
              <w:rPr>
                <w:rFonts w:ascii="Times New Roman" w:hAnsi="Times New Roman" w:cs="Times New Roman"/>
                <w:sz w:val="22"/>
                <w:szCs w:val="22"/>
              </w:rPr>
            </w:pPr>
          </w:p>
        </w:tc>
      </w:tr>
      <w:tr w:rsidR="00A3421E" w:rsidRPr="00455722" w14:paraId="69A1B784" w14:textId="77777777" w:rsidTr="00CB578A">
        <w:tc>
          <w:tcPr>
            <w:tcW w:w="3256" w:type="dxa"/>
            <w:tcBorders>
              <w:top w:val="nil"/>
              <w:left w:val="nil"/>
              <w:bottom w:val="nil"/>
              <w:right w:val="nil"/>
            </w:tcBorders>
          </w:tcPr>
          <w:p w14:paraId="666EC3C3" w14:textId="77777777" w:rsidR="00A3421E" w:rsidRPr="00455722" w:rsidRDefault="00A3421E" w:rsidP="00CB578A">
            <w:pPr>
              <w:ind w:firstLineChars="100" w:firstLine="220"/>
              <w:rPr>
                <w:rFonts w:ascii="Times New Roman" w:hAnsi="Times New Roman" w:cs="Times New Roman"/>
                <w:sz w:val="22"/>
                <w:szCs w:val="22"/>
              </w:rPr>
            </w:pPr>
            <w:r w:rsidRPr="00455722">
              <w:rPr>
                <w:rFonts w:ascii="Times New Roman" w:hAnsi="Times New Roman" w:cs="Times New Roman"/>
                <w:sz w:val="22"/>
                <w:szCs w:val="22"/>
              </w:rPr>
              <w:t>Pre-menopause</w:t>
            </w:r>
          </w:p>
        </w:tc>
        <w:tc>
          <w:tcPr>
            <w:tcW w:w="2414" w:type="dxa"/>
            <w:tcBorders>
              <w:top w:val="nil"/>
              <w:left w:val="nil"/>
              <w:bottom w:val="nil"/>
              <w:right w:val="nil"/>
            </w:tcBorders>
          </w:tcPr>
          <w:p w14:paraId="4258F45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6 (75.0%)</w:t>
            </w:r>
          </w:p>
        </w:tc>
      </w:tr>
      <w:tr w:rsidR="00A3421E" w:rsidRPr="00455722" w14:paraId="1AE78E4D" w14:textId="77777777" w:rsidTr="00CB578A">
        <w:tc>
          <w:tcPr>
            <w:tcW w:w="3256" w:type="dxa"/>
            <w:tcBorders>
              <w:top w:val="nil"/>
              <w:left w:val="nil"/>
              <w:bottom w:val="nil"/>
              <w:right w:val="nil"/>
            </w:tcBorders>
          </w:tcPr>
          <w:p w14:paraId="7C0A38F6" w14:textId="77777777" w:rsidR="00A3421E" w:rsidRPr="00455722" w:rsidRDefault="00A3421E" w:rsidP="00CB578A">
            <w:pPr>
              <w:ind w:firstLineChars="100" w:firstLine="220"/>
              <w:rPr>
                <w:rFonts w:ascii="Times New Roman" w:hAnsi="Times New Roman" w:cs="Times New Roman"/>
                <w:sz w:val="22"/>
                <w:szCs w:val="22"/>
              </w:rPr>
            </w:pPr>
            <w:r w:rsidRPr="00455722">
              <w:rPr>
                <w:rFonts w:ascii="Times New Roman" w:hAnsi="Times New Roman" w:cs="Times New Roman"/>
                <w:sz w:val="22"/>
                <w:szCs w:val="22"/>
              </w:rPr>
              <w:t>Natural menopause</w:t>
            </w:r>
          </w:p>
        </w:tc>
        <w:tc>
          <w:tcPr>
            <w:tcW w:w="2414" w:type="dxa"/>
            <w:tcBorders>
              <w:top w:val="nil"/>
              <w:left w:val="nil"/>
              <w:bottom w:val="nil"/>
              <w:right w:val="nil"/>
            </w:tcBorders>
          </w:tcPr>
          <w:p w14:paraId="2F3838C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1 (12.5%)</w:t>
            </w:r>
          </w:p>
        </w:tc>
      </w:tr>
      <w:tr w:rsidR="00A3421E" w:rsidRPr="00455722" w14:paraId="19A2962B" w14:textId="77777777" w:rsidTr="00CB578A">
        <w:tc>
          <w:tcPr>
            <w:tcW w:w="3256" w:type="dxa"/>
            <w:tcBorders>
              <w:top w:val="nil"/>
              <w:left w:val="nil"/>
              <w:bottom w:val="nil"/>
              <w:right w:val="nil"/>
            </w:tcBorders>
          </w:tcPr>
          <w:p w14:paraId="404AEF8C" w14:textId="77777777" w:rsidR="00A3421E" w:rsidRPr="00455722" w:rsidRDefault="00A3421E" w:rsidP="00CB578A">
            <w:pPr>
              <w:ind w:firstLineChars="100" w:firstLine="220"/>
              <w:rPr>
                <w:rFonts w:ascii="Times New Roman" w:hAnsi="Times New Roman" w:cs="Times New Roman"/>
                <w:sz w:val="22"/>
                <w:szCs w:val="22"/>
              </w:rPr>
            </w:pPr>
            <w:r w:rsidRPr="00455722">
              <w:rPr>
                <w:rFonts w:ascii="Times New Roman" w:hAnsi="Times New Roman" w:cs="Times New Roman"/>
                <w:sz w:val="22"/>
                <w:szCs w:val="22"/>
              </w:rPr>
              <w:t>Artificial menopause</w:t>
            </w:r>
          </w:p>
        </w:tc>
        <w:tc>
          <w:tcPr>
            <w:tcW w:w="2414" w:type="dxa"/>
            <w:tcBorders>
              <w:top w:val="nil"/>
              <w:left w:val="nil"/>
              <w:bottom w:val="nil"/>
              <w:right w:val="nil"/>
            </w:tcBorders>
          </w:tcPr>
          <w:p w14:paraId="15D4A3F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1 (12.5%)</w:t>
            </w:r>
          </w:p>
        </w:tc>
      </w:tr>
      <w:tr w:rsidR="00A3421E" w:rsidRPr="00455722" w14:paraId="4EE02C62" w14:textId="77777777" w:rsidTr="00CB578A">
        <w:tc>
          <w:tcPr>
            <w:tcW w:w="3256" w:type="dxa"/>
            <w:tcBorders>
              <w:top w:val="nil"/>
              <w:left w:val="nil"/>
              <w:bottom w:val="nil"/>
              <w:right w:val="nil"/>
            </w:tcBorders>
          </w:tcPr>
          <w:p w14:paraId="0D67B0E3"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Parous status</w:t>
            </w:r>
          </w:p>
        </w:tc>
        <w:tc>
          <w:tcPr>
            <w:tcW w:w="2414" w:type="dxa"/>
            <w:tcBorders>
              <w:top w:val="nil"/>
              <w:left w:val="nil"/>
              <w:bottom w:val="nil"/>
              <w:right w:val="nil"/>
            </w:tcBorders>
          </w:tcPr>
          <w:p w14:paraId="5DF9AFF5" w14:textId="77777777" w:rsidR="00A3421E" w:rsidRPr="00455722" w:rsidRDefault="00A3421E" w:rsidP="00CB578A">
            <w:pPr>
              <w:rPr>
                <w:rFonts w:ascii="Times New Roman" w:hAnsi="Times New Roman" w:cs="Times New Roman"/>
                <w:sz w:val="22"/>
                <w:szCs w:val="22"/>
              </w:rPr>
            </w:pPr>
          </w:p>
        </w:tc>
      </w:tr>
      <w:tr w:rsidR="00A3421E" w:rsidRPr="00455722" w14:paraId="1F9265F0" w14:textId="77777777" w:rsidTr="00CB578A">
        <w:tc>
          <w:tcPr>
            <w:tcW w:w="3256" w:type="dxa"/>
            <w:tcBorders>
              <w:top w:val="nil"/>
              <w:left w:val="nil"/>
              <w:bottom w:val="nil"/>
              <w:right w:val="nil"/>
            </w:tcBorders>
          </w:tcPr>
          <w:p w14:paraId="09139867" w14:textId="77777777" w:rsidR="00A3421E" w:rsidRPr="00455722" w:rsidRDefault="00A3421E" w:rsidP="00CB578A">
            <w:pPr>
              <w:ind w:firstLineChars="100" w:firstLine="220"/>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Yes</w:t>
            </w:r>
          </w:p>
        </w:tc>
        <w:tc>
          <w:tcPr>
            <w:tcW w:w="2414" w:type="dxa"/>
            <w:tcBorders>
              <w:top w:val="nil"/>
              <w:left w:val="nil"/>
              <w:bottom w:val="nil"/>
              <w:right w:val="nil"/>
            </w:tcBorders>
          </w:tcPr>
          <w:p w14:paraId="4FCA510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 (25.0%)</w:t>
            </w:r>
          </w:p>
        </w:tc>
      </w:tr>
      <w:tr w:rsidR="00A3421E" w:rsidRPr="00455722" w14:paraId="0B4B99F3" w14:textId="77777777" w:rsidTr="00CB578A">
        <w:tc>
          <w:tcPr>
            <w:tcW w:w="3256" w:type="dxa"/>
            <w:tcBorders>
              <w:top w:val="nil"/>
              <w:left w:val="nil"/>
              <w:bottom w:val="nil"/>
              <w:right w:val="nil"/>
            </w:tcBorders>
          </w:tcPr>
          <w:p w14:paraId="4E5D621B" w14:textId="77777777" w:rsidR="00A3421E" w:rsidRPr="00455722" w:rsidRDefault="00A3421E" w:rsidP="00CB578A">
            <w:pPr>
              <w:ind w:firstLineChars="100" w:firstLine="220"/>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Never</w:t>
            </w:r>
          </w:p>
        </w:tc>
        <w:tc>
          <w:tcPr>
            <w:tcW w:w="2414" w:type="dxa"/>
            <w:tcBorders>
              <w:top w:val="nil"/>
              <w:left w:val="nil"/>
              <w:bottom w:val="nil"/>
              <w:right w:val="nil"/>
            </w:tcBorders>
          </w:tcPr>
          <w:p w14:paraId="6F898F4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6 (75.0%)</w:t>
            </w:r>
          </w:p>
        </w:tc>
      </w:tr>
      <w:tr w:rsidR="00A3421E" w:rsidRPr="00455722" w14:paraId="31478D62" w14:textId="77777777" w:rsidTr="00CB578A">
        <w:tc>
          <w:tcPr>
            <w:tcW w:w="3256" w:type="dxa"/>
            <w:tcBorders>
              <w:top w:val="nil"/>
              <w:left w:val="nil"/>
              <w:bottom w:val="nil"/>
              <w:right w:val="nil"/>
            </w:tcBorders>
          </w:tcPr>
          <w:p w14:paraId="6E5DC76E"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Maximal myomas size (mm)</w:t>
            </w:r>
          </w:p>
        </w:tc>
        <w:tc>
          <w:tcPr>
            <w:tcW w:w="2414" w:type="dxa"/>
            <w:tcBorders>
              <w:top w:val="nil"/>
              <w:left w:val="nil"/>
              <w:bottom w:val="nil"/>
              <w:right w:val="nil"/>
            </w:tcBorders>
          </w:tcPr>
          <w:p w14:paraId="1EB8C418" w14:textId="77777777" w:rsidR="00A3421E" w:rsidRPr="00455722" w:rsidRDefault="00A3421E" w:rsidP="00CB578A">
            <w:pPr>
              <w:rPr>
                <w:rFonts w:ascii="Times New Roman" w:hAnsi="Times New Roman" w:cs="Times New Roman"/>
                <w:sz w:val="22"/>
                <w:szCs w:val="22"/>
              </w:rPr>
            </w:pPr>
          </w:p>
        </w:tc>
      </w:tr>
      <w:tr w:rsidR="00A3421E" w:rsidRPr="00455722" w14:paraId="6E66F043" w14:textId="77777777" w:rsidTr="00CB578A">
        <w:tc>
          <w:tcPr>
            <w:tcW w:w="3256" w:type="dxa"/>
            <w:tcBorders>
              <w:top w:val="nil"/>
              <w:left w:val="nil"/>
              <w:bottom w:val="nil"/>
              <w:right w:val="nil"/>
            </w:tcBorders>
          </w:tcPr>
          <w:p w14:paraId="2107B914"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  &lt; 50</w:t>
            </w:r>
          </w:p>
        </w:tc>
        <w:tc>
          <w:tcPr>
            <w:tcW w:w="2414" w:type="dxa"/>
            <w:tcBorders>
              <w:top w:val="nil"/>
              <w:left w:val="nil"/>
              <w:bottom w:val="nil"/>
              <w:right w:val="nil"/>
            </w:tcBorders>
          </w:tcPr>
          <w:p w14:paraId="4053EAE3"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3 (37.5%)</w:t>
            </w:r>
          </w:p>
        </w:tc>
      </w:tr>
      <w:tr w:rsidR="00A3421E" w:rsidRPr="00455722" w14:paraId="24382843" w14:textId="77777777" w:rsidTr="00CB578A">
        <w:tc>
          <w:tcPr>
            <w:tcW w:w="3256" w:type="dxa"/>
            <w:tcBorders>
              <w:top w:val="nil"/>
              <w:left w:val="nil"/>
              <w:bottom w:val="nil"/>
              <w:right w:val="nil"/>
            </w:tcBorders>
          </w:tcPr>
          <w:p w14:paraId="7E1C2675"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  50-100</w:t>
            </w:r>
          </w:p>
        </w:tc>
        <w:tc>
          <w:tcPr>
            <w:tcW w:w="2414" w:type="dxa"/>
            <w:tcBorders>
              <w:top w:val="nil"/>
              <w:left w:val="nil"/>
              <w:bottom w:val="nil"/>
              <w:right w:val="nil"/>
            </w:tcBorders>
          </w:tcPr>
          <w:p w14:paraId="18FC5AE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 (25.0%)</w:t>
            </w:r>
          </w:p>
        </w:tc>
      </w:tr>
      <w:tr w:rsidR="00A3421E" w:rsidRPr="00455722" w14:paraId="2CD55856" w14:textId="77777777" w:rsidTr="00CB578A">
        <w:tc>
          <w:tcPr>
            <w:tcW w:w="3256" w:type="dxa"/>
            <w:tcBorders>
              <w:top w:val="nil"/>
              <w:left w:val="nil"/>
              <w:bottom w:val="nil"/>
              <w:right w:val="nil"/>
            </w:tcBorders>
          </w:tcPr>
          <w:p w14:paraId="196D4BBD"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  ≥100</w:t>
            </w:r>
          </w:p>
        </w:tc>
        <w:tc>
          <w:tcPr>
            <w:tcW w:w="2414" w:type="dxa"/>
            <w:tcBorders>
              <w:top w:val="nil"/>
              <w:left w:val="nil"/>
              <w:bottom w:val="nil"/>
              <w:right w:val="nil"/>
            </w:tcBorders>
          </w:tcPr>
          <w:p w14:paraId="10FF4A6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w:t>
            </w:r>
          </w:p>
        </w:tc>
      </w:tr>
      <w:tr w:rsidR="00A3421E" w:rsidRPr="00455722" w14:paraId="0367B91B" w14:textId="77777777" w:rsidTr="00CB578A">
        <w:tc>
          <w:tcPr>
            <w:tcW w:w="3256" w:type="dxa"/>
            <w:tcBorders>
              <w:top w:val="nil"/>
              <w:left w:val="nil"/>
              <w:bottom w:val="nil"/>
              <w:right w:val="nil"/>
            </w:tcBorders>
          </w:tcPr>
          <w:p w14:paraId="0FAAA0B4"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  NA</w:t>
            </w:r>
          </w:p>
        </w:tc>
        <w:tc>
          <w:tcPr>
            <w:tcW w:w="2414" w:type="dxa"/>
            <w:tcBorders>
              <w:top w:val="nil"/>
              <w:left w:val="nil"/>
              <w:bottom w:val="nil"/>
              <w:right w:val="nil"/>
            </w:tcBorders>
          </w:tcPr>
          <w:p w14:paraId="1FE3DB7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1 (12.5%)</w:t>
            </w:r>
          </w:p>
        </w:tc>
      </w:tr>
      <w:tr w:rsidR="00A3421E" w:rsidRPr="00455722" w14:paraId="37FFEEE5" w14:textId="77777777" w:rsidTr="00CB578A">
        <w:tc>
          <w:tcPr>
            <w:tcW w:w="3256" w:type="dxa"/>
            <w:tcBorders>
              <w:top w:val="nil"/>
              <w:left w:val="nil"/>
              <w:bottom w:val="nil"/>
              <w:right w:val="nil"/>
            </w:tcBorders>
          </w:tcPr>
          <w:p w14:paraId="3D34F5DC"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  No myomas</w:t>
            </w:r>
          </w:p>
        </w:tc>
        <w:tc>
          <w:tcPr>
            <w:tcW w:w="2414" w:type="dxa"/>
            <w:tcBorders>
              <w:top w:val="nil"/>
              <w:left w:val="nil"/>
              <w:bottom w:val="nil"/>
              <w:right w:val="nil"/>
            </w:tcBorders>
          </w:tcPr>
          <w:p w14:paraId="33C8C37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 (25.0%)</w:t>
            </w:r>
          </w:p>
        </w:tc>
      </w:tr>
      <w:tr w:rsidR="00A3421E" w:rsidRPr="00455722" w14:paraId="6DC9359F" w14:textId="77777777" w:rsidTr="00CB578A">
        <w:tc>
          <w:tcPr>
            <w:tcW w:w="3256" w:type="dxa"/>
            <w:tcBorders>
              <w:top w:val="nil"/>
              <w:left w:val="nil"/>
              <w:bottom w:val="nil"/>
              <w:right w:val="nil"/>
            </w:tcBorders>
          </w:tcPr>
          <w:p w14:paraId="707C9D48" w14:textId="77777777" w:rsidR="00A3421E" w:rsidRPr="00455722" w:rsidRDefault="00A3421E" w:rsidP="00CB578A">
            <w:pPr>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Extent of disease</w:t>
            </w:r>
          </w:p>
        </w:tc>
        <w:tc>
          <w:tcPr>
            <w:tcW w:w="2414" w:type="dxa"/>
            <w:tcBorders>
              <w:top w:val="nil"/>
              <w:left w:val="nil"/>
              <w:bottom w:val="nil"/>
              <w:right w:val="nil"/>
            </w:tcBorders>
          </w:tcPr>
          <w:p w14:paraId="77AAC80B" w14:textId="77777777" w:rsidR="00A3421E" w:rsidRPr="00455722" w:rsidRDefault="00A3421E" w:rsidP="00CB578A">
            <w:pPr>
              <w:rPr>
                <w:rFonts w:ascii="Times New Roman" w:hAnsi="Times New Roman" w:cs="Times New Roman"/>
                <w:sz w:val="22"/>
                <w:szCs w:val="22"/>
              </w:rPr>
            </w:pPr>
          </w:p>
        </w:tc>
      </w:tr>
      <w:tr w:rsidR="00A3421E" w:rsidRPr="00455722" w14:paraId="4CBF21DA" w14:textId="77777777" w:rsidTr="00CB578A">
        <w:tc>
          <w:tcPr>
            <w:tcW w:w="3256" w:type="dxa"/>
            <w:tcBorders>
              <w:top w:val="nil"/>
              <w:left w:val="nil"/>
              <w:bottom w:val="nil"/>
              <w:right w:val="nil"/>
            </w:tcBorders>
          </w:tcPr>
          <w:p w14:paraId="5B1AF6B1" w14:textId="77777777" w:rsidR="00A3421E" w:rsidRPr="00455722" w:rsidRDefault="00A3421E" w:rsidP="00CB578A">
            <w:pPr>
              <w:ind w:firstLineChars="100" w:firstLine="220"/>
              <w:rPr>
                <w:rFonts w:ascii="Times New Roman" w:hAnsi="Times New Roman" w:cs="Times New Roman"/>
                <w:color w:val="FF0000"/>
                <w:sz w:val="22"/>
                <w:szCs w:val="22"/>
              </w:rPr>
            </w:pPr>
            <w:r w:rsidRPr="00455722">
              <w:rPr>
                <w:rFonts w:ascii="Times New Roman" w:hAnsi="Times New Roman" w:cs="Times New Roman"/>
                <w:sz w:val="22"/>
                <w:szCs w:val="22"/>
              </w:rPr>
              <w:t xml:space="preserve">Intrapelvic </w:t>
            </w:r>
          </w:p>
        </w:tc>
        <w:tc>
          <w:tcPr>
            <w:tcW w:w="2414" w:type="dxa"/>
            <w:tcBorders>
              <w:top w:val="nil"/>
              <w:left w:val="nil"/>
              <w:bottom w:val="nil"/>
              <w:right w:val="nil"/>
            </w:tcBorders>
          </w:tcPr>
          <w:p w14:paraId="3476CDB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1 (12.5%)</w:t>
            </w:r>
          </w:p>
        </w:tc>
      </w:tr>
      <w:tr w:rsidR="00A3421E" w:rsidRPr="00455722" w14:paraId="54F502D7" w14:textId="77777777" w:rsidTr="00CB578A">
        <w:tc>
          <w:tcPr>
            <w:tcW w:w="3256" w:type="dxa"/>
            <w:tcBorders>
              <w:top w:val="nil"/>
              <w:left w:val="nil"/>
              <w:bottom w:val="nil"/>
              <w:right w:val="nil"/>
            </w:tcBorders>
          </w:tcPr>
          <w:p w14:paraId="5B827465" w14:textId="77777777" w:rsidR="00A3421E" w:rsidRPr="00455722" w:rsidRDefault="00A3421E" w:rsidP="00CB578A">
            <w:pPr>
              <w:ind w:firstLineChars="100" w:firstLine="220"/>
              <w:rPr>
                <w:rFonts w:ascii="Times New Roman" w:hAnsi="Times New Roman" w:cs="Times New Roman"/>
                <w:sz w:val="22"/>
                <w:szCs w:val="22"/>
              </w:rPr>
            </w:pPr>
            <w:r w:rsidRPr="00455722">
              <w:rPr>
                <w:rFonts w:ascii="Times New Roman" w:hAnsi="Times New Roman" w:cs="Times New Roman"/>
                <w:sz w:val="22"/>
                <w:szCs w:val="22"/>
              </w:rPr>
              <w:t>Inferior vena cava</w:t>
            </w:r>
          </w:p>
        </w:tc>
        <w:tc>
          <w:tcPr>
            <w:tcW w:w="2414" w:type="dxa"/>
            <w:tcBorders>
              <w:top w:val="nil"/>
              <w:left w:val="nil"/>
              <w:bottom w:val="nil"/>
              <w:right w:val="nil"/>
            </w:tcBorders>
          </w:tcPr>
          <w:p w14:paraId="36B83C7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1 (12.5%)</w:t>
            </w:r>
          </w:p>
        </w:tc>
      </w:tr>
      <w:tr w:rsidR="00A3421E" w:rsidRPr="00455722" w14:paraId="1F17625E" w14:textId="77777777" w:rsidTr="00CB578A">
        <w:tc>
          <w:tcPr>
            <w:tcW w:w="3256" w:type="dxa"/>
            <w:tcBorders>
              <w:top w:val="nil"/>
              <w:left w:val="nil"/>
              <w:bottom w:val="nil"/>
              <w:right w:val="nil"/>
            </w:tcBorders>
          </w:tcPr>
          <w:p w14:paraId="567AC8DF" w14:textId="77777777" w:rsidR="00A3421E" w:rsidRPr="00455722" w:rsidRDefault="00A3421E" w:rsidP="00CB578A">
            <w:pPr>
              <w:ind w:firstLineChars="100" w:firstLine="220"/>
              <w:rPr>
                <w:rFonts w:ascii="Times New Roman" w:hAnsi="Times New Roman" w:cs="Times New Roman"/>
                <w:sz w:val="22"/>
                <w:szCs w:val="22"/>
              </w:rPr>
            </w:pPr>
            <w:r w:rsidRPr="00455722">
              <w:rPr>
                <w:rFonts w:ascii="Times New Roman" w:hAnsi="Times New Roman" w:cs="Times New Roman"/>
                <w:sz w:val="22"/>
                <w:szCs w:val="22"/>
              </w:rPr>
              <w:t>Right atrium/ventricle</w:t>
            </w:r>
          </w:p>
        </w:tc>
        <w:tc>
          <w:tcPr>
            <w:tcW w:w="2414" w:type="dxa"/>
            <w:tcBorders>
              <w:top w:val="nil"/>
              <w:left w:val="nil"/>
              <w:bottom w:val="nil"/>
              <w:right w:val="nil"/>
            </w:tcBorders>
          </w:tcPr>
          <w:p w14:paraId="3F78F9E3"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5 (62.5%)</w:t>
            </w:r>
          </w:p>
        </w:tc>
      </w:tr>
      <w:tr w:rsidR="00A3421E" w:rsidRPr="00455722" w14:paraId="12EBC4E2" w14:textId="77777777" w:rsidTr="00CB578A">
        <w:tc>
          <w:tcPr>
            <w:tcW w:w="3256" w:type="dxa"/>
            <w:tcBorders>
              <w:top w:val="nil"/>
              <w:left w:val="nil"/>
              <w:bottom w:val="single" w:sz="4" w:space="0" w:color="auto"/>
              <w:right w:val="nil"/>
            </w:tcBorders>
          </w:tcPr>
          <w:p w14:paraId="5F256F03" w14:textId="77777777" w:rsidR="00A3421E" w:rsidRPr="00455722" w:rsidRDefault="00A3421E" w:rsidP="00CB578A">
            <w:pPr>
              <w:ind w:firstLineChars="100" w:firstLine="220"/>
              <w:rPr>
                <w:rFonts w:ascii="Times New Roman" w:hAnsi="Times New Roman" w:cs="Times New Roman"/>
                <w:sz w:val="22"/>
                <w:szCs w:val="22"/>
              </w:rPr>
            </w:pPr>
            <w:r w:rsidRPr="00455722">
              <w:rPr>
                <w:rFonts w:ascii="Times New Roman" w:hAnsi="Times New Roman" w:cs="Times New Roman"/>
                <w:sz w:val="22"/>
                <w:szCs w:val="22"/>
              </w:rPr>
              <w:t>Pulmonary artery</w:t>
            </w:r>
          </w:p>
        </w:tc>
        <w:tc>
          <w:tcPr>
            <w:tcW w:w="2414" w:type="dxa"/>
            <w:tcBorders>
              <w:top w:val="nil"/>
              <w:left w:val="nil"/>
              <w:bottom w:val="single" w:sz="4" w:space="0" w:color="auto"/>
              <w:right w:val="nil"/>
            </w:tcBorders>
          </w:tcPr>
          <w:p w14:paraId="3A20AF2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1 (12.5%)</w:t>
            </w:r>
          </w:p>
        </w:tc>
      </w:tr>
    </w:tbl>
    <w:p w14:paraId="79ECCC8B" w14:textId="25D6BFCE" w:rsidR="00A3421E" w:rsidRPr="00455722" w:rsidRDefault="00A3421E" w:rsidP="00A3421E">
      <w:pPr>
        <w:rPr>
          <w:rFonts w:ascii="Times New Roman" w:hAnsi="Times New Roman" w:cs="Times New Roman"/>
          <w:sz w:val="22"/>
          <w:szCs w:val="22"/>
        </w:rPr>
      </w:pPr>
      <w:r w:rsidRPr="00455722">
        <w:rPr>
          <w:rFonts w:ascii="Times New Roman" w:hAnsi="Times New Roman" w:cs="Times New Roman"/>
          <w:sz w:val="22"/>
          <w:szCs w:val="22"/>
        </w:rPr>
        <w:br w:type="page"/>
      </w:r>
    </w:p>
    <w:p w14:paraId="09682BB1" w14:textId="77777777" w:rsidR="00A3421E" w:rsidRPr="00455722" w:rsidRDefault="00A3421E" w:rsidP="00A3421E">
      <w:pPr>
        <w:rPr>
          <w:rFonts w:ascii="Times New Roman" w:hAnsi="Times New Roman" w:cs="Times New Roman"/>
          <w:b/>
          <w:bCs/>
          <w:sz w:val="22"/>
          <w:szCs w:val="22"/>
        </w:rPr>
      </w:pPr>
      <w:r w:rsidRPr="00455722">
        <w:rPr>
          <w:rFonts w:ascii="Times New Roman" w:hAnsi="Times New Roman" w:cs="Times New Roman"/>
          <w:b/>
          <w:bCs/>
          <w:sz w:val="22"/>
          <w:szCs w:val="22"/>
        </w:rPr>
        <w:lastRenderedPageBreak/>
        <w:t>Supplementary Table 3. The top 10 upregulated and downregulated DEPs by TMT-based quantitative proteomics analysis</w:t>
      </w:r>
    </w:p>
    <w:tbl>
      <w:tblPr>
        <w:tblStyle w:val="a7"/>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1212"/>
        <w:gridCol w:w="870"/>
        <w:gridCol w:w="1298"/>
        <w:gridCol w:w="222"/>
      </w:tblGrid>
      <w:tr w:rsidR="00A3421E" w:rsidRPr="00455722" w14:paraId="7B790CB7" w14:textId="77777777" w:rsidTr="00CB578A">
        <w:tc>
          <w:tcPr>
            <w:tcW w:w="0" w:type="auto"/>
            <w:gridSpan w:val="5"/>
            <w:tcBorders>
              <w:top w:val="single" w:sz="4" w:space="0" w:color="auto"/>
              <w:bottom w:val="single" w:sz="4" w:space="0" w:color="auto"/>
            </w:tcBorders>
          </w:tcPr>
          <w:p w14:paraId="2D06DDD5" w14:textId="77777777" w:rsidR="00A3421E" w:rsidRPr="00455722" w:rsidRDefault="00A3421E" w:rsidP="00CB578A">
            <w:pPr>
              <w:jc w:val="left"/>
              <w:rPr>
                <w:rFonts w:ascii="Times New Roman" w:hAnsi="Times New Roman" w:cs="Times New Roman"/>
                <w:b/>
                <w:bCs/>
                <w:sz w:val="22"/>
                <w:szCs w:val="22"/>
              </w:rPr>
            </w:pPr>
            <w:r w:rsidRPr="00455722">
              <w:rPr>
                <w:rFonts w:ascii="Times New Roman" w:hAnsi="Times New Roman" w:cs="Times New Roman"/>
                <w:b/>
                <w:bCs/>
                <w:sz w:val="22"/>
                <w:szCs w:val="22"/>
              </w:rPr>
              <w:t>The top10 up-regulated proteins</w:t>
            </w:r>
          </w:p>
        </w:tc>
      </w:tr>
      <w:tr w:rsidR="00A3421E" w:rsidRPr="00455722" w14:paraId="41D10F04" w14:textId="77777777" w:rsidTr="00CB578A">
        <w:tc>
          <w:tcPr>
            <w:tcW w:w="0" w:type="auto"/>
            <w:tcBorders>
              <w:top w:val="single" w:sz="4" w:space="0" w:color="auto"/>
              <w:bottom w:val="nil"/>
            </w:tcBorders>
          </w:tcPr>
          <w:p w14:paraId="6DE9CE9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Accession</w:t>
            </w:r>
          </w:p>
        </w:tc>
        <w:tc>
          <w:tcPr>
            <w:tcW w:w="0" w:type="auto"/>
            <w:tcBorders>
              <w:top w:val="single" w:sz="4" w:space="0" w:color="auto"/>
              <w:bottom w:val="nil"/>
            </w:tcBorders>
          </w:tcPr>
          <w:p w14:paraId="3DA7C92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Gene name</w:t>
            </w:r>
          </w:p>
        </w:tc>
        <w:tc>
          <w:tcPr>
            <w:tcW w:w="0" w:type="auto"/>
            <w:tcBorders>
              <w:top w:val="single" w:sz="4" w:space="0" w:color="auto"/>
              <w:bottom w:val="nil"/>
            </w:tcBorders>
          </w:tcPr>
          <w:p w14:paraId="68DDBE7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 value</w:t>
            </w:r>
          </w:p>
        </w:tc>
        <w:tc>
          <w:tcPr>
            <w:tcW w:w="0" w:type="auto"/>
            <w:gridSpan w:val="2"/>
            <w:tcBorders>
              <w:top w:val="single" w:sz="4" w:space="0" w:color="auto"/>
              <w:bottom w:val="nil"/>
            </w:tcBorders>
          </w:tcPr>
          <w:p w14:paraId="1DE052B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Fold change</w:t>
            </w:r>
          </w:p>
        </w:tc>
      </w:tr>
      <w:tr w:rsidR="006B6D26" w:rsidRPr="00455722" w14:paraId="4ECFCC33" w14:textId="77777777" w:rsidTr="00CB578A">
        <w:tc>
          <w:tcPr>
            <w:tcW w:w="0" w:type="auto"/>
            <w:tcBorders>
              <w:top w:val="nil"/>
            </w:tcBorders>
          </w:tcPr>
          <w:p w14:paraId="0C39E79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P01591</w:t>
            </w:r>
          </w:p>
        </w:tc>
        <w:tc>
          <w:tcPr>
            <w:tcW w:w="0" w:type="auto"/>
            <w:tcBorders>
              <w:top w:val="nil"/>
            </w:tcBorders>
          </w:tcPr>
          <w:p w14:paraId="24757AB9"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JCHAIN</w:t>
            </w:r>
          </w:p>
        </w:tc>
        <w:tc>
          <w:tcPr>
            <w:tcW w:w="0" w:type="auto"/>
            <w:tcBorders>
              <w:top w:val="nil"/>
            </w:tcBorders>
          </w:tcPr>
          <w:p w14:paraId="49F1C4E7"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0.021</w:t>
            </w:r>
          </w:p>
        </w:tc>
        <w:tc>
          <w:tcPr>
            <w:tcW w:w="0" w:type="auto"/>
            <w:gridSpan w:val="2"/>
            <w:tcBorders>
              <w:top w:val="nil"/>
            </w:tcBorders>
          </w:tcPr>
          <w:p w14:paraId="5B1BA683"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2.87</w:t>
            </w:r>
          </w:p>
        </w:tc>
      </w:tr>
      <w:tr w:rsidR="006B6D26" w:rsidRPr="00455722" w14:paraId="3934C340" w14:textId="77777777" w:rsidTr="00CB578A">
        <w:tc>
          <w:tcPr>
            <w:tcW w:w="0" w:type="auto"/>
          </w:tcPr>
          <w:p w14:paraId="14D9ADD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P17096</w:t>
            </w:r>
          </w:p>
        </w:tc>
        <w:tc>
          <w:tcPr>
            <w:tcW w:w="0" w:type="auto"/>
          </w:tcPr>
          <w:p w14:paraId="7DEF383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HMGA1</w:t>
            </w:r>
          </w:p>
        </w:tc>
        <w:tc>
          <w:tcPr>
            <w:tcW w:w="0" w:type="auto"/>
          </w:tcPr>
          <w:p w14:paraId="5D4BB240"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0.014</w:t>
            </w:r>
          </w:p>
        </w:tc>
        <w:tc>
          <w:tcPr>
            <w:tcW w:w="0" w:type="auto"/>
            <w:gridSpan w:val="2"/>
          </w:tcPr>
          <w:p w14:paraId="3C02243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2.85</w:t>
            </w:r>
          </w:p>
        </w:tc>
      </w:tr>
      <w:tr w:rsidR="006B6D26" w:rsidRPr="00455722" w14:paraId="4CE0F056" w14:textId="77777777" w:rsidTr="00CB578A">
        <w:tc>
          <w:tcPr>
            <w:tcW w:w="0" w:type="auto"/>
          </w:tcPr>
          <w:p w14:paraId="3833439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P02654</w:t>
            </w:r>
          </w:p>
        </w:tc>
        <w:tc>
          <w:tcPr>
            <w:tcW w:w="0" w:type="auto"/>
          </w:tcPr>
          <w:p w14:paraId="21B4F3C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APOC1</w:t>
            </w:r>
          </w:p>
        </w:tc>
        <w:tc>
          <w:tcPr>
            <w:tcW w:w="0" w:type="auto"/>
          </w:tcPr>
          <w:p w14:paraId="35F9507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0.011</w:t>
            </w:r>
          </w:p>
        </w:tc>
        <w:tc>
          <w:tcPr>
            <w:tcW w:w="0" w:type="auto"/>
            <w:gridSpan w:val="2"/>
          </w:tcPr>
          <w:p w14:paraId="3891CFE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2.75</w:t>
            </w:r>
          </w:p>
        </w:tc>
      </w:tr>
      <w:tr w:rsidR="006B6D26" w:rsidRPr="00455722" w14:paraId="61F5AD45" w14:textId="77777777" w:rsidTr="00CB578A">
        <w:tc>
          <w:tcPr>
            <w:tcW w:w="0" w:type="auto"/>
          </w:tcPr>
          <w:p w14:paraId="6C70E7E9"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P01871</w:t>
            </w:r>
          </w:p>
        </w:tc>
        <w:tc>
          <w:tcPr>
            <w:tcW w:w="0" w:type="auto"/>
          </w:tcPr>
          <w:p w14:paraId="427DB939"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IGHM</w:t>
            </w:r>
          </w:p>
        </w:tc>
        <w:tc>
          <w:tcPr>
            <w:tcW w:w="0" w:type="auto"/>
          </w:tcPr>
          <w:p w14:paraId="6C37A8F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0.011</w:t>
            </w:r>
          </w:p>
        </w:tc>
        <w:tc>
          <w:tcPr>
            <w:tcW w:w="0" w:type="auto"/>
            <w:gridSpan w:val="2"/>
          </w:tcPr>
          <w:p w14:paraId="2E5A86E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2.74</w:t>
            </w:r>
          </w:p>
        </w:tc>
      </w:tr>
      <w:tr w:rsidR="006B6D26" w:rsidRPr="00455722" w14:paraId="7B7F200C" w14:textId="77777777" w:rsidTr="00CB578A">
        <w:tc>
          <w:tcPr>
            <w:tcW w:w="0" w:type="auto"/>
          </w:tcPr>
          <w:p w14:paraId="2905251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A0A0C4DH35</w:t>
            </w:r>
          </w:p>
        </w:tc>
        <w:tc>
          <w:tcPr>
            <w:tcW w:w="0" w:type="auto"/>
          </w:tcPr>
          <w:p w14:paraId="456D4C0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IGHV3-35</w:t>
            </w:r>
          </w:p>
        </w:tc>
        <w:tc>
          <w:tcPr>
            <w:tcW w:w="0" w:type="auto"/>
          </w:tcPr>
          <w:p w14:paraId="0D09C25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0.003</w:t>
            </w:r>
          </w:p>
        </w:tc>
        <w:tc>
          <w:tcPr>
            <w:tcW w:w="0" w:type="auto"/>
            <w:gridSpan w:val="2"/>
          </w:tcPr>
          <w:p w14:paraId="4A7166BC"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2.68</w:t>
            </w:r>
          </w:p>
        </w:tc>
      </w:tr>
      <w:tr w:rsidR="006B6D26" w:rsidRPr="00455722" w14:paraId="12652BBD" w14:textId="77777777" w:rsidTr="00CB578A">
        <w:tc>
          <w:tcPr>
            <w:tcW w:w="0" w:type="auto"/>
          </w:tcPr>
          <w:p w14:paraId="56FD5FD3"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Q15063</w:t>
            </w:r>
          </w:p>
        </w:tc>
        <w:tc>
          <w:tcPr>
            <w:tcW w:w="0" w:type="auto"/>
          </w:tcPr>
          <w:p w14:paraId="5151F80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POSTN</w:t>
            </w:r>
          </w:p>
        </w:tc>
        <w:tc>
          <w:tcPr>
            <w:tcW w:w="0" w:type="auto"/>
          </w:tcPr>
          <w:p w14:paraId="50A5A86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0.014</w:t>
            </w:r>
          </w:p>
        </w:tc>
        <w:tc>
          <w:tcPr>
            <w:tcW w:w="0" w:type="auto"/>
            <w:gridSpan w:val="2"/>
          </w:tcPr>
          <w:p w14:paraId="7E3A01D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2.66</w:t>
            </w:r>
          </w:p>
        </w:tc>
      </w:tr>
      <w:tr w:rsidR="006B6D26" w:rsidRPr="00455722" w14:paraId="1C2AA2B5" w14:textId="77777777" w:rsidTr="00CB578A">
        <w:tc>
          <w:tcPr>
            <w:tcW w:w="0" w:type="auto"/>
          </w:tcPr>
          <w:p w14:paraId="4E4B9FB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A0A0C4DH31</w:t>
            </w:r>
          </w:p>
        </w:tc>
        <w:tc>
          <w:tcPr>
            <w:tcW w:w="0" w:type="auto"/>
          </w:tcPr>
          <w:p w14:paraId="463C0AB3"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IGHV1-18</w:t>
            </w:r>
          </w:p>
        </w:tc>
        <w:tc>
          <w:tcPr>
            <w:tcW w:w="0" w:type="auto"/>
          </w:tcPr>
          <w:p w14:paraId="0873443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0.004</w:t>
            </w:r>
          </w:p>
        </w:tc>
        <w:tc>
          <w:tcPr>
            <w:tcW w:w="0" w:type="auto"/>
            <w:gridSpan w:val="2"/>
          </w:tcPr>
          <w:p w14:paraId="490D3EAF"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2.60</w:t>
            </w:r>
          </w:p>
        </w:tc>
      </w:tr>
      <w:tr w:rsidR="006B6D26" w:rsidRPr="00455722" w14:paraId="7B0A3C88" w14:textId="77777777" w:rsidTr="00CB578A">
        <w:tc>
          <w:tcPr>
            <w:tcW w:w="0" w:type="auto"/>
          </w:tcPr>
          <w:p w14:paraId="2AB0B92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A0A0B4J1X8</w:t>
            </w:r>
          </w:p>
        </w:tc>
        <w:tc>
          <w:tcPr>
            <w:tcW w:w="0" w:type="auto"/>
          </w:tcPr>
          <w:p w14:paraId="58BB8D8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IGHV3-43</w:t>
            </w:r>
          </w:p>
        </w:tc>
        <w:tc>
          <w:tcPr>
            <w:tcW w:w="0" w:type="auto"/>
          </w:tcPr>
          <w:p w14:paraId="2E31E3D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0.006</w:t>
            </w:r>
          </w:p>
        </w:tc>
        <w:tc>
          <w:tcPr>
            <w:tcW w:w="0" w:type="auto"/>
            <w:gridSpan w:val="2"/>
          </w:tcPr>
          <w:p w14:paraId="4AFD85F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2.54</w:t>
            </w:r>
          </w:p>
        </w:tc>
      </w:tr>
      <w:tr w:rsidR="006B6D26" w:rsidRPr="00455722" w14:paraId="36D74247" w14:textId="77777777" w:rsidTr="00CB578A">
        <w:tc>
          <w:tcPr>
            <w:tcW w:w="0" w:type="auto"/>
          </w:tcPr>
          <w:p w14:paraId="52C136C0"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P06727</w:t>
            </w:r>
          </w:p>
        </w:tc>
        <w:tc>
          <w:tcPr>
            <w:tcW w:w="0" w:type="auto"/>
          </w:tcPr>
          <w:p w14:paraId="595E3BA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APOA4</w:t>
            </w:r>
          </w:p>
        </w:tc>
        <w:tc>
          <w:tcPr>
            <w:tcW w:w="0" w:type="auto"/>
          </w:tcPr>
          <w:p w14:paraId="0F22DEE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0.044</w:t>
            </w:r>
          </w:p>
        </w:tc>
        <w:tc>
          <w:tcPr>
            <w:tcW w:w="0" w:type="auto"/>
            <w:gridSpan w:val="2"/>
          </w:tcPr>
          <w:p w14:paraId="47CDA246"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2.46</w:t>
            </w:r>
          </w:p>
        </w:tc>
      </w:tr>
      <w:tr w:rsidR="006B6D26" w:rsidRPr="00455722" w14:paraId="5F5691A5" w14:textId="77777777" w:rsidTr="00CB578A">
        <w:tc>
          <w:tcPr>
            <w:tcW w:w="0" w:type="auto"/>
          </w:tcPr>
          <w:p w14:paraId="7B16786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A0A075B6K4</w:t>
            </w:r>
          </w:p>
        </w:tc>
        <w:tc>
          <w:tcPr>
            <w:tcW w:w="0" w:type="auto"/>
          </w:tcPr>
          <w:p w14:paraId="2815123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IGLV3-10</w:t>
            </w:r>
          </w:p>
        </w:tc>
        <w:tc>
          <w:tcPr>
            <w:tcW w:w="0" w:type="auto"/>
          </w:tcPr>
          <w:p w14:paraId="4B6937F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0.033</w:t>
            </w:r>
          </w:p>
        </w:tc>
        <w:tc>
          <w:tcPr>
            <w:tcW w:w="0" w:type="auto"/>
            <w:gridSpan w:val="2"/>
          </w:tcPr>
          <w:p w14:paraId="1E9543C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2.36</w:t>
            </w:r>
          </w:p>
        </w:tc>
      </w:tr>
      <w:tr w:rsidR="00A3421E" w:rsidRPr="00455722" w14:paraId="0031D89D" w14:textId="77777777" w:rsidTr="00CB578A">
        <w:tc>
          <w:tcPr>
            <w:tcW w:w="0" w:type="auto"/>
            <w:gridSpan w:val="5"/>
            <w:tcBorders>
              <w:top w:val="single" w:sz="4" w:space="0" w:color="auto"/>
              <w:bottom w:val="nil"/>
            </w:tcBorders>
          </w:tcPr>
          <w:p w14:paraId="171E4B0C" w14:textId="77777777" w:rsidR="00A3421E" w:rsidRPr="00455722" w:rsidRDefault="00A3421E" w:rsidP="00CB578A">
            <w:pPr>
              <w:jc w:val="left"/>
              <w:rPr>
                <w:rFonts w:ascii="Times New Roman" w:hAnsi="Times New Roman" w:cs="Times New Roman"/>
                <w:b/>
                <w:bCs/>
                <w:sz w:val="22"/>
                <w:szCs w:val="22"/>
              </w:rPr>
            </w:pPr>
            <w:r w:rsidRPr="00455722">
              <w:rPr>
                <w:rFonts w:ascii="Times New Roman" w:hAnsi="Times New Roman" w:cs="Times New Roman"/>
                <w:b/>
                <w:bCs/>
                <w:sz w:val="22"/>
                <w:szCs w:val="22"/>
              </w:rPr>
              <w:t>The top10 down-regulated proteins</w:t>
            </w:r>
          </w:p>
        </w:tc>
      </w:tr>
      <w:tr w:rsidR="00A3421E" w:rsidRPr="00455722" w14:paraId="0F10B765" w14:textId="77777777" w:rsidTr="00CB578A">
        <w:tc>
          <w:tcPr>
            <w:tcW w:w="0" w:type="auto"/>
            <w:tcBorders>
              <w:top w:val="nil"/>
              <w:bottom w:val="nil"/>
            </w:tcBorders>
          </w:tcPr>
          <w:p w14:paraId="134FBCE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Accession</w:t>
            </w:r>
          </w:p>
        </w:tc>
        <w:tc>
          <w:tcPr>
            <w:tcW w:w="0" w:type="auto"/>
            <w:tcBorders>
              <w:top w:val="nil"/>
              <w:bottom w:val="nil"/>
            </w:tcBorders>
          </w:tcPr>
          <w:p w14:paraId="750FAB49"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Gene name</w:t>
            </w:r>
          </w:p>
        </w:tc>
        <w:tc>
          <w:tcPr>
            <w:tcW w:w="0" w:type="auto"/>
            <w:tcBorders>
              <w:top w:val="nil"/>
              <w:bottom w:val="nil"/>
            </w:tcBorders>
          </w:tcPr>
          <w:p w14:paraId="752AF9E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 value</w:t>
            </w:r>
          </w:p>
        </w:tc>
        <w:tc>
          <w:tcPr>
            <w:tcW w:w="0" w:type="auto"/>
            <w:tcBorders>
              <w:top w:val="nil"/>
              <w:bottom w:val="nil"/>
            </w:tcBorders>
          </w:tcPr>
          <w:p w14:paraId="0CC1CBA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Fold change</w:t>
            </w:r>
          </w:p>
        </w:tc>
        <w:tc>
          <w:tcPr>
            <w:tcW w:w="0" w:type="auto"/>
            <w:tcBorders>
              <w:top w:val="nil"/>
              <w:bottom w:val="nil"/>
            </w:tcBorders>
          </w:tcPr>
          <w:p w14:paraId="01AE1964" w14:textId="77777777" w:rsidR="00A3421E" w:rsidRPr="00455722" w:rsidRDefault="00A3421E" w:rsidP="00CB578A">
            <w:pPr>
              <w:rPr>
                <w:rFonts w:ascii="Times New Roman" w:hAnsi="Times New Roman" w:cs="Times New Roman"/>
                <w:sz w:val="22"/>
                <w:szCs w:val="22"/>
              </w:rPr>
            </w:pPr>
          </w:p>
        </w:tc>
      </w:tr>
      <w:tr w:rsidR="00A3421E" w:rsidRPr="00455722" w14:paraId="0EC38B00" w14:textId="77777777" w:rsidTr="00CB578A">
        <w:tc>
          <w:tcPr>
            <w:tcW w:w="0" w:type="auto"/>
            <w:tcBorders>
              <w:top w:val="nil"/>
            </w:tcBorders>
          </w:tcPr>
          <w:p w14:paraId="0F585BAA"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Q15847</w:t>
            </w:r>
          </w:p>
        </w:tc>
        <w:tc>
          <w:tcPr>
            <w:tcW w:w="0" w:type="auto"/>
            <w:tcBorders>
              <w:top w:val="nil"/>
            </w:tcBorders>
          </w:tcPr>
          <w:p w14:paraId="4BC1353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ADIRF</w:t>
            </w:r>
          </w:p>
        </w:tc>
        <w:tc>
          <w:tcPr>
            <w:tcW w:w="0" w:type="auto"/>
            <w:tcBorders>
              <w:top w:val="nil"/>
            </w:tcBorders>
          </w:tcPr>
          <w:p w14:paraId="4E2267A0"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Borders>
              <w:top w:val="nil"/>
            </w:tcBorders>
          </w:tcPr>
          <w:p w14:paraId="18EE4243"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0.30</w:t>
            </w:r>
          </w:p>
        </w:tc>
        <w:tc>
          <w:tcPr>
            <w:tcW w:w="0" w:type="auto"/>
            <w:tcBorders>
              <w:top w:val="nil"/>
            </w:tcBorders>
          </w:tcPr>
          <w:p w14:paraId="0770D5B7" w14:textId="77777777" w:rsidR="00A3421E" w:rsidRPr="00455722" w:rsidRDefault="00A3421E" w:rsidP="00CB578A">
            <w:pPr>
              <w:rPr>
                <w:rFonts w:ascii="Times New Roman" w:hAnsi="Times New Roman" w:cs="Times New Roman"/>
                <w:sz w:val="22"/>
                <w:szCs w:val="22"/>
              </w:rPr>
            </w:pPr>
          </w:p>
        </w:tc>
      </w:tr>
      <w:tr w:rsidR="00A3421E" w:rsidRPr="00455722" w14:paraId="0F69FEF7" w14:textId="77777777" w:rsidTr="00CB578A">
        <w:tc>
          <w:tcPr>
            <w:tcW w:w="0" w:type="auto"/>
          </w:tcPr>
          <w:p w14:paraId="7EB8375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P00325</w:t>
            </w:r>
          </w:p>
        </w:tc>
        <w:tc>
          <w:tcPr>
            <w:tcW w:w="0" w:type="auto"/>
          </w:tcPr>
          <w:p w14:paraId="7C301B9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ADH1B</w:t>
            </w:r>
          </w:p>
        </w:tc>
        <w:tc>
          <w:tcPr>
            <w:tcW w:w="0" w:type="auto"/>
          </w:tcPr>
          <w:p w14:paraId="5C9F23A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6026C51B"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0.31</w:t>
            </w:r>
          </w:p>
        </w:tc>
        <w:tc>
          <w:tcPr>
            <w:tcW w:w="0" w:type="auto"/>
          </w:tcPr>
          <w:p w14:paraId="4A64930C" w14:textId="77777777" w:rsidR="00A3421E" w:rsidRPr="00455722" w:rsidRDefault="00A3421E" w:rsidP="00CB578A">
            <w:pPr>
              <w:rPr>
                <w:rFonts w:ascii="Times New Roman" w:hAnsi="Times New Roman" w:cs="Times New Roman"/>
                <w:sz w:val="22"/>
                <w:szCs w:val="22"/>
              </w:rPr>
            </w:pPr>
          </w:p>
        </w:tc>
      </w:tr>
      <w:tr w:rsidR="00A3421E" w:rsidRPr="00455722" w14:paraId="014C7529" w14:textId="77777777" w:rsidTr="00CB578A">
        <w:tc>
          <w:tcPr>
            <w:tcW w:w="0" w:type="auto"/>
          </w:tcPr>
          <w:p w14:paraId="706707C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P04920</w:t>
            </w:r>
          </w:p>
        </w:tc>
        <w:tc>
          <w:tcPr>
            <w:tcW w:w="0" w:type="auto"/>
          </w:tcPr>
          <w:p w14:paraId="3BA1F9B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SLC4A2</w:t>
            </w:r>
          </w:p>
        </w:tc>
        <w:tc>
          <w:tcPr>
            <w:tcW w:w="0" w:type="auto"/>
          </w:tcPr>
          <w:p w14:paraId="4FF4CF2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0.031</w:t>
            </w:r>
          </w:p>
        </w:tc>
        <w:tc>
          <w:tcPr>
            <w:tcW w:w="0" w:type="auto"/>
          </w:tcPr>
          <w:p w14:paraId="7DBBA21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0.33</w:t>
            </w:r>
          </w:p>
        </w:tc>
        <w:tc>
          <w:tcPr>
            <w:tcW w:w="0" w:type="auto"/>
          </w:tcPr>
          <w:p w14:paraId="224662E3" w14:textId="77777777" w:rsidR="00A3421E" w:rsidRPr="00455722" w:rsidRDefault="00A3421E" w:rsidP="00CB578A">
            <w:pPr>
              <w:rPr>
                <w:rFonts w:ascii="Times New Roman" w:hAnsi="Times New Roman" w:cs="Times New Roman"/>
                <w:sz w:val="22"/>
                <w:szCs w:val="22"/>
              </w:rPr>
            </w:pPr>
          </w:p>
        </w:tc>
      </w:tr>
      <w:tr w:rsidR="00A3421E" w:rsidRPr="00455722" w14:paraId="668517F9" w14:textId="77777777" w:rsidTr="00CB578A">
        <w:tc>
          <w:tcPr>
            <w:tcW w:w="0" w:type="auto"/>
          </w:tcPr>
          <w:p w14:paraId="6D375F70"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Q9Y6R4</w:t>
            </w:r>
          </w:p>
        </w:tc>
        <w:tc>
          <w:tcPr>
            <w:tcW w:w="0" w:type="auto"/>
          </w:tcPr>
          <w:p w14:paraId="005538B7"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MAP3K4</w:t>
            </w:r>
          </w:p>
        </w:tc>
        <w:tc>
          <w:tcPr>
            <w:tcW w:w="0" w:type="auto"/>
          </w:tcPr>
          <w:p w14:paraId="606D683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60441ED6"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0.33</w:t>
            </w:r>
          </w:p>
        </w:tc>
        <w:tc>
          <w:tcPr>
            <w:tcW w:w="0" w:type="auto"/>
          </w:tcPr>
          <w:p w14:paraId="305FCE96" w14:textId="77777777" w:rsidR="00A3421E" w:rsidRPr="00455722" w:rsidRDefault="00A3421E" w:rsidP="00CB578A">
            <w:pPr>
              <w:rPr>
                <w:rFonts w:ascii="Times New Roman" w:hAnsi="Times New Roman" w:cs="Times New Roman"/>
                <w:sz w:val="22"/>
                <w:szCs w:val="22"/>
              </w:rPr>
            </w:pPr>
          </w:p>
        </w:tc>
      </w:tr>
      <w:tr w:rsidR="00A3421E" w:rsidRPr="00455722" w14:paraId="508654C7" w14:textId="77777777" w:rsidTr="00CB578A">
        <w:tc>
          <w:tcPr>
            <w:tcW w:w="0" w:type="auto"/>
          </w:tcPr>
          <w:p w14:paraId="1AF5903D"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O94875</w:t>
            </w:r>
          </w:p>
        </w:tc>
        <w:tc>
          <w:tcPr>
            <w:tcW w:w="0" w:type="auto"/>
          </w:tcPr>
          <w:p w14:paraId="59AB3366"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SORBS2</w:t>
            </w:r>
          </w:p>
        </w:tc>
        <w:tc>
          <w:tcPr>
            <w:tcW w:w="0" w:type="auto"/>
          </w:tcPr>
          <w:p w14:paraId="17DFB596"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7C45F3AF"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0.36</w:t>
            </w:r>
          </w:p>
        </w:tc>
        <w:tc>
          <w:tcPr>
            <w:tcW w:w="0" w:type="auto"/>
          </w:tcPr>
          <w:p w14:paraId="22A2899F" w14:textId="77777777" w:rsidR="00A3421E" w:rsidRPr="00455722" w:rsidRDefault="00A3421E" w:rsidP="00CB578A">
            <w:pPr>
              <w:rPr>
                <w:rFonts w:ascii="Times New Roman" w:hAnsi="Times New Roman" w:cs="Times New Roman"/>
                <w:sz w:val="22"/>
                <w:szCs w:val="22"/>
              </w:rPr>
            </w:pPr>
          </w:p>
        </w:tc>
      </w:tr>
      <w:tr w:rsidR="00A3421E" w:rsidRPr="00455722" w14:paraId="2DD37BAF" w14:textId="77777777" w:rsidTr="00CB578A">
        <w:tc>
          <w:tcPr>
            <w:tcW w:w="0" w:type="auto"/>
          </w:tcPr>
          <w:p w14:paraId="4C6F4317"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O76070</w:t>
            </w:r>
          </w:p>
        </w:tc>
        <w:tc>
          <w:tcPr>
            <w:tcW w:w="0" w:type="auto"/>
          </w:tcPr>
          <w:p w14:paraId="636D994D"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SNCG</w:t>
            </w:r>
          </w:p>
        </w:tc>
        <w:tc>
          <w:tcPr>
            <w:tcW w:w="0" w:type="auto"/>
          </w:tcPr>
          <w:p w14:paraId="7E9F17E7"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3864FF9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0.37</w:t>
            </w:r>
          </w:p>
        </w:tc>
        <w:tc>
          <w:tcPr>
            <w:tcW w:w="0" w:type="auto"/>
          </w:tcPr>
          <w:p w14:paraId="15AD20E4" w14:textId="77777777" w:rsidR="00A3421E" w:rsidRPr="00455722" w:rsidRDefault="00A3421E" w:rsidP="00CB578A">
            <w:pPr>
              <w:rPr>
                <w:rFonts w:ascii="Times New Roman" w:hAnsi="Times New Roman" w:cs="Times New Roman"/>
                <w:sz w:val="22"/>
                <w:szCs w:val="22"/>
              </w:rPr>
            </w:pPr>
          </w:p>
        </w:tc>
      </w:tr>
      <w:tr w:rsidR="00A3421E" w:rsidRPr="00455722" w14:paraId="6EC97887" w14:textId="77777777" w:rsidTr="00CB578A">
        <w:tc>
          <w:tcPr>
            <w:tcW w:w="0" w:type="auto"/>
          </w:tcPr>
          <w:p w14:paraId="253CAC89"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Q01995</w:t>
            </w:r>
          </w:p>
        </w:tc>
        <w:tc>
          <w:tcPr>
            <w:tcW w:w="0" w:type="auto"/>
          </w:tcPr>
          <w:p w14:paraId="23B3D3F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TAGLN</w:t>
            </w:r>
          </w:p>
        </w:tc>
        <w:tc>
          <w:tcPr>
            <w:tcW w:w="0" w:type="auto"/>
          </w:tcPr>
          <w:p w14:paraId="44D6AC07"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7A925C76"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0.37</w:t>
            </w:r>
          </w:p>
        </w:tc>
        <w:tc>
          <w:tcPr>
            <w:tcW w:w="0" w:type="auto"/>
          </w:tcPr>
          <w:p w14:paraId="5BF2057D" w14:textId="77777777" w:rsidR="00A3421E" w:rsidRPr="00455722" w:rsidRDefault="00A3421E" w:rsidP="00CB578A">
            <w:pPr>
              <w:rPr>
                <w:rFonts w:ascii="Times New Roman" w:hAnsi="Times New Roman" w:cs="Times New Roman"/>
                <w:sz w:val="22"/>
                <w:szCs w:val="22"/>
              </w:rPr>
            </w:pPr>
          </w:p>
        </w:tc>
      </w:tr>
      <w:tr w:rsidR="00A3421E" w:rsidRPr="00455722" w14:paraId="1CDAD8EC" w14:textId="77777777" w:rsidTr="00CB578A">
        <w:tc>
          <w:tcPr>
            <w:tcW w:w="0" w:type="auto"/>
          </w:tcPr>
          <w:p w14:paraId="4221D75E"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P07951</w:t>
            </w:r>
          </w:p>
        </w:tc>
        <w:tc>
          <w:tcPr>
            <w:tcW w:w="0" w:type="auto"/>
          </w:tcPr>
          <w:p w14:paraId="27500299"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TPM2</w:t>
            </w:r>
          </w:p>
        </w:tc>
        <w:tc>
          <w:tcPr>
            <w:tcW w:w="0" w:type="auto"/>
          </w:tcPr>
          <w:p w14:paraId="43806C11"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30BEA2C4"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0.40</w:t>
            </w:r>
          </w:p>
        </w:tc>
        <w:tc>
          <w:tcPr>
            <w:tcW w:w="0" w:type="auto"/>
          </w:tcPr>
          <w:p w14:paraId="1C7703D6" w14:textId="77777777" w:rsidR="00A3421E" w:rsidRPr="00455722" w:rsidRDefault="00A3421E" w:rsidP="00CB578A">
            <w:pPr>
              <w:rPr>
                <w:rFonts w:ascii="Times New Roman" w:hAnsi="Times New Roman" w:cs="Times New Roman"/>
                <w:sz w:val="22"/>
                <w:szCs w:val="22"/>
              </w:rPr>
            </w:pPr>
          </w:p>
        </w:tc>
      </w:tr>
      <w:tr w:rsidR="00A3421E" w:rsidRPr="00455722" w14:paraId="31A9E2DD" w14:textId="77777777" w:rsidTr="00CB578A">
        <w:tc>
          <w:tcPr>
            <w:tcW w:w="0" w:type="auto"/>
          </w:tcPr>
          <w:p w14:paraId="12C0A7B6"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P09493</w:t>
            </w:r>
          </w:p>
        </w:tc>
        <w:tc>
          <w:tcPr>
            <w:tcW w:w="0" w:type="auto"/>
          </w:tcPr>
          <w:p w14:paraId="03EE99A8"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TPM1</w:t>
            </w:r>
          </w:p>
        </w:tc>
        <w:tc>
          <w:tcPr>
            <w:tcW w:w="0" w:type="auto"/>
          </w:tcPr>
          <w:p w14:paraId="73897FC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&lt;0.001</w:t>
            </w:r>
          </w:p>
        </w:tc>
        <w:tc>
          <w:tcPr>
            <w:tcW w:w="0" w:type="auto"/>
          </w:tcPr>
          <w:p w14:paraId="7CF79C2D"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0.40</w:t>
            </w:r>
          </w:p>
        </w:tc>
        <w:tc>
          <w:tcPr>
            <w:tcW w:w="0" w:type="auto"/>
          </w:tcPr>
          <w:p w14:paraId="422F750A" w14:textId="77777777" w:rsidR="00A3421E" w:rsidRPr="00455722" w:rsidRDefault="00A3421E" w:rsidP="00CB578A">
            <w:pPr>
              <w:rPr>
                <w:rFonts w:ascii="Times New Roman" w:hAnsi="Times New Roman" w:cs="Times New Roman"/>
                <w:sz w:val="22"/>
                <w:szCs w:val="22"/>
              </w:rPr>
            </w:pPr>
          </w:p>
        </w:tc>
      </w:tr>
      <w:tr w:rsidR="00A3421E" w:rsidRPr="00455722" w14:paraId="4CDCBF5C" w14:textId="77777777" w:rsidTr="00CB578A">
        <w:tc>
          <w:tcPr>
            <w:tcW w:w="0" w:type="auto"/>
          </w:tcPr>
          <w:p w14:paraId="5D711725"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Q6NY19</w:t>
            </w:r>
          </w:p>
        </w:tc>
        <w:tc>
          <w:tcPr>
            <w:tcW w:w="0" w:type="auto"/>
          </w:tcPr>
          <w:p w14:paraId="5691BEA2"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KANK3</w:t>
            </w:r>
          </w:p>
        </w:tc>
        <w:tc>
          <w:tcPr>
            <w:tcW w:w="0" w:type="auto"/>
          </w:tcPr>
          <w:p w14:paraId="304B1EAD"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0.003</w:t>
            </w:r>
          </w:p>
        </w:tc>
        <w:tc>
          <w:tcPr>
            <w:tcW w:w="0" w:type="auto"/>
          </w:tcPr>
          <w:p w14:paraId="4CE493CF" w14:textId="77777777" w:rsidR="00A3421E" w:rsidRPr="00455722" w:rsidRDefault="00A3421E" w:rsidP="00CB578A">
            <w:pPr>
              <w:rPr>
                <w:rFonts w:ascii="Times New Roman" w:hAnsi="Times New Roman" w:cs="Times New Roman"/>
                <w:sz w:val="22"/>
                <w:szCs w:val="22"/>
              </w:rPr>
            </w:pPr>
            <w:r w:rsidRPr="00455722">
              <w:rPr>
                <w:rFonts w:ascii="Times New Roman" w:hAnsi="Times New Roman" w:cs="Times New Roman"/>
                <w:sz w:val="22"/>
                <w:szCs w:val="22"/>
              </w:rPr>
              <w:t>0.40</w:t>
            </w:r>
          </w:p>
        </w:tc>
        <w:tc>
          <w:tcPr>
            <w:tcW w:w="0" w:type="auto"/>
          </w:tcPr>
          <w:p w14:paraId="7807588B" w14:textId="77777777" w:rsidR="00A3421E" w:rsidRPr="00455722" w:rsidRDefault="00A3421E" w:rsidP="00CB578A">
            <w:pPr>
              <w:rPr>
                <w:rFonts w:ascii="Times New Roman" w:hAnsi="Times New Roman" w:cs="Times New Roman"/>
                <w:sz w:val="22"/>
                <w:szCs w:val="22"/>
              </w:rPr>
            </w:pPr>
          </w:p>
        </w:tc>
      </w:tr>
    </w:tbl>
    <w:p w14:paraId="3C002D90" w14:textId="072BA493" w:rsidR="006B6D26" w:rsidRPr="00455722" w:rsidRDefault="00A3421E">
      <w:pPr>
        <w:rPr>
          <w:rFonts w:ascii="Times New Roman" w:hAnsi="Times New Roman" w:cs="Times New Roman"/>
          <w:b/>
          <w:bCs/>
          <w:sz w:val="22"/>
          <w:szCs w:val="22"/>
        </w:rPr>
      </w:pPr>
      <w:r w:rsidRPr="00455722">
        <w:rPr>
          <w:rFonts w:ascii="Times New Roman" w:hAnsi="Times New Roman" w:cs="Times New Roman"/>
          <w:sz w:val="22"/>
          <w:szCs w:val="22"/>
        </w:rPr>
        <w:br w:type="page"/>
      </w:r>
      <w:r w:rsidR="006B6D26" w:rsidRPr="00455722">
        <w:rPr>
          <w:rFonts w:ascii="Times New Roman" w:hAnsi="Times New Roman" w:cs="Times New Roman"/>
          <w:b/>
          <w:bCs/>
          <w:sz w:val="22"/>
          <w:szCs w:val="22"/>
        </w:rPr>
        <w:lastRenderedPageBreak/>
        <w:t>Supplementary Table 4. Details of KEGG enrichment pathways (downregulated)</w:t>
      </w:r>
    </w:p>
    <w:tbl>
      <w:tblPr>
        <w:tblW w:w="5000" w:type="pct"/>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863"/>
        <w:gridCol w:w="3565"/>
        <w:gridCol w:w="843"/>
        <w:gridCol w:w="1817"/>
        <w:gridCol w:w="6044"/>
        <w:gridCol w:w="826"/>
      </w:tblGrid>
      <w:tr w:rsidR="006B6D26" w:rsidRPr="00455722" w14:paraId="7B38E55F" w14:textId="77777777" w:rsidTr="006B6D26">
        <w:trPr>
          <w:trHeight w:val="456"/>
        </w:trPr>
        <w:tc>
          <w:tcPr>
            <w:tcW w:w="309" w:type="pct"/>
            <w:tcBorders>
              <w:top w:val="single" w:sz="4" w:space="0" w:color="auto"/>
              <w:bottom w:val="single" w:sz="4" w:space="0" w:color="auto"/>
            </w:tcBorders>
            <w:shd w:val="clear" w:color="auto" w:fill="FFFFFF"/>
            <w:tcMar>
              <w:top w:w="9" w:type="dxa"/>
              <w:left w:w="9" w:type="dxa"/>
              <w:bottom w:w="0" w:type="dxa"/>
              <w:right w:w="9" w:type="dxa"/>
            </w:tcMar>
            <w:vAlign w:val="center"/>
            <w:hideMark/>
          </w:tcPr>
          <w:p w14:paraId="41CB761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b/>
                <w:bCs/>
                <w:color w:val="000000"/>
                <w:kern w:val="24"/>
                <w:sz w:val="22"/>
                <w:szCs w:val="22"/>
              </w:rPr>
              <w:t>id</w:t>
            </w:r>
          </w:p>
        </w:tc>
        <w:tc>
          <w:tcPr>
            <w:tcW w:w="1277" w:type="pct"/>
            <w:tcBorders>
              <w:top w:val="single" w:sz="4" w:space="0" w:color="auto"/>
              <w:bottom w:val="single" w:sz="4" w:space="0" w:color="auto"/>
            </w:tcBorders>
            <w:shd w:val="clear" w:color="auto" w:fill="FFFFFF"/>
            <w:tcMar>
              <w:top w:w="9" w:type="dxa"/>
              <w:left w:w="9" w:type="dxa"/>
              <w:bottom w:w="0" w:type="dxa"/>
              <w:right w:w="9" w:type="dxa"/>
            </w:tcMar>
            <w:vAlign w:val="center"/>
            <w:hideMark/>
          </w:tcPr>
          <w:p w14:paraId="357E3AE8"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b/>
                <w:bCs/>
                <w:color w:val="000000"/>
                <w:kern w:val="24"/>
                <w:sz w:val="22"/>
                <w:szCs w:val="22"/>
              </w:rPr>
              <w:t>term</w:t>
            </w:r>
          </w:p>
        </w:tc>
        <w:tc>
          <w:tcPr>
            <w:tcW w:w="302" w:type="pct"/>
            <w:tcBorders>
              <w:top w:val="single" w:sz="4" w:space="0" w:color="auto"/>
              <w:bottom w:val="single" w:sz="4" w:space="0" w:color="auto"/>
            </w:tcBorders>
            <w:shd w:val="clear" w:color="auto" w:fill="FFFFFF"/>
            <w:tcMar>
              <w:top w:w="9" w:type="dxa"/>
              <w:left w:w="9" w:type="dxa"/>
              <w:bottom w:w="0" w:type="dxa"/>
              <w:right w:w="9" w:type="dxa"/>
            </w:tcMar>
            <w:vAlign w:val="center"/>
            <w:hideMark/>
          </w:tcPr>
          <w:p w14:paraId="46A694F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b/>
                <w:bCs/>
                <w:i/>
                <w:iCs/>
                <w:color w:val="000000"/>
                <w:kern w:val="24"/>
                <w:sz w:val="22"/>
                <w:szCs w:val="22"/>
              </w:rPr>
              <w:t>P</w:t>
            </w:r>
            <w:r w:rsidRPr="00455722">
              <w:rPr>
                <w:rFonts w:ascii="Times New Roman" w:eastAsia="宋体" w:hAnsi="Times New Roman" w:cs="Times New Roman"/>
                <w:b/>
                <w:bCs/>
                <w:color w:val="000000"/>
                <w:kern w:val="24"/>
                <w:sz w:val="22"/>
                <w:szCs w:val="22"/>
              </w:rPr>
              <w:t xml:space="preserve"> value</w:t>
            </w:r>
          </w:p>
        </w:tc>
        <w:tc>
          <w:tcPr>
            <w:tcW w:w="651" w:type="pct"/>
            <w:tcBorders>
              <w:top w:val="single" w:sz="4" w:space="0" w:color="auto"/>
              <w:bottom w:val="single" w:sz="4" w:space="0" w:color="auto"/>
            </w:tcBorders>
            <w:shd w:val="clear" w:color="auto" w:fill="FFFFFF"/>
            <w:tcMar>
              <w:top w:w="9" w:type="dxa"/>
              <w:left w:w="9" w:type="dxa"/>
              <w:bottom w:w="0" w:type="dxa"/>
              <w:right w:w="9" w:type="dxa"/>
            </w:tcMar>
            <w:vAlign w:val="center"/>
            <w:hideMark/>
          </w:tcPr>
          <w:p w14:paraId="7FAED5B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proofErr w:type="spellStart"/>
            <w:r w:rsidRPr="00455722">
              <w:rPr>
                <w:rFonts w:ascii="Times New Roman" w:eastAsia="宋体" w:hAnsi="Times New Roman" w:cs="Times New Roman"/>
                <w:b/>
                <w:bCs/>
                <w:color w:val="000000"/>
                <w:kern w:val="24"/>
                <w:sz w:val="22"/>
                <w:szCs w:val="22"/>
              </w:rPr>
              <w:t>Enrichment_score</w:t>
            </w:r>
            <w:proofErr w:type="spellEnd"/>
          </w:p>
        </w:tc>
        <w:tc>
          <w:tcPr>
            <w:tcW w:w="2165" w:type="pct"/>
            <w:tcBorders>
              <w:top w:val="single" w:sz="4" w:space="0" w:color="auto"/>
              <w:bottom w:val="single" w:sz="4" w:space="0" w:color="auto"/>
            </w:tcBorders>
            <w:shd w:val="clear" w:color="auto" w:fill="FFFFFF"/>
            <w:tcMar>
              <w:top w:w="9" w:type="dxa"/>
              <w:left w:w="9" w:type="dxa"/>
              <w:bottom w:w="0" w:type="dxa"/>
              <w:right w:w="9" w:type="dxa"/>
            </w:tcMar>
            <w:vAlign w:val="center"/>
            <w:hideMark/>
          </w:tcPr>
          <w:p w14:paraId="714AFBC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b/>
                <w:bCs/>
                <w:color w:val="000000"/>
                <w:kern w:val="24"/>
                <w:sz w:val="22"/>
                <w:szCs w:val="22"/>
              </w:rPr>
              <w:t>Gene</w:t>
            </w:r>
          </w:p>
        </w:tc>
        <w:tc>
          <w:tcPr>
            <w:tcW w:w="296" w:type="pct"/>
            <w:tcBorders>
              <w:top w:val="single" w:sz="4" w:space="0" w:color="auto"/>
              <w:bottom w:val="single" w:sz="4" w:space="0" w:color="auto"/>
            </w:tcBorders>
            <w:shd w:val="clear" w:color="auto" w:fill="FFFFFF"/>
            <w:tcMar>
              <w:top w:w="9" w:type="dxa"/>
              <w:left w:w="9" w:type="dxa"/>
              <w:bottom w:w="0" w:type="dxa"/>
              <w:right w:w="9" w:type="dxa"/>
            </w:tcMar>
            <w:vAlign w:val="center"/>
            <w:hideMark/>
          </w:tcPr>
          <w:p w14:paraId="64AA7AE1"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b/>
                <w:bCs/>
                <w:color w:val="000000"/>
                <w:kern w:val="24"/>
                <w:sz w:val="22"/>
                <w:szCs w:val="22"/>
              </w:rPr>
              <w:t>Count</w:t>
            </w:r>
          </w:p>
        </w:tc>
      </w:tr>
      <w:tr w:rsidR="006B6D26" w:rsidRPr="00455722" w14:paraId="1F8CB8D0" w14:textId="77777777" w:rsidTr="006B6D26">
        <w:trPr>
          <w:trHeight w:val="456"/>
        </w:trPr>
        <w:tc>
          <w:tcPr>
            <w:tcW w:w="309" w:type="pct"/>
            <w:tcBorders>
              <w:top w:val="single" w:sz="4" w:space="0" w:color="auto"/>
            </w:tcBorders>
            <w:shd w:val="clear" w:color="auto" w:fill="FFFFFF"/>
            <w:tcMar>
              <w:top w:w="9" w:type="dxa"/>
              <w:left w:w="9" w:type="dxa"/>
              <w:bottom w:w="0" w:type="dxa"/>
              <w:right w:w="9" w:type="dxa"/>
            </w:tcMar>
            <w:vAlign w:val="center"/>
            <w:hideMark/>
          </w:tcPr>
          <w:p w14:paraId="50C4735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kern w:val="24"/>
                <w:sz w:val="22"/>
                <w:szCs w:val="22"/>
              </w:rPr>
              <w:t>hsa04810</w:t>
            </w:r>
          </w:p>
        </w:tc>
        <w:tc>
          <w:tcPr>
            <w:tcW w:w="1277" w:type="pct"/>
            <w:tcBorders>
              <w:top w:val="single" w:sz="4" w:space="0" w:color="auto"/>
            </w:tcBorders>
            <w:shd w:val="clear" w:color="auto" w:fill="FFFFFF"/>
            <w:tcMar>
              <w:top w:w="9" w:type="dxa"/>
              <w:left w:w="9" w:type="dxa"/>
              <w:bottom w:w="0" w:type="dxa"/>
              <w:right w:w="9" w:type="dxa"/>
            </w:tcMar>
            <w:vAlign w:val="center"/>
            <w:hideMark/>
          </w:tcPr>
          <w:p w14:paraId="1B896D9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kern w:val="24"/>
                <w:sz w:val="22"/>
                <w:szCs w:val="22"/>
              </w:rPr>
              <w:t>Regulation of actin cytoskeleton</w:t>
            </w:r>
          </w:p>
        </w:tc>
        <w:tc>
          <w:tcPr>
            <w:tcW w:w="302" w:type="pct"/>
            <w:tcBorders>
              <w:top w:val="single" w:sz="4" w:space="0" w:color="auto"/>
            </w:tcBorders>
            <w:shd w:val="clear" w:color="auto" w:fill="FFFFFF"/>
            <w:tcMar>
              <w:top w:w="9" w:type="dxa"/>
              <w:left w:w="9" w:type="dxa"/>
              <w:bottom w:w="0" w:type="dxa"/>
              <w:right w:w="9" w:type="dxa"/>
            </w:tcMar>
            <w:vAlign w:val="center"/>
            <w:hideMark/>
          </w:tcPr>
          <w:p w14:paraId="023E921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kern w:val="24"/>
                <w:sz w:val="22"/>
                <w:szCs w:val="22"/>
              </w:rPr>
              <w:t>3.70E-07</w:t>
            </w:r>
          </w:p>
        </w:tc>
        <w:tc>
          <w:tcPr>
            <w:tcW w:w="651" w:type="pct"/>
            <w:tcBorders>
              <w:top w:val="single" w:sz="4" w:space="0" w:color="auto"/>
            </w:tcBorders>
            <w:shd w:val="clear" w:color="auto" w:fill="FFFFFF"/>
            <w:tcMar>
              <w:top w:w="9" w:type="dxa"/>
              <w:left w:w="9" w:type="dxa"/>
              <w:bottom w:w="0" w:type="dxa"/>
              <w:right w:w="9" w:type="dxa"/>
            </w:tcMar>
            <w:vAlign w:val="center"/>
            <w:hideMark/>
          </w:tcPr>
          <w:p w14:paraId="3577AB2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kern w:val="24"/>
                <w:sz w:val="22"/>
                <w:szCs w:val="22"/>
              </w:rPr>
              <w:t>6.22406</w:t>
            </w:r>
          </w:p>
        </w:tc>
        <w:tc>
          <w:tcPr>
            <w:tcW w:w="2165" w:type="pct"/>
            <w:tcBorders>
              <w:top w:val="single" w:sz="4" w:space="0" w:color="auto"/>
            </w:tcBorders>
            <w:shd w:val="clear" w:color="auto" w:fill="FFFFFF"/>
            <w:tcMar>
              <w:top w:w="9" w:type="dxa"/>
              <w:left w:w="9" w:type="dxa"/>
              <w:bottom w:w="0" w:type="dxa"/>
              <w:right w:w="9" w:type="dxa"/>
            </w:tcMar>
            <w:vAlign w:val="center"/>
            <w:hideMark/>
          </w:tcPr>
          <w:p w14:paraId="4AEE3B2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kern w:val="24"/>
                <w:sz w:val="22"/>
                <w:szCs w:val="22"/>
              </w:rPr>
              <w:t>MYH11, MYH9, VCL, ACTN1, MYLK, MYL9, CFL2, RRAS, ITGA6, ITGA1, ITGA7, PFN2</w:t>
            </w:r>
          </w:p>
        </w:tc>
        <w:tc>
          <w:tcPr>
            <w:tcW w:w="296" w:type="pct"/>
            <w:tcBorders>
              <w:top w:val="single" w:sz="4" w:space="0" w:color="auto"/>
            </w:tcBorders>
            <w:shd w:val="clear" w:color="auto" w:fill="FFFFFF"/>
            <w:tcMar>
              <w:top w:w="9" w:type="dxa"/>
              <w:left w:w="9" w:type="dxa"/>
              <w:bottom w:w="0" w:type="dxa"/>
              <w:right w:w="9" w:type="dxa"/>
            </w:tcMar>
            <w:vAlign w:val="center"/>
            <w:hideMark/>
          </w:tcPr>
          <w:p w14:paraId="30614B2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kern w:val="24"/>
                <w:sz w:val="22"/>
                <w:szCs w:val="22"/>
              </w:rPr>
              <w:t>12</w:t>
            </w:r>
          </w:p>
        </w:tc>
      </w:tr>
      <w:tr w:rsidR="006B6D26" w:rsidRPr="00455722" w14:paraId="63E5DB8E" w14:textId="77777777" w:rsidTr="006B6D26">
        <w:trPr>
          <w:trHeight w:val="456"/>
        </w:trPr>
        <w:tc>
          <w:tcPr>
            <w:tcW w:w="309" w:type="pct"/>
            <w:shd w:val="clear" w:color="auto" w:fill="FFFFFF"/>
            <w:tcMar>
              <w:top w:w="9" w:type="dxa"/>
              <w:left w:w="9" w:type="dxa"/>
              <w:bottom w:w="0" w:type="dxa"/>
              <w:right w:w="9" w:type="dxa"/>
            </w:tcMar>
            <w:vAlign w:val="center"/>
            <w:hideMark/>
          </w:tcPr>
          <w:p w14:paraId="749ACC6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hsa05410</w:t>
            </w:r>
          </w:p>
        </w:tc>
        <w:tc>
          <w:tcPr>
            <w:tcW w:w="1277" w:type="pct"/>
            <w:shd w:val="clear" w:color="auto" w:fill="FFFFFF"/>
            <w:tcMar>
              <w:top w:w="9" w:type="dxa"/>
              <w:left w:w="9" w:type="dxa"/>
              <w:bottom w:w="0" w:type="dxa"/>
              <w:right w:w="9" w:type="dxa"/>
            </w:tcMar>
            <w:vAlign w:val="center"/>
            <w:hideMark/>
          </w:tcPr>
          <w:p w14:paraId="71A00772"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Hypertrophic cardiomyopathy</w:t>
            </w:r>
          </w:p>
        </w:tc>
        <w:tc>
          <w:tcPr>
            <w:tcW w:w="302" w:type="pct"/>
            <w:shd w:val="clear" w:color="auto" w:fill="FFFFFF"/>
            <w:tcMar>
              <w:top w:w="9" w:type="dxa"/>
              <w:left w:w="9" w:type="dxa"/>
              <w:bottom w:w="0" w:type="dxa"/>
              <w:right w:w="9" w:type="dxa"/>
            </w:tcMar>
            <w:vAlign w:val="center"/>
            <w:hideMark/>
          </w:tcPr>
          <w:p w14:paraId="234A88A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1.04E-05</w:t>
            </w:r>
          </w:p>
        </w:tc>
        <w:tc>
          <w:tcPr>
            <w:tcW w:w="651" w:type="pct"/>
            <w:shd w:val="clear" w:color="auto" w:fill="FFFFFF"/>
            <w:tcMar>
              <w:top w:w="9" w:type="dxa"/>
              <w:left w:w="9" w:type="dxa"/>
              <w:bottom w:w="0" w:type="dxa"/>
              <w:right w:w="9" w:type="dxa"/>
            </w:tcMar>
            <w:vAlign w:val="center"/>
            <w:hideMark/>
          </w:tcPr>
          <w:p w14:paraId="7D68C88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9.09762</w:t>
            </w:r>
          </w:p>
        </w:tc>
        <w:tc>
          <w:tcPr>
            <w:tcW w:w="2165" w:type="pct"/>
            <w:shd w:val="clear" w:color="auto" w:fill="FFFFFF"/>
            <w:tcMar>
              <w:top w:w="9" w:type="dxa"/>
              <w:left w:w="9" w:type="dxa"/>
              <w:bottom w:w="0" w:type="dxa"/>
              <w:right w:w="9" w:type="dxa"/>
            </w:tcMar>
            <w:vAlign w:val="center"/>
            <w:hideMark/>
          </w:tcPr>
          <w:p w14:paraId="37E1D1C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DMD, ITGA6, ITGA1, SGCD, ITGA7, SGCB, PRKAA1</w:t>
            </w:r>
          </w:p>
        </w:tc>
        <w:tc>
          <w:tcPr>
            <w:tcW w:w="296" w:type="pct"/>
            <w:shd w:val="clear" w:color="auto" w:fill="FFFFFF"/>
            <w:tcMar>
              <w:top w:w="9" w:type="dxa"/>
              <w:left w:w="9" w:type="dxa"/>
              <w:bottom w:w="0" w:type="dxa"/>
              <w:right w:w="9" w:type="dxa"/>
            </w:tcMar>
            <w:vAlign w:val="center"/>
            <w:hideMark/>
          </w:tcPr>
          <w:p w14:paraId="6D39F7D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7</w:t>
            </w:r>
          </w:p>
        </w:tc>
      </w:tr>
      <w:tr w:rsidR="006B6D26" w:rsidRPr="00455722" w14:paraId="5425C371" w14:textId="77777777" w:rsidTr="006B6D26">
        <w:trPr>
          <w:trHeight w:val="456"/>
        </w:trPr>
        <w:tc>
          <w:tcPr>
            <w:tcW w:w="309" w:type="pct"/>
            <w:shd w:val="clear" w:color="auto" w:fill="FFFFFF"/>
            <w:tcMar>
              <w:top w:w="9" w:type="dxa"/>
              <w:left w:w="9" w:type="dxa"/>
              <w:bottom w:w="0" w:type="dxa"/>
              <w:right w:w="9" w:type="dxa"/>
            </w:tcMar>
            <w:vAlign w:val="center"/>
            <w:hideMark/>
          </w:tcPr>
          <w:p w14:paraId="0424B88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hsa04510</w:t>
            </w:r>
          </w:p>
        </w:tc>
        <w:tc>
          <w:tcPr>
            <w:tcW w:w="1277" w:type="pct"/>
            <w:shd w:val="clear" w:color="auto" w:fill="FFFFFF"/>
            <w:tcMar>
              <w:top w:w="9" w:type="dxa"/>
              <w:left w:w="9" w:type="dxa"/>
              <w:bottom w:w="0" w:type="dxa"/>
              <w:right w:w="9" w:type="dxa"/>
            </w:tcMar>
            <w:vAlign w:val="center"/>
            <w:hideMark/>
          </w:tcPr>
          <w:p w14:paraId="0FC7894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Focal adhesion</w:t>
            </w:r>
          </w:p>
        </w:tc>
        <w:tc>
          <w:tcPr>
            <w:tcW w:w="302" w:type="pct"/>
            <w:shd w:val="clear" w:color="auto" w:fill="FFFFFF"/>
            <w:tcMar>
              <w:top w:w="9" w:type="dxa"/>
              <w:left w:w="9" w:type="dxa"/>
              <w:bottom w:w="0" w:type="dxa"/>
              <w:right w:w="9" w:type="dxa"/>
            </w:tcMar>
            <w:vAlign w:val="center"/>
            <w:hideMark/>
          </w:tcPr>
          <w:p w14:paraId="74EB37A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1.17E-05</w:t>
            </w:r>
          </w:p>
        </w:tc>
        <w:tc>
          <w:tcPr>
            <w:tcW w:w="651" w:type="pct"/>
            <w:shd w:val="clear" w:color="auto" w:fill="FFFFFF"/>
            <w:tcMar>
              <w:top w:w="9" w:type="dxa"/>
              <w:left w:w="9" w:type="dxa"/>
              <w:bottom w:w="0" w:type="dxa"/>
              <w:right w:w="9" w:type="dxa"/>
            </w:tcMar>
            <w:vAlign w:val="center"/>
            <w:hideMark/>
          </w:tcPr>
          <w:p w14:paraId="7EC2ABA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5.488855</w:t>
            </w:r>
          </w:p>
        </w:tc>
        <w:tc>
          <w:tcPr>
            <w:tcW w:w="2165" w:type="pct"/>
            <w:shd w:val="clear" w:color="auto" w:fill="FFFFFF"/>
            <w:tcMar>
              <w:top w:w="9" w:type="dxa"/>
              <w:left w:w="9" w:type="dxa"/>
              <w:bottom w:w="0" w:type="dxa"/>
              <w:right w:w="9" w:type="dxa"/>
            </w:tcMar>
            <w:vAlign w:val="center"/>
            <w:hideMark/>
          </w:tcPr>
          <w:p w14:paraId="0D3F0E8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FLNA, TLN1, VCL, ACTN1, MYLK, MYL9, ILK, ITGA6, ITGA1, ITGA7</w:t>
            </w:r>
          </w:p>
        </w:tc>
        <w:tc>
          <w:tcPr>
            <w:tcW w:w="296" w:type="pct"/>
            <w:shd w:val="clear" w:color="auto" w:fill="FFFFFF"/>
            <w:tcMar>
              <w:top w:w="9" w:type="dxa"/>
              <w:left w:w="9" w:type="dxa"/>
              <w:bottom w:w="0" w:type="dxa"/>
              <w:right w:w="9" w:type="dxa"/>
            </w:tcMar>
            <w:vAlign w:val="center"/>
            <w:hideMark/>
          </w:tcPr>
          <w:p w14:paraId="471D8FE3"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10</w:t>
            </w:r>
          </w:p>
        </w:tc>
      </w:tr>
      <w:tr w:rsidR="006B6D26" w:rsidRPr="00455722" w14:paraId="534D7408" w14:textId="77777777" w:rsidTr="006B6D26">
        <w:trPr>
          <w:trHeight w:val="456"/>
        </w:trPr>
        <w:tc>
          <w:tcPr>
            <w:tcW w:w="309" w:type="pct"/>
            <w:shd w:val="clear" w:color="auto" w:fill="FFFFFF"/>
            <w:tcMar>
              <w:top w:w="9" w:type="dxa"/>
              <w:left w:w="9" w:type="dxa"/>
              <w:bottom w:w="0" w:type="dxa"/>
              <w:right w:w="9" w:type="dxa"/>
            </w:tcMar>
            <w:vAlign w:val="center"/>
            <w:hideMark/>
          </w:tcPr>
          <w:p w14:paraId="47C7A6E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hsa04270</w:t>
            </w:r>
          </w:p>
        </w:tc>
        <w:tc>
          <w:tcPr>
            <w:tcW w:w="1277" w:type="pct"/>
            <w:shd w:val="clear" w:color="auto" w:fill="FFFFFF"/>
            <w:tcMar>
              <w:top w:w="9" w:type="dxa"/>
              <w:left w:w="9" w:type="dxa"/>
              <w:bottom w:w="0" w:type="dxa"/>
              <w:right w:w="9" w:type="dxa"/>
            </w:tcMar>
            <w:vAlign w:val="center"/>
            <w:hideMark/>
          </w:tcPr>
          <w:p w14:paraId="515BF358"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Vascular smooth muscle contraction</w:t>
            </w:r>
          </w:p>
        </w:tc>
        <w:tc>
          <w:tcPr>
            <w:tcW w:w="302" w:type="pct"/>
            <w:shd w:val="clear" w:color="auto" w:fill="FFFFFF"/>
            <w:tcMar>
              <w:top w:w="9" w:type="dxa"/>
              <w:left w:w="9" w:type="dxa"/>
              <w:bottom w:w="0" w:type="dxa"/>
              <w:right w:w="9" w:type="dxa"/>
            </w:tcMar>
            <w:vAlign w:val="center"/>
            <w:hideMark/>
          </w:tcPr>
          <w:p w14:paraId="4F934C9C"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2.52E-05</w:t>
            </w:r>
          </w:p>
        </w:tc>
        <w:tc>
          <w:tcPr>
            <w:tcW w:w="651" w:type="pct"/>
            <w:shd w:val="clear" w:color="auto" w:fill="FFFFFF"/>
            <w:tcMar>
              <w:top w:w="9" w:type="dxa"/>
              <w:left w:w="9" w:type="dxa"/>
              <w:bottom w:w="0" w:type="dxa"/>
              <w:right w:w="9" w:type="dxa"/>
            </w:tcMar>
            <w:vAlign w:val="center"/>
            <w:hideMark/>
          </w:tcPr>
          <w:p w14:paraId="60EEEE1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6.602652</w:t>
            </w:r>
          </w:p>
        </w:tc>
        <w:tc>
          <w:tcPr>
            <w:tcW w:w="2165" w:type="pct"/>
            <w:shd w:val="clear" w:color="auto" w:fill="FFFFFF"/>
            <w:tcMar>
              <w:top w:w="9" w:type="dxa"/>
              <w:left w:w="9" w:type="dxa"/>
              <w:bottom w:w="0" w:type="dxa"/>
              <w:right w:w="9" w:type="dxa"/>
            </w:tcMar>
            <w:vAlign w:val="center"/>
            <w:hideMark/>
          </w:tcPr>
          <w:p w14:paraId="4931A88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MYH11, MYH9, ACTA2, MYLK, CALD1, MYL9, MYL6, GNAS</w:t>
            </w:r>
          </w:p>
        </w:tc>
        <w:tc>
          <w:tcPr>
            <w:tcW w:w="296" w:type="pct"/>
            <w:shd w:val="clear" w:color="auto" w:fill="FFFFFF"/>
            <w:tcMar>
              <w:top w:w="9" w:type="dxa"/>
              <w:left w:w="9" w:type="dxa"/>
              <w:bottom w:w="0" w:type="dxa"/>
              <w:right w:w="9" w:type="dxa"/>
            </w:tcMar>
            <w:vAlign w:val="center"/>
            <w:hideMark/>
          </w:tcPr>
          <w:p w14:paraId="111AFC4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8</w:t>
            </w:r>
          </w:p>
        </w:tc>
      </w:tr>
      <w:tr w:rsidR="006B6D26" w:rsidRPr="00455722" w14:paraId="01748E65" w14:textId="77777777" w:rsidTr="006B6D26">
        <w:trPr>
          <w:trHeight w:val="681"/>
        </w:trPr>
        <w:tc>
          <w:tcPr>
            <w:tcW w:w="309" w:type="pct"/>
            <w:shd w:val="clear" w:color="auto" w:fill="FFFFFF"/>
            <w:tcMar>
              <w:top w:w="9" w:type="dxa"/>
              <w:left w:w="9" w:type="dxa"/>
              <w:bottom w:w="0" w:type="dxa"/>
              <w:right w:w="9" w:type="dxa"/>
            </w:tcMar>
            <w:vAlign w:val="center"/>
            <w:hideMark/>
          </w:tcPr>
          <w:p w14:paraId="5D6925E1"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hsa05412</w:t>
            </w:r>
          </w:p>
        </w:tc>
        <w:tc>
          <w:tcPr>
            <w:tcW w:w="1277" w:type="pct"/>
            <w:shd w:val="clear" w:color="auto" w:fill="FFFFFF"/>
            <w:tcMar>
              <w:top w:w="9" w:type="dxa"/>
              <w:left w:w="9" w:type="dxa"/>
              <w:bottom w:w="0" w:type="dxa"/>
              <w:right w:w="9" w:type="dxa"/>
            </w:tcMar>
            <w:vAlign w:val="center"/>
            <w:hideMark/>
          </w:tcPr>
          <w:p w14:paraId="25DF13D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Arrhythmogenic right ventricular cardiomyopathy</w:t>
            </w:r>
          </w:p>
        </w:tc>
        <w:tc>
          <w:tcPr>
            <w:tcW w:w="302" w:type="pct"/>
            <w:shd w:val="clear" w:color="auto" w:fill="FFFFFF"/>
            <w:tcMar>
              <w:top w:w="9" w:type="dxa"/>
              <w:left w:w="9" w:type="dxa"/>
              <w:bottom w:w="0" w:type="dxa"/>
              <w:right w:w="9" w:type="dxa"/>
            </w:tcMar>
            <w:vAlign w:val="center"/>
            <w:hideMark/>
          </w:tcPr>
          <w:p w14:paraId="7A07DBB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5.58E-05</w:t>
            </w:r>
          </w:p>
        </w:tc>
        <w:tc>
          <w:tcPr>
            <w:tcW w:w="651" w:type="pct"/>
            <w:shd w:val="clear" w:color="auto" w:fill="FFFFFF"/>
            <w:tcMar>
              <w:top w:w="9" w:type="dxa"/>
              <w:left w:w="9" w:type="dxa"/>
              <w:bottom w:w="0" w:type="dxa"/>
              <w:right w:w="9" w:type="dxa"/>
            </w:tcMar>
            <w:vAlign w:val="center"/>
            <w:hideMark/>
          </w:tcPr>
          <w:p w14:paraId="1A83F9E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8.810682</w:t>
            </w:r>
          </w:p>
        </w:tc>
        <w:tc>
          <w:tcPr>
            <w:tcW w:w="2165" w:type="pct"/>
            <w:shd w:val="clear" w:color="auto" w:fill="FFFFFF"/>
            <w:tcMar>
              <w:top w:w="9" w:type="dxa"/>
              <w:left w:w="9" w:type="dxa"/>
              <w:bottom w:w="0" w:type="dxa"/>
              <w:right w:w="9" w:type="dxa"/>
            </w:tcMar>
            <w:vAlign w:val="center"/>
            <w:hideMark/>
          </w:tcPr>
          <w:p w14:paraId="5417F733"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DMD, ITGA6, ITGA1, SGCD, ITGA7, SGCB</w:t>
            </w:r>
          </w:p>
        </w:tc>
        <w:tc>
          <w:tcPr>
            <w:tcW w:w="296" w:type="pct"/>
            <w:shd w:val="clear" w:color="auto" w:fill="FFFFFF"/>
            <w:tcMar>
              <w:top w:w="9" w:type="dxa"/>
              <w:left w:w="9" w:type="dxa"/>
              <w:bottom w:w="0" w:type="dxa"/>
              <w:right w:w="9" w:type="dxa"/>
            </w:tcMar>
            <w:vAlign w:val="center"/>
            <w:hideMark/>
          </w:tcPr>
          <w:p w14:paraId="3673544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6</w:t>
            </w:r>
          </w:p>
        </w:tc>
      </w:tr>
      <w:tr w:rsidR="006B6D26" w:rsidRPr="00455722" w14:paraId="663FD027" w14:textId="77777777" w:rsidTr="006B6D26">
        <w:trPr>
          <w:trHeight w:val="456"/>
        </w:trPr>
        <w:tc>
          <w:tcPr>
            <w:tcW w:w="309" w:type="pct"/>
            <w:shd w:val="clear" w:color="auto" w:fill="FFFFFF"/>
            <w:tcMar>
              <w:top w:w="9" w:type="dxa"/>
              <w:left w:w="9" w:type="dxa"/>
              <w:bottom w:w="0" w:type="dxa"/>
              <w:right w:w="9" w:type="dxa"/>
            </w:tcMar>
            <w:vAlign w:val="center"/>
            <w:hideMark/>
          </w:tcPr>
          <w:p w14:paraId="6F877C6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hsa05414</w:t>
            </w:r>
          </w:p>
        </w:tc>
        <w:tc>
          <w:tcPr>
            <w:tcW w:w="1277" w:type="pct"/>
            <w:shd w:val="clear" w:color="auto" w:fill="FFFFFF"/>
            <w:tcMar>
              <w:top w:w="9" w:type="dxa"/>
              <w:left w:w="9" w:type="dxa"/>
              <w:bottom w:w="0" w:type="dxa"/>
              <w:right w:w="9" w:type="dxa"/>
            </w:tcMar>
            <w:vAlign w:val="center"/>
            <w:hideMark/>
          </w:tcPr>
          <w:p w14:paraId="3BBD433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Dilated cardiomyopathy</w:t>
            </w:r>
          </w:p>
        </w:tc>
        <w:tc>
          <w:tcPr>
            <w:tcW w:w="302" w:type="pct"/>
            <w:shd w:val="clear" w:color="auto" w:fill="FFFFFF"/>
            <w:tcMar>
              <w:top w:w="9" w:type="dxa"/>
              <w:left w:w="9" w:type="dxa"/>
              <w:bottom w:w="0" w:type="dxa"/>
              <w:right w:w="9" w:type="dxa"/>
            </w:tcMar>
            <w:vAlign w:val="center"/>
            <w:hideMark/>
          </w:tcPr>
          <w:p w14:paraId="66C9078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0.000263</w:t>
            </w:r>
          </w:p>
        </w:tc>
        <w:tc>
          <w:tcPr>
            <w:tcW w:w="651" w:type="pct"/>
            <w:shd w:val="clear" w:color="auto" w:fill="FFFFFF"/>
            <w:tcMar>
              <w:top w:w="9" w:type="dxa"/>
              <w:left w:w="9" w:type="dxa"/>
              <w:bottom w:w="0" w:type="dxa"/>
              <w:right w:w="9" w:type="dxa"/>
            </w:tcMar>
            <w:vAlign w:val="center"/>
            <w:hideMark/>
          </w:tcPr>
          <w:p w14:paraId="4932786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5.496479</w:t>
            </w:r>
          </w:p>
        </w:tc>
        <w:tc>
          <w:tcPr>
            <w:tcW w:w="2165" w:type="pct"/>
            <w:shd w:val="clear" w:color="auto" w:fill="FFFFFF"/>
            <w:tcMar>
              <w:top w:w="9" w:type="dxa"/>
              <w:left w:w="9" w:type="dxa"/>
              <w:bottom w:w="0" w:type="dxa"/>
              <w:right w:w="9" w:type="dxa"/>
            </w:tcMar>
            <w:vAlign w:val="center"/>
            <w:hideMark/>
          </w:tcPr>
          <w:p w14:paraId="304196E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DMD, ITGA6, GNAS, ITGA1, SGCD, ITGA7, SGCB</w:t>
            </w:r>
          </w:p>
        </w:tc>
        <w:tc>
          <w:tcPr>
            <w:tcW w:w="296" w:type="pct"/>
            <w:shd w:val="clear" w:color="auto" w:fill="FFFFFF"/>
            <w:tcMar>
              <w:top w:w="9" w:type="dxa"/>
              <w:left w:w="9" w:type="dxa"/>
              <w:bottom w:w="0" w:type="dxa"/>
              <w:right w:w="9" w:type="dxa"/>
            </w:tcMar>
            <w:vAlign w:val="center"/>
            <w:hideMark/>
          </w:tcPr>
          <w:p w14:paraId="5F47F2F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7</w:t>
            </w:r>
          </w:p>
        </w:tc>
      </w:tr>
      <w:tr w:rsidR="006B6D26" w:rsidRPr="00455722" w14:paraId="39A62A5F" w14:textId="77777777" w:rsidTr="006B6D26">
        <w:trPr>
          <w:trHeight w:val="456"/>
        </w:trPr>
        <w:tc>
          <w:tcPr>
            <w:tcW w:w="309" w:type="pct"/>
            <w:shd w:val="clear" w:color="auto" w:fill="FFFFFF"/>
            <w:tcMar>
              <w:top w:w="9" w:type="dxa"/>
              <w:left w:w="9" w:type="dxa"/>
              <w:bottom w:w="0" w:type="dxa"/>
              <w:right w:w="9" w:type="dxa"/>
            </w:tcMar>
            <w:vAlign w:val="center"/>
            <w:hideMark/>
          </w:tcPr>
          <w:p w14:paraId="392168B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hsa03320</w:t>
            </w:r>
          </w:p>
        </w:tc>
        <w:tc>
          <w:tcPr>
            <w:tcW w:w="1277" w:type="pct"/>
            <w:shd w:val="clear" w:color="auto" w:fill="FFFFFF"/>
            <w:tcMar>
              <w:top w:w="9" w:type="dxa"/>
              <w:left w:w="9" w:type="dxa"/>
              <w:bottom w:w="0" w:type="dxa"/>
              <w:right w:w="9" w:type="dxa"/>
            </w:tcMar>
            <w:vAlign w:val="center"/>
            <w:hideMark/>
          </w:tcPr>
          <w:p w14:paraId="51BC358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PPAR signaling pathway</w:t>
            </w:r>
          </w:p>
        </w:tc>
        <w:tc>
          <w:tcPr>
            <w:tcW w:w="302" w:type="pct"/>
            <w:shd w:val="clear" w:color="auto" w:fill="FFFFFF"/>
            <w:tcMar>
              <w:top w:w="9" w:type="dxa"/>
              <w:left w:w="9" w:type="dxa"/>
              <w:bottom w:w="0" w:type="dxa"/>
              <w:right w:w="9" w:type="dxa"/>
            </w:tcMar>
            <w:vAlign w:val="center"/>
            <w:hideMark/>
          </w:tcPr>
          <w:p w14:paraId="3C5EB3E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0.000637</w:t>
            </w:r>
          </w:p>
        </w:tc>
        <w:tc>
          <w:tcPr>
            <w:tcW w:w="651" w:type="pct"/>
            <w:shd w:val="clear" w:color="auto" w:fill="FFFFFF"/>
            <w:tcMar>
              <w:top w:w="9" w:type="dxa"/>
              <w:left w:w="9" w:type="dxa"/>
              <w:bottom w:w="0" w:type="dxa"/>
              <w:right w:w="9" w:type="dxa"/>
            </w:tcMar>
            <w:vAlign w:val="center"/>
            <w:hideMark/>
          </w:tcPr>
          <w:p w14:paraId="18290E7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7.156356</w:t>
            </w:r>
          </w:p>
        </w:tc>
        <w:tc>
          <w:tcPr>
            <w:tcW w:w="2165" w:type="pct"/>
            <w:shd w:val="clear" w:color="auto" w:fill="FFFFFF"/>
            <w:tcMar>
              <w:top w:w="9" w:type="dxa"/>
              <w:left w:w="9" w:type="dxa"/>
              <w:bottom w:w="0" w:type="dxa"/>
              <w:right w:w="9" w:type="dxa"/>
            </w:tcMar>
            <w:vAlign w:val="center"/>
            <w:hideMark/>
          </w:tcPr>
          <w:p w14:paraId="7A1CF21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SORBS1, ILK, FABP3, DBI, FABP4</w:t>
            </w:r>
          </w:p>
        </w:tc>
        <w:tc>
          <w:tcPr>
            <w:tcW w:w="296" w:type="pct"/>
            <w:shd w:val="clear" w:color="auto" w:fill="FFFFFF"/>
            <w:tcMar>
              <w:top w:w="9" w:type="dxa"/>
              <w:left w:w="9" w:type="dxa"/>
              <w:bottom w:w="0" w:type="dxa"/>
              <w:right w:w="9" w:type="dxa"/>
            </w:tcMar>
            <w:vAlign w:val="center"/>
            <w:hideMark/>
          </w:tcPr>
          <w:p w14:paraId="4380A77C"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5</w:t>
            </w:r>
          </w:p>
        </w:tc>
      </w:tr>
      <w:tr w:rsidR="006B6D26" w:rsidRPr="00455722" w14:paraId="2485F51D" w14:textId="77777777" w:rsidTr="006B6D26">
        <w:trPr>
          <w:trHeight w:val="681"/>
        </w:trPr>
        <w:tc>
          <w:tcPr>
            <w:tcW w:w="309" w:type="pct"/>
            <w:shd w:val="clear" w:color="auto" w:fill="FFFFFF"/>
            <w:tcMar>
              <w:top w:w="9" w:type="dxa"/>
              <w:left w:w="9" w:type="dxa"/>
              <w:bottom w:w="0" w:type="dxa"/>
              <w:right w:w="9" w:type="dxa"/>
            </w:tcMar>
            <w:vAlign w:val="center"/>
            <w:hideMark/>
          </w:tcPr>
          <w:p w14:paraId="36B44EB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hsa04213</w:t>
            </w:r>
          </w:p>
        </w:tc>
        <w:tc>
          <w:tcPr>
            <w:tcW w:w="1277" w:type="pct"/>
            <w:shd w:val="clear" w:color="auto" w:fill="FFFFFF"/>
            <w:tcMar>
              <w:top w:w="9" w:type="dxa"/>
              <w:left w:w="9" w:type="dxa"/>
              <w:bottom w:w="0" w:type="dxa"/>
              <w:right w:w="9" w:type="dxa"/>
            </w:tcMar>
            <w:vAlign w:val="center"/>
            <w:hideMark/>
          </w:tcPr>
          <w:p w14:paraId="3E3B770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Longevity regulating pathway - multiple species</w:t>
            </w:r>
          </w:p>
        </w:tc>
        <w:tc>
          <w:tcPr>
            <w:tcW w:w="302" w:type="pct"/>
            <w:shd w:val="clear" w:color="auto" w:fill="FFFFFF"/>
            <w:tcMar>
              <w:top w:w="9" w:type="dxa"/>
              <w:left w:w="9" w:type="dxa"/>
              <w:bottom w:w="0" w:type="dxa"/>
              <w:right w:w="9" w:type="dxa"/>
            </w:tcMar>
            <w:vAlign w:val="center"/>
            <w:hideMark/>
          </w:tcPr>
          <w:p w14:paraId="0A5301A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0.002258</w:t>
            </w:r>
          </w:p>
        </w:tc>
        <w:tc>
          <w:tcPr>
            <w:tcW w:w="651" w:type="pct"/>
            <w:shd w:val="clear" w:color="auto" w:fill="FFFFFF"/>
            <w:tcMar>
              <w:top w:w="9" w:type="dxa"/>
              <w:left w:w="9" w:type="dxa"/>
              <w:bottom w:w="0" w:type="dxa"/>
              <w:right w:w="9" w:type="dxa"/>
            </w:tcMar>
            <w:vAlign w:val="center"/>
            <w:hideMark/>
          </w:tcPr>
          <w:p w14:paraId="2D72DB3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7.179074</w:t>
            </w:r>
          </w:p>
        </w:tc>
        <w:tc>
          <w:tcPr>
            <w:tcW w:w="2165" w:type="pct"/>
            <w:shd w:val="clear" w:color="auto" w:fill="FFFFFF"/>
            <w:tcMar>
              <w:top w:w="9" w:type="dxa"/>
              <w:left w:w="9" w:type="dxa"/>
              <w:bottom w:w="0" w:type="dxa"/>
              <w:right w:w="9" w:type="dxa"/>
            </w:tcMar>
            <w:vAlign w:val="center"/>
            <w:hideMark/>
          </w:tcPr>
          <w:p w14:paraId="2A501F93"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HSPA1B, HSPA2, SOD1, PRKAA1</w:t>
            </w:r>
          </w:p>
        </w:tc>
        <w:tc>
          <w:tcPr>
            <w:tcW w:w="296" w:type="pct"/>
            <w:shd w:val="clear" w:color="auto" w:fill="FFFFFF"/>
            <w:tcMar>
              <w:top w:w="9" w:type="dxa"/>
              <w:left w:w="9" w:type="dxa"/>
              <w:bottom w:w="0" w:type="dxa"/>
              <w:right w:w="9" w:type="dxa"/>
            </w:tcMar>
            <w:vAlign w:val="center"/>
            <w:hideMark/>
          </w:tcPr>
          <w:p w14:paraId="5ED8216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w:t>
            </w:r>
          </w:p>
        </w:tc>
      </w:tr>
      <w:tr w:rsidR="006B6D26" w:rsidRPr="00455722" w14:paraId="72794E48" w14:textId="77777777" w:rsidTr="006B6D26">
        <w:trPr>
          <w:trHeight w:val="456"/>
        </w:trPr>
        <w:tc>
          <w:tcPr>
            <w:tcW w:w="309" w:type="pct"/>
            <w:shd w:val="clear" w:color="auto" w:fill="FFFFFF"/>
            <w:tcMar>
              <w:top w:w="9" w:type="dxa"/>
              <w:left w:w="9" w:type="dxa"/>
              <w:bottom w:w="0" w:type="dxa"/>
              <w:right w:w="9" w:type="dxa"/>
            </w:tcMar>
            <w:vAlign w:val="center"/>
            <w:hideMark/>
          </w:tcPr>
          <w:p w14:paraId="42190FB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hsa04921</w:t>
            </w:r>
          </w:p>
        </w:tc>
        <w:tc>
          <w:tcPr>
            <w:tcW w:w="1277" w:type="pct"/>
            <w:shd w:val="clear" w:color="auto" w:fill="FFFFFF"/>
            <w:tcMar>
              <w:top w:w="9" w:type="dxa"/>
              <w:left w:w="9" w:type="dxa"/>
              <w:bottom w:w="0" w:type="dxa"/>
              <w:right w:w="9" w:type="dxa"/>
            </w:tcMar>
            <w:vAlign w:val="center"/>
            <w:hideMark/>
          </w:tcPr>
          <w:p w14:paraId="567C791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Oxytocin signaling pathway</w:t>
            </w:r>
          </w:p>
        </w:tc>
        <w:tc>
          <w:tcPr>
            <w:tcW w:w="302" w:type="pct"/>
            <w:shd w:val="clear" w:color="auto" w:fill="FFFFFF"/>
            <w:tcMar>
              <w:top w:w="9" w:type="dxa"/>
              <w:left w:w="9" w:type="dxa"/>
              <w:bottom w:w="0" w:type="dxa"/>
              <w:right w:w="9" w:type="dxa"/>
            </w:tcMar>
            <w:vAlign w:val="center"/>
            <w:hideMark/>
          </w:tcPr>
          <w:p w14:paraId="003EDF4C"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0.002554</w:t>
            </w:r>
          </w:p>
        </w:tc>
        <w:tc>
          <w:tcPr>
            <w:tcW w:w="651" w:type="pct"/>
            <w:shd w:val="clear" w:color="auto" w:fill="FFFFFF"/>
            <w:tcMar>
              <w:top w:w="9" w:type="dxa"/>
              <w:left w:w="9" w:type="dxa"/>
              <w:bottom w:w="0" w:type="dxa"/>
              <w:right w:w="9" w:type="dxa"/>
            </w:tcMar>
            <w:vAlign w:val="center"/>
            <w:hideMark/>
          </w:tcPr>
          <w:p w14:paraId="07091BF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4.321163</w:t>
            </w:r>
          </w:p>
        </w:tc>
        <w:tc>
          <w:tcPr>
            <w:tcW w:w="2165" w:type="pct"/>
            <w:shd w:val="clear" w:color="auto" w:fill="FFFFFF"/>
            <w:tcMar>
              <w:top w:w="9" w:type="dxa"/>
              <w:left w:w="9" w:type="dxa"/>
              <w:bottom w:w="0" w:type="dxa"/>
              <w:right w:w="9" w:type="dxa"/>
            </w:tcMar>
            <w:vAlign w:val="center"/>
            <w:hideMark/>
          </w:tcPr>
          <w:p w14:paraId="03826C7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MYLK, MYL9, MYL6, GNAS, CAMK2D, PRKAA1</w:t>
            </w:r>
          </w:p>
        </w:tc>
        <w:tc>
          <w:tcPr>
            <w:tcW w:w="296" w:type="pct"/>
            <w:shd w:val="clear" w:color="auto" w:fill="FFFFFF"/>
            <w:tcMar>
              <w:top w:w="9" w:type="dxa"/>
              <w:left w:w="9" w:type="dxa"/>
              <w:bottom w:w="0" w:type="dxa"/>
              <w:right w:w="9" w:type="dxa"/>
            </w:tcMar>
            <w:vAlign w:val="center"/>
            <w:hideMark/>
          </w:tcPr>
          <w:p w14:paraId="3D86ABC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6</w:t>
            </w:r>
          </w:p>
        </w:tc>
      </w:tr>
      <w:tr w:rsidR="006B6D26" w:rsidRPr="00455722" w14:paraId="2A58368F" w14:textId="77777777" w:rsidTr="006B6D26">
        <w:trPr>
          <w:trHeight w:val="456"/>
        </w:trPr>
        <w:tc>
          <w:tcPr>
            <w:tcW w:w="309" w:type="pct"/>
            <w:shd w:val="clear" w:color="auto" w:fill="FFFFFF"/>
            <w:tcMar>
              <w:top w:w="9" w:type="dxa"/>
              <w:left w:w="9" w:type="dxa"/>
              <w:bottom w:w="0" w:type="dxa"/>
              <w:right w:w="9" w:type="dxa"/>
            </w:tcMar>
            <w:vAlign w:val="center"/>
            <w:hideMark/>
          </w:tcPr>
          <w:p w14:paraId="32BD1AA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hsa04530</w:t>
            </w:r>
          </w:p>
        </w:tc>
        <w:tc>
          <w:tcPr>
            <w:tcW w:w="1277" w:type="pct"/>
            <w:shd w:val="clear" w:color="auto" w:fill="FFFFFF"/>
            <w:tcMar>
              <w:top w:w="9" w:type="dxa"/>
              <w:left w:w="9" w:type="dxa"/>
              <w:bottom w:w="0" w:type="dxa"/>
              <w:right w:w="9" w:type="dxa"/>
            </w:tcMar>
            <w:vAlign w:val="center"/>
            <w:hideMark/>
          </w:tcPr>
          <w:p w14:paraId="1BB4C50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Tight junction</w:t>
            </w:r>
          </w:p>
        </w:tc>
        <w:tc>
          <w:tcPr>
            <w:tcW w:w="302" w:type="pct"/>
            <w:shd w:val="clear" w:color="auto" w:fill="FFFFFF"/>
            <w:tcMar>
              <w:top w:w="9" w:type="dxa"/>
              <w:left w:w="9" w:type="dxa"/>
              <w:bottom w:w="0" w:type="dxa"/>
              <w:right w:w="9" w:type="dxa"/>
            </w:tcMar>
            <w:vAlign w:val="center"/>
            <w:hideMark/>
          </w:tcPr>
          <w:p w14:paraId="00F6514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0.003792</w:t>
            </w:r>
          </w:p>
        </w:tc>
        <w:tc>
          <w:tcPr>
            <w:tcW w:w="651" w:type="pct"/>
            <w:shd w:val="clear" w:color="auto" w:fill="FFFFFF"/>
            <w:tcMar>
              <w:top w:w="9" w:type="dxa"/>
              <w:left w:w="9" w:type="dxa"/>
              <w:bottom w:w="0" w:type="dxa"/>
              <w:right w:w="9" w:type="dxa"/>
            </w:tcMar>
            <w:vAlign w:val="center"/>
            <w:hideMark/>
          </w:tcPr>
          <w:p w14:paraId="049957E2"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3.990721</w:t>
            </w:r>
          </w:p>
        </w:tc>
        <w:tc>
          <w:tcPr>
            <w:tcW w:w="2165" w:type="pct"/>
            <w:shd w:val="clear" w:color="auto" w:fill="FFFFFF"/>
            <w:tcMar>
              <w:top w:w="9" w:type="dxa"/>
              <w:left w:w="9" w:type="dxa"/>
              <w:bottom w:w="0" w:type="dxa"/>
              <w:right w:w="9" w:type="dxa"/>
            </w:tcMar>
            <w:vAlign w:val="center"/>
            <w:hideMark/>
          </w:tcPr>
          <w:p w14:paraId="09CD1DF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MYH11, MYH9, ACTN1, MYL9, MYL6, PRKAA1</w:t>
            </w:r>
          </w:p>
        </w:tc>
        <w:tc>
          <w:tcPr>
            <w:tcW w:w="296" w:type="pct"/>
            <w:shd w:val="clear" w:color="auto" w:fill="FFFFFF"/>
            <w:tcMar>
              <w:top w:w="9" w:type="dxa"/>
              <w:left w:w="9" w:type="dxa"/>
              <w:bottom w:w="0" w:type="dxa"/>
              <w:right w:w="9" w:type="dxa"/>
            </w:tcMar>
            <w:vAlign w:val="center"/>
            <w:hideMark/>
          </w:tcPr>
          <w:p w14:paraId="1D038028"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6</w:t>
            </w:r>
          </w:p>
        </w:tc>
      </w:tr>
      <w:tr w:rsidR="006B6D26" w:rsidRPr="00455722" w14:paraId="6C585EAF" w14:textId="77777777" w:rsidTr="006B6D26">
        <w:trPr>
          <w:trHeight w:val="456"/>
        </w:trPr>
        <w:tc>
          <w:tcPr>
            <w:tcW w:w="309" w:type="pct"/>
            <w:shd w:val="clear" w:color="auto" w:fill="FFFFFF"/>
            <w:tcMar>
              <w:top w:w="9" w:type="dxa"/>
              <w:left w:w="9" w:type="dxa"/>
              <w:bottom w:w="0" w:type="dxa"/>
              <w:right w:w="9" w:type="dxa"/>
            </w:tcMar>
            <w:vAlign w:val="center"/>
            <w:hideMark/>
          </w:tcPr>
          <w:p w14:paraId="1531E89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hsa00350</w:t>
            </w:r>
          </w:p>
        </w:tc>
        <w:tc>
          <w:tcPr>
            <w:tcW w:w="1277" w:type="pct"/>
            <w:shd w:val="clear" w:color="auto" w:fill="FFFFFF"/>
            <w:tcMar>
              <w:top w:w="9" w:type="dxa"/>
              <w:left w:w="9" w:type="dxa"/>
              <w:bottom w:w="0" w:type="dxa"/>
              <w:right w:w="9" w:type="dxa"/>
            </w:tcMar>
            <w:vAlign w:val="center"/>
            <w:hideMark/>
          </w:tcPr>
          <w:p w14:paraId="36B3A34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Tyrosine metabolism</w:t>
            </w:r>
          </w:p>
        </w:tc>
        <w:tc>
          <w:tcPr>
            <w:tcW w:w="302" w:type="pct"/>
            <w:shd w:val="clear" w:color="auto" w:fill="FFFFFF"/>
            <w:tcMar>
              <w:top w:w="9" w:type="dxa"/>
              <w:left w:w="9" w:type="dxa"/>
              <w:bottom w:w="0" w:type="dxa"/>
              <w:right w:w="9" w:type="dxa"/>
            </w:tcMar>
            <w:vAlign w:val="center"/>
            <w:hideMark/>
          </w:tcPr>
          <w:p w14:paraId="248B686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0.004153</w:t>
            </w:r>
          </w:p>
        </w:tc>
        <w:tc>
          <w:tcPr>
            <w:tcW w:w="651" w:type="pct"/>
            <w:shd w:val="clear" w:color="auto" w:fill="FFFFFF"/>
            <w:tcMar>
              <w:top w:w="9" w:type="dxa"/>
              <w:left w:w="9" w:type="dxa"/>
              <w:bottom w:w="0" w:type="dxa"/>
              <w:right w:w="9" w:type="dxa"/>
            </w:tcMar>
            <w:vAlign w:val="center"/>
            <w:hideMark/>
          </w:tcPr>
          <w:p w14:paraId="1332200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9.167872</w:t>
            </w:r>
          </w:p>
        </w:tc>
        <w:tc>
          <w:tcPr>
            <w:tcW w:w="2165" w:type="pct"/>
            <w:shd w:val="clear" w:color="auto" w:fill="FFFFFF"/>
            <w:tcMar>
              <w:top w:w="9" w:type="dxa"/>
              <w:left w:w="9" w:type="dxa"/>
              <w:bottom w:w="0" w:type="dxa"/>
              <w:right w:w="9" w:type="dxa"/>
            </w:tcMar>
            <w:vAlign w:val="center"/>
            <w:hideMark/>
          </w:tcPr>
          <w:p w14:paraId="05044F4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AOC3, ADH1B, MAOB</w:t>
            </w:r>
          </w:p>
        </w:tc>
        <w:tc>
          <w:tcPr>
            <w:tcW w:w="296" w:type="pct"/>
            <w:shd w:val="clear" w:color="auto" w:fill="FFFFFF"/>
            <w:tcMar>
              <w:top w:w="9" w:type="dxa"/>
              <w:left w:w="9" w:type="dxa"/>
              <w:bottom w:w="0" w:type="dxa"/>
              <w:right w:w="9" w:type="dxa"/>
            </w:tcMar>
            <w:vAlign w:val="center"/>
            <w:hideMark/>
          </w:tcPr>
          <w:p w14:paraId="1161B48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3</w:t>
            </w:r>
          </w:p>
        </w:tc>
      </w:tr>
      <w:tr w:rsidR="006B6D26" w:rsidRPr="00455722" w14:paraId="6B9DCC02" w14:textId="77777777" w:rsidTr="006B6D26">
        <w:trPr>
          <w:trHeight w:val="456"/>
        </w:trPr>
        <w:tc>
          <w:tcPr>
            <w:tcW w:w="309" w:type="pct"/>
            <w:shd w:val="clear" w:color="auto" w:fill="FFFFFF"/>
            <w:tcMar>
              <w:top w:w="9" w:type="dxa"/>
              <w:left w:w="9" w:type="dxa"/>
              <w:bottom w:w="0" w:type="dxa"/>
              <w:right w:w="9" w:type="dxa"/>
            </w:tcMar>
            <w:vAlign w:val="center"/>
            <w:hideMark/>
          </w:tcPr>
          <w:p w14:paraId="15355B22"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hsa04010</w:t>
            </w:r>
          </w:p>
        </w:tc>
        <w:tc>
          <w:tcPr>
            <w:tcW w:w="1277" w:type="pct"/>
            <w:shd w:val="clear" w:color="auto" w:fill="FFFFFF"/>
            <w:tcMar>
              <w:top w:w="9" w:type="dxa"/>
              <w:left w:w="9" w:type="dxa"/>
              <w:bottom w:w="0" w:type="dxa"/>
              <w:right w:w="9" w:type="dxa"/>
            </w:tcMar>
            <w:vAlign w:val="center"/>
            <w:hideMark/>
          </w:tcPr>
          <w:p w14:paraId="3AF5EF0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MAPK signaling pathway</w:t>
            </w:r>
          </w:p>
        </w:tc>
        <w:tc>
          <w:tcPr>
            <w:tcW w:w="302" w:type="pct"/>
            <w:shd w:val="clear" w:color="auto" w:fill="FFFFFF"/>
            <w:tcMar>
              <w:top w:w="9" w:type="dxa"/>
              <w:left w:w="9" w:type="dxa"/>
              <w:bottom w:w="0" w:type="dxa"/>
              <w:right w:w="9" w:type="dxa"/>
            </w:tcMar>
            <w:vAlign w:val="center"/>
            <w:hideMark/>
          </w:tcPr>
          <w:p w14:paraId="07E0E5C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0.004304</w:t>
            </w:r>
          </w:p>
        </w:tc>
        <w:tc>
          <w:tcPr>
            <w:tcW w:w="651" w:type="pct"/>
            <w:shd w:val="clear" w:color="auto" w:fill="FFFFFF"/>
            <w:tcMar>
              <w:top w:w="9" w:type="dxa"/>
              <w:left w:w="9" w:type="dxa"/>
              <w:bottom w:w="0" w:type="dxa"/>
              <w:right w:w="9" w:type="dxa"/>
            </w:tcMar>
            <w:vAlign w:val="center"/>
            <w:hideMark/>
          </w:tcPr>
          <w:p w14:paraId="59DB8FC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3.066317</w:t>
            </w:r>
          </w:p>
        </w:tc>
        <w:tc>
          <w:tcPr>
            <w:tcW w:w="2165" w:type="pct"/>
            <w:shd w:val="clear" w:color="auto" w:fill="FFFFFF"/>
            <w:tcMar>
              <w:top w:w="9" w:type="dxa"/>
              <w:left w:w="9" w:type="dxa"/>
              <w:bottom w:w="0" w:type="dxa"/>
              <w:right w:w="9" w:type="dxa"/>
            </w:tcMar>
            <w:vAlign w:val="center"/>
            <w:hideMark/>
          </w:tcPr>
          <w:p w14:paraId="5728B87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FLNA, HSPA1B, HSPA2, HSPB1, RRAS, DUSP3, MAP3K3, MAP3K4</w:t>
            </w:r>
          </w:p>
        </w:tc>
        <w:tc>
          <w:tcPr>
            <w:tcW w:w="296" w:type="pct"/>
            <w:shd w:val="clear" w:color="auto" w:fill="FFFFFF"/>
            <w:tcMar>
              <w:top w:w="9" w:type="dxa"/>
              <w:left w:w="9" w:type="dxa"/>
              <w:bottom w:w="0" w:type="dxa"/>
              <w:right w:w="9" w:type="dxa"/>
            </w:tcMar>
            <w:vAlign w:val="center"/>
            <w:hideMark/>
          </w:tcPr>
          <w:p w14:paraId="503A676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8</w:t>
            </w:r>
          </w:p>
        </w:tc>
      </w:tr>
      <w:tr w:rsidR="006B6D26" w:rsidRPr="00455722" w14:paraId="464FB85A" w14:textId="77777777" w:rsidTr="006B6D26">
        <w:trPr>
          <w:trHeight w:val="456"/>
        </w:trPr>
        <w:tc>
          <w:tcPr>
            <w:tcW w:w="309" w:type="pct"/>
            <w:shd w:val="clear" w:color="auto" w:fill="FFFFFF"/>
            <w:tcMar>
              <w:top w:w="9" w:type="dxa"/>
              <w:left w:w="9" w:type="dxa"/>
              <w:bottom w:w="0" w:type="dxa"/>
              <w:right w:w="9" w:type="dxa"/>
            </w:tcMar>
            <w:vAlign w:val="center"/>
            <w:hideMark/>
          </w:tcPr>
          <w:p w14:paraId="1FA850A8"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hsa04971</w:t>
            </w:r>
          </w:p>
        </w:tc>
        <w:tc>
          <w:tcPr>
            <w:tcW w:w="1277" w:type="pct"/>
            <w:shd w:val="clear" w:color="auto" w:fill="FFFFFF"/>
            <w:tcMar>
              <w:top w:w="9" w:type="dxa"/>
              <w:left w:w="9" w:type="dxa"/>
              <w:bottom w:w="0" w:type="dxa"/>
              <w:right w:w="9" w:type="dxa"/>
            </w:tcMar>
            <w:vAlign w:val="center"/>
            <w:hideMark/>
          </w:tcPr>
          <w:p w14:paraId="172AEE1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Gastric acid secretion</w:t>
            </w:r>
          </w:p>
        </w:tc>
        <w:tc>
          <w:tcPr>
            <w:tcW w:w="302" w:type="pct"/>
            <w:shd w:val="clear" w:color="auto" w:fill="FFFFFF"/>
            <w:tcMar>
              <w:top w:w="9" w:type="dxa"/>
              <w:left w:w="9" w:type="dxa"/>
              <w:bottom w:w="0" w:type="dxa"/>
              <w:right w:w="9" w:type="dxa"/>
            </w:tcMar>
            <w:vAlign w:val="center"/>
            <w:hideMark/>
          </w:tcPr>
          <w:p w14:paraId="64FD810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0.005359</w:t>
            </w:r>
          </w:p>
        </w:tc>
        <w:tc>
          <w:tcPr>
            <w:tcW w:w="651" w:type="pct"/>
            <w:shd w:val="clear" w:color="auto" w:fill="FFFFFF"/>
            <w:tcMar>
              <w:top w:w="9" w:type="dxa"/>
              <w:left w:w="9" w:type="dxa"/>
              <w:bottom w:w="0" w:type="dxa"/>
              <w:right w:w="9" w:type="dxa"/>
            </w:tcMar>
            <w:vAlign w:val="center"/>
            <w:hideMark/>
          </w:tcPr>
          <w:p w14:paraId="6C4C2071"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5.653521</w:t>
            </w:r>
          </w:p>
        </w:tc>
        <w:tc>
          <w:tcPr>
            <w:tcW w:w="2165" w:type="pct"/>
            <w:shd w:val="clear" w:color="auto" w:fill="FFFFFF"/>
            <w:tcMar>
              <w:top w:w="9" w:type="dxa"/>
              <w:left w:w="9" w:type="dxa"/>
              <w:bottom w:w="0" w:type="dxa"/>
              <w:right w:w="9" w:type="dxa"/>
            </w:tcMar>
            <w:vAlign w:val="center"/>
            <w:hideMark/>
          </w:tcPr>
          <w:p w14:paraId="3F8577A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MYLK, GNAS, CAMK2D, SLC4A2</w:t>
            </w:r>
          </w:p>
        </w:tc>
        <w:tc>
          <w:tcPr>
            <w:tcW w:w="296" w:type="pct"/>
            <w:shd w:val="clear" w:color="auto" w:fill="FFFFFF"/>
            <w:tcMar>
              <w:top w:w="9" w:type="dxa"/>
              <w:left w:w="9" w:type="dxa"/>
              <w:bottom w:w="0" w:type="dxa"/>
              <w:right w:w="9" w:type="dxa"/>
            </w:tcMar>
            <w:vAlign w:val="center"/>
            <w:hideMark/>
          </w:tcPr>
          <w:p w14:paraId="7E4C0B0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w:t>
            </w:r>
          </w:p>
        </w:tc>
      </w:tr>
      <w:tr w:rsidR="006B6D26" w:rsidRPr="00455722" w14:paraId="74E574B4" w14:textId="77777777" w:rsidTr="006B6D26">
        <w:trPr>
          <w:trHeight w:val="456"/>
        </w:trPr>
        <w:tc>
          <w:tcPr>
            <w:tcW w:w="309" w:type="pct"/>
            <w:shd w:val="clear" w:color="auto" w:fill="FFFFFF"/>
            <w:tcMar>
              <w:top w:w="9" w:type="dxa"/>
              <w:left w:w="9" w:type="dxa"/>
              <w:bottom w:w="0" w:type="dxa"/>
              <w:right w:w="9" w:type="dxa"/>
            </w:tcMar>
            <w:vAlign w:val="center"/>
            <w:hideMark/>
          </w:tcPr>
          <w:p w14:paraId="7B60202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hsa04371</w:t>
            </w:r>
          </w:p>
        </w:tc>
        <w:tc>
          <w:tcPr>
            <w:tcW w:w="1277" w:type="pct"/>
            <w:shd w:val="clear" w:color="auto" w:fill="FFFFFF"/>
            <w:tcMar>
              <w:top w:w="9" w:type="dxa"/>
              <w:left w:w="9" w:type="dxa"/>
              <w:bottom w:w="0" w:type="dxa"/>
              <w:right w:w="9" w:type="dxa"/>
            </w:tcMar>
            <w:vAlign w:val="center"/>
            <w:hideMark/>
          </w:tcPr>
          <w:p w14:paraId="31BE284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Apelin signaling pathway</w:t>
            </w:r>
          </w:p>
        </w:tc>
        <w:tc>
          <w:tcPr>
            <w:tcW w:w="302" w:type="pct"/>
            <w:shd w:val="clear" w:color="auto" w:fill="FFFFFF"/>
            <w:tcMar>
              <w:top w:w="9" w:type="dxa"/>
              <w:left w:w="9" w:type="dxa"/>
              <w:bottom w:w="0" w:type="dxa"/>
              <w:right w:w="9" w:type="dxa"/>
            </w:tcMar>
            <w:vAlign w:val="center"/>
            <w:hideMark/>
          </w:tcPr>
          <w:p w14:paraId="671BD09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0.007114</w:t>
            </w:r>
          </w:p>
        </w:tc>
        <w:tc>
          <w:tcPr>
            <w:tcW w:w="651" w:type="pct"/>
            <w:shd w:val="clear" w:color="auto" w:fill="FFFFFF"/>
            <w:tcMar>
              <w:top w:w="9" w:type="dxa"/>
              <w:left w:w="9" w:type="dxa"/>
              <w:bottom w:w="0" w:type="dxa"/>
              <w:right w:w="9" w:type="dxa"/>
            </w:tcMar>
            <w:vAlign w:val="center"/>
            <w:hideMark/>
          </w:tcPr>
          <w:p w14:paraId="311DC51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4.126658</w:t>
            </w:r>
          </w:p>
        </w:tc>
        <w:tc>
          <w:tcPr>
            <w:tcW w:w="2165" w:type="pct"/>
            <w:shd w:val="clear" w:color="auto" w:fill="FFFFFF"/>
            <w:tcMar>
              <w:top w:w="9" w:type="dxa"/>
              <w:left w:w="9" w:type="dxa"/>
              <w:bottom w:w="0" w:type="dxa"/>
              <w:right w:w="9" w:type="dxa"/>
            </w:tcMar>
            <w:vAlign w:val="center"/>
            <w:hideMark/>
          </w:tcPr>
          <w:p w14:paraId="5E1EB87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ACTA2, MYLK, RRAS, GNG11, PRKAA1</w:t>
            </w:r>
          </w:p>
        </w:tc>
        <w:tc>
          <w:tcPr>
            <w:tcW w:w="296" w:type="pct"/>
            <w:shd w:val="clear" w:color="auto" w:fill="FFFFFF"/>
            <w:tcMar>
              <w:top w:w="9" w:type="dxa"/>
              <w:left w:w="9" w:type="dxa"/>
              <w:bottom w:w="0" w:type="dxa"/>
              <w:right w:w="9" w:type="dxa"/>
            </w:tcMar>
            <w:vAlign w:val="center"/>
            <w:hideMark/>
          </w:tcPr>
          <w:p w14:paraId="5B98183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5</w:t>
            </w:r>
          </w:p>
        </w:tc>
      </w:tr>
      <w:tr w:rsidR="006B6D26" w:rsidRPr="00455722" w14:paraId="6D432AF3" w14:textId="77777777" w:rsidTr="006B6D26">
        <w:trPr>
          <w:trHeight w:val="456"/>
        </w:trPr>
        <w:tc>
          <w:tcPr>
            <w:tcW w:w="309" w:type="pct"/>
            <w:shd w:val="clear" w:color="auto" w:fill="FFFFFF"/>
            <w:tcMar>
              <w:top w:w="9" w:type="dxa"/>
              <w:left w:w="9" w:type="dxa"/>
              <w:bottom w:w="0" w:type="dxa"/>
              <w:right w:w="9" w:type="dxa"/>
            </w:tcMar>
            <w:vAlign w:val="center"/>
            <w:hideMark/>
          </w:tcPr>
          <w:p w14:paraId="21BB1A3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lastRenderedPageBreak/>
              <w:t>hsa00330</w:t>
            </w:r>
          </w:p>
        </w:tc>
        <w:tc>
          <w:tcPr>
            <w:tcW w:w="1277" w:type="pct"/>
            <w:shd w:val="clear" w:color="auto" w:fill="FFFFFF"/>
            <w:tcMar>
              <w:top w:w="9" w:type="dxa"/>
              <w:left w:w="9" w:type="dxa"/>
              <w:bottom w:w="0" w:type="dxa"/>
              <w:right w:w="9" w:type="dxa"/>
            </w:tcMar>
            <w:vAlign w:val="center"/>
            <w:hideMark/>
          </w:tcPr>
          <w:p w14:paraId="21E9C7D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Arginine and proline metabolism</w:t>
            </w:r>
          </w:p>
        </w:tc>
        <w:tc>
          <w:tcPr>
            <w:tcW w:w="302" w:type="pct"/>
            <w:shd w:val="clear" w:color="auto" w:fill="FFFFFF"/>
            <w:tcMar>
              <w:top w:w="9" w:type="dxa"/>
              <w:left w:w="9" w:type="dxa"/>
              <w:bottom w:w="0" w:type="dxa"/>
              <w:right w:w="9" w:type="dxa"/>
            </w:tcMar>
            <w:vAlign w:val="center"/>
            <w:hideMark/>
          </w:tcPr>
          <w:p w14:paraId="20A523E2"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0.009131</w:t>
            </w:r>
          </w:p>
        </w:tc>
        <w:tc>
          <w:tcPr>
            <w:tcW w:w="651" w:type="pct"/>
            <w:shd w:val="clear" w:color="auto" w:fill="FFFFFF"/>
            <w:tcMar>
              <w:top w:w="9" w:type="dxa"/>
              <w:left w:w="9" w:type="dxa"/>
              <w:bottom w:w="0" w:type="dxa"/>
              <w:right w:w="9" w:type="dxa"/>
            </w:tcMar>
            <w:vAlign w:val="center"/>
            <w:hideMark/>
          </w:tcPr>
          <w:p w14:paraId="7A5E4A3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6.922679</w:t>
            </w:r>
          </w:p>
        </w:tc>
        <w:tc>
          <w:tcPr>
            <w:tcW w:w="2165" w:type="pct"/>
            <w:shd w:val="clear" w:color="auto" w:fill="FFFFFF"/>
            <w:tcMar>
              <w:top w:w="9" w:type="dxa"/>
              <w:left w:w="9" w:type="dxa"/>
              <w:bottom w:w="0" w:type="dxa"/>
              <w:right w:w="9" w:type="dxa"/>
            </w:tcMar>
            <w:vAlign w:val="center"/>
            <w:hideMark/>
          </w:tcPr>
          <w:p w14:paraId="0E526498"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CKB, MAOB, ALDH4A1</w:t>
            </w:r>
          </w:p>
        </w:tc>
        <w:tc>
          <w:tcPr>
            <w:tcW w:w="296" w:type="pct"/>
            <w:shd w:val="clear" w:color="auto" w:fill="FFFFFF"/>
            <w:tcMar>
              <w:top w:w="9" w:type="dxa"/>
              <w:left w:w="9" w:type="dxa"/>
              <w:bottom w:w="0" w:type="dxa"/>
              <w:right w:w="9" w:type="dxa"/>
            </w:tcMar>
            <w:vAlign w:val="center"/>
            <w:hideMark/>
          </w:tcPr>
          <w:p w14:paraId="09E9E6A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3</w:t>
            </w:r>
          </w:p>
        </w:tc>
      </w:tr>
      <w:tr w:rsidR="006B6D26" w:rsidRPr="00455722" w14:paraId="0529DE7A" w14:textId="77777777" w:rsidTr="006B6D26">
        <w:trPr>
          <w:trHeight w:val="456"/>
        </w:trPr>
        <w:tc>
          <w:tcPr>
            <w:tcW w:w="309" w:type="pct"/>
            <w:shd w:val="clear" w:color="auto" w:fill="FFFFFF"/>
            <w:tcMar>
              <w:top w:w="9" w:type="dxa"/>
              <w:left w:w="9" w:type="dxa"/>
              <w:bottom w:w="0" w:type="dxa"/>
              <w:right w:w="9" w:type="dxa"/>
            </w:tcMar>
            <w:vAlign w:val="center"/>
            <w:hideMark/>
          </w:tcPr>
          <w:p w14:paraId="44D39DA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hsa00360</w:t>
            </w:r>
          </w:p>
        </w:tc>
        <w:tc>
          <w:tcPr>
            <w:tcW w:w="1277" w:type="pct"/>
            <w:shd w:val="clear" w:color="auto" w:fill="FFFFFF"/>
            <w:tcMar>
              <w:top w:w="9" w:type="dxa"/>
              <w:left w:w="9" w:type="dxa"/>
              <w:bottom w:w="0" w:type="dxa"/>
              <w:right w:w="9" w:type="dxa"/>
            </w:tcMar>
            <w:vAlign w:val="center"/>
            <w:hideMark/>
          </w:tcPr>
          <w:p w14:paraId="0553960A"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Phenylalanine metabolism</w:t>
            </w:r>
          </w:p>
        </w:tc>
        <w:tc>
          <w:tcPr>
            <w:tcW w:w="302" w:type="pct"/>
            <w:shd w:val="clear" w:color="auto" w:fill="FFFFFF"/>
            <w:tcMar>
              <w:top w:w="9" w:type="dxa"/>
              <w:left w:w="9" w:type="dxa"/>
              <w:bottom w:w="0" w:type="dxa"/>
              <w:right w:w="9" w:type="dxa"/>
            </w:tcMar>
            <w:vAlign w:val="center"/>
            <w:hideMark/>
          </w:tcPr>
          <w:p w14:paraId="72AFC1F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0.009626</w:t>
            </w:r>
          </w:p>
        </w:tc>
        <w:tc>
          <w:tcPr>
            <w:tcW w:w="651" w:type="pct"/>
            <w:shd w:val="clear" w:color="auto" w:fill="FFFFFF"/>
            <w:tcMar>
              <w:top w:w="9" w:type="dxa"/>
              <w:left w:w="9" w:type="dxa"/>
              <w:bottom w:w="0" w:type="dxa"/>
              <w:right w:w="9" w:type="dxa"/>
            </w:tcMar>
            <w:vAlign w:val="center"/>
            <w:hideMark/>
          </w:tcPr>
          <w:p w14:paraId="5BB113B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13.3024</w:t>
            </w:r>
          </w:p>
        </w:tc>
        <w:tc>
          <w:tcPr>
            <w:tcW w:w="2165" w:type="pct"/>
            <w:shd w:val="clear" w:color="auto" w:fill="FFFFFF"/>
            <w:tcMar>
              <w:top w:w="9" w:type="dxa"/>
              <w:left w:w="9" w:type="dxa"/>
              <w:bottom w:w="0" w:type="dxa"/>
              <w:right w:w="9" w:type="dxa"/>
            </w:tcMar>
            <w:vAlign w:val="center"/>
            <w:hideMark/>
          </w:tcPr>
          <w:p w14:paraId="334F595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AOC3, MAOB</w:t>
            </w:r>
          </w:p>
        </w:tc>
        <w:tc>
          <w:tcPr>
            <w:tcW w:w="296" w:type="pct"/>
            <w:shd w:val="clear" w:color="auto" w:fill="FFFFFF"/>
            <w:tcMar>
              <w:top w:w="9" w:type="dxa"/>
              <w:left w:w="9" w:type="dxa"/>
              <w:bottom w:w="0" w:type="dxa"/>
              <w:right w:w="9" w:type="dxa"/>
            </w:tcMar>
            <w:vAlign w:val="center"/>
            <w:hideMark/>
          </w:tcPr>
          <w:p w14:paraId="0622EEA5"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2</w:t>
            </w:r>
          </w:p>
        </w:tc>
      </w:tr>
      <w:tr w:rsidR="006B6D26" w:rsidRPr="00455722" w14:paraId="32034556" w14:textId="77777777" w:rsidTr="006B6D26">
        <w:trPr>
          <w:trHeight w:val="456"/>
        </w:trPr>
        <w:tc>
          <w:tcPr>
            <w:tcW w:w="309" w:type="pct"/>
            <w:shd w:val="clear" w:color="auto" w:fill="FFFFFF"/>
            <w:tcMar>
              <w:top w:w="9" w:type="dxa"/>
              <w:left w:w="9" w:type="dxa"/>
              <w:bottom w:w="0" w:type="dxa"/>
              <w:right w:w="9" w:type="dxa"/>
            </w:tcMar>
            <w:vAlign w:val="center"/>
            <w:hideMark/>
          </w:tcPr>
          <w:p w14:paraId="32489A1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hsa04912</w:t>
            </w:r>
          </w:p>
        </w:tc>
        <w:tc>
          <w:tcPr>
            <w:tcW w:w="1277" w:type="pct"/>
            <w:shd w:val="clear" w:color="auto" w:fill="FFFFFF"/>
            <w:tcMar>
              <w:top w:w="9" w:type="dxa"/>
              <w:left w:w="9" w:type="dxa"/>
              <w:bottom w:w="0" w:type="dxa"/>
              <w:right w:w="9" w:type="dxa"/>
            </w:tcMar>
            <w:vAlign w:val="center"/>
            <w:hideMark/>
          </w:tcPr>
          <w:p w14:paraId="264BCE1B"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GnRH signaling pathway</w:t>
            </w:r>
          </w:p>
        </w:tc>
        <w:tc>
          <w:tcPr>
            <w:tcW w:w="302" w:type="pct"/>
            <w:shd w:val="clear" w:color="auto" w:fill="FFFFFF"/>
            <w:tcMar>
              <w:top w:w="9" w:type="dxa"/>
              <w:left w:w="9" w:type="dxa"/>
              <w:bottom w:w="0" w:type="dxa"/>
              <w:right w:w="9" w:type="dxa"/>
            </w:tcMar>
            <w:vAlign w:val="center"/>
            <w:hideMark/>
          </w:tcPr>
          <w:p w14:paraId="452E974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0.010129</w:t>
            </w:r>
          </w:p>
        </w:tc>
        <w:tc>
          <w:tcPr>
            <w:tcW w:w="651" w:type="pct"/>
            <w:shd w:val="clear" w:color="auto" w:fill="FFFFFF"/>
            <w:tcMar>
              <w:top w:w="9" w:type="dxa"/>
              <w:left w:w="9" w:type="dxa"/>
              <w:bottom w:w="0" w:type="dxa"/>
              <w:right w:w="9" w:type="dxa"/>
            </w:tcMar>
            <w:vAlign w:val="center"/>
            <w:hideMark/>
          </w:tcPr>
          <w:p w14:paraId="276F7FB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4.711268</w:t>
            </w:r>
          </w:p>
        </w:tc>
        <w:tc>
          <w:tcPr>
            <w:tcW w:w="2165" w:type="pct"/>
            <w:shd w:val="clear" w:color="auto" w:fill="FFFFFF"/>
            <w:tcMar>
              <w:top w:w="9" w:type="dxa"/>
              <w:left w:w="9" w:type="dxa"/>
              <w:bottom w:w="0" w:type="dxa"/>
              <w:right w:w="9" w:type="dxa"/>
            </w:tcMar>
            <w:vAlign w:val="center"/>
            <w:hideMark/>
          </w:tcPr>
          <w:p w14:paraId="7B82D33C"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GNAS, CAMK2D, MAP3K3, MAP3K4</w:t>
            </w:r>
          </w:p>
        </w:tc>
        <w:tc>
          <w:tcPr>
            <w:tcW w:w="296" w:type="pct"/>
            <w:shd w:val="clear" w:color="auto" w:fill="FFFFFF"/>
            <w:tcMar>
              <w:top w:w="9" w:type="dxa"/>
              <w:left w:w="9" w:type="dxa"/>
              <w:bottom w:w="0" w:type="dxa"/>
              <w:right w:w="9" w:type="dxa"/>
            </w:tcMar>
            <w:vAlign w:val="center"/>
            <w:hideMark/>
          </w:tcPr>
          <w:p w14:paraId="64EEA38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w:t>
            </w:r>
          </w:p>
        </w:tc>
      </w:tr>
      <w:tr w:rsidR="006B6D26" w:rsidRPr="00455722" w14:paraId="04264265" w14:textId="77777777" w:rsidTr="006B6D26">
        <w:trPr>
          <w:trHeight w:val="456"/>
        </w:trPr>
        <w:tc>
          <w:tcPr>
            <w:tcW w:w="309" w:type="pct"/>
            <w:shd w:val="clear" w:color="auto" w:fill="FFFFFF"/>
            <w:tcMar>
              <w:top w:w="9" w:type="dxa"/>
              <w:left w:w="9" w:type="dxa"/>
              <w:bottom w:w="0" w:type="dxa"/>
              <w:right w:w="9" w:type="dxa"/>
            </w:tcMar>
            <w:vAlign w:val="center"/>
            <w:hideMark/>
          </w:tcPr>
          <w:p w14:paraId="4287B3E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hsa04922</w:t>
            </w:r>
          </w:p>
        </w:tc>
        <w:tc>
          <w:tcPr>
            <w:tcW w:w="1277" w:type="pct"/>
            <w:shd w:val="clear" w:color="auto" w:fill="FFFFFF"/>
            <w:tcMar>
              <w:top w:w="9" w:type="dxa"/>
              <w:left w:w="9" w:type="dxa"/>
              <w:bottom w:w="0" w:type="dxa"/>
              <w:right w:w="9" w:type="dxa"/>
            </w:tcMar>
            <w:vAlign w:val="center"/>
            <w:hideMark/>
          </w:tcPr>
          <w:p w14:paraId="6B0E9A6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Glucagon signaling pathway</w:t>
            </w:r>
          </w:p>
        </w:tc>
        <w:tc>
          <w:tcPr>
            <w:tcW w:w="302" w:type="pct"/>
            <w:shd w:val="clear" w:color="auto" w:fill="FFFFFF"/>
            <w:tcMar>
              <w:top w:w="9" w:type="dxa"/>
              <w:left w:w="9" w:type="dxa"/>
              <w:bottom w:w="0" w:type="dxa"/>
              <w:right w:w="9" w:type="dxa"/>
            </w:tcMar>
            <w:vAlign w:val="center"/>
            <w:hideMark/>
          </w:tcPr>
          <w:p w14:paraId="2A47808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0.016057</w:t>
            </w:r>
          </w:p>
        </w:tc>
        <w:tc>
          <w:tcPr>
            <w:tcW w:w="651" w:type="pct"/>
            <w:shd w:val="clear" w:color="auto" w:fill="FFFFFF"/>
            <w:tcMar>
              <w:top w:w="9" w:type="dxa"/>
              <w:left w:w="9" w:type="dxa"/>
              <w:bottom w:w="0" w:type="dxa"/>
              <w:right w:w="9" w:type="dxa"/>
            </w:tcMar>
            <w:vAlign w:val="center"/>
            <w:hideMark/>
          </w:tcPr>
          <w:p w14:paraId="141A533F"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4.111652</w:t>
            </w:r>
          </w:p>
        </w:tc>
        <w:tc>
          <w:tcPr>
            <w:tcW w:w="2165" w:type="pct"/>
            <w:shd w:val="clear" w:color="auto" w:fill="FFFFFF"/>
            <w:tcMar>
              <w:top w:w="9" w:type="dxa"/>
              <w:left w:w="9" w:type="dxa"/>
              <w:bottom w:w="0" w:type="dxa"/>
              <w:right w:w="9" w:type="dxa"/>
            </w:tcMar>
            <w:vAlign w:val="center"/>
            <w:hideMark/>
          </w:tcPr>
          <w:p w14:paraId="50F8651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GNAS, PYGM, CAMK2D, PRKAA1</w:t>
            </w:r>
          </w:p>
        </w:tc>
        <w:tc>
          <w:tcPr>
            <w:tcW w:w="296" w:type="pct"/>
            <w:shd w:val="clear" w:color="auto" w:fill="FFFFFF"/>
            <w:tcMar>
              <w:top w:w="9" w:type="dxa"/>
              <w:left w:w="9" w:type="dxa"/>
              <w:bottom w:w="0" w:type="dxa"/>
              <w:right w:w="9" w:type="dxa"/>
            </w:tcMar>
            <w:vAlign w:val="center"/>
            <w:hideMark/>
          </w:tcPr>
          <w:p w14:paraId="6449F41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4</w:t>
            </w:r>
          </w:p>
        </w:tc>
      </w:tr>
      <w:tr w:rsidR="006B6D26" w:rsidRPr="00455722" w14:paraId="2ACAC873" w14:textId="77777777" w:rsidTr="006B6D26">
        <w:trPr>
          <w:trHeight w:val="456"/>
        </w:trPr>
        <w:tc>
          <w:tcPr>
            <w:tcW w:w="309" w:type="pct"/>
            <w:shd w:val="clear" w:color="auto" w:fill="FFFFFF"/>
            <w:tcMar>
              <w:top w:w="9" w:type="dxa"/>
              <w:left w:w="9" w:type="dxa"/>
              <w:bottom w:w="0" w:type="dxa"/>
              <w:right w:w="9" w:type="dxa"/>
            </w:tcMar>
            <w:vAlign w:val="center"/>
            <w:hideMark/>
          </w:tcPr>
          <w:p w14:paraId="4ACDD1F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hsa00590</w:t>
            </w:r>
          </w:p>
        </w:tc>
        <w:tc>
          <w:tcPr>
            <w:tcW w:w="1277" w:type="pct"/>
            <w:shd w:val="clear" w:color="auto" w:fill="FFFFFF"/>
            <w:tcMar>
              <w:top w:w="9" w:type="dxa"/>
              <w:left w:w="9" w:type="dxa"/>
              <w:bottom w:w="0" w:type="dxa"/>
              <w:right w:w="9" w:type="dxa"/>
            </w:tcMar>
            <w:vAlign w:val="center"/>
            <w:hideMark/>
          </w:tcPr>
          <w:p w14:paraId="54FCD030"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Arachidonic acid metabolism</w:t>
            </w:r>
          </w:p>
        </w:tc>
        <w:tc>
          <w:tcPr>
            <w:tcW w:w="302" w:type="pct"/>
            <w:shd w:val="clear" w:color="auto" w:fill="FFFFFF"/>
            <w:tcMar>
              <w:top w:w="9" w:type="dxa"/>
              <w:left w:w="9" w:type="dxa"/>
              <w:bottom w:w="0" w:type="dxa"/>
              <w:right w:w="9" w:type="dxa"/>
            </w:tcMar>
            <w:vAlign w:val="center"/>
            <w:hideMark/>
          </w:tcPr>
          <w:p w14:paraId="01CBAB04"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0.016547</w:t>
            </w:r>
          </w:p>
        </w:tc>
        <w:tc>
          <w:tcPr>
            <w:tcW w:w="651" w:type="pct"/>
            <w:shd w:val="clear" w:color="auto" w:fill="FFFFFF"/>
            <w:tcMar>
              <w:top w:w="9" w:type="dxa"/>
              <w:left w:w="9" w:type="dxa"/>
              <w:bottom w:w="0" w:type="dxa"/>
              <w:right w:w="9" w:type="dxa"/>
            </w:tcMar>
            <w:vAlign w:val="center"/>
            <w:hideMark/>
          </w:tcPr>
          <w:p w14:paraId="7D6C694E"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5.56084</w:t>
            </w:r>
          </w:p>
        </w:tc>
        <w:tc>
          <w:tcPr>
            <w:tcW w:w="2165" w:type="pct"/>
            <w:shd w:val="clear" w:color="auto" w:fill="FFFFFF"/>
            <w:tcMar>
              <w:top w:w="9" w:type="dxa"/>
              <w:left w:w="9" w:type="dxa"/>
              <w:bottom w:w="0" w:type="dxa"/>
              <w:right w:w="9" w:type="dxa"/>
            </w:tcMar>
            <w:vAlign w:val="center"/>
            <w:hideMark/>
          </w:tcPr>
          <w:p w14:paraId="4310BFA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lang w:val="pt-BR"/>
              </w:rPr>
              <w:t>CBR3, EPHX2, GGT5</w:t>
            </w:r>
          </w:p>
        </w:tc>
        <w:tc>
          <w:tcPr>
            <w:tcW w:w="296" w:type="pct"/>
            <w:shd w:val="clear" w:color="auto" w:fill="FFFFFF"/>
            <w:tcMar>
              <w:top w:w="9" w:type="dxa"/>
              <w:left w:w="9" w:type="dxa"/>
              <w:bottom w:w="0" w:type="dxa"/>
              <w:right w:w="9" w:type="dxa"/>
            </w:tcMar>
            <w:vAlign w:val="center"/>
            <w:hideMark/>
          </w:tcPr>
          <w:p w14:paraId="74959D91"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3</w:t>
            </w:r>
          </w:p>
        </w:tc>
      </w:tr>
      <w:tr w:rsidR="006B6D26" w:rsidRPr="00455722" w14:paraId="4E8D3260" w14:textId="77777777" w:rsidTr="006B6D26">
        <w:trPr>
          <w:trHeight w:val="456"/>
        </w:trPr>
        <w:tc>
          <w:tcPr>
            <w:tcW w:w="309" w:type="pct"/>
            <w:shd w:val="clear" w:color="auto" w:fill="FFFFFF"/>
            <w:tcMar>
              <w:top w:w="9" w:type="dxa"/>
              <w:left w:w="9" w:type="dxa"/>
              <w:bottom w:w="0" w:type="dxa"/>
              <w:right w:w="9" w:type="dxa"/>
            </w:tcMar>
            <w:vAlign w:val="center"/>
            <w:hideMark/>
          </w:tcPr>
          <w:p w14:paraId="4078B886"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hsa05131</w:t>
            </w:r>
          </w:p>
        </w:tc>
        <w:tc>
          <w:tcPr>
            <w:tcW w:w="1277" w:type="pct"/>
            <w:shd w:val="clear" w:color="auto" w:fill="FFFFFF"/>
            <w:tcMar>
              <w:top w:w="9" w:type="dxa"/>
              <w:left w:w="9" w:type="dxa"/>
              <w:bottom w:w="0" w:type="dxa"/>
              <w:right w:w="9" w:type="dxa"/>
            </w:tcMar>
            <w:vAlign w:val="center"/>
            <w:hideMark/>
          </w:tcPr>
          <w:p w14:paraId="724BB0D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Shigellosis</w:t>
            </w:r>
          </w:p>
        </w:tc>
        <w:tc>
          <w:tcPr>
            <w:tcW w:w="302" w:type="pct"/>
            <w:shd w:val="clear" w:color="auto" w:fill="FFFFFF"/>
            <w:tcMar>
              <w:top w:w="9" w:type="dxa"/>
              <w:left w:w="9" w:type="dxa"/>
              <w:bottom w:w="0" w:type="dxa"/>
              <w:right w:w="9" w:type="dxa"/>
            </w:tcMar>
            <w:vAlign w:val="center"/>
            <w:hideMark/>
          </w:tcPr>
          <w:p w14:paraId="5CCCF35D"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0.018347</w:t>
            </w:r>
          </w:p>
        </w:tc>
        <w:tc>
          <w:tcPr>
            <w:tcW w:w="651" w:type="pct"/>
            <w:shd w:val="clear" w:color="auto" w:fill="FFFFFF"/>
            <w:tcMar>
              <w:top w:w="9" w:type="dxa"/>
              <w:left w:w="9" w:type="dxa"/>
              <w:bottom w:w="0" w:type="dxa"/>
              <w:right w:w="9" w:type="dxa"/>
            </w:tcMar>
            <w:vAlign w:val="center"/>
            <w:hideMark/>
          </w:tcPr>
          <w:p w14:paraId="3DA111F9"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2.850515</w:t>
            </w:r>
          </w:p>
        </w:tc>
        <w:tc>
          <w:tcPr>
            <w:tcW w:w="2165" w:type="pct"/>
            <w:shd w:val="clear" w:color="auto" w:fill="FFFFFF"/>
            <w:tcMar>
              <w:top w:w="9" w:type="dxa"/>
              <w:left w:w="9" w:type="dxa"/>
              <w:bottom w:w="0" w:type="dxa"/>
              <w:right w:w="9" w:type="dxa"/>
            </w:tcMar>
            <w:vAlign w:val="center"/>
            <w:hideMark/>
          </w:tcPr>
          <w:p w14:paraId="673B5978"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宋体" w:hAnsi="Times New Roman" w:cs="Times New Roman"/>
                <w:color w:val="000000"/>
                <w:kern w:val="24"/>
                <w:sz w:val="22"/>
                <w:szCs w:val="22"/>
              </w:rPr>
              <w:t>TLN1, VCL, ACTN1, MYL9, ILK, PFN2</w:t>
            </w:r>
          </w:p>
        </w:tc>
        <w:tc>
          <w:tcPr>
            <w:tcW w:w="296" w:type="pct"/>
            <w:shd w:val="clear" w:color="auto" w:fill="FFFFFF"/>
            <w:tcMar>
              <w:top w:w="9" w:type="dxa"/>
              <w:left w:w="9" w:type="dxa"/>
              <w:bottom w:w="0" w:type="dxa"/>
              <w:right w:w="9" w:type="dxa"/>
            </w:tcMar>
            <w:vAlign w:val="center"/>
            <w:hideMark/>
          </w:tcPr>
          <w:p w14:paraId="6AE42C87" w14:textId="77777777" w:rsidR="006B6D26" w:rsidRPr="00455722" w:rsidRDefault="006B6D26" w:rsidP="006B6D26">
            <w:pPr>
              <w:widowControl/>
              <w:jc w:val="center"/>
              <w:textAlignment w:val="center"/>
              <w:rPr>
                <w:rFonts w:ascii="Times New Roman" w:eastAsia="宋体" w:hAnsi="Times New Roman" w:cs="Times New Roman"/>
                <w:kern w:val="0"/>
                <w:sz w:val="22"/>
                <w:szCs w:val="22"/>
              </w:rPr>
            </w:pPr>
            <w:r w:rsidRPr="00455722">
              <w:rPr>
                <w:rFonts w:ascii="Times New Roman" w:eastAsia="微软雅黑" w:hAnsi="Times New Roman" w:cs="Times New Roman"/>
                <w:color w:val="000000"/>
                <w:kern w:val="24"/>
                <w:sz w:val="22"/>
                <w:szCs w:val="22"/>
              </w:rPr>
              <w:t>6</w:t>
            </w:r>
          </w:p>
        </w:tc>
      </w:tr>
    </w:tbl>
    <w:p w14:paraId="3F69F759" w14:textId="3CE324E7" w:rsidR="009E07D1" w:rsidRPr="00455722" w:rsidRDefault="009E07D1">
      <w:pPr>
        <w:rPr>
          <w:rFonts w:ascii="Times New Roman" w:hAnsi="Times New Roman" w:cs="Times New Roman"/>
          <w:sz w:val="22"/>
          <w:szCs w:val="22"/>
        </w:rPr>
      </w:pPr>
      <w:r w:rsidRPr="00455722">
        <w:rPr>
          <w:rFonts w:ascii="Times New Roman" w:hAnsi="Times New Roman" w:cs="Times New Roman"/>
          <w:sz w:val="22"/>
          <w:szCs w:val="22"/>
        </w:rPr>
        <w:br w:type="page"/>
      </w:r>
    </w:p>
    <w:p w14:paraId="0B136AD6" w14:textId="08829077" w:rsidR="006B6D26" w:rsidRPr="00455722" w:rsidRDefault="006B6D26">
      <w:pPr>
        <w:rPr>
          <w:rFonts w:ascii="Times New Roman" w:hAnsi="Times New Roman" w:cs="Times New Roman"/>
          <w:b/>
          <w:bCs/>
          <w:sz w:val="22"/>
          <w:szCs w:val="22"/>
        </w:rPr>
      </w:pPr>
      <w:r w:rsidRPr="00455722">
        <w:rPr>
          <w:rFonts w:ascii="Times New Roman" w:hAnsi="Times New Roman" w:cs="Times New Roman"/>
          <w:b/>
          <w:bCs/>
          <w:sz w:val="22"/>
          <w:szCs w:val="22"/>
        </w:rPr>
        <w:lastRenderedPageBreak/>
        <w:t>Supplementary Table 5. Details of KEGG enrichment pathways (upregulated)</w:t>
      </w:r>
    </w:p>
    <w:tbl>
      <w:tblPr>
        <w:tblW w:w="5010" w:type="pct"/>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857"/>
        <w:gridCol w:w="3539"/>
        <w:gridCol w:w="850"/>
        <w:gridCol w:w="1843"/>
        <w:gridCol w:w="6103"/>
        <w:gridCol w:w="794"/>
      </w:tblGrid>
      <w:tr w:rsidR="006B6D26" w:rsidRPr="00455722" w14:paraId="2FD45348" w14:textId="77777777" w:rsidTr="006B6D26">
        <w:trPr>
          <w:trHeight w:val="240"/>
        </w:trPr>
        <w:tc>
          <w:tcPr>
            <w:tcW w:w="306" w:type="pct"/>
            <w:tcBorders>
              <w:top w:val="single" w:sz="4" w:space="0" w:color="auto"/>
              <w:bottom w:val="single" w:sz="4" w:space="0" w:color="auto"/>
            </w:tcBorders>
            <w:shd w:val="clear" w:color="auto" w:fill="FFFFFF"/>
            <w:tcMar>
              <w:top w:w="4" w:type="dxa"/>
              <w:left w:w="4" w:type="dxa"/>
              <w:bottom w:w="0" w:type="dxa"/>
              <w:right w:w="4" w:type="dxa"/>
            </w:tcMar>
            <w:vAlign w:val="center"/>
            <w:hideMark/>
          </w:tcPr>
          <w:p w14:paraId="27A3961F" w14:textId="77777777" w:rsidR="006B6D26" w:rsidRPr="00455722" w:rsidRDefault="006B6D26" w:rsidP="006B6D26">
            <w:pPr>
              <w:rPr>
                <w:rFonts w:ascii="Times New Roman" w:eastAsia="宋体" w:hAnsi="Times New Roman" w:cs="Times New Roman"/>
                <w:sz w:val="22"/>
                <w:szCs w:val="22"/>
              </w:rPr>
            </w:pPr>
            <w:r w:rsidRPr="00455722">
              <w:rPr>
                <w:rFonts w:ascii="Times New Roman" w:eastAsia="宋体" w:hAnsi="Times New Roman" w:cs="Times New Roman"/>
                <w:b/>
                <w:bCs/>
                <w:sz w:val="22"/>
                <w:szCs w:val="22"/>
              </w:rPr>
              <w:t>id</w:t>
            </w:r>
          </w:p>
        </w:tc>
        <w:tc>
          <w:tcPr>
            <w:tcW w:w="1265" w:type="pct"/>
            <w:tcBorders>
              <w:top w:val="single" w:sz="4" w:space="0" w:color="auto"/>
              <w:bottom w:val="single" w:sz="4" w:space="0" w:color="auto"/>
            </w:tcBorders>
            <w:shd w:val="clear" w:color="auto" w:fill="FFFFFF"/>
            <w:tcMar>
              <w:top w:w="4" w:type="dxa"/>
              <w:left w:w="4" w:type="dxa"/>
              <w:bottom w:w="0" w:type="dxa"/>
              <w:right w:w="4" w:type="dxa"/>
            </w:tcMar>
            <w:vAlign w:val="center"/>
            <w:hideMark/>
          </w:tcPr>
          <w:p w14:paraId="49C2E19A" w14:textId="77777777" w:rsidR="006B6D26" w:rsidRPr="00455722" w:rsidRDefault="006B6D26" w:rsidP="006B6D26">
            <w:pPr>
              <w:rPr>
                <w:rFonts w:ascii="Times New Roman" w:eastAsia="宋体" w:hAnsi="Times New Roman" w:cs="Times New Roman"/>
                <w:sz w:val="22"/>
                <w:szCs w:val="22"/>
              </w:rPr>
            </w:pPr>
            <w:r w:rsidRPr="00455722">
              <w:rPr>
                <w:rFonts w:ascii="Times New Roman" w:eastAsia="宋体" w:hAnsi="Times New Roman" w:cs="Times New Roman"/>
                <w:b/>
                <w:bCs/>
                <w:sz w:val="22"/>
                <w:szCs w:val="22"/>
              </w:rPr>
              <w:t>term</w:t>
            </w:r>
          </w:p>
        </w:tc>
        <w:tc>
          <w:tcPr>
            <w:tcW w:w="304" w:type="pct"/>
            <w:tcBorders>
              <w:top w:val="single" w:sz="4" w:space="0" w:color="auto"/>
              <w:bottom w:val="single" w:sz="4" w:space="0" w:color="auto"/>
            </w:tcBorders>
            <w:shd w:val="clear" w:color="auto" w:fill="FFFFFF"/>
            <w:tcMar>
              <w:top w:w="4" w:type="dxa"/>
              <w:left w:w="4" w:type="dxa"/>
              <w:bottom w:w="0" w:type="dxa"/>
              <w:right w:w="4" w:type="dxa"/>
            </w:tcMar>
            <w:vAlign w:val="center"/>
            <w:hideMark/>
          </w:tcPr>
          <w:p w14:paraId="5455AF94" w14:textId="4434C169" w:rsidR="006B6D26" w:rsidRPr="00455722" w:rsidRDefault="006B6D26" w:rsidP="006B6D26">
            <w:pPr>
              <w:rPr>
                <w:rFonts w:ascii="Times New Roman" w:eastAsia="宋体" w:hAnsi="Times New Roman" w:cs="Times New Roman"/>
                <w:sz w:val="22"/>
                <w:szCs w:val="22"/>
              </w:rPr>
            </w:pPr>
            <w:r w:rsidRPr="00455722">
              <w:rPr>
                <w:rFonts w:ascii="Times New Roman" w:eastAsia="宋体" w:hAnsi="Times New Roman" w:cs="Times New Roman"/>
                <w:b/>
                <w:bCs/>
                <w:i/>
                <w:iCs/>
                <w:sz w:val="22"/>
                <w:szCs w:val="22"/>
              </w:rPr>
              <w:t>P</w:t>
            </w:r>
            <w:r w:rsidRPr="00455722">
              <w:rPr>
                <w:rFonts w:ascii="Times New Roman" w:eastAsia="宋体" w:hAnsi="Times New Roman" w:cs="Times New Roman"/>
                <w:b/>
                <w:bCs/>
                <w:sz w:val="22"/>
                <w:szCs w:val="22"/>
              </w:rPr>
              <w:t xml:space="preserve"> value</w:t>
            </w:r>
          </w:p>
        </w:tc>
        <w:tc>
          <w:tcPr>
            <w:tcW w:w="659" w:type="pct"/>
            <w:tcBorders>
              <w:top w:val="single" w:sz="4" w:space="0" w:color="auto"/>
              <w:bottom w:val="single" w:sz="4" w:space="0" w:color="auto"/>
            </w:tcBorders>
            <w:shd w:val="clear" w:color="auto" w:fill="FFFFFF"/>
            <w:tcMar>
              <w:top w:w="4" w:type="dxa"/>
              <w:left w:w="4" w:type="dxa"/>
              <w:bottom w:w="0" w:type="dxa"/>
              <w:right w:w="4" w:type="dxa"/>
            </w:tcMar>
            <w:vAlign w:val="center"/>
            <w:hideMark/>
          </w:tcPr>
          <w:p w14:paraId="763DAA69" w14:textId="77777777" w:rsidR="006B6D26" w:rsidRPr="00455722" w:rsidRDefault="006B6D26" w:rsidP="006B6D26">
            <w:pPr>
              <w:rPr>
                <w:rFonts w:ascii="Times New Roman" w:eastAsia="宋体" w:hAnsi="Times New Roman" w:cs="Times New Roman"/>
                <w:sz w:val="22"/>
                <w:szCs w:val="22"/>
              </w:rPr>
            </w:pPr>
            <w:proofErr w:type="spellStart"/>
            <w:r w:rsidRPr="00455722">
              <w:rPr>
                <w:rFonts w:ascii="Times New Roman" w:eastAsia="宋体" w:hAnsi="Times New Roman" w:cs="Times New Roman"/>
                <w:b/>
                <w:bCs/>
                <w:sz w:val="22"/>
                <w:szCs w:val="22"/>
              </w:rPr>
              <w:t>Enrichment_score</w:t>
            </w:r>
            <w:proofErr w:type="spellEnd"/>
          </w:p>
        </w:tc>
        <w:tc>
          <w:tcPr>
            <w:tcW w:w="2182" w:type="pct"/>
            <w:tcBorders>
              <w:top w:val="single" w:sz="4" w:space="0" w:color="auto"/>
              <w:bottom w:val="single" w:sz="4" w:space="0" w:color="auto"/>
            </w:tcBorders>
            <w:shd w:val="clear" w:color="auto" w:fill="FFFFFF"/>
            <w:tcMar>
              <w:top w:w="4" w:type="dxa"/>
              <w:left w:w="4" w:type="dxa"/>
              <w:bottom w:w="0" w:type="dxa"/>
              <w:right w:w="4" w:type="dxa"/>
            </w:tcMar>
            <w:vAlign w:val="center"/>
            <w:hideMark/>
          </w:tcPr>
          <w:p w14:paraId="36BF82B2" w14:textId="77777777" w:rsidR="006B6D26" w:rsidRPr="00455722" w:rsidRDefault="006B6D26" w:rsidP="006B6D26">
            <w:pPr>
              <w:rPr>
                <w:rFonts w:ascii="Times New Roman" w:eastAsia="宋体" w:hAnsi="Times New Roman" w:cs="Times New Roman"/>
                <w:sz w:val="22"/>
                <w:szCs w:val="22"/>
              </w:rPr>
            </w:pPr>
            <w:r w:rsidRPr="00455722">
              <w:rPr>
                <w:rFonts w:ascii="Times New Roman" w:eastAsia="宋体" w:hAnsi="Times New Roman" w:cs="Times New Roman"/>
                <w:b/>
                <w:bCs/>
                <w:sz w:val="22"/>
                <w:szCs w:val="22"/>
              </w:rPr>
              <w:t>Gene</w:t>
            </w:r>
          </w:p>
        </w:tc>
        <w:tc>
          <w:tcPr>
            <w:tcW w:w="284" w:type="pct"/>
            <w:tcBorders>
              <w:top w:val="single" w:sz="4" w:space="0" w:color="auto"/>
              <w:bottom w:val="single" w:sz="4" w:space="0" w:color="auto"/>
            </w:tcBorders>
            <w:shd w:val="clear" w:color="auto" w:fill="FFFFFF"/>
            <w:tcMar>
              <w:top w:w="4" w:type="dxa"/>
              <w:left w:w="4" w:type="dxa"/>
              <w:bottom w:w="0" w:type="dxa"/>
              <w:right w:w="4" w:type="dxa"/>
            </w:tcMar>
            <w:vAlign w:val="center"/>
            <w:hideMark/>
          </w:tcPr>
          <w:p w14:paraId="6C05A693" w14:textId="77777777" w:rsidR="006B6D26" w:rsidRPr="00455722" w:rsidRDefault="006B6D26" w:rsidP="006B6D26">
            <w:pPr>
              <w:rPr>
                <w:rFonts w:ascii="Times New Roman" w:eastAsia="宋体" w:hAnsi="Times New Roman" w:cs="Times New Roman"/>
                <w:sz w:val="22"/>
                <w:szCs w:val="22"/>
              </w:rPr>
            </w:pPr>
            <w:r w:rsidRPr="00455722">
              <w:rPr>
                <w:rFonts w:ascii="Times New Roman" w:eastAsia="宋体" w:hAnsi="Times New Roman" w:cs="Times New Roman"/>
                <w:b/>
                <w:bCs/>
                <w:sz w:val="22"/>
                <w:szCs w:val="22"/>
              </w:rPr>
              <w:t>Count</w:t>
            </w:r>
          </w:p>
        </w:tc>
      </w:tr>
      <w:tr w:rsidR="006B6D26" w:rsidRPr="00455722" w14:paraId="63A1C63E" w14:textId="77777777" w:rsidTr="006B6D26">
        <w:trPr>
          <w:trHeight w:val="711"/>
        </w:trPr>
        <w:tc>
          <w:tcPr>
            <w:tcW w:w="306" w:type="pct"/>
            <w:tcBorders>
              <w:top w:val="single" w:sz="4" w:space="0" w:color="auto"/>
            </w:tcBorders>
            <w:shd w:val="clear" w:color="auto" w:fill="FFFFFF"/>
            <w:tcMar>
              <w:top w:w="4" w:type="dxa"/>
              <w:left w:w="4" w:type="dxa"/>
              <w:bottom w:w="0" w:type="dxa"/>
              <w:right w:w="4" w:type="dxa"/>
            </w:tcMar>
            <w:vAlign w:val="center"/>
            <w:hideMark/>
          </w:tcPr>
          <w:p w14:paraId="7F8BD0FC"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hsa04610</w:t>
            </w:r>
          </w:p>
        </w:tc>
        <w:tc>
          <w:tcPr>
            <w:tcW w:w="1265" w:type="pct"/>
            <w:tcBorders>
              <w:top w:val="single" w:sz="4" w:space="0" w:color="auto"/>
            </w:tcBorders>
            <w:shd w:val="clear" w:color="auto" w:fill="FFFFFF"/>
            <w:tcMar>
              <w:top w:w="4" w:type="dxa"/>
              <w:left w:w="4" w:type="dxa"/>
              <w:bottom w:w="0" w:type="dxa"/>
              <w:right w:w="4" w:type="dxa"/>
            </w:tcMar>
            <w:vAlign w:val="center"/>
            <w:hideMark/>
          </w:tcPr>
          <w:p w14:paraId="31DD5FF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Complement and coagulation cascades</w:t>
            </w:r>
          </w:p>
        </w:tc>
        <w:tc>
          <w:tcPr>
            <w:tcW w:w="304" w:type="pct"/>
            <w:tcBorders>
              <w:top w:val="single" w:sz="4" w:space="0" w:color="auto"/>
            </w:tcBorders>
            <w:shd w:val="clear" w:color="auto" w:fill="FFFFFF"/>
            <w:tcMar>
              <w:top w:w="4" w:type="dxa"/>
              <w:left w:w="4" w:type="dxa"/>
              <w:bottom w:w="0" w:type="dxa"/>
              <w:right w:w="4" w:type="dxa"/>
            </w:tcMar>
            <w:vAlign w:val="center"/>
            <w:hideMark/>
          </w:tcPr>
          <w:p w14:paraId="14B7497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2.64E-37</w:t>
            </w:r>
          </w:p>
        </w:tc>
        <w:tc>
          <w:tcPr>
            <w:tcW w:w="659" w:type="pct"/>
            <w:tcBorders>
              <w:top w:val="single" w:sz="4" w:space="0" w:color="auto"/>
            </w:tcBorders>
            <w:shd w:val="clear" w:color="auto" w:fill="FFFFFF"/>
            <w:tcMar>
              <w:top w:w="4" w:type="dxa"/>
              <w:left w:w="4" w:type="dxa"/>
              <w:bottom w:w="0" w:type="dxa"/>
              <w:right w:w="4" w:type="dxa"/>
            </w:tcMar>
            <w:vAlign w:val="center"/>
            <w:hideMark/>
          </w:tcPr>
          <w:p w14:paraId="568B3A8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37.32025</w:t>
            </w:r>
          </w:p>
        </w:tc>
        <w:tc>
          <w:tcPr>
            <w:tcW w:w="2182" w:type="pct"/>
            <w:tcBorders>
              <w:top w:val="single" w:sz="4" w:space="0" w:color="auto"/>
            </w:tcBorders>
            <w:shd w:val="clear" w:color="auto" w:fill="FFFFFF"/>
            <w:tcMar>
              <w:top w:w="4" w:type="dxa"/>
              <w:left w:w="4" w:type="dxa"/>
              <w:bottom w:w="0" w:type="dxa"/>
              <w:right w:w="4" w:type="dxa"/>
            </w:tcMar>
            <w:vAlign w:val="center"/>
            <w:hideMark/>
          </w:tcPr>
          <w:p w14:paraId="3651C32F" w14:textId="36ECAF8A"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A2M, C4B, C4A, FGB, CFH, CFB, FGG, PLG, C5, FGA, F2, SERPING1, KNG1, F13A1, C4BPA, CFI, C6, C1R, C8B, SERPIND1, C8G, KLKB1, SERPINF2, C1QC, F12, C1QA</w:t>
            </w:r>
          </w:p>
        </w:tc>
        <w:tc>
          <w:tcPr>
            <w:tcW w:w="284" w:type="pct"/>
            <w:tcBorders>
              <w:top w:val="single" w:sz="4" w:space="0" w:color="auto"/>
            </w:tcBorders>
            <w:shd w:val="clear" w:color="auto" w:fill="FFFFFF"/>
            <w:tcMar>
              <w:top w:w="4" w:type="dxa"/>
              <w:left w:w="4" w:type="dxa"/>
              <w:bottom w:w="0" w:type="dxa"/>
              <w:right w:w="4" w:type="dxa"/>
            </w:tcMar>
            <w:vAlign w:val="center"/>
            <w:hideMark/>
          </w:tcPr>
          <w:p w14:paraId="79B9AFF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27</w:t>
            </w:r>
          </w:p>
        </w:tc>
      </w:tr>
      <w:tr w:rsidR="006B6D26" w:rsidRPr="00455722" w14:paraId="362368E4" w14:textId="77777777" w:rsidTr="006B6D26">
        <w:trPr>
          <w:trHeight w:val="593"/>
        </w:trPr>
        <w:tc>
          <w:tcPr>
            <w:tcW w:w="306" w:type="pct"/>
            <w:shd w:val="clear" w:color="auto" w:fill="FFFFFF"/>
            <w:tcMar>
              <w:top w:w="4" w:type="dxa"/>
              <w:left w:w="4" w:type="dxa"/>
              <w:bottom w:w="0" w:type="dxa"/>
              <w:right w:w="4" w:type="dxa"/>
            </w:tcMar>
            <w:vAlign w:val="center"/>
            <w:hideMark/>
          </w:tcPr>
          <w:p w14:paraId="503F150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hsa05150</w:t>
            </w:r>
          </w:p>
        </w:tc>
        <w:tc>
          <w:tcPr>
            <w:tcW w:w="1265" w:type="pct"/>
            <w:shd w:val="clear" w:color="auto" w:fill="FFFFFF"/>
            <w:tcMar>
              <w:top w:w="4" w:type="dxa"/>
              <w:left w:w="4" w:type="dxa"/>
              <w:bottom w:w="0" w:type="dxa"/>
              <w:right w:w="4" w:type="dxa"/>
            </w:tcMar>
            <w:vAlign w:val="center"/>
            <w:hideMark/>
          </w:tcPr>
          <w:p w14:paraId="1F17C6CE"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Staphylococcus aureus infection</w:t>
            </w:r>
          </w:p>
        </w:tc>
        <w:tc>
          <w:tcPr>
            <w:tcW w:w="304" w:type="pct"/>
            <w:shd w:val="clear" w:color="auto" w:fill="FFFFFF"/>
            <w:tcMar>
              <w:top w:w="4" w:type="dxa"/>
              <w:left w:w="4" w:type="dxa"/>
              <w:bottom w:w="0" w:type="dxa"/>
              <w:right w:w="4" w:type="dxa"/>
            </w:tcMar>
            <w:vAlign w:val="center"/>
            <w:hideMark/>
          </w:tcPr>
          <w:p w14:paraId="6E3284F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1.27E-18</w:t>
            </w:r>
          </w:p>
        </w:tc>
        <w:tc>
          <w:tcPr>
            <w:tcW w:w="659" w:type="pct"/>
            <w:shd w:val="clear" w:color="auto" w:fill="FFFFFF"/>
            <w:tcMar>
              <w:top w:w="4" w:type="dxa"/>
              <w:left w:w="4" w:type="dxa"/>
              <w:bottom w:w="0" w:type="dxa"/>
              <w:right w:w="4" w:type="dxa"/>
            </w:tcMar>
            <w:vAlign w:val="center"/>
            <w:hideMark/>
          </w:tcPr>
          <w:p w14:paraId="232386B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16.27529</w:t>
            </w:r>
          </w:p>
        </w:tc>
        <w:tc>
          <w:tcPr>
            <w:tcW w:w="2182" w:type="pct"/>
            <w:shd w:val="clear" w:color="auto" w:fill="FFFFFF"/>
            <w:tcMar>
              <w:top w:w="4" w:type="dxa"/>
              <w:left w:w="4" w:type="dxa"/>
              <w:bottom w:w="0" w:type="dxa"/>
              <w:right w:w="4" w:type="dxa"/>
            </w:tcMar>
            <w:vAlign w:val="center"/>
            <w:hideMark/>
          </w:tcPr>
          <w:p w14:paraId="24F400E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C4B, C4A, CFH, CFB, FGG, PLG, C5, CFI, C1R, IGHV5-51, C1QC, IGHV3-43D, IGHV1-18, C1QA, IGHV3-49, IGHV3-43, IGHV6-1</w:t>
            </w:r>
          </w:p>
        </w:tc>
        <w:tc>
          <w:tcPr>
            <w:tcW w:w="284" w:type="pct"/>
            <w:shd w:val="clear" w:color="auto" w:fill="FFFFFF"/>
            <w:tcMar>
              <w:top w:w="4" w:type="dxa"/>
              <w:left w:w="4" w:type="dxa"/>
              <w:bottom w:w="0" w:type="dxa"/>
              <w:right w:w="4" w:type="dxa"/>
            </w:tcMar>
            <w:vAlign w:val="center"/>
            <w:hideMark/>
          </w:tcPr>
          <w:p w14:paraId="3FD3A9BC"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19</w:t>
            </w:r>
          </w:p>
        </w:tc>
      </w:tr>
      <w:tr w:rsidR="006B6D26" w:rsidRPr="00455722" w14:paraId="19918096" w14:textId="77777777" w:rsidTr="006B6D26">
        <w:trPr>
          <w:trHeight w:val="711"/>
        </w:trPr>
        <w:tc>
          <w:tcPr>
            <w:tcW w:w="306" w:type="pct"/>
            <w:shd w:val="clear" w:color="auto" w:fill="FFFFFF"/>
            <w:tcMar>
              <w:top w:w="4" w:type="dxa"/>
              <w:left w:w="4" w:type="dxa"/>
              <w:bottom w:w="0" w:type="dxa"/>
              <w:right w:w="4" w:type="dxa"/>
            </w:tcMar>
            <w:vAlign w:val="center"/>
            <w:hideMark/>
          </w:tcPr>
          <w:p w14:paraId="077BB34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hsa05171</w:t>
            </w:r>
          </w:p>
        </w:tc>
        <w:tc>
          <w:tcPr>
            <w:tcW w:w="1265" w:type="pct"/>
            <w:shd w:val="clear" w:color="auto" w:fill="FFFFFF"/>
            <w:tcMar>
              <w:top w:w="4" w:type="dxa"/>
              <w:left w:w="4" w:type="dxa"/>
              <w:bottom w:w="0" w:type="dxa"/>
              <w:right w:w="4" w:type="dxa"/>
            </w:tcMar>
            <w:vAlign w:val="center"/>
            <w:hideMark/>
          </w:tcPr>
          <w:p w14:paraId="2F9919A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Coronavirus disease - COVID-19</w:t>
            </w:r>
          </w:p>
        </w:tc>
        <w:tc>
          <w:tcPr>
            <w:tcW w:w="304" w:type="pct"/>
            <w:shd w:val="clear" w:color="auto" w:fill="FFFFFF"/>
            <w:tcMar>
              <w:top w:w="4" w:type="dxa"/>
              <w:left w:w="4" w:type="dxa"/>
              <w:bottom w:w="0" w:type="dxa"/>
              <w:right w:w="4" w:type="dxa"/>
            </w:tcMar>
            <w:vAlign w:val="center"/>
            <w:hideMark/>
          </w:tcPr>
          <w:p w14:paraId="1F79453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1.79E-17</w:t>
            </w:r>
          </w:p>
        </w:tc>
        <w:tc>
          <w:tcPr>
            <w:tcW w:w="659" w:type="pct"/>
            <w:shd w:val="clear" w:color="auto" w:fill="FFFFFF"/>
            <w:tcMar>
              <w:top w:w="4" w:type="dxa"/>
              <w:left w:w="4" w:type="dxa"/>
              <w:bottom w:w="0" w:type="dxa"/>
              <w:right w:w="4" w:type="dxa"/>
            </w:tcMar>
            <w:vAlign w:val="center"/>
            <w:hideMark/>
          </w:tcPr>
          <w:p w14:paraId="0A609E3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9.781945</w:t>
            </w:r>
          </w:p>
        </w:tc>
        <w:tc>
          <w:tcPr>
            <w:tcW w:w="2182" w:type="pct"/>
            <w:shd w:val="clear" w:color="auto" w:fill="FFFFFF"/>
            <w:tcMar>
              <w:top w:w="4" w:type="dxa"/>
              <w:left w:w="4" w:type="dxa"/>
              <w:bottom w:w="0" w:type="dxa"/>
              <w:right w:w="4" w:type="dxa"/>
            </w:tcMar>
            <w:vAlign w:val="center"/>
            <w:hideMark/>
          </w:tcPr>
          <w:p w14:paraId="37A20137" w14:textId="3117052B"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C4B, C4A, FGB, CFB, FGG, C5, FGA, F2, F13A1, C6, C1R, C8B, C8G, A0A0C4DH38:IGHV5-51, C1QC, IGHV3-43D, IGHV1-18, C1QA, IGHV3-49, IGHV3-43, IGHV6-1</w:t>
            </w:r>
          </w:p>
        </w:tc>
        <w:tc>
          <w:tcPr>
            <w:tcW w:w="284" w:type="pct"/>
            <w:shd w:val="clear" w:color="auto" w:fill="FFFFFF"/>
            <w:tcMar>
              <w:top w:w="4" w:type="dxa"/>
              <w:left w:w="4" w:type="dxa"/>
              <w:bottom w:w="0" w:type="dxa"/>
              <w:right w:w="4" w:type="dxa"/>
            </w:tcMar>
            <w:vAlign w:val="center"/>
            <w:hideMark/>
          </w:tcPr>
          <w:p w14:paraId="5D156A0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23</w:t>
            </w:r>
          </w:p>
        </w:tc>
      </w:tr>
      <w:tr w:rsidR="006B6D26" w:rsidRPr="00455722" w14:paraId="69DB299B" w14:textId="77777777" w:rsidTr="006B6D26">
        <w:trPr>
          <w:trHeight w:val="593"/>
        </w:trPr>
        <w:tc>
          <w:tcPr>
            <w:tcW w:w="306" w:type="pct"/>
            <w:shd w:val="clear" w:color="auto" w:fill="FFFFFF"/>
            <w:tcMar>
              <w:top w:w="4" w:type="dxa"/>
              <w:left w:w="4" w:type="dxa"/>
              <w:bottom w:w="0" w:type="dxa"/>
              <w:right w:w="4" w:type="dxa"/>
            </w:tcMar>
            <w:vAlign w:val="center"/>
            <w:hideMark/>
          </w:tcPr>
          <w:p w14:paraId="7DFEBF7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hsa05322</w:t>
            </w:r>
          </w:p>
        </w:tc>
        <w:tc>
          <w:tcPr>
            <w:tcW w:w="1265" w:type="pct"/>
            <w:shd w:val="clear" w:color="auto" w:fill="FFFFFF"/>
            <w:tcMar>
              <w:top w:w="4" w:type="dxa"/>
              <w:left w:w="4" w:type="dxa"/>
              <w:bottom w:w="0" w:type="dxa"/>
              <w:right w:w="4" w:type="dxa"/>
            </w:tcMar>
            <w:vAlign w:val="center"/>
            <w:hideMark/>
          </w:tcPr>
          <w:p w14:paraId="31057681"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Systemic lupus erythematosus</w:t>
            </w:r>
          </w:p>
        </w:tc>
        <w:tc>
          <w:tcPr>
            <w:tcW w:w="304" w:type="pct"/>
            <w:shd w:val="clear" w:color="auto" w:fill="FFFFFF"/>
            <w:tcMar>
              <w:top w:w="4" w:type="dxa"/>
              <w:left w:w="4" w:type="dxa"/>
              <w:bottom w:w="0" w:type="dxa"/>
              <w:right w:w="4" w:type="dxa"/>
            </w:tcMar>
            <w:vAlign w:val="center"/>
            <w:hideMark/>
          </w:tcPr>
          <w:p w14:paraId="39A0070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2.37E-15</w:t>
            </w:r>
          </w:p>
        </w:tc>
        <w:tc>
          <w:tcPr>
            <w:tcW w:w="659" w:type="pct"/>
            <w:shd w:val="clear" w:color="auto" w:fill="FFFFFF"/>
            <w:tcMar>
              <w:top w:w="4" w:type="dxa"/>
              <w:left w:w="4" w:type="dxa"/>
              <w:bottom w:w="0" w:type="dxa"/>
              <w:right w:w="4" w:type="dxa"/>
            </w:tcMar>
            <w:vAlign w:val="center"/>
            <w:hideMark/>
          </w:tcPr>
          <w:p w14:paraId="4B39B0E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13.60407</w:t>
            </w:r>
          </w:p>
        </w:tc>
        <w:tc>
          <w:tcPr>
            <w:tcW w:w="2182" w:type="pct"/>
            <w:shd w:val="clear" w:color="auto" w:fill="FFFFFF"/>
            <w:tcMar>
              <w:top w:w="4" w:type="dxa"/>
              <w:left w:w="4" w:type="dxa"/>
              <w:bottom w:w="0" w:type="dxa"/>
              <w:right w:w="4" w:type="dxa"/>
            </w:tcMar>
            <w:vAlign w:val="center"/>
            <w:hideMark/>
          </w:tcPr>
          <w:p w14:paraId="7F43FA8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C4B, C4A, C5, C6, C1R, C8B, C8G, IGHV5-51, C1QC, IGHV3-43D, IGHV1-18, C1QA, IGHV3-49, IGHV3-43, IGHV6-1</w:t>
            </w:r>
          </w:p>
        </w:tc>
        <w:tc>
          <w:tcPr>
            <w:tcW w:w="284" w:type="pct"/>
            <w:shd w:val="clear" w:color="auto" w:fill="FFFFFF"/>
            <w:tcMar>
              <w:top w:w="4" w:type="dxa"/>
              <w:left w:w="4" w:type="dxa"/>
              <w:bottom w:w="0" w:type="dxa"/>
              <w:right w:w="4" w:type="dxa"/>
            </w:tcMar>
            <w:vAlign w:val="center"/>
            <w:hideMark/>
          </w:tcPr>
          <w:p w14:paraId="6DEE4BB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17</w:t>
            </w:r>
          </w:p>
        </w:tc>
      </w:tr>
      <w:tr w:rsidR="006B6D26" w:rsidRPr="00455722" w14:paraId="2A386169" w14:textId="77777777" w:rsidTr="006B6D26">
        <w:trPr>
          <w:trHeight w:val="476"/>
        </w:trPr>
        <w:tc>
          <w:tcPr>
            <w:tcW w:w="306" w:type="pct"/>
            <w:shd w:val="clear" w:color="auto" w:fill="FFFFFF"/>
            <w:tcMar>
              <w:top w:w="4" w:type="dxa"/>
              <w:left w:w="4" w:type="dxa"/>
              <w:bottom w:w="0" w:type="dxa"/>
              <w:right w:w="4" w:type="dxa"/>
            </w:tcMar>
            <w:vAlign w:val="center"/>
            <w:hideMark/>
          </w:tcPr>
          <w:p w14:paraId="17D80AD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hsa05143</w:t>
            </w:r>
          </w:p>
        </w:tc>
        <w:tc>
          <w:tcPr>
            <w:tcW w:w="1265" w:type="pct"/>
            <w:shd w:val="clear" w:color="auto" w:fill="FFFFFF"/>
            <w:tcMar>
              <w:top w:w="4" w:type="dxa"/>
              <w:left w:w="4" w:type="dxa"/>
              <w:bottom w:w="0" w:type="dxa"/>
              <w:right w:w="4" w:type="dxa"/>
            </w:tcMar>
            <w:vAlign w:val="center"/>
            <w:hideMark/>
          </w:tcPr>
          <w:p w14:paraId="562459F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African trypanosomiasis</w:t>
            </w:r>
          </w:p>
        </w:tc>
        <w:tc>
          <w:tcPr>
            <w:tcW w:w="304" w:type="pct"/>
            <w:shd w:val="clear" w:color="auto" w:fill="FFFFFF"/>
            <w:tcMar>
              <w:top w:w="4" w:type="dxa"/>
              <w:left w:w="4" w:type="dxa"/>
              <w:bottom w:w="0" w:type="dxa"/>
              <w:right w:w="4" w:type="dxa"/>
            </w:tcMar>
            <w:vAlign w:val="center"/>
            <w:hideMark/>
          </w:tcPr>
          <w:p w14:paraId="4B9BD7E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5.66E-11</w:t>
            </w:r>
          </w:p>
        </w:tc>
        <w:tc>
          <w:tcPr>
            <w:tcW w:w="659" w:type="pct"/>
            <w:shd w:val="clear" w:color="auto" w:fill="FFFFFF"/>
            <w:tcMar>
              <w:top w:w="4" w:type="dxa"/>
              <w:left w:w="4" w:type="dxa"/>
              <w:bottom w:w="0" w:type="dxa"/>
              <w:right w:w="4" w:type="dxa"/>
            </w:tcMar>
            <w:vAlign w:val="center"/>
            <w:hideMark/>
          </w:tcPr>
          <w:p w14:paraId="34B6B93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15.92857</w:t>
            </w:r>
          </w:p>
        </w:tc>
        <w:tc>
          <w:tcPr>
            <w:tcW w:w="2182" w:type="pct"/>
            <w:shd w:val="clear" w:color="auto" w:fill="FFFFFF"/>
            <w:tcMar>
              <w:top w:w="4" w:type="dxa"/>
              <w:left w:w="4" w:type="dxa"/>
              <w:bottom w:w="0" w:type="dxa"/>
              <w:right w:w="4" w:type="dxa"/>
            </w:tcMar>
            <w:vAlign w:val="center"/>
            <w:hideMark/>
          </w:tcPr>
          <w:p w14:paraId="60EB8BCD"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APOA1, HPR, KNG1, IGHV5-51, APOL1, IGHV3-43D, IGHV1-18, IGHV3-49, IGHV3-43, IGHV6-1</w:t>
            </w:r>
          </w:p>
        </w:tc>
        <w:tc>
          <w:tcPr>
            <w:tcW w:w="284" w:type="pct"/>
            <w:shd w:val="clear" w:color="auto" w:fill="FFFFFF"/>
            <w:tcMar>
              <w:top w:w="4" w:type="dxa"/>
              <w:left w:w="4" w:type="dxa"/>
              <w:bottom w:w="0" w:type="dxa"/>
              <w:right w:w="4" w:type="dxa"/>
            </w:tcMar>
            <w:vAlign w:val="center"/>
            <w:hideMark/>
          </w:tcPr>
          <w:p w14:paraId="475F331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11</w:t>
            </w:r>
          </w:p>
        </w:tc>
      </w:tr>
      <w:tr w:rsidR="006B6D26" w:rsidRPr="00455722" w14:paraId="27E8FEA2" w14:textId="77777777" w:rsidTr="006B6D26">
        <w:trPr>
          <w:trHeight w:val="240"/>
        </w:trPr>
        <w:tc>
          <w:tcPr>
            <w:tcW w:w="306" w:type="pct"/>
            <w:shd w:val="clear" w:color="auto" w:fill="FFFFFF"/>
            <w:tcMar>
              <w:top w:w="4" w:type="dxa"/>
              <w:left w:w="4" w:type="dxa"/>
              <w:bottom w:w="0" w:type="dxa"/>
              <w:right w:w="4" w:type="dxa"/>
            </w:tcMar>
            <w:vAlign w:val="center"/>
            <w:hideMark/>
          </w:tcPr>
          <w:p w14:paraId="4FFDC160"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hsa05133</w:t>
            </w:r>
          </w:p>
        </w:tc>
        <w:tc>
          <w:tcPr>
            <w:tcW w:w="1265" w:type="pct"/>
            <w:shd w:val="clear" w:color="auto" w:fill="FFFFFF"/>
            <w:tcMar>
              <w:top w:w="4" w:type="dxa"/>
              <w:left w:w="4" w:type="dxa"/>
              <w:bottom w:w="0" w:type="dxa"/>
              <w:right w:w="4" w:type="dxa"/>
            </w:tcMar>
            <w:vAlign w:val="center"/>
            <w:hideMark/>
          </w:tcPr>
          <w:p w14:paraId="54F05D9C"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Pertussis</w:t>
            </w:r>
          </w:p>
        </w:tc>
        <w:tc>
          <w:tcPr>
            <w:tcW w:w="304" w:type="pct"/>
            <w:shd w:val="clear" w:color="auto" w:fill="FFFFFF"/>
            <w:tcMar>
              <w:top w:w="4" w:type="dxa"/>
              <w:left w:w="4" w:type="dxa"/>
              <w:bottom w:w="0" w:type="dxa"/>
              <w:right w:w="4" w:type="dxa"/>
            </w:tcMar>
            <w:vAlign w:val="center"/>
            <w:hideMark/>
          </w:tcPr>
          <w:p w14:paraId="24440C6E"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4.95E-10</w:t>
            </w:r>
          </w:p>
        </w:tc>
        <w:tc>
          <w:tcPr>
            <w:tcW w:w="659" w:type="pct"/>
            <w:shd w:val="clear" w:color="auto" w:fill="FFFFFF"/>
            <w:tcMar>
              <w:top w:w="4" w:type="dxa"/>
              <w:left w:w="4" w:type="dxa"/>
              <w:bottom w:w="0" w:type="dxa"/>
              <w:right w:w="4" w:type="dxa"/>
            </w:tcMar>
            <w:vAlign w:val="center"/>
            <w:hideMark/>
          </w:tcPr>
          <w:p w14:paraId="619D9AD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15.79693</w:t>
            </w:r>
          </w:p>
        </w:tc>
        <w:tc>
          <w:tcPr>
            <w:tcW w:w="2182" w:type="pct"/>
            <w:shd w:val="clear" w:color="auto" w:fill="FFFFFF"/>
            <w:tcMar>
              <w:top w:w="4" w:type="dxa"/>
              <w:left w:w="4" w:type="dxa"/>
              <w:bottom w:w="0" w:type="dxa"/>
              <w:right w:w="4" w:type="dxa"/>
            </w:tcMar>
            <w:vAlign w:val="center"/>
            <w:hideMark/>
          </w:tcPr>
          <w:p w14:paraId="764B3EB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C4B, C4A, C5, SERPING1, C4BPA, C1R, C1QC, CD14, C1QA</w:t>
            </w:r>
          </w:p>
        </w:tc>
        <w:tc>
          <w:tcPr>
            <w:tcW w:w="284" w:type="pct"/>
            <w:shd w:val="clear" w:color="auto" w:fill="FFFFFF"/>
            <w:tcMar>
              <w:top w:w="4" w:type="dxa"/>
              <w:left w:w="4" w:type="dxa"/>
              <w:bottom w:w="0" w:type="dxa"/>
              <w:right w:w="4" w:type="dxa"/>
            </w:tcMar>
            <w:vAlign w:val="center"/>
            <w:hideMark/>
          </w:tcPr>
          <w:p w14:paraId="3FB1ED4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10</w:t>
            </w:r>
          </w:p>
        </w:tc>
      </w:tr>
      <w:tr w:rsidR="006B6D26" w:rsidRPr="00455722" w14:paraId="10C481DB" w14:textId="77777777" w:rsidTr="006B6D26">
        <w:trPr>
          <w:trHeight w:val="476"/>
        </w:trPr>
        <w:tc>
          <w:tcPr>
            <w:tcW w:w="306" w:type="pct"/>
            <w:shd w:val="clear" w:color="auto" w:fill="FFFFFF"/>
            <w:tcMar>
              <w:top w:w="4" w:type="dxa"/>
              <w:left w:w="4" w:type="dxa"/>
              <w:bottom w:w="0" w:type="dxa"/>
              <w:right w:w="4" w:type="dxa"/>
            </w:tcMar>
            <w:vAlign w:val="center"/>
            <w:hideMark/>
          </w:tcPr>
          <w:p w14:paraId="307D630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hsa04145</w:t>
            </w:r>
          </w:p>
        </w:tc>
        <w:tc>
          <w:tcPr>
            <w:tcW w:w="1265" w:type="pct"/>
            <w:shd w:val="clear" w:color="auto" w:fill="FFFFFF"/>
            <w:tcMar>
              <w:top w:w="4" w:type="dxa"/>
              <w:left w:w="4" w:type="dxa"/>
              <w:bottom w:w="0" w:type="dxa"/>
              <w:right w:w="4" w:type="dxa"/>
            </w:tcMar>
            <w:vAlign w:val="center"/>
            <w:hideMark/>
          </w:tcPr>
          <w:p w14:paraId="554C8C4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Phagosome</w:t>
            </w:r>
          </w:p>
        </w:tc>
        <w:tc>
          <w:tcPr>
            <w:tcW w:w="304" w:type="pct"/>
            <w:shd w:val="clear" w:color="auto" w:fill="FFFFFF"/>
            <w:tcMar>
              <w:top w:w="4" w:type="dxa"/>
              <w:left w:w="4" w:type="dxa"/>
              <w:bottom w:w="0" w:type="dxa"/>
              <w:right w:w="4" w:type="dxa"/>
            </w:tcMar>
            <w:vAlign w:val="center"/>
            <w:hideMark/>
          </w:tcPr>
          <w:p w14:paraId="74AF963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8.25E-10</w:t>
            </w:r>
          </w:p>
        </w:tc>
        <w:tc>
          <w:tcPr>
            <w:tcW w:w="659" w:type="pct"/>
            <w:shd w:val="clear" w:color="auto" w:fill="FFFFFF"/>
            <w:tcMar>
              <w:top w:w="4" w:type="dxa"/>
              <w:left w:w="4" w:type="dxa"/>
              <w:bottom w:w="0" w:type="dxa"/>
              <w:right w:w="4" w:type="dxa"/>
            </w:tcMar>
            <w:vAlign w:val="center"/>
            <w:hideMark/>
          </w:tcPr>
          <w:p w14:paraId="0F222B20"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8.266549</w:t>
            </w:r>
          </w:p>
        </w:tc>
        <w:tc>
          <w:tcPr>
            <w:tcW w:w="2182" w:type="pct"/>
            <w:shd w:val="clear" w:color="auto" w:fill="FFFFFF"/>
            <w:tcMar>
              <w:top w:w="4" w:type="dxa"/>
              <w:left w:w="4" w:type="dxa"/>
              <w:bottom w:w="0" w:type="dxa"/>
              <w:right w:w="4" w:type="dxa"/>
            </w:tcMar>
            <w:vAlign w:val="center"/>
            <w:hideMark/>
          </w:tcPr>
          <w:p w14:paraId="2CDD233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THBS1, C1R, IGHV5-51, CD14, IGHV3-43D, IGHV1-18, THBS4, IGHV3-49, IGHV3-43, THBS2, CD209, IGHV6-1</w:t>
            </w:r>
          </w:p>
        </w:tc>
        <w:tc>
          <w:tcPr>
            <w:tcW w:w="284" w:type="pct"/>
            <w:shd w:val="clear" w:color="auto" w:fill="FFFFFF"/>
            <w:tcMar>
              <w:top w:w="4" w:type="dxa"/>
              <w:left w:w="4" w:type="dxa"/>
              <w:bottom w:w="0" w:type="dxa"/>
              <w:right w:w="4" w:type="dxa"/>
            </w:tcMar>
            <w:vAlign w:val="center"/>
            <w:hideMark/>
          </w:tcPr>
          <w:p w14:paraId="3A9C145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14</w:t>
            </w:r>
          </w:p>
        </w:tc>
      </w:tr>
      <w:tr w:rsidR="006B6D26" w:rsidRPr="00455722" w14:paraId="0EF5C7C7" w14:textId="77777777" w:rsidTr="006B6D26">
        <w:trPr>
          <w:trHeight w:val="240"/>
        </w:trPr>
        <w:tc>
          <w:tcPr>
            <w:tcW w:w="306" w:type="pct"/>
            <w:shd w:val="clear" w:color="auto" w:fill="FFFFFF"/>
            <w:tcMar>
              <w:top w:w="4" w:type="dxa"/>
              <w:left w:w="4" w:type="dxa"/>
              <w:bottom w:w="0" w:type="dxa"/>
              <w:right w:w="4" w:type="dxa"/>
            </w:tcMar>
            <w:vAlign w:val="center"/>
            <w:hideMark/>
          </w:tcPr>
          <w:p w14:paraId="5DB66FE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hsa04979</w:t>
            </w:r>
          </w:p>
        </w:tc>
        <w:tc>
          <w:tcPr>
            <w:tcW w:w="1265" w:type="pct"/>
            <w:shd w:val="clear" w:color="auto" w:fill="FFFFFF"/>
            <w:tcMar>
              <w:top w:w="4" w:type="dxa"/>
              <w:left w:w="4" w:type="dxa"/>
              <w:bottom w:w="0" w:type="dxa"/>
              <w:right w:w="4" w:type="dxa"/>
            </w:tcMar>
            <w:vAlign w:val="center"/>
            <w:hideMark/>
          </w:tcPr>
          <w:p w14:paraId="3AEF8D0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Cholesterol metabolism</w:t>
            </w:r>
          </w:p>
        </w:tc>
        <w:tc>
          <w:tcPr>
            <w:tcW w:w="304" w:type="pct"/>
            <w:shd w:val="clear" w:color="auto" w:fill="FFFFFF"/>
            <w:tcMar>
              <w:top w:w="4" w:type="dxa"/>
              <w:left w:w="4" w:type="dxa"/>
              <w:bottom w:w="0" w:type="dxa"/>
              <w:right w:w="4" w:type="dxa"/>
            </w:tcMar>
            <w:vAlign w:val="center"/>
            <w:hideMark/>
          </w:tcPr>
          <w:p w14:paraId="1301B0B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6.50E-09</w:t>
            </w:r>
          </w:p>
        </w:tc>
        <w:tc>
          <w:tcPr>
            <w:tcW w:w="659" w:type="pct"/>
            <w:shd w:val="clear" w:color="auto" w:fill="FFFFFF"/>
            <w:tcMar>
              <w:top w:w="4" w:type="dxa"/>
              <w:left w:w="4" w:type="dxa"/>
              <w:bottom w:w="0" w:type="dxa"/>
              <w:right w:w="4" w:type="dxa"/>
            </w:tcMar>
            <w:vAlign w:val="center"/>
            <w:hideMark/>
          </w:tcPr>
          <w:p w14:paraId="42E5234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19.08021</w:t>
            </w:r>
          </w:p>
        </w:tc>
        <w:tc>
          <w:tcPr>
            <w:tcW w:w="2182" w:type="pct"/>
            <w:shd w:val="clear" w:color="auto" w:fill="FFFFFF"/>
            <w:tcMar>
              <w:top w:w="4" w:type="dxa"/>
              <w:left w:w="4" w:type="dxa"/>
              <w:bottom w:w="0" w:type="dxa"/>
              <w:right w:w="4" w:type="dxa"/>
            </w:tcMar>
            <w:vAlign w:val="center"/>
            <w:hideMark/>
          </w:tcPr>
          <w:p w14:paraId="6B879A4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APOB, APOA1, APOH, APOA4, APOA2, APOC3, APOC1, APOC2</w:t>
            </w:r>
          </w:p>
        </w:tc>
        <w:tc>
          <w:tcPr>
            <w:tcW w:w="284" w:type="pct"/>
            <w:shd w:val="clear" w:color="auto" w:fill="FFFFFF"/>
            <w:tcMar>
              <w:top w:w="4" w:type="dxa"/>
              <w:left w:w="4" w:type="dxa"/>
              <w:bottom w:w="0" w:type="dxa"/>
              <w:right w:w="4" w:type="dxa"/>
            </w:tcMar>
            <w:vAlign w:val="center"/>
            <w:hideMark/>
          </w:tcPr>
          <w:p w14:paraId="4C37AD0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w:t>
            </w:r>
          </w:p>
        </w:tc>
      </w:tr>
      <w:tr w:rsidR="006B6D26" w:rsidRPr="00455722" w14:paraId="2403C5D6" w14:textId="77777777" w:rsidTr="006B6D26">
        <w:trPr>
          <w:trHeight w:val="476"/>
        </w:trPr>
        <w:tc>
          <w:tcPr>
            <w:tcW w:w="306" w:type="pct"/>
            <w:shd w:val="clear" w:color="auto" w:fill="FFFFFF"/>
            <w:tcMar>
              <w:top w:w="4" w:type="dxa"/>
              <w:left w:w="4" w:type="dxa"/>
              <w:bottom w:w="0" w:type="dxa"/>
              <w:right w:w="4" w:type="dxa"/>
            </w:tcMar>
            <w:vAlign w:val="center"/>
            <w:hideMark/>
          </w:tcPr>
          <w:p w14:paraId="05FDD5C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hsa05146</w:t>
            </w:r>
          </w:p>
        </w:tc>
        <w:tc>
          <w:tcPr>
            <w:tcW w:w="1265" w:type="pct"/>
            <w:shd w:val="clear" w:color="auto" w:fill="FFFFFF"/>
            <w:tcMar>
              <w:top w:w="4" w:type="dxa"/>
              <w:left w:w="4" w:type="dxa"/>
              <w:bottom w:w="0" w:type="dxa"/>
              <w:right w:w="4" w:type="dxa"/>
            </w:tcMar>
            <w:vAlign w:val="center"/>
            <w:hideMark/>
          </w:tcPr>
          <w:p w14:paraId="75FF7E9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Amoebiasis</w:t>
            </w:r>
          </w:p>
        </w:tc>
        <w:tc>
          <w:tcPr>
            <w:tcW w:w="304" w:type="pct"/>
            <w:shd w:val="clear" w:color="auto" w:fill="FFFFFF"/>
            <w:tcMar>
              <w:top w:w="4" w:type="dxa"/>
              <w:left w:w="4" w:type="dxa"/>
              <w:bottom w:w="0" w:type="dxa"/>
              <w:right w:w="4" w:type="dxa"/>
            </w:tcMar>
            <w:vAlign w:val="center"/>
            <w:hideMark/>
          </w:tcPr>
          <w:p w14:paraId="65A79F3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3.67E-08</w:t>
            </w:r>
          </w:p>
        </w:tc>
        <w:tc>
          <w:tcPr>
            <w:tcW w:w="659" w:type="pct"/>
            <w:shd w:val="clear" w:color="auto" w:fill="FFFFFF"/>
            <w:tcMar>
              <w:top w:w="4" w:type="dxa"/>
              <w:left w:w="4" w:type="dxa"/>
              <w:bottom w:w="0" w:type="dxa"/>
              <w:right w:w="4" w:type="dxa"/>
            </w:tcMar>
            <w:vAlign w:val="center"/>
            <w:hideMark/>
          </w:tcPr>
          <w:p w14:paraId="6A94350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8.745098</w:t>
            </w:r>
          </w:p>
        </w:tc>
        <w:tc>
          <w:tcPr>
            <w:tcW w:w="2182" w:type="pct"/>
            <w:shd w:val="clear" w:color="auto" w:fill="FFFFFF"/>
            <w:tcMar>
              <w:top w:w="4" w:type="dxa"/>
              <w:left w:w="4" w:type="dxa"/>
              <w:bottom w:w="0" w:type="dxa"/>
              <w:right w:w="4" w:type="dxa"/>
            </w:tcMar>
            <w:vAlign w:val="center"/>
            <w:hideMark/>
          </w:tcPr>
          <w:p w14:paraId="52C36040"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FN1, C8B, C8G, IGHV5-51, CD14, IGHV3-43D, IGHV1-18, IGHV3-49, IGHV3-43, IGHV6-1</w:t>
            </w:r>
          </w:p>
        </w:tc>
        <w:tc>
          <w:tcPr>
            <w:tcW w:w="284" w:type="pct"/>
            <w:shd w:val="clear" w:color="auto" w:fill="FFFFFF"/>
            <w:tcMar>
              <w:top w:w="4" w:type="dxa"/>
              <w:left w:w="4" w:type="dxa"/>
              <w:bottom w:w="0" w:type="dxa"/>
              <w:right w:w="4" w:type="dxa"/>
            </w:tcMar>
            <w:vAlign w:val="center"/>
            <w:hideMark/>
          </w:tcPr>
          <w:p w14:paraId="2C506A1E"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11</w:t>
            </w:r>
          </w:p>
        </w:tc>
      </w:tr>
      <w:tr w:rsidR="006B6D26" w:rsidRPr="00455722" w14:paraId="542BFC5D" w14:textId="77777777" w:rsidTr="006B6D26">
        <w:trPr>
          <w:trHeight w:val="476"/>
        </w:trPr>
        <w:tc>
          <w:tcPr>
            <w:tcW w:w="306" w:type="pct"/>
            <w:shd w:val="clear" w:color="auto" w:fill="FFFFFF"/>
            <w:tcMar>
              <w:top w:w="4" w:type="dxa"/>
              <w:left w:w="4" w:type="dxa"/>
              <w:bottom w:w="0" w:type="dxa"/>
              <w:right w:w="4" w:type="dxa"/>
            </w:tcMar>
            <w:vAlign w:val="center"/>
            <w:hideMark/>
          </w:tcPr>
          <w:p w14:paraId="3FC95A6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hsa04613</w:t>
            </w:r>
          </w:p>
        </w:tc>
        <w:tc>
          <w:tcPr>
            <w:tcW w:w="1265" w:type="pct"/>
            <w:shd w:val="clear" w:color="auto" w:fill="FFFFFF"/>
            <w:tcMar>
              <w:top w:w="4" w:type="dxa"/>
              <w:left w:w="4" w:type="dxa"/>
              <w:bottom w:w="0" w:type="dxa"/>
              <w:right w:w="4" w:type="dxa"/>
            </w:tcMar>
            <w:vAlign w:val="center"/>
            <w:hideMark/>
          </w:tcPr>
          <w:p w14:paraId="2A9E6CC6"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Neutrophil extracellular trap formation</w:t>
            </w:r>
          </w:p>
        </w:tc>
        <w:tc>
          <w:tcPr>
            <w:tcW w:w="304" w:type="pct"/>
            <w:shd w:val="clear" w:color="auto" w:fill="FFFFFF"/>
            <w:tcMar>
              <w:top w:w="4" w:type="dxa"/>
              <w:left w:w="4" w:type="dxa"/>
              <w:bottom w:w="0" w:type="dxa"/>
              <w:right w:w="4" w:type="dxa"/>
            </w:tcMar>
            <w:vAlign w:val="center"/>
            <w:hideMark/>
          </w:tcPr>
          <w:p w14:paraId="1ABFC0B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1.12E-07</w:t>
            </w:r>
          </w:p>
        </w:tc>
        <w:tc>
          <w:tcPr>
            <w:tcW w:w="659" w:type="pct"/>
            <w:shd w:val="clear" w:color="auto" w:fill="FFFFFF"/>
            <w:tcMar>
              <w:top w:w="4" w:type="dxa"/>
              <w:left w:w="4" w:type="dxa"/>
              <w:bottom w:w="0" w:type="dxa"/>
              <w:right w:w="4" w:type="dxa"/>
            </w:tcMar>
            <w:vAlign w:val="center"/>
            <w:hideMark/>
          </w:tcPr>
          <w:p w14:paraId="4951360C"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6.917708</w:t>
            </w:r>
          </w:p>
        </w:tc>
        <w:tc>
          <w:tcPr>
            <w:tcW w:w="2182" w:type="pct"/>
            <w:shd w:val="clear" w:color="auto" w:fill="FFFFFF"/>
            <w:tcMar>
              <w:top w:w="4" w:type="dxa"/>
              <w:left w:w="4" w:type="dxa"/>
              <w:bottom w:w="0" w:type="dxa"/>
              <w:right w:w="4" w:type="dxa"/>
            </w:tcMar>
            <w:vAlign w:val="center"/>
            <w:hideMark/>
          </w:tcPr>
          <w:p w14:paraId="4B935714" w14:textId="129F3133"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FGB, FGG, C5, FGA, P0DOX2, IGHV5-51, IGHV3-43D, IGHV1-18, IGHV3-49, IGHV3-43, IGHV6-1</w:t>
            </w:r>
          </w:p>
        </w:tc>
        <w:tc>
          <w:tcPr>
            <w:tcW w:w="284" w:type="pct"/>
            <w:shd w:val="clear" w:color="auto" w:fill="FFFFFF"/>
            <w:tcMar>
              <w:top w:w="4" w:type="dxa"/>
              <w:left w:w="4" w:type="dxa"/>
              <w:bottom w:w="0" w:type="dxa"/>
              <w:right w:w="4" w:type="dxa"/>
            </w:tcMar>
            <w:vAlign w:val="center"/>
            <w:hideMark/>
          </w:tcPr>
          <w:p w14:paraId="6E80899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12</w:t>
            </w:r>
          </w:p>
        </w:tc>
      </w:tr>
      <w:tr w:rsidR="006B6D26" w:rsidRPr="00455722" w14:paraId="692237BB" w14:textId="77777777" w:rsidTr="006B6D26">
        <w:trPr>
          <w:trHeight w:val="358"/>
        </w:trPr>
        <w:tc>
          <w:tcPr>
            <w:tcW w:w="306" w:type="pct"/>
            <w:shd w:val="clear" w:color="auto" w:fill="FFFFFF"/>
            <w:tcMar>
              <w:top w:w="4" w:type="dxa"/>
              <w:left w:w="4" w:type="dxa"/>
              <w:bottom w:w="0" w:type="dxa"/>
              <w:right w:w="4" w:type="dxa"/>
            </w:tcMar>
            <w:vAlign w:val="center"/>
            <w:hideMark/>
          </w:tcPr>
          <w:p w14:paraId="367D5BC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hsa05340</w:t>
            </w:r>
          </w:p>
        </w:tc>
        <w:tc>
          <w:tcPr>
            <w:tcW w:w="1265" w:type="pct"/>
            <w:shd w:val="clear" w:color="auto" w:fill="FFFFFF"/>
            <w:tcMar>
              <w:top w:w="4" w:type="dxa"/>
              <w:left w:w="4" w:type="dxa"/>
              <w:bottom w:w="0" w:type="dxa"/>
              <w:right w:w="4" w:type="dxa"/>
            </w:tcMar>
            <w:vAlign w:val="center"/>
            <w:hideMark/>
          </w:tcPr>
          <w:p w14:paraId="0236623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Primary immunodeficiency</w:t>
            </w:r>
          </w:p>
        </w:tc>
        <w:tc>
          <w:tcPr>
            <w:tcW w:w="304" w:type="pct"/>
            <w:shd w:val="clear" w:color="auto" w:fill="FFFFFF"/>
            <w:tcMar>
              <w:top w:w="4" w:type="dxa"/>
              <w:left w:w="4" w:type="dxa"/>
              <w:bottom w:w="0" w:type="dxa"/>
              <w:right w:w="4" w:type="dxa"/>
            </w:tcMar>
            <w:vAlign w:val="center"/>
            <w:hideMark/>
          </w:tcPr>
          <w:p w14:paraId="7B61D28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4.73E-07</w:t>
            </w:r>
          </w:p>
        </w:tc>
        <w:tc>
          <w:tcPr>
            <w:tcW w:w="659" w:type="pct"/>
            <w:shd w:val="clear" w:color="auto" w:fill="FFFFFF"/>
            <w:tcMar>
              <w:top w:w="4" w:type="dxa"/>
              <w:left w:w="4" w:type="dxa"/>
              <w:bottom w:w="0" w:type="dxa"/>
              <w:right w:w="4" w:type="dxa"/>
            </w:tcMar>
            <w:vAlign w:val="center"/>
            <w:hideMark/>
          </w:tcPr>
          <w:p w14:paraId="72D6985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11.18495</w:t>
            </w:r>
          </w:p>
        </w:tc>
        <w:tc>
          <w:tcPr>
            <w:tcW w:w="2182" w:type="pct"/>
            <w:shd w:val="clear" w:color="auto" w:fill="FFFFFF"/>
            <w:tcMar>
              <w:top w:w="4" w:type="dxa"/>
              <w:left w:w="4" w:type="dxa"/>
              <w:bottom w:w="0" w:type="dxa"/>
              <w:right w:w="4" w:type="dxa"/>
            </w:tcMar>
            <w:vAlign w:val="center"/>
            <w:hideMark/>
          </w:tcPr>
          <w:p w14:paraId="2D9FA9A9" w14:textId="5B2E19C3"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IGHM, P0DOX2, IGHV5-51, IGHV3-43D, IGHV1-18, GHV3-49, IGHV3-43, IGHV6-1</w:t>
            </w:r>
          </w:p>
        </w:tc>
        <w:tc>
          <w:tcPr>
            <w:tcW w:w="284" w:type="pct"/>
            <w:shd w:val="clear" w:color="auto" w:fill="FFFFFF"/>
            <w:tcMar>
              <w:top w:w="4" w:type="dxa"/>
              <w:left w:w="4" w:type="dxa"/>
              <w:bottom w:w="0" w:type="dxa"/>
              <w:right w:w="4" w:type="dxa"/>
            </w:tcMar>
            <w:vAlign w:val="center"/>
            <w:hideMark/>
          </w:tcPr>
          <w:p w14:paraId="613C80B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w:t>
            </w:r>
          </w:p>
        </w:tc>
      </w:tr>
      <w:tr w:rsidR="006B6D26" w:rsidRPr="00455722" w14:paraId="06774F78" w14:textId="77777777" w:rsidTr="006B6D26">
        <w:trPr>
          <w:trHeight w:val="476"/>
        </w:trPr>
        <w:tc>
          <w:tcPr>
            <w:tcW w:w="306" w:type="pct"/>
            <w:shd w:val="clear" w:color="auto" w:fill="FFFFFF"/>
            <w:tcMar>
              <w:top w:w="4" w:type="dxa"/>
              <w:left w:w="4" w:type="dxa"/>
              <w:bottom w:w="0" w:type="dxa"/>
              <w:right w:w="4" w:type="dxa"/>
            </w:tcMar>
            <w:vAlign w:val="center"/>
            <w:hideMark/>
          </w:tcPr>
          <w:p w14:paraId="60C0DF91"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lastRenderedPageBreak/>
              <w:t>hsa05152</w:t>
            </w:r>
          </w:p>
        </w:tc>
        <w:tc>
          <w:tcPr>
            <w:tcW w:w="1265" w:type="pct"/>
            <w:shd w:val="clear" w:color="auto" w:fill="FFFFFF"/>
            <w:tcMar>
              <w:top w:w="4" w:type="dxa"/>
              <w:left w:w="4" w:type="dxa"/>
              <w:bottom w:w="0" w:type="dxa"/>
              <w:right w:w="4" w:type="dxa"/>
            </w:tcMar>
            <w:vAlign w:val="center"/>
            <w:hideMark/>
          </w:tcPr>
          <w:p w14:paraId="624DA75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Tuberculosis</w:t>
            </w:r>
          </w:p>
        </w:tc>
        <w:tc>
          <w:tcPr>
            <w:tcW w:w="304" w:type="pct"/>
            <w:shd w:val="clear" w:color="auto" w:fill="FFFFFF"/>
            <w:tcMar>
              <w:top w:w="4" w:type="dxa"/>
              <w:left w:w="4" w:type="dxa"/>
              <w:bottom w:w="0" w:type="dxa"/>
              <w:right w:w="4" w:type="dxa"/>
            </w:tcMar>
            <w:vAlign w:val="center"/>
            <w:hideMark/>
          </w:tcPr>
          <w:p w14:paraId="5818F956"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2.16E-06</w:t>
            </w:r>
          </w:p>
        </w:tc>
        <w:tc>
          <w:tcPr>
            <w:tcW w:w="659" w:type="pct"/>
            <w:shd w:val="clear" w:color="auto" w:fill="FFFFFF"/>
            <w:tcMar>
              <w:top w:w="4" w:type="dxa"/>
              <w:left w:w="4" w:type="dxa"/>
              <w:bottom w:w="0" w:type="dxa"/>
              <w:right w:w="4" w:type="dxa"/>
            </w:tcMar>
            <w:vAlign w:val="center"/>
            <w:hideMark/>
          </w:tcPr>
          <w:p w14:paraId="51223E7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5.842795</w:t>
            </w:r>
          </w:p>
        </w:tc>
        <w:tc>
          <w:tcPr>
            <w:tcW w:w="2182" w:type="pct"/>
            <w:shd w:val="clear" w:color="auto" w:fill="FFFFFF"/>
            <w:tcMar>
              <w:top w:w="4" w:type="dxa"/>
              <w:left w:w="4" w:type="dxa"/>
              <w:bottom w:w="0" w:type="dxa"/>
              <w:right w:w="4" w:type="dxa"/>
            </w:tcMar>
            <w:vAlign w:val="center"/>
            <w:hideMark/>
          </w:tcPr>
          <w:p w14:paraId="29C26BF7" w14:textId="002F1F76"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P0DOX2, IGHV5-51, CD14, LBP, IGHV3-43D, IGHV1-18, IGHV3-49, IGHV3-43, CD209, IGHV6-1</w:t>
            </w:r>
          </w:p>
        </w:tc>
        <w:tc>
          <w:tcPr>
            <w:tcW w:w="284" w:type="pct"/>
            <w:shd w:val="clear" w:color="auto" w:fill="FFFFFF"/>
            <w:tcMar>
              <w:top w:w="4" w:type="dxa"/>
              <w:left w:w="4" w:type="dxa"/>
              <w:bottom w:w="0" w:type="dxa"/>
              <w:right w:w="4" w:type="dxa"/>
            </w:tcMar>
            <w:vAlign w:val="center"/>
            <w:hideMark/>
          </w:tcPr>
          <w:p w14:paraId="22B4A05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11</w:t>
            </w:r>
          </w:p>
        </w:tc>
      </w:tr>
      <w:tr w:rsidR="006B6D26" w:rsidRPr="00455722" w14:paraId="0B0A8C5B" w14:textId="77777777" w:rsidTr="006B6D26">
        <w:trPr>
          <w:trHeight w:val="358"/>
        </w:trPr>
        <w:tc>
          <w:tcPr>
            <w:tcW w:w="306" w:type="pct"/>
            <w:shd w:val="clear" w:color="auto" w:fill="FFFFFF"/>
            <w:tcMar>
              <w:top w:w="4" w:type="dxa"/>
              <w:left w:w="4" w:type="dxa"/>
              <w:bottom w:w="0" w:type="dxa"/>
              <w:right w:w="4" w:type="dxa"/>
            </w:tcMar>
            <w:vAlign w:val="center"/>
            <w:hideMark/>
          </w:tcPr>
          <w:p w14:paraId="2A3074B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hsa05310</w:t>
            </w:r>
          </w:p>
        </w:tc>
        <w:tc>
          <w:tcPr>
            <w:tcW w:w="1265" w:type="pct"/>
            <w:shd w:val="clear" w:color="auto" w:fill="FFFFFF"/>
            <w:tcMar>
              <w:top w:w="4" w:type="dxa"/>
              <w:left w:w="4" w:type="dxa"/>
              <w:bottom w:w="0" w:type="dxa"/>
              <w:right w:w="4" w:type="dxa"/>
            </w:tcMar>
            <w:vAlign w:val="center"/>
            <w:hideMark/>
          </w:tcPr>
          <w:p w14:paraId="1FFADE0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Asthma</w:t>
            </w:r>
          </w:p>
        </w:tc>
        <w:tc>
          <w:tcPr>
            <w:tcW w:w="304" w:type="pct"/>
            <w:shd w:val="clear" w:color="auto" w:fill="FFFFFF"/>
            <w:tcMar>
              <w:top w:w="4" w:type="dxa"/>
              <w:left w:w="4" w:type="dxa"/>
              <w:bottom w:w="0" w:type="dxa"/>
              <w:right w:w="4" w:type="dxa"/>
            </w:tcMar>
            <w:vAlign w:val="center"/>
            <w:hideMark/>
          </w:tcPr>
          <w:p w14:paraId="7623D5C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3.33E-06</w:t>
            </w:r>
          </w:p>
        </w:tc>
        <w:tc>
          <w:tcPr>
            <w:tcW w:w="659" w:type="pct"/>
            <w:shd w:val="clear" w:color="auto" w:fill="FFFFFF"/>
            <w:tcMar>
              <w:top w:w="4" w:type="dxa"/>
              <w:left w:w="4" w:type="dxa"/>
              <w:bottom w:w="0" w:type="dxa"/>
              <w:right w:w="4" w:type="dxa"/>
            </w:tcMar>
            <w:vAlign w:val="center"/>
            <w:hideMark/>
          </w:tcPr>
          <w:p w14:paraId="57CD3870"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10.77791</w:t>
            </w:r>
          </w:p>
        </w:tc>
        <w:tc>
          <w:tcPr>
            <w:tcW w:w="2182" w:type="pct"/>
            <w:shd w:val="clear" w:color="auto" w:fill="FFFFFF"/>
            <w:tcMar>
              <w:top w:w="4" w:type="dxa"/>
              <w:left w:w="4" w:type="dxa"/>
              <w:bottom w:w="0" w:type="dxa"/>
              <w:right w:w="4" w:type="dxa"/>
            </w:tcMar>
            <w:vAlign w:val="center"/>
            <w:hideMark/>
          </w:tcPr>
          <w:p w14:paraId="76FB185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IGHV3-43D, IGHV1-18, IGHV3-49, IGHV3-43, IGHV6-1</w:t>
            </w:r>
          </w:p>
        </w:tc>
        <w:tc>
          <w:tcPr>
            <w:tcW w:w="284" w:type="pct"/>
            <w:shd w:val="clear" w:color="auto" w:fill="FFFFFF"/>
            <w:tcMar>
              <w:top w:w="4" w:type="dxa"/>
              <w:left w:w="4" w:type="dxa"/>
              <w:bottom w:w="0" w:type="dxa"/>
              <w:right w:w="4" w:type="dxa"/>
            </w:tcMar>
            <w:vAlign w:val="center"/>
            <w:hideMark/>
          </w:tcPr>
          <w:p w14:paraId="19E1EB3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w:t>
            </w:r>
          </w:p>
        </w:tc>
      </w:tr>
      <w:tr w:rsidR="006B6D26" w:rsidRPr="00455722" w14:paraId="31761FB3" w14:textId="77777777" w:rsidTr="006B6D26">
        <w:trPr>
          <w:trHeight w:val="476"/>
        </w:trPr>
        <w:tc>
          <w:tcPr>
            <w:tcW w:w="306" w:type="pct"/>
            <w:shd w:val="clear" w:color="auto" w:fill="FFFFFF"/>
            <w:tcMar>
              <w:top w:w="4" w:type="dxa"/>
              <w:left w:w="4" w:type="dxa"/>
              <w:bottom w:w="0" w:type="dxa"/>
              <w:right w:w="4" w:type="dxa"/>
            </w:tcMar>
            <w:vAlign w:val="center"/>
            <w:hideMark/>
          </w:tcPr>
          <w:p w14:paraId="2EB748F0"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hsa04064</w:t>
            </w:r>
          </w:p>
        </w:tc>
        <w:tc>
          <w:tcPr>
            <w:tcW w:w="1265" w:type="pct"/>
            <w:shd w:val="clear" w:color="auto" w:fill="FFFFFF"/>
            <w:tcMar>
              <w:top w:w="4" w:type="dxa"/>
              <w:left w:w="4" w:type="dxa"/>
              <w:bottom w:w="0" w:type="dxa"/>
              <w:right w:w="4" w:type="dxa"/>
            </w:tcMar>
            <w:vAlign w:val="center"/>
            <w:hideMark/>
          </w:tcPr>
          <w:p w14:paraId="4875FCC6"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NF-kappa B signaling pathway</w:t>
            </w:r>
          </w:p>
        </w:tc>
        <w:tc>
          <w:tcPr>
            <w:tcW w:w="304" w:type="pct"/>
            <w:shd w:val="clear" w:color="auto" w:fill="FFFFFF"/>
            <w:tcMar>
              <w:top w:w="4" w:type="dxa"/>
              <w:left w:w="4" w:type="dxa"/>
              <w:bottom w:w="0" w:type="dxa"/>
              <w:right w:w="4" w:type="dxa"/>
            </w:tcMar>
            <w:vAlign w:val="center"/>
            <w:hideMark/>
          </w:tcPr>
          <w:p w14:paraId="716F0CB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4.05E-06</w:t>
            </w:r>
          </w:p>
        </w:tc>
        <w:tc>
          <w:tcPr>
            <w:tcW w:w="659" w:type="pct"/>
            <w:shd w:val="clear" w:color="auto" w:fill="FFFFFF"/>
            <w:tcMar>
              <w:top w:w="4" w:type="dxa"/>
              <w:left w:w="4" w:type="dxa"/>
              <w:bottom w:w="0" w:type="dxa"/>
              <w:right w:w="4" w:type="dxa"/>
            </w:tcMar>
            <w:vAlign w:val="center"/>
            <w:hideMark/>
          </w:tcPr>
          <w:p w14:paraId="4C48ECE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7.108619</w:t>
            </w:r>
          </w:p>
        </w:tc>
        <w:tc>
          <w:tcPr>
            <w:tcW w:w="2182" w:type="pct"/>
            <w:shd w:val="clear" w:color="auto" w:fill="FFFFFF"/>
            <w:tcMar>
              <w:top w:w="4" w:type="dxa"/>
              <w:left w:w="4" w:type="dxa"/>
              <w:bottom w:w="0" w:type="dxa"/>
              <w:right w:w="4" w:type="dxa"/>
            </w:tcMar>
            <w:vAlign w:val="center"/>
            <w:hideMark/>
          </w:tcPr>
          <w:p w14:paraId="24B53AF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CD14, LBP, IGHV3-43D, IGHV1-18, IGHV3-49, IGHV3-43, IGHV6-1</w:t>
            </w:r>
          </w:p>
        </w:tc>
        <w:tc>
          <w:tcPr>
            <w:tcW w:w="284" w:type="pct"/>
            <w:shd w:val="clear" w:color="auto" w:fill="FFFFFF"/>
            <w:tcMar>
              <w:top w:w="4" w:type="dxa"/>
              <w:left w:w="4" w:type="dxa"/>
              <w:bottom w:w="0" w:type="dxa"/>
              <w:right w:w="4" w:type="dxa"/>
            </w:tcMar>
            <w:vAlign w:val="center"/>
            <w:hideMark/>
          </w:tcPr>
          <w:p w14:paraId="57A35EB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9</w:t>
            </w:r>
          </w:p>
        </w:tc>
      </w:tr>
      <w:tr w:rsidR="006B6D26" w:rsidRPr="00455722" w14:paraId="624FB43A" w14:textId="77777777" w:rsidTr="006B6D26">
        <w:trPr>
          <w:trHeight w:val="358"/>
        </w:trPr>
        <w:tc>
          <w:tcPr>
            <w:tcW w:w="306" w:type="pct"/>
            <w:shd w:val="clear" w:color="auto" w:fill="FFFFFF"/>
            <w:tcMar>
              <w:top w:w="4" w:type="dxa"/>
              <w:left w:w="4" w:type="dxa"/>
              <w:bottom w:w="0" w:type="dxa"/>
              <w:right w:w="4" w:type="dxa"/>
            </w:tcMar>
            <w:vAlign w:val="center"/>
            <w:hideMark/>
          </w:tcPr>
          <w:p w14:paraId="1BAAE1D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hsa05330</w:t>
            </w:r>
          </w:p>
        </w:tc>
        <w:tc>
          <w:tcPr>
            <w:tcW w:w="1265" w:type="pct"/>
            <w:shd w:val="clear" w:color="auto" w:fill="FFFFFF"/>
            <w:tcMar>
              <w:top w:w="4" w:type="dxa"/>
              <w:left w:w="4" w:type="dxa"/>
              <w:bottom w:w="0" w:type="dxa"/>
              <w:right w:w="4" w:type="dxa"/>
            </w:tcMar>
            <w:vAlign w:val="center"/>
            <w:hideMark/>
          </w:tcPr>
          <w:p w14:paraId="05A7618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Allograft rejection</w:t>
            </w:r>
          </w:p>
        </w:tc>
        <w:tc>
          <w:tcPr>
            <w:tcW w:w="304" w:type="pct"/>
            <w:shd w:val="clear" w:color="auto" w:fill="FFFFFF"/>
            <w:tcMar>
              <w:top w:w="4" w:type="dxa"/>
              <w:left w:w="4" w:type="dxa"/>
              <w:bottom w:w="0" w:type="dxa"/>
              <w:right w:w="4" w:type="dxa"/>
            </w:tcMar>
            <w:vAlign w:val="center"/>
            <w:hideMark/>
          </w:tcPr>
          <w:p w14:paraId="01546EA1"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6.38E-06</w:t>
            </w:r>
          </w:p>
        </w:tc>
        <w:tc>
          <w:tcPr>
            <w:tcW w:w="659" w:type="pct"/>
            <w:shd w:val="clear" w:color="auto" w:fill="FFFFFF"/>
            <w:tcMar>
              <w:top w:w="4" w:type="dxa"/>
              <w:left w:w="4" w:type="dxa"/>
              <w:bottom w:w="0" w:type="dxa"/>
              <w:right w:w="4" w:type="dxa"/>
            </w:tcMar>
            <w:vAlign w:val="center"/>
            <w:hideMark/>
          </w:tcPr>
          <w:p w14:paraId="1F24C505"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9.786834</w:t>
            </w:r>
          </w:p>
        </w:tc>
        <w:tc>
          <w:tcPr>
            <w:tcW w:w="2182" w:type="pct"/>
            <w:shd w:val="clear" w:color="auto" w:fill="FFFFFF"/>
            <w:tcMar>
              <w:top w:w="4" w:type="dxa"/>
              <w:left w:w="4" w:type="dxa"/>
              <w:bottom w:w="0" w:type="dxa"/>
              <w:right w:w="4" w:type="dxa"/>
            </w:tcMar>
            <w:vAlign w:val="center"/>
            <w:hideMark/>
          </w:tcPr>
          <w:p w14:paraId="60A722F0"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IGHV3-43D, IGHV1-18, IGHV3-49, IGHV3-43, IGHV6-1</w:t>
            </w:r>
          </w:p>
        </w:tc>
        <w:tc>
          <w:tcPr>
            <w:tcW w:w="284" w:type="pct"/>
            <w:shd w:val="clear" w:color="auto" w:fill="FFFFFF"/>
            <w:tcMar>
              <w:top w:w="4" w:type="dxa"/>
              <w:left w:w="4" w:type="dxa"/>
              <w:bottom w:w="0" w:type="dxa"/>
              <w:right w:w="4" w:type="dxa"/>
            </w:tcMar>
            <w:vAlign w:val="center"/>
            <w:hideMark/>
          </w:tcPr>
          <w:p w14:paraId="06F4398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w:t>
            </w:r>
          </w:p>
        </w:tc>
      </w:tr>
      <w:tr w:rsidR="006B6D26" w:rsidRPr="00455722" w14:paraId="7362945E" w14:textId="77777777" w:rsidTr="006B6D26">
        <w:trPr>
          <w:trHeight w:val="358"/>
        </w:trPr>
        <w:tc>
          <w:tcPr>
            <w:tcW w:w="306" w:type="pct"/>
            <w:shd w:val="clear" w:color="auto" w:fill="FFFFFF"/>
            <w:tcMar>
              <w:top w:w="4" w:type="dxa"/>
              <w:left w:w="4" w:type="dxa"/>
              <w:bottom w:w="0" w:type="dxa"/>
              <w:right w:w="4" w:type="dxa"/>
            </w:tcMar>
            <w:vAlign w:val="center"/>
            <w:hideMark/>
          </w:tcPr>
          <w:p w14:paraId="26C1FA2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hsa05140</w:t>
            </w:r>
          </w:p>
        </w:tc>
        <w:tc>
          <w:tcPr>
            <w:tcW w:w="1265" w:type="pct"/>
            <w:shd w:val="clear" w:color="auto" w:fill="FFFFFF"/>
            <w:tcMar>
              <w:top w:w="4" w:type="dxa"/>
              <w:left w:w="4" w:type="dxa"/>
              <w:bottom w:w="0" w:type="dxa"/>
              <w:right w:w="4" w:type="dxa"/>
            </w:tcMar>
            <w:vAlign w:val="center"/>
            <w:hideMark/>
          </w:tcPr>
          <w:p w14:paraId="7AA65EE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Leishmaniasis</w:t>
            </w:r>
          </w:p>
        </w:tc>
        <w:tc>
          <w:tcPr>
            <w:tcW w:w="304" w:type="pct"/>
            <w:shd w:val="clear" w:color="auto" w:fill="FFFFFF"/>
            <w:tcMar>
              <w:top w:w="4" w:type="dxa"/>
              <w:left w:w="4" w:type="dxa"/>
              <w:bottom w:w="0" w:type="dxa"/>
              <w:right w:w="4" w:type="dxa"/>
            </w:tcMar>
            <w:vAlign w:val="center"/>
            <w:hideMark/>
          </w:tcPr>
          <w:p w14:paraId="5B94326A"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9.95E-06</w:t>
            </w:r>
          </w:p>
        </w:tc>
        <w:tc>
          <w:tcPr>
            <w:tcW w:w="659" w:type="pct"/>
            <w:shd w:val="clear" w:color="auto" w:fill="FFFFFF"/>
            <w:tcMar>
              <w:top w:w="4" w:type="dxa"/>
              <w:left w:w="4" w:type="dxa"/>
              <w:bottom w:w="0" w:type="dxa"/>
              <w:right w:w="4" w:type="dxa"/>
            </w:tcMar>
            <w:vAlign w:val="center"/>
            <w:hideMark/>
          </w:tcPr>
          <w:p w14:paraId="5F5EECA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7.485315</w:t>
            </w:r>
          </w:p>
        </w:tc>
        <w:tc>
          <w:tcPr>
            <w:tcW w:w="2182" w:type="pct"/>
            <w:shd w:val="clear" w:color="auto" w:fill="FFFFFF"/>
            <w:tcMar>
              <w:top w:w="4" w:type="dxa"/>
              <w:left w:w="4" w:type="dxa"/>
              <w:bottom w:w="0" w:type="dxa"/>
              <w:right w:w="4" w:type="dxa"/>
            </w:tcMar>
            <w:vAlign w:val="center"/>
            <w:hideMark/>
          </w:tcPr>
          <w:p w14:paraId="57A92B24" w14:textId="2AD6B29B"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C3, P0DOX2, IGHV5-51, IGHV3-43D, IGHV1-18, IGHV3-49, IGHV3-43, IGHV6-1</w:t>
            </w:r>
          </w:p>
        </w:tc>
        <w:tc>
          <w:tcPr>
            <w:tcW w:w="284" w:type="pct"/>
            <w:shd w:val="clear" w:color="auto" w:fill="FFFFFF"/>
            <w:tcMar>
              <w:top w:w="4" w:type="dxa"/>
              <w:left w:w="4" w:type="dxa"/>
              <w:bottom w:w="0" w:type="dxa"/>
              <w:right w:w="4" w:type="dxa"/>
            </w:tcMar>
            <w:vAlign w:val="center"/>
            <w:hideMark/>
          </w:tcPr>
          <w:p w14:paraId="0FE8DC9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w:t>
            </w:r>
          </w:p>
        </w:tc>
      </w:tr>
      <w:tr w:rsidR="006B6D26" w:rsidRPr="00455722" w14:paraId="184DB7C4" w14:textId="77777777" w:rsidTr="006B6D26">
        <w:trPr>
          <w:trHeight w:val="358"/>
        </w:trPr>
        <w:tc>
          <w:tcPr>
            <w:tcW w:w="306" w:type="pct"/>
            <w:shd w:val="clear" w:color="auto" w:fill="FFFFFF"/>
            <w:tcMar>
              <w:top w:w="4" w:type="dxa"/>
              <w:left w:w="4" w:type="dxa"/>
              <w:bottom w:w="0" w:type="dxa"/>
              <w:right w:w="4" w:type="dxa"/>
            </w:tcMar>
            <w:vAlign w:val="center"/>
            <w:hideMark/>
          </w:tcPr>
          <w:p w14:paraId="27E2D75B"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hsa04672</w:t>
            </w:r>
          </w:p>
        </w:tc>
        <w:tc>
          <w:tcPr>
            <w:tcW w:w="1265" w:type="pct"/>
            <w:shd w:val="clear" w:color="auto" w:fill="FFFFFF"/>
            <w:tcMar>
              <w:top w:w="4" w:type="dxa"/>
              <w:left w:w="4" w:type="dxa"/>
              <w:bottom w:w="0" w:type="dxa"/>
              <w:right w:w="4" w:type="dxa"/>
            </w:tcMar>
            <w:vAlign w:val="center"/>
            <w:hideMark/>
          </w:tcPr>
          <w:p w14:paraId="446C859D"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Intestinal immune network for IgA production</w:t>
            </w:r>
          </w:p>
        </w:tc>
        <w:tc>
          <w:tcPr>
            <w:tcW w:w="304" w:type="pct"/>
            <w:shd w:val="clear" w:color="auto" w:fill="FFFFFF"/>
            <w:tcMar>
              <w:top w:w="4" w:type="dxa"/>
              <w:left w:w="4" w:type="dxa"/>
              <w:bottom w:w="0" w:type="dxa"/>
              <w:right w:w="4" w:type="dxa"/>
            </w:tcMar>
            <w:vAlign w:val="center"/>
            <w:hideMark/>
          </w:tcPr>
          <w:p w14:paraId="124EC3C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1.23E-05</w:t>
            </w:r>
          </w:p>
        </w:tc>
        <w:tc>
          <w:tcPr>
            <w:tcW w:w="659" w:type="pct"/>
            <w:shd w:val="clear" w:color="auto" w:fill="FFFFFF"/>
            <w:tcMar>
              <w:top w:w="4" w:type="dxa"/>
              <w:left w:w="4" w:type="dxa"/>
              <w:bottom w:w="0" w:type="dxa"/>
              <w:right w:w="4" w:type="dxa"/>
            </w:tcMar>
            <w:vAlign w:val="center"/>
            <w:hideMark/>
          </w:tcPr>
          <w:p w14:paraId="72B9B123"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8.869318</w:t>
            </w:r>
          </w:p>
        </w:tc>
        <w:tc>
          <w:tcPr>
            <w:tcW w:w="2182" w:type="pct"/>
            <w:shd w:val="clear" w:color="auto" w:fill="FFFFFF"/>
            <w:tcMar>
              <w:top w:w="4" w:type="dxa"/>
              <w:left w:w="4" w:type="dxa"/>
              <w:bottom w:w="0" w:type="dxa"/>
              <w:right w:w="4" w:type="dxa"/>
            </w:tcMar>
            <w:vAlign w:val="center"/>
            <w:hideMark/>
          </w:tcPr>
          <w:p w14:paraId="58CD719E"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IGHV3-43D, IGHV1-18, IGHV3-49, IGHV3-43, IGHV6-1</w:t>
            </w:r>
          </w:p>
        </w:tc>
        <w:tc>
          <w:tcPr>
            <w:tcW w:w="284" w:type="pct"/>
            <w:shd w:val="clear" w:color="auto" w:fill="FFFFFF"/>
            <w:tcMar>
              <w:top w:w="4" w:type="dxa"/>
              <w:left w:w="4" w:type="dxa"/>
              <w:bottom w:w="0" w:type="dxa"/>
              <w:right w:w="4" w:type="dxa"/>
            </w:tcMar>
            <w:vAlign w:val="center"/>
            <w:hideMark/>
          </w:tcPr>
          <w:p w14:paraId="5C8C956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w:t>
            </w:r>
          </w:p>
        </w:tc>
      </w:tr>
      <w:tr w:rsidR="006B6D26" w:rsidRPr="00455722" w14:paraId="318AD38E" w14:textId="77777777" w:rsidTr="006B6D26">
        <w:trPr>
          <w:trHeight w:val="358"/>
        </w:trPr>
        <w:tc>
          <w:tcPr>
            <w:tcW w:w="306" w:type="pct"/>
            <w:shd w:val="clear" w:color="auto" w:fill="FFFFFF"/>
            <w:tcMar>
              <w:top w:w="4" w:type="dxa"/>
              <w:left w:w="4" w:type="dxa"/>
              <w:bottom w:w="0" w:type="dxa"/>
              <w:right w:w="4" w:type="dxa"/>
            </w:tcMar>
            <w:vAlign w:val="center"/>
            <w:hideMark/>
          </w:tcPr>
          <w:p w14:paraId="788F980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hsa05320</w:t>
            </w:r>
          </w:p>
        </w:tc>
        <w:tc>
          <w:tcPr>
            <w:tcW w:w="1265" w:type="pct"/>
            <w:shd w:val="clear" w:color="auto" w:fill="FFFFFF"/>
            <w:tcMar>
              <w:top w:w="4" w:type="dxa"/>
              <w:left w:w="4" w:type="dxa"/>
              <w:bottom w:w="0" w:type="dxa"/>
              <w:right w:w="4" w:type="dxa"/>
            </w:tcMar>
            <w:vAlign w:val="center"/>
            <w:hideMark/>
          </w:tcPr>
          <w:p w14:paraId="37C7CC0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Autoimmune thyroid disease</w:t>
            </w:r>
          </w:p>
        </w:tc>
        <w:tc>
          <w:tcPr>
            <w:tcW w:w="304" w:type="pct"/>
            <w:shd w:val="clear" w:color="auto" w:fill="FFFFFF"/>
            <w:tcMar>
              <w:top w:w="4" w:type="dxa"/>
              <w:left w:w="4" w:type="dxa"/>
              <w:bottom w:w="0" w:type="dxa"/>
              <w:right w:w="4" w:type="dxa"/>
            </w:tcMar>
            <w:vAlign w:val="center"/>
            <w:hideMark/>
          </w:tcPr>
          <w:p w14:paraId="06EB556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1.72E-05</w:t>
            </w:r>
          </w:p>
        </w:tc>
        <w:tc>
          <w:tcPr>
            <w:tcW w:w="659" w:type="pct"/>
            <w:shd w:val="clear" w:color="auto" w:fill="FFFFFF"/>
            <w:tcMar>
              <w:top w:w="4" w:type="dxa"/>
              <w:left w:w="4" w:type="dxa"/>
              <w:bottom w:w="0" w:type="dxa"/>
              <w:right w:w="4" w:type="dxa"/>
            </w:tcMar>
            <w:vAlign w:val="center"/>
            <w:hideMark/>
          </w:tcPr>
          <w:p w14:paraId="0D382BFC"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8.430243</w:t>
            </w:r>
          </w:p>
        </w:tc>
        <w:tc>
          <w:tcPr>
            <w:tcW w:w="2182" w:type="pct"/>
            <w:shd w:val="clear" w:color="auto" w:fill="FFFFFF"/>
            <w:tcMar>
              <w:top w:w="4" w:type="dxa"/>
              <w:left w:w="4" w:type="dxa"/>
              <w:bottom w:w="0" w:type="dxa"/>
              <w:right w:w="4" w:type="dxa"/>
            </w:tcMar>
            <w:vAlign w:val="center"/>
            <w:hideMark/>
          </w:tcPr>
          <w:p w14:paraId="3EFC14AD"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IGHV3-43D, IGHV1-18, IGHV3-49, IGHV3-43, IGHV6-1</w:t>
            </w:r>
          </w:p>
        </w:tc>
        <w:tc>
          <w:tcPr>
            <w:tcW w:w="284" w:type="pct"/>
            <w:shd w:val="clear" w:color="auto" w:fill="FFFFFF"/>
            <w:tcMar>
              <w:top w:w="4" w:type="dxa"/>
              <w:left w:w="4" w:type="dxa"/>
              <w:bottom w:w="0" w:type="dxa"/>
              <w:right w:w="4" w:type="dxa"/>
            </w:tcMar>
            <w:vAlign w:val="center"/>
            <w:hideMark/>
          </w:tcPr>
          <w:p w14:paraId="67B1F82D"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w:t>
            </w:r>
          </w:p>
        </w:tc>
      </w:tr>
      <w:tr w:rsidR="006B6D26" w:rsidRPr="00455722" w14:paraId="6396450C" w14:textId="77777777" w:rsidTr="006B6D26">
        <w:trPr>
          <w:trHeight w:val="358"/>
        </w:trPr>
        <w:tc>
          <w:tcPr>
            <w:tcW w:w="306" w:type="pct"/>
            <w:shd w:val="clear" w:color="auto" w:fill="FFFFFF"/>
            <w:tcMar>
              <w:top w:w="4" w:type="dxa"/>
              <w:left w:w="4" w:type="dxa"/>
              <w:bottom w:w="0" w:type="dxa"/>
              <w:right w:w="4" w:type="dxa"/>
            </w:tcMar>
            <w:vAlign w:val="center"/>
            <w:hideMark/>
          </w:tcPr>
          <w:p w14:paraId="35E2B612"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hsa04640</w:t>
            </w:r>
          </w:p>
        </w:tc>
        <w:tc>
          <w:tcPr>
            <w:tcW w:w="1265" w:type="pct"/>
            <w:shd w:val="clear" w:color="auto" w:fill="FFFFFF"/>
            <w:tcMar>
              <w:top w:w="4" w:type="dxa"/>
              <w:left w:w="4" w:type="dxa"/>
              <w:bottom w:w="0" w:type="dxa"/>
              <w:right w:w="4" w:type="dxa"/>
            </w:tcMar>
            <w:vAlign w:val="center"/>
            <w:hideMark/>
          </w:tcPr>
          <w:p w14:paraId="556F8EF4"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Hematopoietic cell lineage</w:t>
            </w:r>
          </w:p>
        </w:tc>
        <w:tc>
          <w:tcPr>
            <w:tcW w:w="304" w:type="pct"/>
            <w:shd w:val="clear" w:color="auto" w:fill="FFFFFF"/>
            <w:tcMar>
              <w:top w:w="4" w:type="dxa"/>
              <w:left w:w="4" w:type="dxa"/>
              <w:bottom w:w="0" w:type="dxa"/>
              <w:right w:w="4" w:type="dxa"/>
            </w:tcMar>
            <w:vAlign w:val="center"/>
            <w:hideMark/>
          </w:tcPr>
          <w:p w14:paraId="33CC0C3F"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2.70E-05</w:t>
            </w:r>
          </w:p>
        </w:tc>
        <w:tc>
          <w:tcPr>
            <w:tcW w:w="659" w:type="pct"/>
            <w:shd w:val="clear" w:color="auto" w:fill="FFFFFF"/>
            <w:tcMar>
              <w:top w:w="4" w:type="dxa"/>
              <w:left w:w="4" w:type="dxa"/>
              <w:bottom w:w="0" w:type="dxa"/>
              <w:right w:w="4" w:type="dxa"/>
            </w:tcMar>
            <w:vAlign w:val="center"/>
            <w:hideMark/>
          </w:tcPr>
          <w:p w14:paraId="35FE8C0D"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6.530811</w:t>
            </w:r>
          </w:p>
        </w:tc>
        <w:tc>
          <w:tcPr>
            <w:tcW w:w="2182" w:type="pct"/>
            <w:shd w:val="clear" w:color="auto" w:fill="FFFFFF"/>
            <w:tcMar>
              <w:top w:w="4" w:type="dxa"/>
              <w:left w:w="4" w:type="dxa"/>
              <w:bottom w:w="0" w:type="dxa"/>
              <w:right w:w="4" w:type="dxa"/>
            </w:tcMar>
            <w:vAlign w:val="center"/>
            <w:hideMark/>
          </w:tcPr>
          <w:p w14:paraId="014FAD4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CD14, IGHV3-43D, IGHV1-18, IGHV3-49, IGHV3-43, IGHV6-1</w:t>
            </w:r>
          </w:p>
        </w:tc>
        <w:tc>
          <w:tcPr>
            <w:tcW w:w="284" w:type="pct"/>
            <w:shd w:val="clear" w:color="auto" w:fill="FFFFFF"/>
            <w:tcMar>
              <w:top w:w="4" w:type="dxa"/>
              <w:left w:w="4" w:type="dxa"/>
              <w:bottom w:w="0" w:type="dxa"/>
              <w:right w:w="4" w:type="dxa"/>
            </w:tcMar>
            <w:vAlign w:val="center"/>
            <w:hideMark/>
          </w:tcPr>
          <w:p w14:paraId="68B785D6"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8</w:t>
            </w:r>
          </w:p>
        </w:tc>
      </w:tr>
      <w:tr w:rsidR="006B6D26" w:rsidRPr="00455722" w14:paraId="290DB677" w14:textId="77777777" w:rsidTr="006B6D26">
        <w:trPr>
          <w:trHeight w:val="358"/>
        </w:trPr>
        <w:tc>
          <w:tcPr>
            <w:tcW w:w="306" w:type="pct"/>
            <w:shd w:val="clear" w:color="auto" w:fill="FFFFFF"/>
            <w:tcMar>
              <w:top w:w="4" w:type="dxa"/>
              <w:left w:w="4" w:type="dxa"/>
              <w:bottom w:w="0" w:type="dxa"/>
              <w:right w:w="4" w:type="dxa"/>
            </w:tcMar>
            <w:vAlign w:val="center"/>
            <w:hideMark/>
          </w:tcPr>
          <w:p w14:paraId="16E3CEA7"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hsa05416</w:t>
            </w:r>
          </w:p>
        </w:tc>
        <w:tc>
          <w:tcPr>
            <w:tcW w:w="1265" w:type="pct"/>
            <w:shd w:val="clear" w:color="auto" w:fill="FFFFFF"/>
            <w:tcMar>
              <w:top w:w="4" w:type="dxa"/>
              <w:left w:w="4" w:type="dxa"/>
              <w:bottom w:w="0" w:type="dxa"/>
              <w:right w:w="4" w:type="dxa"/>
            </w:tcMar>
            <w:vAlign w:val="center"/>
            <w:hideMark/>
          </w:tcPr>
          <w:p w14:paraId="3C7BA8B9"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Viral myocarditis</w:t>
            </w:r>
          </w:p>
        </w:tc>
        <w:tc>
          <w:tcPr>
            <w:tcW w:w="304" w:type="pct"/>
            <w:shd w:val="clear" w:color="auto" w:fill="FFFFFF"/>
            <w:tcMar>
              <w:top w:w="4" w:type="dxa"/>
              <w:left w:w="4" w:type="dxa"/>
              <w:bottom w:w="0" w:type="dxa"/>
              <w:right w:w="4" w:type="dxa"/>
            </w:tcMar>
            <w:vAlign w:val="center"/>
            <w:hideMark/>
          </w:tcPr>
          <w:p w14:paraId="6F0482B1"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3.00E-05</w:t>
            </w:r>
          </w:p>
        </w:tc>
        <w:tc>
          <w:tcPr>
            <w:tcW w:w="659" w:type="pct"/>
            <w:shd w:val="clear" w:color="auto" w:fill="FFFFFF"/>
            <w:tcMar>
              <w:top w:w="4" w:type="dxa"/>
              <w:left w:w="4" w:type="dxa"/>
              <w:bottom w:w="0" w:type="dxa"/>
              <w:right w:w="4" w:type="dxa"/>
            </w:tcMar>
            <w:vAlign w:val="center"/>
            <w:hideMark/>
          </w:tcPr>
          <w:p w14:paraId="1B16B711"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7.740496</w:t>
            </w:r>
          </w:p>
        </w:tc>
        <w:tc>
          <w:tcPr>
            <w:tcW w:w="2182" w:type="pct"/>
            <w:shd w:val="clear" w:color="auto" w:fill="FFFFFF"/>
            <w:tcMar>
              <w:top w:w="4" w:type="dxa"/>
              <w:left w:w="4" w:type="dxa"/>
              <w:bottom w:w="0" w:type="dxa"/>
              <w:right w:w="4" w:type="dxa"/>
            </w:tcMar>
            <w:vAlign w:val="center"/>
            <w:hideMark/>
          </w:tcPr>
          <w:p w14:paraId="5179B6E8"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P0DOX2, IGHV5-51, IGHV3-43D, IGHV1-18, IGHV3-49, IGHV3-43, IGHV6-1</w:t>
            </w:r>
          </w:p>
        </w:tc>
        <w:tc>
          <w:tcPr>
            <w:tcW w:w="284" w:type="pct"/>
            <w:shd w:val="clear" w:color="auto" w:fill="FFFFFF"/>
            <w:tcMar>
              <w:top w:w="4" w:type="dxa"/>
              <w:left w:w="4" w:type="dxa"/>
              <w:bottom w:w="0" w:type="dxa"/>
              <w:right w:w="4" w:type="dxa"/>
            </w:tcMar>
            <w:vAlign w:val="center"/>
            <w:hideMark/>
          </w:tcPr>
          <w:p w14:paraId="456AB0CE" w14:textId="77777777" w:rsidR="006B6D26" w:rsidRPr="00455722" w:rsidRDefault="006B6D26" w:rsidP="006B6D26">
            <w:pPr>
              <w:jc w:val="center"/>
              <w:rPr>
                <w:rFonts w:ascii="Times New Roman" w:eastAsia="宋体" w:hAnsi="Times New Roman" w:cs="Times New Roman"/>
                <w:sz w:val="22"/>
                <w:szCs w:val="22"/>
              </w:rPr>
            </w:pPr>
            <w:r w:rsidRPr="00455722">
              <w:rPr>
                <w:rFonts w:ascii="Times New Roman" w:eastAsia="宋体" w:hAnsi="Times New Roman" w:cs="Times New Roman"/>
                <w:sz w:val="22"/>
                <w:szCs w:val="22"/>
              </w:rPr>
              <w:t>7</w:t>
            </w:r>
          </w:p>
        </w:tc>
      </w:tr>
    </w:tbl>
    <w:p w14:paraId="4CF627D9" w14:textId="72AA1655" w:rsidR="00D645A6" w:rsidRPr="00455722" w:rsidRDefault="00D645A6">
      <w:pPr>
        <w:rPr>
          <w:rFonts w:ascii="Times New Roman" w:hAnsi="Times New Roman" w:cs="Times New Roman"/>
          <w:sz w:val="22"/>
          <w:szCs w:val="22"/>
        </w:rPr>
      </w:pPr>
      <w:r w:rsidRPr="00455722">
        <w:rPr>
          <w:rFonts w:ascii="Times New Roman" w:hAnsi="Times New Roman" w:cs="Times New Roman"/>
          <w:sz w:val="22"/>
          <w:szCs w:val="22"/>
        </w:rPr>
        <w:br w:type="page"/>
      </w:r>
    </w:p>
    <w:p w14:paraId="6368A114" w14:textId="4EBFD9FA" w:rsidR="00D645A6" w:rsidRPr="00455722" w:rsidRDefault="00D645A6" w:rsidP="00D645A6">
      <w:pPr>
        <w:rPr>
          <w:rFonts w:ascii="Times New Roman" w:eastAsia="宋体" w:hAnsi="Times New Roman" w:cs="Times New Roman"/>
          <w:sz w:val="22"/>
          <w:szCs w:val="22"/>
        </w:rPr>
      </w:pPr>
      <w:r w:rsidRPr="00455722">
        <w:rPr>
          <w:rFonts w:ascii="Times New Roman" w:eastAsia="宋体" w:hAnsi="Times New Roman" w:cs="Times New Roman"/>
          <w:sz w:val="22"/>
          <w:szCs w:val="22"/>
        </w:rPr>
        <w:lastRenderedPageBreak/>
        <w:t>Supplementary Table 6. Somatic protein-altering mutations in recurrently mutated genes.</w:t>
      </w:r>
    </w:p>
    <w:tbl>
      <w:tblPr>
        <w:tblStyle w:val="2"/>
        <w:tblW w:w="5000" w:type="pct"/>
        <w:tblBorders>
          <w:top w:val="single" w:sz="4" w:space="0" w:color="auto"/>
          <w:bottom w:val="single" w:sz="4" w:space="0" w:color="auto"/>
        </w:tblBorders>
        <w:tblLook w:val="04A0" w:firstRow="1" w:lastRow="0" w:firstColumn="1" w:lastColumn="0" w:noHBand="0" w:noVBand="1"/>
      </w:tblPr>
      <w:tblGrid>
        <w:gridCol w:w="1740"/>
        <w:gridCol w:w="1475"/>
        <w:gridCol w:w="3613"/>
        <w:gridCol w:w="4369"/>
        <w:gridCol w:w="2761"/>
      </w:tblGrid>
      <w:tr w:rsidR="00D645A6" w:rsidRPr="00455722" w14:paraId="1BCDFEB2" w14:textId="77777777" w:rsidTr="00CB578A">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623" w:type="pct"/>
            <w:tcBorders>
              <w:top w:val="single" w:sz="4" w:space="0" w:color="auto"/>
              <w:bottom w:val="single" w:sz="4" w:space="0" w:color="auto"/>
            </w:tcBorders>
            <w:hideMark/>
          </w:tcPr>
          <w:p w14:paraId="3FF8798C"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Gene</w:t>
            </w:r>
          </w:p>
        </w:tc>
        <w:tc>
          <w:tcPr>
            <w:tcW w:w="528" w:type="pct"/>
            <w:tcBorders>
              <w:top w:val="single" w:sz="4" w:space="0" w:color="auto"/>
              <w:bottom w:val="single" w:sz="4" w:space="0" w:color="auto"/>
            </w:tcBorders>
            <w:hideMark/>
          </w:tcPr>
          <w:p w14:paraId="3A5BBE4F" w14:textId="77777777" w:rsidR="00D645A6" w:rsidRPr="00455722" w:rsidRDefault="00D645A6" w:rsidP="00D645A6">
            <w:pPr>
              <w:widowControl/>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patient</w:t>
            </w:r>
          </w:p>
        </w:tc>
        <w:tc>
          <w:tcPr>
            <w:tcW w:w="1294" w:type="pct"/>
            <w:tcBorders>
              <w:top w:val="single" w:sz="4" w:space="0" w:color="auto"/>
              <w:bottom w:val="single" w:sz="4" w:space="0" w:color="auto"/>
            </w:tcBorders>
            <w:hideMark/>
          </w:tcPr>
          <w:p w14:paraId="6CA0BD5B" w14:textId="77777777" w:rsidR="00D645A6" w:rsidRPr="00455722" w:rsidRDefault="00D645A6" w:rsidP="00D645A6">
            <w:pPr>
              <w:widowControl/>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Mutation type</w:t>
            </w:r>
          </w:p>
        </w:tc>
        <w:tc>
          <w:tcPr>
            <w:tcW w:w="1565" w:type="pct"/>
            <w:tcBorders>
              <w:top w:val="single" w:sz="4" w:space="0" w:color="auto"/>
              <w:bottom w:val="single" w:sz="4" w:space="0" w:color="auto"/>
            </w:tcBorders>
            <w:hideMark/>
          </w:tcPr>
          <w:p w14:paraId="6D8D3209" w14:textId="77777777" w:rsidR="00D645A6" w:rsidRPr="00455722" w:rsidRDefault="00D645A6" w:rsidP="00D645A6">
            <w:pPr>
              <w:widowControl/>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Gene change</w:t>
            </w:r>
          </w:p>
        </w:tc>
        <w:tc>
          <w:tcPr>
            <w:tcW w:w="989" w:type="pct"/>
            <w:tcBorders>
              <w:top w:val="single" w:sz="4" w:space="0" w:color="auto"/>
              <w:bottom w:val="single" w:sz="4" w:space="0" w:color="auto"/>
            </w:tcBorders>
            <w:hideMark/>
          </w:tcPr>
          <w:p w14:paraId="5CC56559" w14:textId="77777777" w:rsidR="00D645A6" w:rsidRPr="00455722" w:rsidRDefault="00D645A6" w:rsidP="00D645A6">
            <w:pPr>
              <w:widowControl/>
              <w:cnfStyle w:val="100000000000" w:firstRow="1"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Protein change</w:t>
            </w:r>
          </w:p>
        </w:tc>
      </w:tr>
      <w:tr w:rsidR="00D645A6" w:rsidRPr="00455722" w14:paraId="23B06245" w14:textId="77777777" w:rsidTr="00CB578A">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623" w:type="pct"/>
            <w:tcBorders>
              <w:top w:val="single" w:sz="4" w:space="0" w:color="auto"/>
              <w:bottom w:val="none" w:sz="0" w:space="0" w:color="auto"/>
            </w:tcBorders>
            <w:hideMark/>
          </w:tcPr>
          <w:p w14:paraId="48B0B3B4"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PKD1</w:t>
            </w:r>
          </w:p>
        </w:tc>
        <w:tc>
          <w:tcPr>
            <w:tcW w:w="528" w:type="pct"/>
            <w:tcBorders>
              <w:top w:val="single" w:sz="4" w:space="0" w:color="auto"/>
              <w:bottom w:val="none" w:sz="0" w:space="0" w:color="auto"/>
            </w:tcBorders>
            <w:hideMark/>
          </w:tcPr>
          <w:p w14:paraId="3DEACD58"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IVL1</w:t>
            </w:r>
          </w:p>
        </w:tc>
        <w:tc>
          <w:tcPr>
            <w:tcW w:w="1294" w:type="pct"/>
            <w:tcBorders>
              <w:top w:val="single" w:sz="4" w:space="0" w:color="auto"/>
              <w:bottom w:val="none" w:sz="0" w:space="0" w:color="auto"/>
            </w:tcBorders>
            <w:hideMark/>
          </w:tcPr>
          <w:p w14:paraId="73D47159"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frameshift deletion</w:t>
            </w:r>
          </w:p>
        </w:tc>
        <w:tc>
          <w:tcPr>
            <w:tcW w:w="1565" w:type="pct"/>
            <w:tcBorders>
              <w:top w:val="single" w:sz="4" w:space="0" w:color="auto"/>
              <w:bottom w:val="none" w:sz="0" w:space="0" w:color="auto"/>
            </w:tcBorders>
            <w:hideMark/>
          </w:tcPr>
          <w:p w14:paraId="380D4F01"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exon45: c.12327_12339del</w:t>
            </w:r>
          </w:p>
        </w:tc>
        <w:tc>
          <w:tcPr>
            <w:tcW w:w="989" w:type="pct"/>
            <w:tcBorders>
              <w:top w:val="single" w:sz="4" w:space="0" w:color="auto"/>
              <w:bottom w:val="none" w:sz="0" w:space="0" w:color="auto"/>
            </w:tcBorders>
            <w:hideMark/>
          </w:tcPr>
          <w:p w14:paraId="719CB3F3"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Y4109fs</w:t>
            </w:r>
          </w:p>
        </w:tc>
      </w:tr>
      <w:tr w:rsidR="00D645A6" w:rsidRPr="00455722" w14:paraId="63B4ADFA" w14:textId="77777777" w:rsidTr="00CB578A">
        <w:trPr>
          <w:trHeight w:val="125"/>
        </w:trPr>
        <w:tc>
          <w:tcPr>
            <w:cnfStyle w:val="001000000000" w:firstRow="0" w:lastRow="0" w:firstColumn="1" w:lastColumn="0" w:oddVBand="0" w:evenVBand="0" w:oddHBand="0" w:evenHBand="0" w:firstRowFirstColumn="0" w:firstRowLastColumn="0" w:lastRowFirstColumn="0" w:lastRowLastColumn="0"/>
            <w:tcW w:w="623" w:type="pct"/>
            <w:hideMark/>
          </w:tcPr>
          <w:p w14:paraId="40B6C79C"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hideMark/>
          </w:tcPr>
          <w:p w14:paraId="3F147DA5"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294" w:type="pct"/>
            <w:hideMark/>
          </w:tcPr>
          <w:p w14:paraId="1024F1D8"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565" w:type="pct"/>
            <w:hideMark/>
          </w:tcPr>
          <w:p w14:paraId="745EA935"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exon45: c.12330_12342del</w:t>
            </w:r>
          </w:p>
        </w:tc>
        <w:tc>
          <w:tcPr>
            <w:tcW w:w="989" w:type="pct"/>
            <w:hideMark/>
          </w:tcPr>
          <w:p w14:paraId="6E8E49DE"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Y4110fs</w:t>
            </w:r>
          </w:p>
        </w:tc>
      </w:tr>
      <w:tr w:rsidR="00D645A6" w:rsidRPr="00455722" w14:paraId="50FCE7FB" w14:textId="77777777" w:rsidTr="00CB578A">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2583320E"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tcBorders>
              <w:top w:val="none" w:sz="0" w:space="0" w:color="auto"/>
              <w:bottom w:val="none" w:sz="0" w:space="0" w:color="auto"/>
            </w:tcBorders>
            <w:hideMark/>
          </w:tcPr>
          <w:p w14:paraId="3523FB95"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294" w:type="pct"/>
            <w:tcBorders>
              <w:top w:val="none" w:sz="0" w:space="0" w:color="auto"/>
              <w:bottom w:val="none" w:sz="0" w:space="0" w:color="auto"/>
            </w:tcBorders>
            <w:hideMark/>
          </w:tcPr>
          <w:p w14:paraId="40775B52"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tcBorders>
              <w:top w:val="none" w:sz="0" w:space="0" w:color="auto"/>
              <w:bottom w:val="none" w:sz="0" w:space="0" w:color="auto"/>
            </w:tcBorders>
            <w:hideMark/>
          </w:tcPr>
          <w:p w14:paraId="3DF72A9C"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exon45: </w:t>
            </w:r>
            <w:proofErr w:type="gramStart"/>
            <w:r w:rsidRPr="00455722">
              <w:rPr>
                <w:rFonts w:ascii="Times New Roman" w:eastAsia="宋体" w:hAnsi="Times New Roman" w:cs="Times New Roman"/>
                <w:sz w:val="22"/>
                <w:szCs w:val="22"/>
              </w:rPr>
              <w:t>c.T</w:t>
            </w:r>
            <w:proofErr w:type="gramEnd"/>
            <w:r w:rsidRPr="00455722">
              <w:rPr>
                <w:rFonts w:ascii="Times New Roman" w:eastAsia="宋体" w:hAnsi="Times New Roman" w:cs="Times New Roman"/>
                <w:sz w:val="22"/>
                <w:szCs w:val="22"/>
              </w:rPr>
              <w:t>12325A</w:t>
            </w:r>
          </w:p>
        </w:tc>
        <w:tc>
          <w:tcPr>
            <w:tcW w:w="989" w:type="pct"/>
            <w:tcBorders>
              <w:top w:val="none" w:sz="0" w:space="0" w:color="auto"/>
              <w:bottom w:val="none" w:sz="0" w:space="0" w:color="auto"/>
            </w:tcBorders>
            <w:hideMark/>
          </w:tcPr>
          <w:p w14:paraId="4E2A89FF"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Y4109N</w:t>
            </w:r>
          </w:p>
        </w:tc>
      </w:tr>
      <w:tr w:rsidR="00D645A6" w:rsidRPr="00455722" w14:paraId="635E674F" w14:textId="77777777" w:rsidTr="00CB578A">
        <w:trPr>
          <w:trHeight w:val="120"/>
        </w:trPr>
        <w:tc>
          <w:tcPr>
            <w:cnfStyle w:val="001000000000" w:firstRow="0" w:lastRow="0" w:firstColumn="1" w:lastColumn="0" w:oddVBand="0" w:evenVBand="0" w:oddHBand="0" w:evenHBand="0" w:firstRowFirstColumn="0" w:firstRowLastColumn="0" w:lastRowFirstColumn="0" w:lastRowLastColumn="0"/>
            <w:tcW w:w="623" w:type="pct"/>
            <w:hideMark/>
          </w:tcPr>
          <w:p w14:paraId="115C7B0D"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hideMark/>
          </w:tcPr>
          <w:p w14:paraId="23E966A9"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294" w:type="pct"/>
            <w:hideMark/>
          </w:tcPr>
          <w:p w14:paraId="4C141911"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565" w:type="pct"/>
            <w:hideMark/>
          </w:tcPr>
          <w:p w14:paraId="3A127971"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exon45: </w:t>
            </w:r>
            <w:proofErr w:type="gramStart"/>
            <w:r w:rsidRPr="00455722">
              <w:rPr>
                <w:rFonts w:ascii="Times New Roman" w:eastAsia="宋体" w:hAnsi="Times New Roman" w:cs="Times New Roman"/>
                <w:sz w:val="22"/>
                <w:szCs w:val="22"/>
              </w:rPr>
              <w:t>c.T</w:t>
            </w:r>
            <w:proofErr w:type="gramEnd"/>
            <w:r w:rsidRPr="00455722">
              <w:rPr>
                <w:rFonts w:ascii="Times New Roman" w:eastAsia="宋体" w:hAnsi="Times New Roman" w:cs="Times New Roman"/>
                <w:sz w:val="22"/>
                <w:szCs w:val="22"/>
              </w:rPr>
              <w:t>12328A</w:t>
            </w:r>
          </w:p>
        </w:tc>
        <w:tc>
          <w:tcPr>
            <w:tcW w:w="989" w:type="pct"/>
            <w:hideMark/>
          </w:tcPr>
          <w:p w14:paraId="71C9BCD7"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Y4110N</w:t>
            </w:r>
          </w:p>
        </w:tc>
      </w:tr>
      <w:tr w:rsidR="00D645A6" w:rsidRPr="00455722" w14:paraId="4C3AA82F" w14:textId="77777777" w:rsidTr="00CB578A">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37AE2E6C"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tcBorders>
              <w:top w:val="none" w:sz="0" w:space="0" w:color="auto"/>
              <w:bottom w:val="none" w:sz="0" w:space="0" w:color="auto"/>
            </w:tcBorders>
            <w:hideMark/>
          </w:tcPr>
          <w:p w14:paraId="3037AE37"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IVL6</w:t>
            </w:r>
          </w:p>
        </w:tc>
        <w:tc>
          <w:tcPr>
            <w:tcW w:w="1294" w:type="pct"/>
            <w:tcBorders>
              <w:top w:val="none" w:sz="0" w:space="0" w:color="auto"/>
              <w:bottom w:val="none" w:sz="0" w:space="0" w:color="auto"/>
            </w:tcBorders>
            <w:hideMark/>
          </w:tcPr>
          <w:p w14:paraId="63234AAC"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tcBorders>
              <w:top w:val="none" w:sz="0" w:space="0" w:color="auto"/>
              <w:bottom w:val="none" w:sz="0" w:space="0" w:color="auto"/>
            </w:tcBorders>
            <w:hideMark/>
          </w:tcPr>
          <w:p w14:paraId="5BF48864"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exon37: </w:t>
            </w:r>
            <w:proofErr w:type="gramStart"/>
            <w:r w:rsidRPr="00455722">
              <w:rPr>
                <w:rFonts w:ascii="Times New Roman" w:eastAsia="宋体" w:hAnsi="Times New Roman" w:cs="Times New Roman"/>
                <w:sz w:val="22"/>
                <w:szCs w:val="22"/>
              </w:rPr>
              <w:t>c.A</w:t>
            </w:r>
            <w:proofErr w:type="gramEnd"/>
            <w:r w:rsidRPr="00455722">
              <w:rPr>
                <w:rFonts w:ascii="Times New Roman" w:eastAsia="宋体" w:hAnsi="Times New Roman" w:cs="Times New Roman"/>
                <w:sz w:val="22"/>
                <w:szCs w:val="22"/>
              </w:rPr>
              <w:t>10970G</w:t>
            </w:r>
          </w:p>
        </w:tc>
        <w:tc>
          <w:tcPr>
            <w:tcW w:w="989" w:type="pct"/>
            <w:tcBorders>
              <w:top w:val="none" w:sz="0" w:space="0" w:color="auto"/>
              <w:bottom w:val="none" w:sz="0" w:space="0" w:color="auto"/>
            </w:tcBorders>
            <w:hideMark/>
          </w:tcPr>
          <w:p w14:paraId="4F215159"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A10970G</w:t>
            </w:r>
          </w:p>
        </w:tc>
      </w:tr>
      <w:tr w:rsidR="00D645A6" w:rsidRPr="00455722" w14:paraId="0A1BC186" w14:textId="77777777" w:rsidTr="00CB578A">
        <w:trPr>
          <w:trHeight w:val="144"/>
        </w:trPr>
        <w:tc>
          <w:tcPr>
            <w:cnfStyle w:val="001000000000" w:firstRow="0" w:lastRow="0" w:firstColumn="1" w:lastColumn="0" w:oddVBand="0" w:evenVBand="0" w:oddHBand="0" w:evenHBand="0" w:firstRowFirstColumn="0" w:firstRowLastColumn="0" w:lastRowFirstColumn="0" w:lastRowLastColumn="0"/>
            <w:tcW w:w="623" w:type="pct"/>
            <w:hideMark/>
          </w:tcPr>
          <w:p w14:paraId="0152FFA6"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hideMark/>
          </w:tcPr>
          <w:p w14:paraId="68263E59"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294" w:type="pct"/>
            <w:hideMark/>
          </w:tcPr>
          <w:p w14:paraId="1E32BB45"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565" w:type="pct"/>
            <w:hideMark/>
          </w:tcPr>
          <w:p w14:paraId="1B470A54"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exon37: </w:t>
            </w:r>
            <w:proofErr w:type="gramStart"/>
            <w:r w:rsidRPr="00455722">
              <w:rPr>
                <w:rFonts w:ascii="Times New Roman" w:eastAsia="宋体" w:hAnsi="Times New Roman" w:cs="Times New Roman"/>
                <w:sz w:val="22"/>
                <w:szCs w:val="22"/>
              </w:rPr>
              <w:t>c.A</w:t>
            </w:r>
            <w:proofErr w:type="gramEnd"/>
            <w:r w:rsidRPr="00455722">
              <w:rPr>
                <w:rFonts w:ascii="Times New Roman" w:eastAsia="宋体" w:hAnsi="Times New Roman" w:cs="Times New Roman"/>
                <w:sz w:val="22"/>
                <w:szCs w:val="22"/>
              </w:rPr>
              <w:t>10973G</w:t>
            </w:r>
          </w:p>
        </w:tc>
        <w:tc>
          <w:tcPr>
            <w:tcW w:w="989" w:type="pct"/>
            <w:hideMark/>
          </w:tcPr>
          <w:p w14:paraId="0F63FE34"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K3658R</w:t>
            </w:r>
          </w:p>
        </w:tc>
      </w:tr>
      <w:tr w:rsidR="00D645A6" w:rsidRPr="00455722" w14:paraId="5FD9EF6D" w14:textId="77777777" w:rsidTr="00CB578A">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65DBE0BC"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CAPN15</w:t>
            </w:r>
          </w:p>
        </w:tc>
        <w:tc>
          <w:tcPr>
            <w:tcW w:w="528" w:type="pct"/>
            <w:tcBorders>
              <w:top w:val="none" w:sz="0" w:space="0" w:color="auto"/>
              <w:bottom w:val="none" w:sz="0" w:space="0" w:color="auto"/>
            </w:tcBorders>
            <w:hideMark/>
          </w:tcPr>
          <w:p w14:paraId="3F4968D5"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IVL2</w:t>
            </w:r>
          </w:p>
        </w:tc>
        <w:tc>
          <w:tcPr>
            <w:tcW w:w="1294" w:type="pct"/>
            <w:tcBorders>
              <w:top w:val="none" w:sz="0" w:space="0" w:color="auto"/>
              <w:bottom w:val="none" w:sz="0" w:space="0" w:color="auto"/>
            </w:tcBorders>
            <w:hideMark/>
          </w:tcPr>
          <w:p w14:paraId="7E4799BA"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proofErr w:type="spellStart"/>
            <w:r w:rsidRPr="00455722">
              <w:rPr>
                <w:rFonts w:ascii="Times New Roman" w:eastAsia="宋体" w:hAnsi="Times New Roman" w:cs="Times New Roman"/>
                <w:sz w:val="22"/>
                <w:szCs w:val="22"/>
              </w:rPr>
              <w:t>Stopgain</w:t>
            </w:r>
            <w:proofErr w:type="spellEnd"/>
          </w:p>
        </w:tc>
        <w:tc>
          <w:tcPr>
            <w:tcW w:w="1565" w:type="pct"/>
            <w:tcBorders>
              <w:top w:val="none" w:sz="0" w:space="0" w:color="auto"/>
              <w:bottom w:val="none" w:sz="0" w:space="0" w:color="auto"/>
            </w:tcBorders>
            <w:hideMark/>
          </w:tcPr>
          <w:p w14:paraId="1BE1796C"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exon4: </w:t>
            </w:r>
            <w:proofErr w:type="gramStart"/>
            <w:r w:rsidRPr="00455722">
              <w:rPr>
                <w:rFonts w:ascii="Times New Roman" w:eastAsia="宋体" w:hAnsi="Times New Roman" w:cs="Times New Roman"/>
                <w:sz w:val="22"/>
                <w:szCs w:val="22"/>
              </w:rPr>
              <w:t>c.A</w:t>
            </w:r>
            <w:proofErr w:type="gramEnd"/>
            <w:r w:rsidRPr="00455722">
              <w:rPr>
                <w:rFonts w:ascii="Times New Roman" w:eastAsia="宋体" w:hAnsi="Times New Roman" w:cs="Times New Roman"/>
                <w:sz w:val="22"/>
                <w:szCs w:val="22"/>
              </w:rPr>
              <w:t>391T</w:t>
            </w:r>
          </w:p>
        </w:tc>
        <w:tc>
          <w:tcPr>
            <w:tcW w:w="989" w:type="pct"/>
            <w:tcBorders>
              <w:top w:val="none" w:sz="0" w:space="0" w:color="auto"/>
              <w:bottom w:val="none" w:sz="0" w:space="0" w:color="auto"/>
            </w:tcBorders>
            <w:hideMark/>
          </w:tcPr>
          <w:p w14:paraId="33FBD9A9"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K131X</w:t>
            </w:r>
          </w:p>
        </w:tc>
      </w:tr>
      <w:tr w:rsidR="00D645A6" w:rsidRPr="00455722" w14:paraId="75C19955" w14:textId="77777777" w:rsidTr="00CB578A">
        <w:trPr>
          <w:trHeight w:val="58"/>
        </w:trPr>
        <w:tc>
          <w:tcPr>
            <w:cnfStyle w:val="001000000000" w:firstRow="0" w:lastRow="0" w:firstColumn="1" w:lastColumn="0" w:oddVBand="0" w:evenVBand="0" w:oddHBand="0" w:evenHBand="0" w:firstRowFirstColumn="0" w:firstRowLastColumn="0" w:lastRowFirstColumn="0" w:lastRowLastColumn="0"/>
            <w:tcW w:w="623" w:type="pct"/>
            <w:hideMark/>
          </w:tcPr>
          <w:p w14:paraId="46C309EE"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hideMark/>
          </w:tcPr>
          <w:p w14:paraId="4360C76D"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1294" w:type="pct"/>
            <w:hideMark/>
          </w:tcPr>
          <w:p w14:paraId="72CF83E0"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hideMark/>
          </w:tcPr>
          <w:p w14:paraId="1E031C11"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exon7: </w:t>
            </w:r>
            <w:proofErr w:type="gramStart"/>
            <w:r w:rsidRPr="00455722">
              <w:rPr>
                <w:rFonts w:ascii="Times New Roman" w:eastAsia="宋体" w:hAnsi="Times New Roman" w:cs="Times New Roman"/>
                <w:sz w:val="22"/>
                <w:szCs w:val="22"/>
              </w:rPr>
              <w:t>c.G</w:t>
            </w:r>
            <w:proofErr w:type="gramEnd"/>
            <w:r w:rsidRPr="00455722">
              <w:rPr>
                <w:rFonts w:ascii="Times New Roman" w:eastAsia="宋体" w:hAnsi="Times New Roman" w:cs="Times New Roman"/>
                <w:sz w:val="22"/>
                <w:szCs w:val="22"/>
              </w:rPr>
              <w:t>1876A</w:t>
            </w:r>
          </w:p>
        </w:tc>
        <w:tc>
          <w:tcPr>
            <w:tcW w:w="989" w:type="pct"/>
            <w:hideMark/>
          </w:tcPr>
          <w:p w14:paraId="78587D08"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E626K</w:t>
            </w:r>
          </w:p>
        </w:tc>
      </w:tr>
      <w:tr w:rsidR="00D645A6" w:rsidRPr="00455722" w14:paraId="328B9E73" w14:textId="77777777" w:rsidTr="00CB578A">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1F2454C8"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tcBorders>
              <w:top w:val="none" w:sz="0" w:space="0" w:color="auto"/>
              <w:bottom w:val="none" w:sz="0" w:space="0" w:color="auto"/>
            </w:tcBorders>
            <w:hideMark/>
          </w:tcPr>
          <w:p w14:paraId="4FD53CB8"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IVL7</w:t>
            </w:r>
          </w:p>
        </w:tc>
        <w:tc>
          <w:tcPr>
            <w:tcW w:w="1294" w:type="pct"/>
            <w:tcBorders>
              <w:top w:val="none" w:sz="0" w:space="0" w:color="auto"/>
              <w:bottom w:val="none" w:sz="0" w:space="0" w:color="auto"/>
            </w:tcBorders>
            <w:hideMark/>
          </w:tcPr>
          <w:p w14:paraId="4287444C"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tcBorders>
              <w:top w:val="none" w:sz="0" w:space="0" w:color="auto"/>
              <w:bottom w:val="none" w:sz="0" w:space="0" w:color="auto"/>
            </w:tcBorders>
            <w:hideMark/>
          </w:tcPr>
          <w:p w14:paraId="5A53EF33"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exon4: c.C1343T</w:t>
            </w:r>
          </w:p>
        </w:tc>
        <w:tc>
          <w:tcPr>
            <w:tcW w:w="989" w:type="pct"/>
            <w:tcBorders>
              <w:top w:val="none" w:sz="0" w:space="0" w:color="auto"/>
              <w:bottom w:val="none" w:sz="0" w:space="0" w:color="auto"/>
            </w:tcBorders>
            <w:hideMark/>
          </w:tcPr>
          <w:p w14:paraId="610C5E54"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A448V</w:t>
            </w:r>
          </w:p>
        </w:tc>
      </w:tr>
      <w:tr w:rsidR="00D645A6" w:rsidRPr="00455722" w14:paraId="13A997B0" w14:textId="77777777" w:rsidTr="00CB578A">
        <w:trPr>
          <w:trHeight w:val="220"/>
        </w:trPr>
        <w:tc>
          <w:tcPr>
            <w:cnfStyle w:val="001000000000" w:firstRow="0" w:lastRow="0" w:firstColumn="1" w:lastColumn="0" w:oddVBand="0" w:evenVBand="0" w:oddHBand="0" w:evenHBand="0" w:firstRowFirstColumn="0" w:firstRowLastColumn="0" w:lastRowFirstColumn="0" w:lastRowLastColumn="0"/>
            <w:tcW w:w="623" w:type="pct"/>
            <w:hideMark/>
          </w:tcPr>
          <w:p w14:paraId="314A64C4"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ZNF90</w:t>
            </w:r>
          </w:p>
        </w:tc>
        <w:tc>
          <w:tcPr>
            <w:tcW w:w="528" w:type="pct"/>
            <w:hideMark/>
          </w:tcPr>
          <w:p w14:paraId="0E087585"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IVL2</w:t>
            </w:r>
          </w:p>
        </w:tc>
        <w:tc>
          <w:tcPr>
            <w:tcW w:w="1294" w:type="pct"/>
            <w:hideMark/>
          </w:tcPr>
          <w:p w14:paraId="75911946"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hideMark/>
          </w:tcPr>
          <w:p w14:paraId="5A8387D7"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exon4: </w:t>
            </w:r>
            <w:proofErr w:type="gramStart"/>
            <w:r w:rsidRPr="00455722">
              <w:rPr>
                <w:rFonts w:ascii="Times New Roman" w:eastAsia="宋体" w:hAnsi="Times New Roman" w:cs="Times New Roman"/>
                <w:sz w:val="22"/>
                <w:szCs w:val="22"/>
              </w:rPr>
              <w:t>c.T</w:t>
            </w:r>
            <w:proofErr w:type="gramEnd"/>
            <w:r w:rsidRPr="00455722">
              <w:rPr>
                <w:rFonts w:ascii="Times New Roman" w:eastAsia="宋体" w:hAnsi="Times New Roman" w:cs="Times New Roman"/>
                <w:sz w:val="22"/>
                <w:szCs w:val="22"/>
              </w:rPr>
              <w:t>1241C</w:t>
            </w:r>
          </w:p>
        </w:tc>
        <w:tc>
          <w:tcPr>
            <w:tcW w:w="989" w:type="pct"/>
            <w:hideMark/>
          </w:tcPr>
          <w:p w14:paraId="02FF353A"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I414T</w:t>
            </w:r>
          </w:p>
        </w:tc>
      </w:tr>
      <w:tr w:rsidR="00D645A6" w:rsidRPr="00455722" w14:paraId="03D1ACE8" w14:textId="77777777" w:rsidTr="00CB578A">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6C2CF575"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tcBorders>
              <w:top w:val="none" w:sz="0" w:space="0" w:color="auto"/>
              <w:bottom w:val="none" w:sz="0" w:space="0" w:color="auto"/>
            </w:tcBorders>
            <w:hideMark/>
          </w:tcPr>
          <w:p w14:paraId="13D17507"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IVL5</w:t>
            </w:r>
          </w:p>
        </w:tc>
        <w:tc>
          <w:tcPr>
            <w:tcW w:w="1294" w:type="pct"/>
            <w:tcBorders>
              <w:top w:val="none" w:sz="0" w:space="0" w:color="auto"/>
              <w:bottom w:val="none" w:sz="0" w:space="0" w:color="auto"/>
            </w:tcBorders>
            <w:hideMark/>
          </w:tcPr>
          <w:p w14:paraId="65835A31"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tcBorders>
              <w:top w:val="none" w:sz="0" w:space="0" w:color="auto"/>
              <w:bottom w:val="none" w:sz="0" w:space="0" w:color="auto"/>
            </w:tcBorders>
            <w:hideMark/>
          </w:tcPr>
          <w:p w14:paraId="7B280308"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exon4: </w:t>
            </w:r>
            <w:proofErr w:type="gramStart"/>
            <w:r w:rsidRPr="00455722">
              <w:rPr>
                <w:rFonts w:ascii="Times New Roman" w:eastAsia="宋体" w:hAnsi="Times New Roman" w:cs="Times New Roman"/>
                <w:sz w:val="22"/>
                <w:szCs w:val="22"/>
              </w:rPr>
              <w:t>c.T</w:t>
            </w:r>
            <w:proofErr w:type="gramEnd"/>
            <w:r w:rsidRPr="00455722">
              <w:rPr>
                <w:rFonts w:ascii="Times New Roman" w:eastAsia="宋体" w:hAnsi="Times New Roman" w:cs="Times New Roman"/>
                <w:sz w:val="22"/>
                <w:szCs w:val="22"/>
              </w:rPr>
              <w:t>1521A</w:t>
            </w:r>
          </w:p>
        </w:tc>
        <w:tc>
          <w:tcPr>
            <w:tcW w:w="989" w:type="pct"/>
            <w:tcBorders>
              <w:top w:val="none" w:sz="0" w:space="0" w:color="auto"/>
              <w:bottom w:val="none" w:sz="0" w:space="0" w:color="auto"/>
            </w:tcBorders>
            <w:hideMark/>
          </w:tcPr>
          <w:p w14:paraId="49094610"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N507K</w:t>
            </w:r>
          </w:p>
        </w:tc>
      </w:tr>
      <w:tr w:rsidR="00D645A6" w:rsidRPr="00455722" w14:paraId="65582C02" w14:textId="77777777" w:rsidTr="00CB578A">
        <w:trPr>
          <w:trHeight w:val="257"/>
        </w:trPr>
        <w:tc>
          <w:tcPr>
            <w:cnfStyle w:val="001000000000" w:firstRow="0" w:lastRow="0" w:firstColumn="1" w:lastColumn="0" w:oddVBand="0" w:evenVBand="0" w:oddHBand="0" w:evenHBand="0" w:firstRowFirstColumn="0" w:firstRowLastColumn="0" w:lastRowFirstColumn="0" w:lastRowLastColumn="0"/>
            <w:tcW w:w="623" w:type="pct"/>
            <w:hideMark/>
          </w:tcPr>
          <w:p w14:paraId="1DE2F2A3"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SNAPC4</w:t>
            </w:r>
          </w:p>
        </w:tc>
        <w:tc>
          <w:tcPr>
            <w:tcW w:w="528" w:type="pct"/>
            <w:hideMark/>
          </w:tcPr>
          <w:p w14:paraId="26830D17"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IVL3</w:t>
            </w:r>
          </w:p>
        </w:tc>
        <w:tc>
          <w:tcPr>
            <w:tcW w:w="1294" w:type="pct"/>
            <w:hideMark/>
          </w:tcPr>
          <w:p w14:paraId="0C99F5D6"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hideMark/>
          </w:tcPr>
          <w:p w14:paraId="0978DB5A"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exon21: </w:t>
            </w:r>
            <w:proofErr w:type="gramStart"/>
            <w:r w:rsidRPr="00455722">
              <w:rPr>
                <w:rFonts w:ascii="Times New Roman" w:eastAsia="宋体" w:hAnsi="Times New Roman" w:cs="Times New Roman"/>
                <w:sz w:val="22"/>
                <w:szCs w:val="22"/>
              </w:rPr>
              <w:t>c.T</w:t>
            </w:r>
            <w:proofErr w:type="gramEnd"/>
            <w:r w:rsidRPr="00455722">
              <w:rPr>
                <w:rFonts w:ascii="Times New Roman" w:eastAsia="宋体" w:hAnsi="Times New Roman" w:cs="Times New Roman"/>
                <w:sz w:val="22"/>
                <w:szCs w:val="22"/>
              </w:rPr>
              <w:t>4258C</w:t>
            </w:r>
          </w:p>
        </w:tc>
        <w:tc>
          <w:tcPr>
            <w:tcW w:w="989" w:type="pct"/>
            <w:hideMark/>
          </w:tcPr>
          <w:p w14:paraId="7C83BF8B"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C1420R</w:t>
            </w:r>
          </w:p>
        </w:tc>
      </w:tr>
      <w:tr w:rsidR="00D645A6" w:rsidRPr="00455722" w14:paraId="58E5EFEA" w14:textId="77777777" w:rsidTr="00CB578A">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029D33F4"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tcBorders>
              <w:top w:val="none" w:sz="0" w:space="0" w:color="auto"/>
              <w:bottom w:val="none" w:sz="0" w:space="0" w:color="auto"/>
            </w:tcBorders>
            <w:hideMark/>
          </w:tcPr>
          <w:p w14:paraId="63DEC858"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IVL6</w:t>
            </w:r>
          </w:p>
        </w:tc>
        <w:tc>
          <w:tcPr>
            <w:tcW w:w="1294" w:type="pct"/>
            <w:tcBorders>
              <w:top w:val="none" w:sz="0" w:space="0" w:color="auto"/>
              <w:bottom w:val="none" w:sz="0" w:space="0" w:color="auto"/>
            </w:tcBorders>
            <w:hideMark/>
          </w:tcPr>
          <w:p w14:paraId="74B8B45B"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tcBorders>
              <w:top w:val="none" w:sz="0" w:space="0" w:color="auto"/>
              <w:bottom w:val="none" w:sz="0" w:space="0" w:color="auto"/>
            </w:tcBorders>
            <w:hideMark/>
          </w:tcPr>
          <w:p w14:paraId="6CEBF679"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exon21: c.C4136T</w:t>
            </w:r>
          </w:p>
        </w:tc>
        <w:tc>
          <w:tcPr>
            <w:tcW w:w="989" w:type="pct"/>
            <w:tcBorders>
              <w:top w:val="none" w:sz="0" w:space="0" w:color="auto"/>
              <w:bottom w:val="none" w:sz="0" w:space="0" w:color="auto"/>
            </w:tcBorders>
            <w:hideMark/>
          </w:tcPr>
          <w:p w14:paraId="335B840F"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A1379V</w:t>
            </w:r>
          </w:p>
        </w:tc>
      </w:tr>
      <w:tr w:rsidR="00D645A6" w:rsidRPr="00455722" w14:paraId="2CC237ED" w14:textId="77777777" w:rsidTr="00CB578A">
        <w:trPr>
          <w:trHeight w:val="153"/>
        </w:trPr>
        <w:tc>
          <w:tcPr>
            <w:cnfStyle w:val="001000000000" w:firstRow="0" w:lastRow="0" w:firstColumn="1" w:lastColumn="0" w:oddVBand="0" w:evenVBand="0" w:oddHBand="0" w:evenHBand="0" w:firstRowFirstColumn="0" w:firstRowLastColumn="0" w:lastRowFirstColumn="0" w:lastRowLastColumn="0"/>
            <w:tcW w:w="623" w:type="pct"/>
            <w:hideMark/>
          </w:tcPr>
          <w:p w14:paraId="0831D441"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MUC4</w:t>
            </w:r>
          </w:p>
        </w:tc>
        <w:tc>
          <w:tcPr>
            <w:tcW w:w="528" w:type="pct"/>
            <w:hideMark/>
          </w:tcPr>
          <w:p w14:paraId="7AA878D5"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IVL4</w:t>
            </w:r>
          </w:p>
        </w:tc>
        <w:tc>
          <w:tcPr>
            <w:tcW w:w="1294" w:type="pct"/>
            <w:hideMark/>
          </w:tcPr>
          <w:p w14:paraId="2C307E90"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hideMark/>
          </w:tcPr>
          <w:p w14:paraId="5B742577"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xml:space="preserve">exon2: </w:t>
            </w:r>
            <w:proofErr w:type="gramStart"/>
            <w:r w:rsidRPr="00455722">
              <w:rPr>
                <w:rFonts w:ascii="Times New Roman" w:eastAsia="宋体" w:hAnsi="Times New Roman" w:cs="Times New Roman"/>
                <w:sz w:val="22"/>
                <w:szCs w:val="22"/>
              </w:rPr>
              <w:t>c.T</w:t>
            </w:r>
            <w:proofErr w:type="gramEnd"/>
            <w:r w:rsidRPr="00455722">
              <w:rPr>
                <w:rFonts w:ascii="Times New Roman" w:eastAsia="宋体" w:hAnsi="Times New Roman" w:cs="Times New Roman"/>
                <w:sz w:val="22"/>
                <w:szCs w:val="22"/>
              </w:rPr>
              <w:t>12584A</w:t>
            </w:r>
          </w:p>
        </w:tc>
        <w:tc>
          <w:tcPr>
            <w:tcW w:w="989" w:type="pct"/>
            <w:hideMark/>
          </w:tcPr>
          <w:p w14:paraId="11CE2731" w14:textId="77777777" w:rsidR="00D645A6" w:rsidRPr="00455722" w:rsidRDefault="00D645A6" w:rsidP="00D645A6">
            <w:pPr>
              <w:widowControl/>
              <w:cnfStyle w:val="000000000000" w:firstRow="0" w:lastRow="0" w:firstColumn="0" w:lastColumn="0" w:oddVBand="0" w:evenVBand="0" w:oddHBand="0"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V4195D</w:t>
            </w:r>
          </w:p>
        </w:tc>
      </w:tr>
      <w:tr w:rsidR="00D645A6" w:rsidRPr="00455722" w14:paraId="318F8894" w14:textId="77777777" w:rsidTr="00CB578A">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623" w:type="pct"/>
            <w:tcBorders>
              <w:top w:val="none" w:sz="0" w:space="0" w:color="auto"/>
              <w:bottom w:val="none" w:sz="0" w:space="0" w:color="auto"/>
            </w:tcBorders>
            <w:hideMark/>
          </w:tcPr>
          <w:p w14:paraId="31E8509F" w14:textId="77777777" w:rsidR="00D645A6" w:rsidRPr="00455722" w:rsidRDefault="00D645A6" w:rsidP="00D645A6">
            <w:pPr>
              <w:widowControl/>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 </w:t>
            </w:r>
          </w:p>
        </w:tc>
        <w:tc>
          <w:tcPr>
            <w:tcW w:w="528" w:type="pct"/>
            <w:tcBorders>
              <w:top w:val="none" w:sz="0" w:space="0" w:color="auto"/>
              <w:bottom w:val="none" w:sz="0" w:space="0" w:color="auto"/>
            </w:tcBorders>
            <w:hideMark/>
          </w:tcPr>
          <w:p w14:paraId="3869AF37"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IVL6</w:t>
            </w:r>
          </w:p>
        </w:tc>
        <w:tc>
          <w:tcPr>
            <w:tcW w:w="1294" w:type="pct"/>
            <w:tcBorders>
              <w:top w:val="none" w:sz="0" w:space="0" w:color="auto"/>
              <w:bottom w:val="none" w:sz="0" w:space="0" w:color="auto"/>
            </w:tcBorders>
            <w:hideMark/>
          </w:tcPr>
          <w:p w14:paraId="4973A773"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nonsynonymous SNV</w:t>
            </w:r>
          </w:p>
        </w:tc>
        <w:tc>
          <w:tcPr>
            <w:tcW w:w="1565" w:type="pct"/>
            <w:tcBorders>
              <w:top w:val="none" w:sz="0" w:space="0" w:color="auto"/>
              <w:bottom w:val="none" w:sz="0" w:space="0" w:color="auto"/>
            </w:tcBorders>
            <w:hideMark/>
          </w:tcPr>
          <w:p w14:paraId="74EBB1C7"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exon2: c.C12041T</w:t>
            </w:r>
          </w:p>
        </w:tc>
        <w:tc>
          <w:tcPr>
            <w:tcW w:w="989" w:type="pct"/>
            <w:tcBorders>
              <w:top w:val="none" w:sz="0" w:space="0" w:color="auto"/>
              <w:bottom w:val="none" w:sz="0" w:space="0" w:color="auto"/>
            </w:tcBorders>
            <w:hideMark/>
          </w:tcPr>
          <w:p w14:paraId="111018AE" w14:textId="77777777" w:rsidR="00D645A6" w:rsidRPr="00455722" w:rsidRDefault="00D645A6" w:rsidP="00D645A6">
            <w:pPr>
              <w:widowControl/>
              <w:cnfStyle w:val="000000100000" w:firstRow="0" w:lastRow="0" w:firstColumn="0" w:lastColumn="0" w:oddVBand="0" w:evenVBand="0" w:oddHBand="1" w:evenHBand="0" w:firstRowFirstColumn="0" w:firstRowLastColumn="0" w:lastRowFirstColumn="0" w:lastRowLastColumn="0"/>
              <w:rPr>
                <w:rFonts w:ascii="Times New Roman" w:eastAsia="宋体" w:hAnsi="Times New Roman" w:cs="Times New Roman"/>
                <w:kern w:val="0"/>
                <w:sz w:val="22"/>
                <w:szCs w:val="22"/>
              </w:rPr>
            </w:pPr>
            <w:r w:rsidRPr="00455722">
              <w:rPr>
                <w:rFonts w:ascii="Times New Roman" w:eastAsia="宋体" w:hAnsi="Times New Roman" w:cs="Times New Roman"/>
                <w:sz w:val="22"/>
                <w:szCs w:val="22"/>
              </w:rPr>
              <w:t>A4014V</w:t>
            </w:r>
          </w:p>
        </w:tc>
      </w:tr>
    </w:tbl>
    <w:p w14:paraId="02279D44" w14:textId="553193B9" w:rsidR="009E07D1" w:rsidRPr="00455722" w:rsidRDefault="009E07D1">
      <w:pPr>
        <w:rPr>
          <w:rFonts w:ascii="Times New Roman" w:hAnsi="Times New Roman" w:cs="Times New Roman"/>
          <w:sz w:val="22"/>
          <w:szCs w:val="22"/>
        </w:rPr>
      </w:pPr>
      <w:r w:rsidRPr="00455722">
        <w:rPr>
          <w:rFonts w:ascii="Times New Roman" w:hAnsi="Times New Roman" w:cs="Times New Roman"/>
          <w:sz w:val="22"/>
          <w:szCs w:val="22"/>
        </w:rPr>
        <w:br w:type="page"/>
      </w:r>
    </w:p>
    <w:p w14:paraId="3ECDBA96" w14:textId="5268727E" w:rsidR="009E07D1" w:rsidRPr="00455722" w:rsidRDefault="009E07D1" w:rsidP="009E07D1">
      <w:pPr>
        <w:spacing w:line="360" w:lineRule="auto"/>
        <w:jc w:val="center"/>
        <w:rPr>
          <w:rFonts w:ascii="Times New Roman" w:hAnsi="Times New Roman" w:cs="Times New Roman"/>
          <w:b/>
          <w:bCs/>
          <w:i/>
          <w:iCs/>
          <w:color w:val="000000" w:themeColor="text1"/>
          <w:sz w:val="22"/>
          <w:szCs w:val="22"/>
        </w:rPr>
      </w:pPr>
      <w:r w:rsidRPr="00455722">
        <w:rPr>
          <w:rFonts w:ascii="Times New Roman" w:hAnsi="Times New Roman" w:cs="Times New Roman"/>
          <w:b/>
          <w:bCs/>
          <w:i/>
          <w:iCs/>
          <w:color w:val="000000" w:themeColor="text1"/>
          <w:sz w:val="22"/>
          <w:szCs w:val="22"/>
        </w:rPr>
        <w:lastRenderedPageBreak/>
        <w:t>Supplementary methods</w:t>
      </w:r>
    </w:p>
    <w:p w14:paraId="44C58718" w14:textId="545AE9F2" w:rsidR="009E07D1" w:rsidRPr="00455722" w:rsidRDefault="009E07D1" w:rsidP="009E07D1">
      <w:pPr>
        <w:spacing w:line="360" w:lineRule="auto"/>
        <w:rPr>
          <w:rFonts w:ascii="Times New Roman" w:hAnsi="Times New Roman" w:cs="Times New Roman"/>
          <w:b/>
          <w:bCs/>
          <w:i/>
          <w:iCs/>
          <w:color w:val="000000" w:themeColor="text1"/>
          <w:sz w:val="22"/>
          <w:szCs w:val="22"/>
        </w:rPr>
      </w:pPr>
      <w:r w:rsidRPr="00455722">
        <w:rPr>
          <w:rFonts w:ascii="Times New Roman" w:hAnsi="Times New Roman" w:cs="Times New Roman"/>
          <w:b/>
          <w:bCs/>
          <w:i/>
          <w:iCs/>
          <w:color w:val="000000" w:themeColor="text1"/>
          <w:sz w:val="22"/>
          <w:szCs w:val="22"/>
        </w:rPr>
        <w:t>Single-cell RNA sequencing</w:t>
      </w:r>
    </w:p>
    <w:p w14:paraId="68DC8FD7"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In the cell preparation section: For the quality check and counting of single cell suspension, the cell survival rate is generally above 80%. The cells that have passed the test are washed and resuspended to prepare a suitable cell concentration of 700~1200 cells/</w:t>
      </w:r>
      <w:proofErr w:type="spellStart"/>
      <w:r w:rsidRPr="00455722">
        <w:rPr>
          <w:rFonts w:ascii="Times New Roman" w:hAnsi="Times New Roman" w:cs="Times New Roman"/>
          <w:color w:val="000000" w:themeColor="text1"/>
          <w:sz w:val="22"/>
          <w:szCs w:val="22"/>
        </w:rPr>
        <w:t>ul</w:t>
      </w:r>
      <w:proofErr w:type="spellEnd"/>
      <w:r w:rsidRPr="00455722">
        <w:rPr>
          <w:rFonts w:ascii="Times New Roman" w:hAnsi="Times New Roman" w:cs="Times New Roman"/>
          <w:color w:val="000000" w:themeColor="text1"/>
          <w:sz w:val="22"/>
          <w:szCs w:val="22"/>
        </w:rPr>
        <w:t xml:space="preserve"> for 10x Genomics </w:t>
      </w:r>
      <w:proofErr w:type="spellStart"/>
      <w:r w:rsidRPr="00455722">
        <w:rPr>
          <w:rFonts w:ascii="Times New Roman" w:hAnsi="Times New Roman" w:cs="Times New Roman"/>
          <w:color w:val="000000" w:themeColor="text1"/>
          <w:sz w:val="22"/>
          <w:szCs w:val="22"/>
        </w:rPr>
        <w:t>ChromiumTM</w:t>
      </w:r>
      <w:proofErr w:type="spellEnd"/>
      <w:r w:rsidRPr="00455722">
        <w:rPr>
          <w:rFonts w:ascii="Times New Roman" w:hAnsi="Times New Roman" w:cs="Times New Roman"/>
          <w:color w:val="000000" w:themeColor="text1"/>
          <w:sz w:val="22"/>
          <w:szCs w:val="22"/>
        </w:rPr>
        <w:t>. The system is operated on the machine.</w:t>
      </w:r>
    </w:p>
    <w:p w14:paraId="70870910"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Steps in GEM Creation &amp; Thermal cycling: GEMs (Gel Bead in Emulsion) were constructed for single cell separation according to the number of cells to be harvested. After GEMs were normally formed, GEMs were collected for reverse transcription in a PCR machine for labeling. </w:t>
      </w:r>
    </w:p>
    <w:p w14:paraId="0773A27A"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Post Cycling Cleanup &amp; cDNA </w:t>
      </w:r>
      <w:proofErr w:type="spellStart"/>
      <w:r w:rsidRPr="00455722">
        <w:rPr>
          <w:rFonts w:ascii="Times New Roman" w:hAnsi="Times New Roman" w:cs="Times New Roman"/>
          <w:color w:val="000000" w:themeColor="text1"/>
          <w:sz w:val="22"/>
          <w:szCs w:val="22"/>
        </w:rPr>
        <w:t>Amplication</w:t>
      </w:r>
      <w:proofErr w:type="spellEnd"/>
      <w:r w:rsidRPr="00455722">
        <w:rPr>
          <w:rFonts w:ascii="Times New Roman" w:hAnsi="Times New Roman" w:cs="Times New Roman"/>
          <w:color w:val="000000" w:themeColor="text1"/>
          <w:sz w:val="22"/>
          <w:szCs w:val="22"/>
        </w:rPr>
        <w:t xml:space="preserve">: The GEMs were oil-treated, and the amplified cDNA was purified by magnetic beads, and then subjected to cDNA amplification and quality inspection. </w:t>
      </w:r>
    </w:p>
    <w:p w14:paraId="7A2CD8F1"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Library Preparation &amp; Quantification: The 3ʹ Gene Expression Library was constructed with the quality-qualified cDNA. After fragmentation, adaptor ligation, sample index PCR, etc., the library is finally quantitatively examined. </w:t>
      </w:r>
    </w:p>
    <w:p w14:paraId="258B7F5A"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Sequencing: The final library pool was sequenced on the Illumina xx instrument using 150-base-pair paired-end reads.</w:t>
      </w:r>
    </w:p>
    <w:p w14:paraId="73A16573" w14:textId="77777777" w:rsidR="009E07D1" w:rsidRPr="00455722" w:rsidRDefault="009E07D1" w:rsidP="009E07D1">
      <w:pPr>
        <w:widowControl/>
        <w:spacing w:line="360" w:lineRule="auto"/>
        <w:rPr>
          <w:rFonts w:ascii="Times New Roman" w:hAnsi="Times New Roman" w:cs="Times New Roman"/>
          <w:b/>
          <w:bCs/>
          <w:sz w:val="22"/>
          <w:szCs w:val="22"/>
        </w:rPr>
      </w:pPr>
    </w:p>
    <w:p w14:paraId="11BDF11B" w14:textId="77777777" w:rsidR="009E07D1" w:rsidRPr="00455722" w:rsidRDefault="009E07D1" w:rsidP="009E07D1">
      <w:pPr>
        <w:widowControl/>
        <w:spacing w:line="360" w:lineRule="auto"/>
        <w:rPr>
          <w:rFonts w:ascii="Times New Roman" w:hAnsi="Times New Roman" w:cs="Times New Roman"/>
          <w:b/>
          <w:bCs/>
          <w:i/>
          <w:iCs/>
          <w:sz w:val="22"/>
          <w:szCs w:val="22"/>
        </w:rPr>
      </w:pPr>
      <w:r w:rsidRPr="00455722">
        <w:rPr>
          <w:rFonts w:ascii="Times New Roman" w:hAnsi="Times New Roman" w:cs="Times New Roman"/>
          <w:b/>
          <w:bCs/>
          <w:i/>
          <w:iCs/>
          <w:sz w:val="22"/>
          <w:szCs w:val="22"/>
        </w:rPr>
        <w:t>TMT protein labelling and bioinformatic analysis</w:t>
      </w:r>
    </w:p>
    <w:p w14:paraId="3ED743E5" w14:textId="77777777" w:rsidR="009E07D1" w:rsidRPr="00455722" w:rsidRDefault="009E07D1" w:rsidP="009E07D1">
      <w:pPr>
        <w:widowControl/>
        <w:spacing w:line="360" w:lineRule="auto"/>
        <w:rPr>
          <w:rFonts w:ascii="Times New Roman" w:hAnsi="Times New Roman" w:cs="Times New Roman"/>
          <w:sz w:val="22"/>
          <w:szCs w:val="22"/>
        </w:rPr>
      </w:pPr>
      <w:r w:rsidRPr="00455722">
        <w:rPr>
          <w:rFonts w:ascii="Times New Roman" w:hAnsi="Times New Roman" w:cs="Times New Roman"/>
          <w:sz w:val="22"/>
          <w:szCs w:val="22"/>
        </w:rPr>
        <w:t xml:space="preserve">Protein extraction </w:t>
      </w:r>
    </w:p>
    <w:p w14:paraId="63546CAD" w14:textId="77777777" w:rsidR="009E07D1" w:rsidRPr="00455722" w:rsidRDefault="009E07D1" w:rsidP="009E07D1">
      <w:pPr>
        <w:widowControl/>
        <w:spacing w:line="360" w:lineRule="auto"/>
        <w:rPr>
          <w:rFonts w:ascii="Times New Roman" w:hAnsi="Times New Roman" w:cs="Times New Roman"/>
          <w:sz w:val="22"/>
          <w:szCs w:val="22"/>
        </w:rPr>
      </w:pPr>
      <w:r w:rsidRPr="00455722">
        <w:rPr>
          <w:rFonts w:ascii="Times New Roman" w:hAnsi="Times New Roman" w:cs="Times New Roman"/>
          <w:sz w:val="22"/>
          <w:szCs w:val="22"/>
        </w:rPr>
        <w:t xml:space="preserve">Transferring frozen samples into low protein binding tubes (1.5ml Eppendorf) and lysing with 300 </w:t>
      </w:r>
      <w:proofErr w:type="spellStart"/>
      <w:r w:rsidRPr="00455722">
        <w:rPr>
          <w:rFonts w:ascii="Times New Roman" w:hAnsi="Times New Roman" w:cs="Times New Roman"/>
          <w:sz w:val="22"/>
          <w:szCs w:val="22"/>
        </w:rPr>
        <w:t>μL</w:t>
      </w:r>
      <w:proofErr w:type="spellEnd"/>
      <w:r w:rsidRPr="00455722">
        <w:rPr>
          <w:rFonts w:ascii="Times New Roman" w:hAnsi="Times New Roman" w:cs="Times New Roman"/>
          <w:sz w:val="22"/>
          <w:szCs w:val="22"/>
        </w:rPr>
        <w:t xml:space="preserve"> lysis buffer supplemented with 1mM PMSF. Then samples were further lysed with sonication (The parameters were set as 1s/1s intervals, 3min time and 80W power.).  Centrifuge the samples at 12000xg for 10 min to </w:t>
      </w:r>
      <w:r w:rsidRPr="00455722">
        <w:rPr>
          <w:rFonts w:ascii="Times New Roman" w:hAnsi="Times New Roman" w:cs="Times New Roman"/>
          <w:sz w:val="22"/>
          <w:szCs w:val="22"/>
        </w:rPr>
        <w:lastRenderedPageBreak/>
        <w:t xml:space="preserve">remove insoluble particles, repeat once to further exclude precipitation. Protein concentration was determined by BCA assay and aliquoted to store at -80°C. 10ug proteins from each sample was separated using 12% SDS-PAGE gel. Separated gel was stained by CBB according to Candiano’s protocol (using </w:t>
      </w:r>
      <w:proofErr w:type="spellStart"/>
      <w:r w:rsidRPr="00455722">
        <w:rPr>
          <w:rFonts w:ascii="Times New Roman" w:hAnsi="Times New Roman" w:cs="Times New Roman"/>
          <w:sz w:val="22"/>
          <w:szCs w:val="22"/>
        </w:rPr>
        <w:t>eStain</w:t>
      </w:r>
      <w:proofErr w:type="spellEnd"/>
      <w:r w:rsidRPr="00455722">
        <w:rPr>
          <w:rFonts w:ascii="Times New Roman" w:hAnsi="Times New Roman" w:cs="Times New Roman"/>
          <w:sz w:val="22"/>
          <w:szCs w:val="22"/>
        </w:rPr>
        <w:t xml:space="preserve"> LG protein staining instrument). The stained gel was finally scanned by automatic digital gel image analysis system (Tanon 1600). </w:t>
      </w:r>
    </w:p>
    <w:p w14:paraId="38DA0370" w14:textId="77777777" w:rsidR="009E07D1" w:rsidRPr="00455722" w:rsidRDefault="009E07D1" w:rsidP="009E07D1">
      <w:pPr>
        <w:widowControl/>
        <w:spacing w:line="360" w:lineRule="auto"/>
        <w:rPr>
          <w:rFonts w:ascii="Times New Roman" w:hAnsi="Times New Roman" w:cs="Times New Roman"/>
          <w:sz w:val="22"/>
          <w:szCs w:val="22"/>
        </w:rPr>
      </w:pPr>
    </w:p>
    <w:p w14:paraId="1EC2AA52" w14:textId="77777777" w:rsidR="009E07D1" w:rsidRPr="00455722" w:rsidRDefault="009E07D1" w:rsidP="009E07D1">
      <w:pPr>
        <w:widowControl/>
        <w:spacing w:line="360" w:lineRule="auto"/>
        <w:rPr>
          <w:rFonts w:ascii="Times New Roman" w:hAnsi="Times New Roman" w:cs="Times New Roman"/>
          <w:sz w:val="22"/>
          <w:szCs w:val="22"/>
        </w:rPr>
      </w:pPr>
      <w:r w:rsidRPr="00455722">
        <w:rPr>
          <w:rFonts w:ascii="Times New Roman" w:hAnsi="Times New Roman" w:cs="Times New Roman"/>
          <w:sz w:val="22"/>
          <w:szCs w:val="22"/>
        </w:rPr>
        <w:t>Protein digestion and tandem mass tag (TMT) labeling</w:t>
      </w:r>
    </w:p>
    <w:p w14:paraId="2D0CBBF8" w14:textId="77777777" w:rsidR="009E07D1" w:rsidRPr="00455722" w:rsidRDefault="009E07D1" w:rsidP="009E07D1">
      <w:pPr>
        <w:widowControl/>
        <w:spacing w:line="360" w:lineRule="auto"/>
        <w:rPr>
          <w:rFonts w:ascii="Times New Roman" w:hAnsi="Times New Roman" w:cs="Times New Roman"/>
          <w:sz w:val="22"/>
          <w:szCs w:val="22"/>
        </w:rPr>
      </w:pPr>
      <w:r w:rsidRPr="00455722">
        <w:rPr>
          <w:rFonts w:ascii="Times New Roman" w:hAnsi="Times New Roman" w:cs="Times New Roman"/>
          <w:sz w:val="22"/>
          <w:szCs w:val="22"/>
        </w:rPr>
        <w:t xml:space="preserve">Take 50ug protein from each sample, and dilute different groups of samples to the same concentration and volume. Add DTT into the above protein solution to make the DTT final concentration about 5mM and incubate at 55°C for 30min. Then add the corresponding volume of iodoacetamide so that the final concentration is about 10mM and place it at room temperature in the dark for 15min. Then 6 times of the volume of precooled acetone in the above system to precipitate the protein and place it at - 20 °C for more than four hours. After precipitation, take out the sample and centrifuge at 8000*g for 10 min at 4 °C for collecting the precipitate. According to the amount of protein, add the corresponding volume of </w:t>
      </w:r>
      <w:proofErr w:type="spellStart"/>
      <w:r w:rsidRPr="00455722">
        <w:rPr>
          <w:rFonts w:ascii="Times New Roman" w:hAnsi="Times New Roman" w:cs="Times New Roman"/>
          <w:sz w:val="22"/>
          <w:szCs w:val="22"/>
        </w:rPr>
        <w:t>enzymolysis</w:t>
      </w:r>
      <w:proofErr w:type="spellEnd"/>
      <w:r w:rsidRPr="00455722">
        <w:rPr>
          <w:rFonts w:ascii="Times New Roman" w:hAnsi="Times New Roman" w:cs="Times New Roman"/>
          <w:sz w:val="22"/>
          <w:szCs w:val="22"/>
        </w:rPr>
        <w:t xml:space="preserve"> diluent (protein: enzyme = 50:1 (m/m), 100ug of protein add 2ug of enzyme) to redissolve the protein precipitate, then the solutions were incubated for digestion at 37°C overnight. Finally, samples were lyophilized and stored at - 80 °C. </w:t>
      </w:r>
    </w:p>
    <w:p w14:paraId="5C93EB10" w14:textId="77777777" w:rsidR="009E07D1" w:rsidRPr="00455722" w:rsidRDefault="009E07D1" w:rsidP="009E07D1">
      <w:pPr>
        <w:widowControl/>
        <w:spacing w:line="360" w:lineRule="auto"/>
        <w:rPr>
          <w:rFonts w:ascii="Times New Roman" w:eastAsia="宋体" w:hAnsi="Times New Roman" w:cs="Times New Roman"/>
          <w:kern w:val="0"/>
          <w:sz w:val="22"/>
          <w:szCs w:val="22"/>
        </w:rPr>
      </w:pPr>
      <w:r w:rsidRPr="00455722">
        <w:rPr>
          <w:rFonts w:ascii="Times New Roman" w:eastAsia="宋体" w:hAnsi="Times New Roman" w:cs="Times New Roman"/>
          <w:kern w:val="0"/>
          <w:sz w:val="22"/>
          <w:szCs w:val="22"/>
        </w:rPr>
        <w:t xml:space="preserve">For </w:t>
      </w:r>
      <w:proofErr w:type="spellStart"/>
      <w:r w:rsidRPr="00455722">
        <w:rPr>
          <w:rFonts w:ascii="Times New Roman" w:eastAsia="宋体" w:hAnsi="Times New Roman" w:cs="Times New Roman"/>
          <w:kern w:val="0"/>
          <w:sz w:val="22"/>
          <w:szCs w:val="22"/>
        </w:rPr>
        <w:t>TMTpro</w:t>
      </w:r>
      <w:proofErr w:type="spellEnd"/>
      <w:r w:rsidRPr="00455722">
        <w:rPr>
          <w:rFonts w:ascii="Times New Roman" w:eastAsia="宋体" w:hAnsi="Times New Roman" w:cs="Times New Roman"/>
          <w:kern w:val="0"/>
          <w:sz w:val="22"/>
          <w:szCs w:val="22"/>
        </w:rPr>
        <w:t xml:space="preserve"> 16 labelling, resuspend the lyophilized samples in 50 </w:t>
      </w:r>
      <w:proofErr w:type="spellStart"/>
      <w:r w:rsidRPr="00455722">
        <w:rPr>
          <w:rFonts w:ascii="Times New Roman" w:eastAsia="宋体" w:hAnsi="Times New Roman" w:cs="Times New Roman"/>
          <w:kern w:val="0"/>
          <w:sz w:val="22"/>
          <w:szCs w:val="22"/>
        </w:rPr>
        <w:t>μL</w:t>
      </w:r>
      <w:proofErr w:type="spellEnd"/>
      <w:r w:rsidRPr="00455722">
        <w:rPr>
          <w:rFonts w:ascii="Times New Roman" w:eastAsia="宋体" w:hAnsi="Times New Roman" w:cs="Times New Roman"/>
          <w:kern w:val="0"/>
          <w:sz w:val="22"/>
          <w:szCs w:val="22"/>
        </w:rPr>
        <w:t xml:space="preserve"> 100 mM TEAB and transfer 40 </w:t>
      </w:r>
      <w:proofErr w:type="spellStart"/>
      <w:r w:rsidRPr="00455722">
        <w:rPr>
          <w:rFonts w:ascii="Times New Roman" w:eastAsia="宋体" w:hAnsi="Times New Roman" w:cs="Times New Roman"/>
          <w:kern w:val="0"/>
          <w:sz w:val="22"/>
          <w:szCs w:val="22"/>
        </w:rPr>
        <w:t>μL</w:t>
      </w:r>
      <w:proofErr w:type="spellEnd"/>
      <w:r w:rsidRPr="00455722">
        <w:rPr>
          <w:rFonts w:ascii="Times New Roman" w:eastAsia="宋体" w:hAnsi="Times New Roman" w:cs="Times New Roman"/>
          <w:kern w:val="0"/>
          <w:sz w:val="22"/>
          <w:szCs w:val="22"/>
        </w:rPr>
        <w:t xml:space="preserve"> of each sample into 1.5ml new tubes for labeling. Add 20ug Anhydrous acetonitrile to TMT reagent vial at room temperature. The centrifuged reagents were dissolved for 5 min and mixed for centrifugation. Then 10 </w:t>
      </w:r>
      <w:proofErr w:type="spellStart"/>
      <w:r w:rsidRPr="00455722">
        <w:rPr>
          <w:rFonts w:ascii="Times New Roman" w:eastAsia="宋体" w:hAnsi="Times New Roman" w:cs="Times New Roman"/>
          <w:kern w:val="0"/>
          <w:sz w:val="22"/>
          <w:szCs w:val="22"/>
        </w:rPr>
        <w:t>μL</w:t>
      </w:r>
      <w:proofErr w:type="spellEnd"/>
      <w:r w:rsidRPr="00455722">
        <w:rPr>
          <w:rFonts w:ascii="Times New Roman" w:eastAsia="宋体" w:hAnsi="Times New Roman" w:cs="Times New Roman"/>
          <w:kern w:val="0"/>
          <w:sz w:val="22"/>
          <w:szCs w:val="22"/>
        </w:rPr>
        <w:t xml:space="preserve"> of the </w:t>
      </w:r>
      <w:proofErr w:type="spellStart"/>
      <w:r w:rsidRPr="00455722">
        <w:rPr>
          <w:rFonts w:ascii="Times New Roman" w:eastAsia="宋体" w:hAnsi="Times New Roman" w:cs="Times New Roman"/>
          <w:kern w:val="0"/>
          <w:sz w:val="22"/>
          <w:szCs w:val="22"/>
        </w:rPr>
        <w:t>TMTpro</w:t>
      </w:r>
      <w:proofErr w:type="spellEnd"/>
      <w:r w:rsidRPr="00455722">
        <w:rPr>
          <w:rFonts w:ascii="Times New Roman" w:eastAsia="宋体" w:hAnsi="Times New Roman" w:cs="Times New Roman"/>
          <w:kern w:val="0"/>
          <w:sz w:val="22"/>
          <w:szCs w:val="22"/>
        </w:rPr>
        <w:t xml:space="preserve"> label reagent was added to each sample for mixing. The tubes were incubated for 1h at room temperature. Finally, add 5 </w:t>
      </w:r>
      <w:proofErr w:type="spellStart"/>
      <w:r w:rsidRPr="00455722">
        <w:rPr>
          <w:rFonts w:ascii="Times New Roman" w:eastAsia="宋体" w:hAnsi="Times New Roman" w:cs="Times New Roman"/>
          <w:kern w:val="0"/>
          <w:sz w:val="22"/>
          <w:szCs w:val="22"/>
        </w:rPr>
        <w:t>μL</w:t>
      </w:r>
      <w:proofErr w:type="spellEnd"/>
      <w:r w:rsidRPr="00455722">
        <w:rPr>
          <w:rFonts w:ascii="Times New Roman" w:eastAsia="宋体" w:hAnsi="Times New Roman" w:cs="Times New Roman"/>
          <w:kern w:val="0"/>
          <w:sz w:val="22"/>
          <w:szCs w:val="22"/>
        </w:rPr>
        <w:t xml:space="preserve"> of 5% hydroxylamine to each sample and incubate that for 15 min to quench the reaction. The labeling peptides solutions were lyophilized and stored at -80°C. </w:t>
      </w:r>
    </w:p>
    <w:p w14:paraId="31ADBA14" w14:textId="77777777" w:rsidR="009E07D1" w:rsidRPr="00455722" w:rsidRDefault="009E07D1" w:rsidP="009E07D1">
      <w:pPr>
        <w:widowControl/>
        <w:spacing w:line="360" w:lineRule="auto"/>
        <w:rPr>
          <w:rFonts w:ascii="Times New Roman" w:eastAsia="宋体" w:hAnsi="Times New Roman" w:cs="Times New Roman"/>
          <w:kern w:val="0"/>
          <w:sz w:val="22"/>
          <w:szCs w:val="22"/>
        </w:rPr>
      </w:pPr>
    </w:p>
    <w:p w14:paraId="70C84F01" w14:textId="77777777" w:rsidR="009E07D1" w:rsidRPr="00455722" w:rsidRDefault="009E07D1" w:rsidP="009E07D1">
      <w:pPr>
        <w:widowControl/>
        <w:spacing w:line="360" w:lineRule="auto"/>
        <w:rPr>
          <w:rFonts w:ascii="Times New Roman" w:hAnsi="Times New Roman" w:cs="Times New Roman"/>
          <w:sz w:val="22"/>
          <w:szCs w:val="22"/>
        </w:rPr>
      </w:pPr>
      <w:r w:rsidRPr="00455722">
        <w:rPr>
          <w:rFonts w:ascii="Times New Roman" w:hAnsi="Times New Roman" w:cs="Times New Roman"/>
          <w:sz w:val="22"/>
          <w:szCs w:val="22"/>
        </w:rPr>
        <w:lastRenderedPageBreak/>
        <w:t>HPLC fractionation and LC-MS/MS analysis</w:t>
      </w:r>
    </w:p>
    <w:p w14:paraId="4F8BCCFA" w14:textId="77777777" w:rsidR="009E07D1" w:rsidRPr="00455722" w:rsidRDefault="009E07D1" w:rsidP="009E07D1">
      <w:pPr>
        <w:widowControl/>
        <w:spacing w:line="360" w:lineRule="auto"/>
        <w:rPr>
          <w:rFonts w:ascii="Times New Roman" w:eastAsia="宋体" w:hAnsi="Times New Roman" w:cs="Times New Roman"/>
          <w:kern w:val="0"/>
          <w:sz w:val="22"/>
          <w:szCs w:val="22"/>
        </w:rPr>
      </w:pPr>
      <w:r w:rsidRPr="00455722">
        <w:rPr>
          <w:rFonts w:ascii="Times New Roman" w:eastAsia="宋体" w:hAnsi="Times New Roman" w:cs="Times New Roman"/>
          <w:kern w:val="0"/>
          <w:sz w:val="22"/>
          <w:szCs w:val="22"/>
        </w:rPr>
        <w:t xml:space="preserve">RP separation was performed on an 1100 HPLC System (Agilent) using an Agilent </w:t>
      </w:r>
      <w:proofErr w:type="spellStart"/>
      <w:r w:rsidRPr="00455722">
        <w:rPr>
          <w:rFonts w:ascii="Times New Roman" w:eastAsia="宋体" w:hAnsi="Times New Roman" w:cs="Times New Roman"/>
          <w:kern w:val="0"/>
          <w:sz w:val="22"/>
          <w:szCs w:val="22"/>
        </w:rPr>
        <w:t>Zorbax</w:t>
      </w:r>
      <w:proofErr w:type="spellEnd"/>
      <w:r w:rsidRPr="00455722">
        <w:rPr>
          <w:rFonts w:ascii="Times New Roman" w:eastAsia="宋体" w:hAnsi="Times New Roman" w:cs="Times New Roman"/>
          <w:kern w:val="0"/>
          <w:sz w:val="22"/>
          <w:szCs w:val="22"/>
        </w:rPr>
        <w:t xml:space="preserve"> Extend RP column (5 </w:t>
      </w:r>
      <w:proofErr w:type="spellStart"/>
      <w:r w:rsidRPr="00455722">
        <w:rPr>
          <w:rFonts w:ascii="Times New Roman" w:eastAsia="宋体" w:hAnsi="Times New Roman" w:cs="Times New Roman"/>
          <w:kern w:val="0"/>
          <w:sz w:val="22"/>
          <w:szCs w:val="22"/>
        </w:rPr>
        <w:t>μm</w:t>
      </w:r>
      <w:proofErr w:type="spellEnd"/>
      <w:r w:rsidRPr="00455722">
        <w:rPr>
          <w:rFonts w:ascii="Times New Roman" w:eastAsia="宋体" w:hAnsi="Times New Roman" w:cs="Times New Roman"/>
          <w:kern w:val="0"/>
          <w:sz w:val="22"/>
          <w:szCs w:val="22"/>
        </w:rPr>
        <w:t xml:space="preserve">, 150 mm × 2.1 mm). Mobile phases A (2% acetonitrile in HPLC water) and B (98% acetonitrile in HPLC water) were used for RP gradient. The solvent gradient was set as follows: 0~8 min, 98% A; 8~8.01 min, 98%~95% A; 8.01~48 min, 95%~75% A; 48~60 min, 75~60% A; 60~60.01 min, 60~10% A; 60.01~70 min, 10% A; 70~70.01 min, 10~98% A; 70.01~75 min, 98% A. Tryptic peptides were separated at an fluent flow rate of 300μL/min and monitored at 210 and 280 nm. Samples were collected for 8-60 minutes, and eluent was collected every minute in centrifugal tube 1-15 in turn. Samples were recycled in this order until the end of gradient. The separated peptides were lyophilized for mass spectrometry. </w:t>
      </w:r>
    </w:p>
    <w:p w14:paraId="41437726" w14:textId="77777777" w:rsidR="009E07D1" w:rsidRPr="00455722" w:rsidRDefault="009E07D1" w:rsidP="009E07D1">
      <w:pPr>
        <w:widowControl/>
        <w:spacing w:line="360" w:lineRule="auto"/>
        <w:rPr>
          <w:rFonts w:ascii="Times New Roman" w:eastAsia="宋体" w:hAnsi="Times New Roman" w:cs="Times New Roman"/>
          <w:kern w:val="0"/>
          <w:sz w:val="22"/>
          <w:szCs w:val="22"/>
        </w:rPr>
      </w:pPr>
      <w:r w:rsidRPr="00455722">
        <w:rPr>
          <w:rFonts w:ascii="Times New Roman" w:eastAsia="宋体" w:hAnsi="Times New Roman" w:cs="Times New Roman"/>
          <w:kern w:val="0"/>
          <w:sz w:val="22"/>
          <w:szCs w:val="22"/>
        </w:rPr>
        <w:t>All analyses were performed by a QE mass spectrometer (</w:t>
      </w:r>
      <w:proofErr w:type="spellStart"/>
      <w:r w:rsidRPr="00455722">
        <w:rPr>
          <w:rFonts w:ascii="Times New Roman" w:eastAsia="宋体" w:hAnsi="Times New Roman" w:cs="Times New Roman"/>
          <w:kern w:val="0"/>
          <w:sz w:val="22"/>
          <w:szCs w:val="22"/>
        </w:rPr>
        <w:t>Thermo</w:t>
      </w:r>
      <w:proofErr w:type="spellEnd"/>
      <w:r w:rsidRPr="00455722">
        <w:rPr>
          <w:rFonts w:ascii="Times New Roman" w:eastAsia="宋体" w:hAnsi="Times New Roman" w:cs="Times New Roman"/>
          <w:kern w:val="0"/>
          <w:sz w:val="22"/>
          <w:szCs w:val="22"/>
        </w:rPr>
        <w:t xml:space="preserve">, USA) equipped with an </w:t>
      </w:r>
      <w:proofErr w:type="spellStart"/>
      <w:r w:rsidRPr="00455722">
        <w:rPr>
          <w:rFonts w:ascii="Times New Roman" w:eastAsia="宋体" w:hAnsi="Times New Roman" w:cs="Times New Roman"/>
          <w:kern w:val="0"/>
          <w:sz w:val="22"/>
          <w:szCs w:val="22"/>
        </w:rPr>
        <w:t>Easyspray</w:t>
      </w:r>
      <w:proofErr w:type="spellEnd"/>
      <w:r w:rsidRPr="00455722">
        <w:rPr>
          <w:rFonts w:ascii="Times New Roman" w:eastAsia="宋体" w:hAnsi="Times New Roman" w:cs="Times New Roman"/>
          <w:kern w:val="0"/>
          <w:sz w:val="22"/>
          <w:szCs w:val="22"/>
        </w:rPr>
        <w:t xml:space="preserve"> source (</w:t>
      </w:r>
      <w:proofErr w:type="spellStart"/>
      <w:r w:rsidRPr="00455722">
        <w:rPr>
          <w:rFonts w:ascii="Times New Roman" w:eastAsia="宋体" w:hAnsi="Times New Roman" w:cs="Times New Roman"/>
          <w:kern w:val="0"/>
          <w:sz w:val="22"/>
          <w:szCs w:val="22"/>
        </w:rPr>
        <w:t>Thermo</w:t>
      </w:r>
      <w:proofErr w:type="spellEnd"/>
      <w:r w:rsidRPr="00455722">
        <w:rPr>
          <w:rFonts w:ascii="Times New Roman" w:eastAsia="宋体" w:hAnsi="Times New Roman" w:cs="Times New Roman"/>
          <w:kern w:val="0"/>
          <w:sz w:val="22"/>
          <w:szCs w:val="22"/>
        </w:rPr>
        <w:t xml:space="preserve">, USA). Samples were loaded by a capillary trap column (100μm×2cm, RP-C18, </w:t>
      </w:r>
      <w:proofErr w:type="spellStart"/>
      <w:r w:rsidRPr="00455722">
        <w:rPr>
          <w:rFonts w:ascii="Times New Roman" w:eastAsia="宋体" w:hAnsi="Times New Roman" w:cs="Times New Roman"/>
          <w:kern w:val="0"/>
          <w:sz w:val="22"/>
          <w:szCs w:val="22"/>
        </w:rPr>
        <w:t>Thermo</w:t>
      </w:r>
      <w:proofErr w:type="spellEnd"/>
      <w:r w:rsidRPr="00455722">
        <w:rPr>
          <w:rFonts w:ascii="Times New Roman" w:eastAsia="宋体" w:hAnsi="Times New Roman" w:cs="Times New Roman"/>
          <w:kern w:val="0"/>
          <w:sz w:val="22"/>
          <w:szCs w:val="22"/>
        </w:rPr>
        <w:t xml:space="preserve"> Fisher) and then separated by a capillary analytical column (50 cm × 75 </w:t>
      </w:r>
      <w:proofErr w:type="spellStart"/>
      <w:r w:rsidRPr="00455722">
        <w:rPr>
          <w:rFonts w:ascii="Times New Roman" w:eastAsia="宋体" w:hAnsi="Times New Roman" w:cs="Times New Roman"/>
          <w:kern w:val="0"/>
          <w:sz w:val="22"/>
          <w:szCs w:val="22"/>
        </w:rPr>
        <w:t>μm</w:t>
      </w:r>
      <w:proofErr w:type="spellEnd"/>
      <w:r w:rsidRPr="00455722">
        <w:rPr>
          <w:rFonts w:ascii="Times New Roman" w:eastAsia="宋体" w:hAnsi="Times New Roman" w:cs="Times New Roman"/>
          <w:kern w:val="0"/>
          <w:sz w:val="22"/>
          <w:szCs w:val="22"/>
        </w:rPr>
        <w:t xml:space="preserve">, RP-C18, </w:t>
      </w:r>
      <w:proofErr w:type="spellStart"/>
      <w:r w:rsidRPr="00455722">
        <w:rPr>
          <w:rFonts w:ascii="Times New Roman" w:eastAsia="宋体" w:hAnsi="Times New Roman" w:cs="Times New Roman"/>
          <w:kern w:val="0"/>
          <w:sz w:val="22"/>
          <w:szCs w:val="22"/>
        </w:rPr>
        <w:t>Thermo</w:t>
      </w:r>
      <w:proofErr w:type="spellEnd"/>
      <w:r w:rsidRPr="00455722">
        <w:rPr>
          <w:rFonts w:ascii="Times New Roman" w:eastAsia="宋体" w:hAnsi="Times New Roman" w:cs="Times New Roman"/>
          <w:kern w:val="0"/>
          <w:sz w:val="22"/>
          <w:szCs w:val="22"/>
        </w:rPr>
        <w:t xml:space="preserve"> Fisher) on an EASY-</w:t>
      </w:r>
      <w:proofErr w:type="spellStart"/>
      <w:r w:rsidRPr="00455722">
        <w:rPr>
          <w:rFonts w:ascii="Times New Roman" w:eastAsia="宋体" w:hAnsi="Times New Roman" w:cs="Times New Roman"/>
          <w:kern w:val="0"/>
          <w:sz w:val="22"/>
          <w:szCs w:val="22"/>
        </w:rPr>
        <w:t>nLCTM</w:t>
      </w:r>
      <w:proofErr w:type="spellEnd"/>
      <w:r w:rsidRPr="00455722">
        <w:rPr>
          <w:rFonts w:ascii="Times New Roman" w:eastAsia="宋体" w:hAnsi="Times New Roman" w:cs="Times New Roman"/>
          <w:kern w:val="0"/>
          <w:sz w:val="22"/>
          <w:szCs w:val="22"/>
        </w:rPr>
        <w:t xml:space="preserve"> 1200 system (</w:t>
      </w:r>
      <w:proofErr w:type="spellStart"/>
      <w:r w:rsidRPr="00455722">
        <w:rPr>
          <w:rFonts w:ascii="Times New Roman" w:eastAsia="宋体" w:hAnsi="Times New Roman" w:cs="Times New Roman"/>
          <w:kern w:val="0"/>
          <w:sz w:val="22"/>
          <w:szCs w:val="22"/>
        </w:rPr>
        <w:t>Thermo</w:t>
      </w:r>
      <w:proofErr w:type="spellEnd"/>
      <w:r w:rsidRPr="00455722">
        <w:rPr>
          <w:rFonts w:ascii="Times New Roman" w:eastAsia="宋体" w:hAnsi="Times New Roman" w:cs="Times New Roman"/>
          <w:kern w:val="0"/>
          <w:sz w:val="22"/>
          <w:szCs w:val="22"/>
        </w:rPr>
        <w:t xml:space="preserve">, USA). The flow rate was 300 </w:t>
      </w:r>
      <w:proofErr w:type="spellStart"/>
      <w:r w:rsidRPr="00455722">
        <w:rPr>
          <w:rFonts w:ascii="Times New Roman" w:eastAsia="宋体" w:hAnsi="Times New Roman" w:cs="Times New Roman"/>
          <w:kern w:val="0"/>
          <w:sz w:val="22"/>
          <w:szCs w:val="22"/>
        </w:rPr>
        <w:t>nL</w:t>
      </w:r>
      <w:proofErr w:type="spellEnd"/>
      <w:r w:rsidRPr="00455722">
        <w:rPr>
          <w:rFonts w:ascii="Times New Roman" w:eastAsia="宋体" w:hAnsi="Times New Roman" w:cs="Times New Roman"/>
          <w:kern w:val="0"/>
          <w:sz w:val="22"/>
          <w:szCs w:val="22"/>
        </w:rPr>
        <w:t>/min and linear gradient was set as follow: 0~40 min</w:t>
      </w:r>
      <w:r w:rsidRPr="00455722">
        <w:rPr>
          <w:rFonts w:ascii="Times New Roman" w:eastAsia="宋体" w:hAnsi="Times New Roman" w:cs="Times New Roman"/>
          <w:kern w:val="0"/>
          <w:sz w:val="22"/>
          <w:szCs w:val="22"/>
        </w:rPr>
        <w:t>，</w:t>
      </w:r>
      <w:r w:rsidRPr="00455722">
        <w:rPr>
          <w:rFonts w:ascii="Times New Roman" w:eastAsia="宋体" w:hAnsi="Times New Roman" w:cs="Times New Roman"/>
          <w:kern w:val="0"/>
          <w:sz w:val="22"/>
          <w:szCs w:val="22"/>
        </w:rPr>
        <w:t>5-28% B;40~60min</w:t>
      </w:r>
      <w:r w:rsidRPr="00455722">
        <w:rPr>
          <w:rFonts w:ascii="Times New Roman" w:eastAsia="宋体" w:hAnsi="Times New Roman" w:cs="Times New Roman"/>
          <w:kern w:val="0"/>
          <w:sz w:val="22"/>
          <w:szCs w:val="22"/>
        </w:rPr>
        <w:t>，</w:t>
      </w:r>
      <w:r w:rsidRPr="00455722">
        <w:rPr>
          <w:rFonts w:ascii="Times New Roman" w:eastAsia="宋体" w:hAnsi="Times New Roman" w:cs="Times New Roman"/>
          <w:kern w:val="0"/>
          <w:sz w:val="22"/>
          <w:szCs w:val="22"/>
        </w:rPr>
        <w:t>28-42% B;60~65min</w:t>
      </w:r>
      <w:r w:rsidRPr="00455722">
        <w:rPr>
          <w:rFonts w:ascii="Times New Roman" w:eastAsia="宋体" w:hAnsi="Times New Roman" w:cs="Times New Roman"/>
          <w:kern w:val="0"/>
          <w:sz w:val="22"/>
          <w:szCs w:val="22"/>
        </w:rPr>
        <w:t>，</w:t>
      </w:r>
      <w:r w:rsidRPr="00455722">
        <w:rPr>
          <w:rFonts w:ascii="Times New Roman" w:eastAsia="宋体" w:hAnsi="Times New Roman" w:cs="Times New Roman"/>
          <w:kern w:val="0"/>
          <w:sz w:val="22"/>
          <w:szCs w:val="22"/>
        </w:rPr>
        <w:t>42-90% B;</w:t>
      </w:r>
      <w:r w:rsidRPr="00455722">
        <w:rPr>
          <w:rFonts w:ascii="Times New Roman" w:eastAsia="宋体" w:hAnsi="Times New Roman" w:cs="Times New Roman"/>
          <w:color w:val="333333"/>
          <w:kern w:val="0"/>
          <w:sz w:val="22"/>
          <w:szCs w:val="22"/>
          <w:shd w:val="clear" w:color="auto" w:fill="FFFFFF"/>
        </w:rPr>
        <w:t xml:space="preserve"> </w:t>
      </w:r>
      <w:r w:rsidRPr="00455722">
        <w:rPr>
          <w:rFonts w:ascii="Times New Roman" w:eastAsia="宋体" w:hAnsi="Times New Roman" w:cs="Times New Roman"/>
          <w:kern w:val="0"/>
          <w:sz w:val="22"/>
          <w:szCs w:val="22"/>
        </w:rPr>
        <w:t>65~75 min</w:t>
      </w:r>
      <w:r w:rsidRPr="00455722">
        <w:rPr>
          <w:rFonts w:ascii="Times New Roman" w:eastAsia="宋体" w:hAnsi="Times New Roman" w:cs="Times New Roman"/>
          <w:kern w:val="0"/>
          <w:sz w:val="22"/>
          <w:szCs w:val="22"/>
        </w:rPr>
        <w:t>，</w:t>
      </w:r>
      <w:r w:rsidRPr="00455722">
        <w:rPr>
          <w:rFonts w:ascii="Times New Roman" w:eastAsia="宋体" w:hAnsi="Times New Roman" w:cs="Times New Roman"/>
          <w:kern w:val="0"/>
          <w:sz w:val="22"/>
          <w:szCs w:val="22"/>
        </w:rPr>
        <w:t>90% B.</w:t>
      </w:r>
    </w:p>
    <w:p w14:paraId="543ECEF6" w14:textId="77777777" w:rsidR="009E07D1" w:rsidRPr="00455722" w:rsidRDefault="009E07D1" w:rsidP="009E07D1">
      <w:pPr>
        <w:widowControl/>
        <w:spacing w:line="360" w:lineRule="auto"/>
        <w:rPr>
          <w:rFonts w:ascii="Times New Roman" w:eastAsia="宋体" w:hAnsi="Times New Roman" w:cs="Times New Roman"/>
          <w:kern w:val="0"/>
          <w:sz w:val="22"/>
          <w:szCs w:val="22"/>
        </w:rPr>
      </w:pPr>
      <w:r w:rsidRPr="00455722">
        <w:rPr>
          <w:rFonts w:ascii="Times New Roman" w:eastAsia="宋体" w:hAnsi="Times New Roman" w:cs="Times New Roman"/>
          <w:kern w:val="0"/>
          <w:sz w:val="22"/>
          <w:szCs w:val="22"/>
        </w:rPr>
        <w:t xml:space="preserve">Full MS scans were acquired in the mass range of 350 – 1500 m/z with a mass resolution of 60000 and the AGC target value was set at 1e6. The 20 most intense peaks in MS were fragmented with higher-energy collisional dissociation (HCD) with collision energy of 35. MS/MS spectra was obtained with a resolution of 30000 with an AGC target of 2e5 and a max injection time of 45 </w:t>
      </w:r>
      <w:proofErr w:type="spellStart"/>
      <w:r w:rsidRPr="00455722">
        <w:rPr>
          <w:rFonts w:ascii="Times New Roman" w:eastAsia="宋体" w:hAnsi="Times New Roman" w:cs="Times New Roman"/>
          <w:kern w:val="0"/>
          <w:sz w:val="22"/>
          <w:szCs w:val="22"/>
        </w:rPr>
        <w:t>ms.</w:t>
      </w:r>
      <w:proofErr w:type="spellEnd"/>
      <w:r w:rsidRPr="00455722">
        <w:rPr>
          <w:rFonts w:ascii="Times New Roman" w:eastAsia="宋体" w:hAnsi="Times New Roman" w:cs="Times New Roman"/>
          <w:kern w:val="0"/>
          <w:sz w:val="22"/>
          <w:szCs w:val="22"/>
        </w:rPr>
        <w:t xml:space="preserve"> The Q </w:t>
      </w:r>
      <w:proofErr w:type="spellStart"/>
      <w:r w:rsidRPr="00455722">
        <w:rPr>
          <w:rFonts w:ascii="Times New Roman" w:eastAsia="宋体" w:hAnsi="Times New Roman" w:cs="Times New Roman"/>
          <w:kern w:val="0"/>
          <w:sz w:val="22"/>
          <w:szCs w:val="22"/>
        </w:rPr>
        <w:t>Exactive</w:t>
      </w:r>
      <w:proofErr w:type="spellEnd"/>
      <w:r w:rsidRPr="00455722">
        <w:rPr>
          <w:rFonts w:ascii="Times New Roman" w:eastAsia="宋体" w:hAnsi="Times New Roman" w:cs="Times New Roman"/>
          <w:kern w:val="0"/>
          <w:sz w:val="22"/>
          <w:szCs w:val="22"/>
        </w:rPr>
        <w:t xml:space="preserve"> HF dynamic exclusion was set for 60.0 s and run under positive mode. </w:t>
      </w:r>
    </w:p>
    <w:p w14:paraId="08968B43" w14:textId="77777777" w:rsidR="009E07D1" w:rsidRPr="00455722" w:rsidRDefault="009E07D1" w:rsidP="009E07D1">
      <w:pPr>
        <w:widowControl/>
        <w:spacing w:line="360" w:lineRule="auto"/>
        <w:rPr>
          <w:rFonts w:ascii="Times New Roman" w:eastAsia="宋体" w:hAnsi="Times New Roman" w:cs="Times New Roman"/>
          <w:kern w:val="0"/>
          <w:sz w:val="22"/>
          <w:szCs w:val="22"/>
        </w:rPr>
      </w:pPr>
      <w:r w:rsidRPr="00455722">
        <w:rPr>
          <w:rFonts w:ascii="Times New Roman" w:hAnsi="Times New Roman" w:cs="Times New Roman"/>
          <w:sz w:val="22"/>
          <w:szCs w:val="22"/>
        </w:rPr>
        <w:t xml:space="preserve">Proteome Discoverer (v.2.4) was used to search all the raw data thoroughly against the sample protein database. Database search was performed with Trypsin digestion specificity. Alkylation on cysteine was considered as fixed modifications in the database searching. For protein quantification method, TMT labelling was selected. A global false discovery rate (FDR) was set to 0.01 and protein groups considered for quantification required at least one unique peptide. </w:t>
      </w:r>
    </w:p>
    <w:p w14:paraId="12693F4B" w14:textId="77777777" w:rsidR="009E07D1" w:rsidRPr="00455722" w:rsidRDefault="009E07D1" w:rsidP="009E07D1">
      <w:pPr>
        <w:pStyle w:val="a8"/>
        <w:spacing w:line="360" w:lineRule="auto"/>
        <w:rPr>
          <w:rFonts w:ascii="Times New Roman" w:hAnsi="Times New Roman" w:cs="Times New Roman"/>
          <w:sz w:val="22"/>
          <w:szCs w:val="22"/>
        </w:rPr>
      </w:pPr>
      <w:r w:rsidRPr="00455722">
        <w:rPr>
          <w:rFonts w:ascii="Times New Roman" w:hAnsi="Times New Roman" w:cs="Times New Roman"/>
          <w:sz w:val="22"/>
          <w:szCs w:val="22"/>
        </w:rPr>
        <w:lastRenderedPageBreak/>
        <w:t xml:space="preserve">Bioinformatic Analysis </w:t>
      </w:r>
    </w:p>
    <w:p w14:paraId="6AADCB54" w14:textId="77777777" w:rsidR="009E07D1" w:rsidRPr="00455722" w:rsidRDefault="009E07D1" w:rsidP="009E07D1">
      <w:pPr>
        <w:pStyle w:val="a8"/>
        <w:spacing w:line="360" w:lineRule="auto"/>
        <w:rPr>
          <w:rFonts w:ascii="Times New Roman" w:hAnsi="Times New Roman" w:cs="Times New Roman"/>
          <w:sz w:val="22"/>
          <w:szCs w:val="22"/>
        </w:rPr>
      </w:pPr>
      <w:r w:rsidRPr="00455722">
        <w:rPr>
          <w:rFonts w:ascii="Times New Roman" w:hAnsi="Times New Roman" w:cs="Times New Roman"/>
          <w:sz w:val="22"/>
          <w:szCs w:val="22"/>
        </w:rPr>
        <w:t xml:space="preserve">Differentially expressed proteins (DEPs) were identifying using 1.5-fold change and P&lt;0.05. Correlation analysis, expression pattern clustering heat map, </w:t>
      </w:r>
      <w:proofErr w:type="spellStart"/>
      <w:r w:rsidRPr="00455722">
        <w:rPr>
          <w:rFonts w:ascii="Times New Roman" w:hAnsi="Times New Roman" w:cs="Times New Roman"/>
          <w:sz w:val="22"/>
          <w:szCs w:val="22"/>
        </w:rPr>
        <w:t>venn</w:t>
      </w:r>
      <w:proofErr w:type="spellEnd"/>
      <w:r w:rsidRPr="00455722">
        <w:rPr>
          <w:rFonts w:ascii="Times New Roman" w:hAnsi="Times New Roman" w:cs="Times New Roman"/>
          <w:sz w:val="22"/>
          <w:szCs w:val="22"/>
        </w:rPr>
        <w:t xml:space="preserve"> analysis were performed using R software. Gene Ontology (GO) and Kyoto Encyclopedia of Genes and Genomes (KEGG) pathway enrichment analyses were performed for the identified DEPs using the “</w:t>
      </w:r>
      <w:proofErr w:type="spellStart"/>
      <w:r w:rsidRPr="00455722">
        <w:rPr>
          <w:rFonts w:ascii="Times New Roman" w:hAnsi="Times New Roman" w:cs="Times New Roman"/>
          <w:sz w:val="22"/>
          <w:szCs w:val="22"/>
        </w:rPr>
        <w:t>clusterProfiler</w:t>
      </w:r>
      <w:proofErr w:type="spellEnd"/>
      <w:r w:rsidRPr="00455722">
        <w:rPr>
          <w:rFonts w:ascii="Times New Roman" w:hAnsi="Times New Roman" w:cs="Times New Roman"/>
          <w:sz w:val="22"/>
          <w:szCs w:val="22"/>
        </w:rPr>
        <w:t xml:space="preserve">” and “DOSE” packages in R software. Meanwhile, we used the online STRING database to perform Protein-protein interaction (PPI) network analysis and </w:t>
      </w:r>
      <w:proofErr w:type="spellStart"/>
      <w:r w:rsidRPr="00455722">
        <w:rPr>
          <w:rFonts w:ascii="Times New Roman" w:hAnsi="Times New Roman" w:cs="Times New Roman"/>
          <w:sz w:val="22"/>
          <w:szCs w:val="22"/>
        </w:rPr>
        <w:t>Cytoscape</w:t>
      </w:r>
      <w:proofErr w:type="spellEnd"/>
      <w:r w:rsidRPr="00455722">
        <w:rPr>
          <w:rFonts w:ascii="Times New Roman" w:hAnsi="Times New Roman" w:cs="Times New Roman"/>
          <w:sz w:val="22"/>
          <w:szCs w:val="22"/>
        </w:rPr>
        <w:t xml:space="preserve"> software to visualize the resulting network.</w:t>
      </w:r>
    </w:p>
    <w:p w14:paraId="285E405D" w14:textId="77777777" w:rsidR="009E07D1" w:rsidRPr="00455722" w:rsidRDefault="009E07D1" w:rsidP="009E07D1">
      <w:pPr>
        <w:widowControl/>
        <w:spacing w:line="360" w:lineRule="auto"/>
        <w:rPr>
          <w:rFonts w:ascii="Times New Roman" w:hAnsi="Times New Roman" w:cs="Times New Roman"/>
          <w:b/>
          <w:bCs/>
          <w:i/>
          <w:iCs/>
          <w:sz w:val="22"/>
          <w:szCs w:val="22"/>
        </w:rPr>
      </w:pPr>
    </w:p>
    <w:p w14:paraId="42D80A60" w14:textId="77777777" w:rsidR="009E07D1" w:rsidRPr="00455722" w:rsidRDefault="009E07D1" w:rsidP="009E07D1">
      <w:pPr>
        <w:widowControl/>
        <w:spacing w:line="360" w:lineRule="auto"/>
        <w:rPr>
          <w:rFonts w:ascii="Times New Roman" w:hAnsi="Times New Roman" w:cs="Times New Roman"/>
          <w:b/>
          <w:bCs/>
          <w:i/>
          <w:iCs/>
          <w:sz w:val="22"/>
          <w:szCs w:val="22"/>
        </w:rPr>
      </w:pPr>
      <w:r w:rsidRPr="00455722">
        <w:rPr>
          <w:rFonts w:ascii="Times New Roman" w:hAnsi="Times New Roman" w:cs="Times New Roman"/>
          <w:b/>
          <w:bCs/>
          <w:i/>
          <w:iCs/>
          <w:sz w:val="22"/>
          <w:szCs w:val="22"/>
        </w:rPr>
        <w:t>Whole exome sequencing</w:t>
      </w:r>
    </w:p>
    <w:p w14:paraId="7512CF80"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DNA extraction and library construction</w:t>
      </w:r>
    </w:p>
    <w:p w14:paraId="6DAF5E67"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Genomic DNA was extracted from </w:t>
      </w:r>
      <w:r w:rsidRPr="00455722">
        <w:rPr>
          <w:rFonts w:ascii="Times New Roman" w:hAnsi="Times New Roman" w:cs="Times New Roman"/>
          <w:sz w:val="22"/>
          <w:szCs w:val="22"/>
        </w:rPr>
        <w:t>IVL lesions and corresponding myometrium samples</w:t>
      </w:r>
      <w:r w:rsidRPr="00455722">
        <w:rPr>
          <w:rFonts w:ascii="Times New Roman" w:hAnsi="Times New Roman" w:cs="Times New Roman"/>
          <w:color w:val="000000" w:themeColor="text1"/>
          <w:sz w:val="22"/>
          <w:szCs w:val="22"/>
        </w:rPr>
        <w:t xml:space="preserve"> by Agilent </w:t>
      </w:r>
      <w:proofErr w:type="spellStart"/>
      <w:r w:rsidRPr="00455722">
        <w:rPr>
          <w:rFonts w:ascii="Times New Roman" w:hAnsi="Times New Roman" w:cs="Times New Roman"/>
          <w:color w:val="000000" w:themeColor="text1"/>
          <w:sz w:val="22"/>
          <w:szCs w:val="22"/>
        </w:rPr>
        <w:t>SureSelect</w:t>
      </w:r>
      <w:proofErr w:type="spellEnd"/>
      <w:r w:rsidRPr="00455722">
        <w:rPr>
          <w:rFonts w:ascii="Times New Roman" w:hAnsi="Times New Roman" w:cs="Times New Roman"/>
          <w:color w:val="000000" w:themeColor="text1"/>
          <w:sz w:val="22"/>
          <w:szCs w:val="22"/>
        </w:rPr>
        <w:t xml:space="preserve"> Human All Exon V6. The Nanodrop spectrophotometer (</w:t>
      </w:r>
      <w:proofErr w:type="spellStart"/>
      <w:r w:rsidRPr="00455722">
        <w:rPr>
          <w:rFonts w:ascii="Times New Roman" w:hAnsi="Times New Roman" w:cs="Times New Roman"/>
          <w:color w:val="000000" w:themeColor="text1"/>
          <w:sz w:val="22"/>
          <w:szCs w:val="22"/>
        </w:rPr>
        <w:t>Thermo</w:t>
      </w:r>
      <w:proofErr w:type="spellEnd"/>
      <w:r w:rsidRPr="00455722">
        <w:rPr>
          <w:rFonts w:ascii="Times New Roman" w:hAnsi="Times New Roman" w:cs="Times New Roman"/>
          <w:color w:val="000000" w:themeColor="text1"/>
          <w:sz w:val="22"/>
          <w:szCs w:val="22"/>
        </w:rPr>
        <w:t xml:space="preserve"> Fisher Scientific, Inc., Wilmington, DE) and the 1% agarose electrophoresis were used for DNA quantification and integrity.  </w:t>
      </w:r>
    </w:p>
    <w:p w14:paraId="7BC58DD3" w14:textId="77777777" w:rsidR="009E07D1" w:rsidRPr="00455722" w:rsidRDefault="009E07D1" w:rsidP="009E07D1">
      <w:pPr>
        <w:spacing w:line="360" w:lineRule="auto"/>
        <w:rPr>
          <w:rFonts w:ascii="Times New Roman" w:hAnsi="Times New Roman" w:cs="Times New Roman"/>
          <w:b/>
          <w:bCs/>
          <w:color w:val="FF0000"/>
          <w:sz w:val="22"/>
          <w:szCs w:val="22"/>
        </w:rPr>
      </w:pPr>
      <w:r w:rsidRPr="00455722">
        <w:rPr>
          <w:rFonts w:ascii="Times New Roman" w:hAnsi="Times New Roman" w:cs="Times New Roman"/>
          <w:color w:val="000000" w:themeColor="text1"/>
          <w:sz w:val="22"/>
          <w:szCs w:val="22"/>
        </w:rPr>
        <w:t xml:space="preserve">Homo sapiens genomic DNA samples were captured using Agilent </w:t>
      </w:r>
      <w:proofErr w:type="spellStart"/>
      <w:r w:rsidRPr="00455722">
        <w:rPr>
          <w:rFonts w:ascii="Times New Roman" w:hAnsi="Times New Roman" w:cs="Times New Roman"/>
          <w:color w:val="000000" w:themeColor="text1"/>
          <w:sz w:val="22"/>
          <w:szCs w:val="22"/>
        </w:rPr>
        <w:t>SureSelect</w:t>
      </w:r>
      <w:proofErr w:type="spellEnd"/>
      <w:r w:rsidRPr="00455722">
        <w:rPr>
          <w:rFonts w:ascii="Times New Roman" w:hAnsi="Times New Roman" w:cs="Times New Roman"/>
          <w:color w:val="000000" w:themeColor="text1"/>
          <w:sz w:val="22"/>
          <w:szCs w:val="22"/>
        </w:rPr>
        <w:t xml:space="preserve"> Human All Exon v8 library (Agilent Technologies, USA) following the manufacturer’s protocol. Briefly, the genomic DNA was sheared into short fragments by enzyme. The sheared DNA was purified and treated with reagents supplied with the kit. Adapters from Agilent were ligated onto the polished ends and the libraries were amplified by polymerase chain reaction (PCR). The amplified libraries were hybridized with the custom probes. The DNA fragments bound with the probes were washed and eluted with the buffer. Then these libraries were sequenced on the Illumina sequencing platform (</w:t>
      </w:r>
      <w:proofErr w:type="spellStart"/>
      <w:r w:rsidRPr="00455722">
        <w:rPr>
          <w:rFonts w:ascii="Times New Roman" w:hAnsi="Times New Roman" w:cs="Times New Roman"/>
          <w:color w:val="000000" w:themeColor="text1"/>
          <w:sz w:val="22"/>
          <w:szCs w:val="22"/>
        </w:rPr>
        <w:t>NovaSeq</w:t>
      </w:r>
      <w:proofErr w:type="spellEnd"/>
      <w:r w:rsidRPr="00455722">
        <w:rPr>
          <w:rFonts w:ascii="Times New Roman" w:hAnsi="Times New Roman" w:cs="Times New Roman"/>
          <w:color w:val="000000" w:themeColor="text1"/>
          <w:sz w:val="22"/>
          <w:szCs w:val="22"/>
        </w:rPr>
        <w:t xml:space="preserve"> 6000, Illumina, Inc., San Diego, CA) and 150 bp paired-end reads were generated.</w:t>
      </w:r>
    </w:p>
    <w:p w14:paraId="64DED3F5" w14:textId="77777777" w:rsidR="009E07D1" w:rsidRPr="00455722" w:rsidRDefault="009E07D1" w:rsidP="009E07D1">
      <w:pPr>
        <w:spacing w:line="360" w:lineRule="auto"/>
        <w:rPr>
          <w:rFonts w:ascii="Times New Roman" w:hAnsi="Times New Roman" w:cs="Times New Roman"/>
          <w:color w:val="000000" w:themeColor="text1"/>
          <w:sz w:val="22"/>
          <w:szCs w:val="22"/>
        </w:rPr>
      </w:pPr>
    </w:p>
    <w:p w14:paraId="53764508"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lastRenderedPageBreak/>
        <w:t>Whole exome sequencing analysis process</w:t>
      </w:r>
    </w:p>
    <w:p w14:paraId="7B431460"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The raw data was compiled in </w:t>
      </w:r>
      <w:proofErr w:type="spellStart"/>
      <w:r w:rsidRPr="00455722">
        <w:rPr>
          <w:rFonts w:ascii="Times New Roman" w:hAnsi="Times New Roman" w:cs="Times New Roman"/>
          <w:color w:val="000000" w:themeColor="text1"/>
          <w:sz w:val="22"/>
          <w:szCs w:val="22"/>
        </w:rPr>
        <w:t>fastq</w:t>
      </w:r>
      <w:proofErr w:type="spellEnd"/>
      <w:r w:rsidRPr="00455722">
        <w:rPr>
          <w:rFonts w:ascii="Times New Roman" w:hAnsi="Times New Roman" w:cs="Times New Roman"/>
          <w:color w:val="000000" w:themeColor="text1"/>
          <w:sz w:val="22"/>
          <w:szCs w:val="22"/>
        </w:rPr>
        <w:t xml:space="preserve"> format. In order to get high quality reads that can be used for subsequent analysis, the raw reads were pre-processed with </w:t>
      </w:r>
      <w:proofErr w:type="spellStart"/>
      <w:r w:rsidRPr="00455722">
        <w:rPr>
          <w:rFonts w:ascii="Times New Roman" w:hAnsi="Times New Roman" w:cs="Times New Roman"/>
          <w:color w:val="000000" w:themeColor="text1"/>
          <w:sz w:val="22"/>
          <w:szCs w:val="22"/>
        </w:rPr>
        <w:t>fastp</w:t>
      </w:r>
      <w:proofErr w:type="spellEnd"/>
      <w:r w:rsidRPr="00455722">
        <w:rPr>
          <w:rFonts w:ascii="Times New Roman" w:hAnsi="Times New Roman" w:cs="Times New Roman"/>
          <w:color w:val="000000" w:themeColor="text1"/>
          <w:sz w:val="22"/>
          <w:szCs w:val="22"/>
          <w:vertAlign w:val="superscript"/>
        </w:rPr>
        <w:t xml:space="preserve"> </w:t>
      </w:r>
      <w:r w:rsidRPr="00455722">
        <w:rPr>
          <w:rFonts w:ascii="Times New Roman" w:hAnsi="Times New Roman" w:cs="Times New Roman"/>
          <w:color w:val="000000" w:themeColor="text1"/>
          <w:sz w:val="22"/>
          <w:szCs w:val="22"/>
        </w:rPr>
        <w:t xml:space="preserve">(Version: 0.20.0). Firstly, adapter sequences were trimmed. Bases in a </w:t>
      </w:r>
      <w:proofErr w:type="gramStart"/>
      <w:r w:rsidRPr="00455722">
        <w:rPr>
          <w:rFonts w:ascii="Times New Roman" w:hAnsi="Times New Roman" w:cs="Times New Roman"/>
          <w:color w:val="000000" w:themeColor="text1"/>
          <w:sz w:val="22"/>
          <w:szCs w:val="22"/>
        </w:rPr>
        <w:t>sliding widows</w:t>
      </w:r>
      <w:proofErr w:type="gramEnd"/>
      <w:r w:rsidRPr="00455722">
        <w:rPr>
          <w:rFonts w:ascii="Times New Roman" w:hAnsi="Times New Roman" w:cs="Times New Roman"/>
          <w:color w:val="000000" w:themeColor="text1"/>
          <w:sz w:val="22"/>
          <w:szCs w:val="22"/>
        </w:rPr>
        <w:t xml:space="preserve"> with average quality value below 20 were also trimmed. Then reads with ambiguous bases or shorter than 75 bp were also removed.</w:t>
      </w:r>
    </w:p>
    <w:p w14:paraId="5771AA39"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Align the clean reads to the reference human genome (GRCh37) utilizing the </w:t>
      </w:r>
      <w:proofErr w:type="gramStart"/>
      <w:r w:rsidRPr="00455722">
        <w:rPr>
          <w:rFonts w:ascii="Times New Roman" w:hAnsi="Times New Roman" w:cs="Times New Roman"/>
          <w:color w:val="000000" w:themeColor="text1"/>
          <w:sz w:val="22"/>
          <w:szCs w:val="22"/>
        </w:rPr>
        <w:t>BWA  (</w:t>
      </w:r>
      <w:proofErr w:type="gramEnd"/>
      <w:r w:rsidRPr="00455722">
        <w:rPr>
          <w:rFonts w:ascii="Times New Roman" w:hAnsi="Times New Roman" w:cs="Times New Roman"/>
          <w:color w:val="000000" w:themeColor="text1"/>
          <w:sz w:val="22"/>
          <w:szCs w:val="22"/>
        </w:rPr>
        <w:t xml:space="preserve">Version: 0.7.17). The mapped reads were sorted and indexed by using </w:t>
      </w:r>
      <w:proofErr w:type="spellStart"/>
      <w:r w:rsidRPr="00455722">
        <w:rPr>
          <w:rFonts w:ascii="Times New Roman" w:hAnsi="Times New Roman" w:cs="Times New Roman"/>
          <w:color w:val="000000" w:themeColor="text1"/>
          <w:sz w:val="22"/>
          <w:szCs w:val="22"/>
        </w:rPr>
        <w:t>SAMtools</w:t>
      </w:r>
      <w:proofErr w:type="spellEnd"/>
      <w:r w:rsidRPr="00455722">
        <w:rPr>
          <w:rFonts w:ascii="Times New Roman" w:hAnsi="Times New Roman" w:cs="Times New Roman"/>
          <w:color w:val="000000" w:themeColor="text1"/>
          <w:sz w:val="22"/>
          <w:szCs w:val="22"/>
        </w:rPr>
        <w:t xml:space="preserve"> (Version: 1.9). The GATK (Version: 4.1.9.0) was for recalibration of the base quality score and single nucleotide polymorphism (SNP) and insertion/deletion (INDELs) realignment. Many annotation databases, such as </w:t>
      </w:r>
      <w:hyperlink r:id="rId6" w:tgtFrame="_blank" w:history="1">
        <w:r w:rsidRPr="00455722">
          <w:rPr>
            <w:rStyle w:val="a9"/>
            <w:rFonts w:ascii="Times New Roman" w:hAnsi="Times New Roman" w:cs="Times New Roman"/>
            <w:color w:val="000000" w:themeColor="text1"/>
            <w:sz w:val="22"/>
            <w:szCs w:val="22"/>
          </w:rPr>
          <w:t>1000 Genomes</w:t>
        </w:r>
      </w:hyperlink>
      <w:r w:rsidRPr="00455722">
        <w:rPr>
          <w:rFonts w:ascii="Times New Roman" w:hAnsi="Times New Roman" w:cs="Times New Roman"/>
          <w:color w:val="000000" w:themeColor="text1"/>
          <w:sz w:val="22"/>
          <w:szCs w:val="22"/>
          <w:u w:val="single"/>
        </w:rPr>
        <w:t>,</w:t>
      </w:r>
      <w:r w:rsidRPr="00455722">
        <w:rPr>
          <w:rFonts w:ascii="Times New Roman" w:hAnsi="Times New Roman" w:cs="Times New Roman"/>
          <w:color w:val="000000" w:themeColor="text1"/>
          <w:sz w:val="22"/>
          <w:szCs w:val="22"/>
        </w:rPr>
        <w:t xml:space="preserve"> </w:t>
      </w:r>
      <w:proofErr w:type="spellStart"/>
      <w:r w:rsidRPr="00455722">
        <w:rPr>
          <w:rFonts w:ascii="Times New Roman" w:hAnsi="Times New Roman" w:cs="Times New Roman"/>
          <w:color w:val="000000" w:themeColor="text1"/>
          <w:sz w:val="22"/>
          <w:szCs w:val="22"/>
        </w:rPr>
        <w:t>Refseq</w:t>
      </w:r>
      <w:proofErr w:type="spellEnd"/>
      <w:r w:rsidRPr="00455722">
        <w:rPr>
          <w:rFonts w:ascii="Times New Roman" w:hAnsi="Times New Roman" w:cs="Times New Roman"/>
          <w:color w:val="000000" w:themeColor="text1"/>
          <w:sz w:val="22"/>
          <w:szCs w:val="22"/>
        </w:rPr>
        <w:t xml:space="preserve">, the Catalogue of Somatic Mutations in Cancer (COSMIC), OMIM, </w:t>
      </w:r>
      <w:proofErr w:type="spellStart"/>
      <w:r w:rsidRPr="00455722">
        <w:rPr>
          <w:rFonts w:ascii="Times New Roman" w:hAnsi="Times New Roman" w:cs="Times New Roman"/>
          <w:color w:val="000000" w:themeColor="text1"/>
          <w:sz w:val="22"/>
          <w:szCs w:val="22"/>
        </w:rPr>
        <w:t>etc</w:t>
      </w:r>
      <w:proofErr w:type="spellEnd"/>
      <w:r w:rsidRPr="00455722">
        <w:rPr>
          <w:rFonts w:ascii="Times New Roman" w:hAnsi="Times New Roman" w:cs="Times New Roman"/>
          <w:color w:val="000000" w:themeColor="text1"/>
          <w:sz w:val="22"/>
          <w:szCs w:val="22"/>
        </w:rPr>
        <w:t xml:space="preserve"> were referred to SNP&amp;INDEL calling and annotated using ANNOVAR. </w:t>
      </w:r>
      <w:proofErr w:type="spellStart"/>
      <w:r w:rsidRPr="00455722">
        <w:rPr>
          <w:rFonts w:ascii="Times New Roman" w:hAnsi="Times New Roman" w:cs="Times New Roman"/>
          <w:color w:val="000000" w:themeColor="text1"/>
          <w:sz w:val="22"/>
          <w:szCs w:val="22"/>
        </w:rPr>
        <w:t>MuTect</w:t>
      </w:r>
      <w:proofErr w:type="spellEnd"/>
      <w:r w:rsidRPr="00455722">
        <w:rPr>
          <w:rFonts w:ascii="Times New Roman" w:hAnsi="Times New Roman" w:cs="Times New Roman"/>
          <w:color w:val="000000" w:themeColor="text1"/>
          <w:sz w:val="22"/>
          <w:szCs w:val="22"/>
        </w:rPr>
        <w:t xml:space="preserve"> (Version: 2.0) software was used to find somatic SNV/INDEL sites, and ANNOVAR software was used for annotation. Control-FREEC (Version: 11.3) software was used to detect somatic CNV on tumor and normal paired samples with default parameters. Lumpy</w:t>
      </w:r>
      <w:r w:rsidRPr="00455722">
        <w:rPr>
          <w:rFonts w:ascii="Times New Roman" w:hAnsi="Times New Roman" w:cs="Times New Roman"/>
          <w:color w:val="000000" w:themeColor="text1"/>
          <w:sz w:val="22"/>
          <w:szCs w:val="22"/>
          <w:vertAlign w:val="superscript"/>
        </w:rPr>
        <w:t xml:space="preserve"> </w:t>
      </w:r>
      <w:r w:rsidRPr="00455722">
        <w:rPr>
          <w:rFonts w:ascii="Times New Roman" w:hAnsi="Times New Roman" w:cs="Times New Roman"/>
          <w:color w:val="000000" w:themeColor="text1"/>
          <w:sz w:val="22"/>
          <w:szCs w:val="22"/>
        </w:rPr>
        <w:t xml:space="preserve">(Version: 0.2.13) software was used to detect somatic SV for tumor and normal paired samples. The detected genomic variation information was visualized using the </w:t>
      </w:r>
      <w:proofErr w:type="spellStart"/>
      <w:r w:rsidRPr="00455722">
        <w:rPr>
          <w:rFonts w:ascii="Times New Roman" w:hAnsi="Times New Roman" w:cs="Times New Roman"/>
          <w:color w:val="000000" w:themeColor="text1"/>
          <w:sz w:val="22"/>
          <w:szCs w:val="22"/>
        </w:rPr>
        <w:t>Circos</w:t>
      </w:r>
      <w:proofErr w:type="spellEnd"/>
      <w:r w:rsidRPr="00455722">
        <w:rPr>
          <w:rFonts w:ascii="Times New Roman" w:hAnsi="Times New Roman" w:cs="Times New Roman"/>
          <w:color w:val="000000" w:themeColor="text1"/>
          <w:sz w:val="22"/>
          <w:szCs w:val="22"/>
        </w:rPr>
        <w:t xml:space="preserve"> diagram.</w:t>
      </w:r>
    </w:p>
    <w:p w14:paraId="3E9C3695" w14:textId="77777777" w:rsidR="009E07D1" w:rsidRPr="00455722" w:rsidRDefault="009E07D1" w:rsidP="009E07D1">
      <w:pPr>
        <w:spacing w:line="360" w:lineRule="auto"/>
        <w:rPr>
          <w:rFonts w:ascii="Times New Roman" w:hAnsi="Times New Roman" w:cs="Times New Roman"/>
          <w:color w:val="000000" w:themeColor="text1"/>
          <w:sz w:val="22"/>
          <w:szCs w:val="22"/>
        </w:rPr>
      </w:pPr>
    </w:p>
    <w:p w14:paraId="09E6BEDC"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Advanced Analysis</w:t>
      </w:r>
    </w:p>
    <w:p w14:paraId="7434B165"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 xml:space="preserve">The mutations detected in the tissues of patients were compared with the Cancer Gene Census (CGC) database and the Rahman database to screen for possible cancer susceptibility genes. The mutation features of somatic SNV were extracted by Non-negative Matrix Factorization (NMF). Somatic variants were compared with known driver genes (CGC513; Bert Vogelstein125; SMG127) to screen out known driver genes in tumor samples. Tumor high-frequency mutation analysis was performed using </w:t>
      </w:r>
      <w:proofErr w:type="spellStart"/>
      <w:r w:rsidRPr="00455722">
        <w:rPr>
          <w:rFonts w:ascii="Times New Roman" w:hAnsi="Times New Roman" w:cs="Times New Roman"/>
          <w:color w:val="000000" w:themeColor="text1"/>
          <w:sz w:val="22"/>
          <w:szCs w:val="22"/>
        </w:rPr>
        <w:t>MuSiC</w:t>
      </w:r>
      <w:proofErr w:type="spellEnd"/>
      <w:r w:rsidRPr="00455722">
        <w:rPr>
          <w:rFonts w:ascii="Times New Roman" w:hAnsi="Times New Roman" w:cs="Times New Roman"/>
          <w:color w:val="000000" w:themeColor="text1"/>
          <w:sz w:val="22"/>
          <w:szCs w:val="22"/>
        </w:rPr>
        <w:t xml:space="preserve"> (Version: 0.4.1-1) software, and significantly mutated genes test was performed by three methods, including </w:t>
      </w:r>
      <w:r w:rsidRPr="00455722">
        <w:rPr>
          <w:rFonts w:ascii="Times New Roman" w:hAnsi="Times New Roman" w:cs="Times New Roman"/>
          <w:color w:val="000000" w:themeColor="text1"/>
          <w:sz w:val="22"/>
          <w:szCs w:val="22"/>
        </w:rPr>
        <w:lastRenderedPageBreak/>
        <w:t xml:space="preserve">convolution test (CT), Fisher's combined P-value test (FCPT), likelihood ratio test (LRT). Tumor genome mutation correlation analysis was performed using the mutation-relation module of </w:t>
      </w:r>
      <w:proofErr w:type="spellStart"/>
      <w:r w:rsidRPr="00455722">
        <w:rPr>
          <w:rFonts w:ascii="Times New Roman" w:hAnsi="Times New Roman" w:cs="Times New Roman"/>
          <w:color w:val="000000" w:themeColor="text1"/>
          <w:sz w:val="22"/>
          <w:szCs w:val="22"/>
        </w:rPr>
        <w:t>MuSiC</w:t>
      </w:r>
      <w:proofErr w:type="spellEnd"/>
      <w:r w:rsidRPr="00455722">
        <w:rPr>
          <w:rFonts w:ascii="Times New Roman" w:hAnsi="Times New Roman" w:cs="Times New Roman"/>
          <w:color w:val="000000" w:themeColor="text1"/>
          <w:sz w:val="22"/>
          <w:szCs w:val="22"/>
        </w:rPr>
        <w:t xml:space="preserve"> software. Driver gene prediction analysis was performed using </w:t>
      </w:r>
      <w:proofErr w:type="spellStart"/>
      <w:r w:rsidRPr="00455722">
        <w:rPr>
          <w:rFonts w:ascii="Times New Roman" w:hAnsi="Times New Roman" w:cs="Times New Roman"/>
          <w:color w:val="000000" w:themeColor="text1"/>
          <w:sz w:val="22"/>
          <w:szCs w:val="22"/>
        </w:rPr>
        <w:t>OncodriveCLUST</w:t>
      </w:r>
      <w:proofErr w:type="spellEnd"/>
      <w:r w:rsidRPr="00455722">
        <w:rPr>
          <w:rFonts w:ascii="Times New Roman" w:hAnsi="Times New Roman" w:cs="Times New Roman"/>
          <w:color w:val="000000" w:themeColor="text1"/>
          <w:sz w:val="22"/>
          <w:szCs w:val="22"/>
        </w:rPr>
        <w:t xml:space="preserve"> (Version: 1.0.0) software.</w:t>
      </w:r>
    </w:p>
    <w:p w14:paraId="248667BB" w14:textId="77777777" w:rsidR="009E07D1" w:rsidRPr="00455722" w:rsidRDefault="009E07D1" w:rsidP="009E07D1">
      <w:pPr>
        <w:spacing w:line="360" w:lineRule="auto"/>
        <w:rPr>
          <w:rFonts w:ascii="Times New Roman" w:hAnsi="Times New Roman" w:cs="Times New Roman"/>
          <w:color w:val="000000" w:themeColor="text1"/>
          <w:sz w:val="22"/>
          <w:szCs w:val="22"/>
        </w:rPr>
      </w:pPr>
      <w:r w:rsidRPr="00455722">
        <w:rPr>
          <w:rFonts w:ascii="Times New Roman" w:hAnsi="Times New Roman" w:cs="Times New Roman"/>
          <w:color w:val="000000" w:themeColor="text1"/>
          <w:sz w:val="22"/>
          <w:szCs w:val="22"/>
        </w:rPr>
        <w:t>Somatic CNVs were analyzed using Control-FREEC software, and then CNV reproducibility was assessed using GISTIC (Version: 2.0) software. Control-FREEC</w:t>
      </w:r>
      <w:r w:rsidRPr="00455722">
        <w:rPr>
          <w:rFonts w:ascii="Times New Roman" w:hAnsi="Times New Roman" w:cs="Times New Roman"/>
          <w:color w:val="000000" w:themeColor="text1"/>
          <w:sz w:val="22"/>
          <w:szCs w:val="22"/>
          <w:vertAlign w:val="superscript"/>
        </w:rPr>
        <w:t xml:space="preserve"> </w:t>
      </w:r>
      <w:r w:rsidRPr="00455722">
        <w:rPr>
          <w:rFonts w:ascii="Times New Roman" w:hAnsi="Times New Roman" w:cs="Times New Roman"/>
          <w:color w:val="000000" w:themeColor="text1"/>
          <w:sz w:val="22"/>
          <w:szCs w:val="22"/>
        </w:rPr>
        <w:t xml:space="preserve">software was used to detect the loss of heterozygosity (LOH) region in tumor samples, and the In-house software was used to obtain the mutation sites in the LOH region. The </w:t>
      </w:r>
      <w:proofErr w:type="spellStart"/>
      <w:r w:rsidRPr="00455722">
        <w:rPr>
          <w:rFonts w:ascii="Times New Roman" w:hAnsi="Times New Roman" w:cs="Times New Roman"/>
          <w:color w:val="000000" w:themeColor="text1"/>
          <w:sz w:val="22"/>
          <w:szCs w:val="22"/>
        </w:rPr>
        <w:t>Sequenza</w:t>
      </w:r>
      <w:proofErr w:type="spellEnd"/>
      <w:r w:rsidRPr="00455722">
        <w:rPr>
          <w:rFonts w:ascii="Times New Roman" w:hAnsi="Times New Roman" w:cs="Times New Roman"/>
          <w:color w:val="000000" w:themeColor="text1"/>
          <w:sz w:val="22"/>
          <w:szCs w:val="22"/>
        </w:rPr>
        <w:t xml:space="preserve"> (Version: 2.1.2) software calculates the purity and ploidy of tumor samples based on a probabilistic model. The clonal structure of tumors was studied using </w:t>
      </w:r>
      <w:proofErr w:type="spellStart"/>
      <w:r w:rsidRPr="00455722">
        <w:rPr>
          <w:rFonts w:ascii="Times New Roman" w:hAnsi="Times New Roman" w:cs="Times New Roman"/>
          <w:color w:val="000000" w:themeColor="text1"/>
          <w:sz w:val="22"/>
          <w:szCs w:val="22"/>
        </w:rPr>
        <w:t>PyClone</w:t>
      </w:r>
      <w:proofErr w:type="spellEnd"/>
      <w:r w:rsidRPr="00455722">
        <w:rPr>
          <w:rFonts w:ascii="Times New Roman" w:hAnsi="Times New Roman" w:cs="Times New Roman"/>
          <w:color w:val="000000" w:themeColor="text1"/>
          <w:sz w:val="22"/>
          <w:szCs w:val="22"/>
        </w:rPr>
        <w:t xml:space="preserve"> (Version: 0.13.1) software.</w:t>
      </w:r>
    </w:p>
    <w:p w14:paraId="5346241C" w14:textId="77777777" w:rsidR="009E07D1" w:rsidRPr="00455722" w:rsidRDefault="009E07D1" w:rsidP="009E07D1">
      <w:pPr>
        <w:spacing w:line="360" w:lineRule="auto"/>
        <w:rPr>
          <w:rFonts w:ascii="Times New Roman" w:hAnsi="Times New Roman" w:cs="Times New Roman"/>
          <w:color w:val="000000" w:themeColor="text1"/>
          <w:sz w:val="22"/>
          <w:szCs w:val="22"/>
        </w:rPr>
      </w:pPr>
    </w:p>
    <w:p w14:paraId="44E42255" w14:textId="77777777" w:rsidR="009E07D1" w:rsidRPr="00455722" w:rsidRDefault="009E07D1" w:rsidP="009E07D1">
      <w:pPr>
        <w:spacing w:line="360" w:lineRule="auto"/>
        <w:rPr>
          <w:rFonts w:ascii="Times New Roman" w:hAnsi="Times New Roman" w:cs="Times New Roman"/>
          <w:b/>
          <w:bCs/>
          <w:i/>
          <w:iCs/>
          <w:color w:val="000000" w:themeColor="text1"/>
          <w:sz w:val="22"/>
          <w:szCs w:val="22"/>
        </w:rPr>
      </w:pPr>
      <w:r w:rsidRPr="00455722">
        <w:rPr>
          <w:rFonts w:ascii="Times New Roman" w:hAnsi="Times New Roman" w:cs="Times New Roman"/>
          <w:b/>
          <w:bCs/>
          <w:i/>
          <w:iCs/>
          <w:color w:val="000000" w:themeColor="text1"/>
          <w:sz w:val="22"/>
          <w:szCs w:val="22"/>
        </w:rPr>
        <w:t>Immunohistochemistry staining</w:t>
      </w:r>
    </w:p>
    <w:p w14:paraId="69FCF745" w14:textId="57265F50" w:rsidR="006B6D26" w:rsidRPr="00204B07" w:rsidRDefault="009E07D1" w:rsidP="00204B07">
      <w:pPr>
        <w:spacing w:line="360" w:lineRule="auto"/>
        <w:rPr>
          <w:rFonts w:ascii="Times New Roman" w:hAnsi="Times New Roman" w:cs="Times New Roman" w:hint="eastAsia"/>
          <w:color w:val="000000" w:themeColor="text1"/>
          <w:sz w:val="22"/>
          <w:szCs w:val="22"/>
        </w:rPr>
      </w:pPr>
      <w:r w:rsidRPr="00455722">
        <w:rPr>
          <w:rFonts w:ascii="Times New Roman" w:hAnsi="Times New Roman" w:cs="Times New Roman"/>
          <w:color w:val="000000" w:themeColor="text1"/>
          <w:sz w:val="22"/>
          <w:szCs w:val="22"/>
        </w:rPr>
        <w:t>For IHC staining, sections were dewaxed, dehydrated in alcohol, and treated in 0.01 M citrate buffer (pH 6.0) at 95</w:t>
      </w:r>
      <w:r w:rsidRPr="00455722">
        <w:rPr>
          <w:rFonts w:ascii="Times New Roman" w:eastAsia="宋体" w:hAnsi="Times New Roman" w:cs="Times New Roman"/>
          <w:color w:val="000000" w:themeColor="text1"/>
          <w:sz w:val="22"/>
          <w:szCs w:val="22"/>
        </w:rPr>
        <w:t>℃</w:t>
      </w:r>
      <w:r w:rsidRPr="00455722">
        <w:rPr>
          <w:rFonts w:ascii="Times New Roman" w:hAnsi="Times New Roman" w:cs="Times New Roman"/>
          <w:color w:val="000000" w:themeColor="text1"/>
          <w:sz w:val="22"/>
          <w:szCs w:val="22"/>
        </w:rPr>
        <w:t xml:space="preserve"> for 15 minutes. The sections were then fixed with 3% (vol/vol) hydrogen peroxide for 10 minutes to destroy the endogenous peroxidase. The blocking of nonspecific binding was performed with 5% BSA at room temperature for 20 minutes. The sections were incubated with candidate antibodies (anti-Vinculin, ab219649, 1:2000) at 4</w:t>
      </w:r>
      <w:r w:rsidRPr="00455722">
        <w:rPr>
          <w:rFonts w:ascii="Times New Roman" w:eastAsia="宋体" w:hAnsi="Times New Roman" w:cs="Times New Roman"/>
          <w:color w:val="000000" w:themeColor="text1"/>
          <w:sz w:val="22"/>
          <w:szCs w:val="22"/>
        </w:rPr>
        <w:t>℃</w:t>
      </w:r>
      <w:r w:rsidRPr="00455722">
        <w:rPr>
          <w:rFonts w:ascii="Times New Roman" w:hAnsi="Times New Roman" w:cs="Times New Roman"/>
          <w:color w:val="000000" w:themeColor="text1"/>
          <w:sz w:val="22"/>
          <w:szCs w:val="22"/>
        </w:rPr>
        <w:t xml:space="preserve"> overnight. Afterwards, these sections were treated with secondary antibody, and bound antibody was identified using the polymer technology </w:t>
      </w:r>
      <w:proofErr w:type="spellStart"/>
      <w:r w:rsidRPr="00455722">
        <w:rPr>
          <w:rFonts w:ascii="Times New Roman" w:hAnsi="Times New Roman" w:cs="Times New Roman"/>
          <w:color w:val="000000" w:themeColor="text1"/>
          <w:sz w:val="22"/>
          <w:szCs w:val="22"/>
        </w:rPr>
        <w:t>EnVision</w:t>
      </w:r>
      <w:proofErr w:type="spellEnd"/>
      <w:r w:rsidRPr="00455722">
        <w:rPr>
          <w:rFonts w:ascii="Times New Roman" w:hAnsi="Times New Roman" w:cs="Times New Roman"/>
          <w:color w:val="000000" w:themeColor="text1"/>
          <w:sz w:val="22"/>
          <w:szCs w:val="22"/>
        </w:rPr>
        <w:t>/HRP, DAB + Chromogen (Dako, Denmark). Slides were then counterstained with hematoxylin for 30 seconds. All sections were observed under a bright-field microscope.</w:t>
      </w:r>
    </w:p>
    <w:sectPr w:rsidR="006B6D26" w:rsidRPr="00204B07" w:rsidSect="003B7451">
      <w:pgSz w:w="16838" w:h="11906" w:orient="landscape"/>
      <w:pgMar w:top="1797" w:right="1440" w:bottom="1797"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EDFC" w14:textId="77777777" w:rsidR="003B7451" w:rsidRDefault="003B7451" w:rsidP="00A3421E">
      <w:r>
        <w:separator/>
      </w:r>
    </w:p>
  </w:endnote>
  <w:endnote w:type="continuationSeparator" w:id="0">
    <w:p w14:paraId="70B0A275" w14:textId="77777777" w:rsidR="003B7451" w:rsidRDefault="003B7451" w:rsidP="00A34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E0BF2" w14:textId="77777777" w:rsidR="003B7451" w:rsidRDefault="003B7451" w:rsidP="00A3421E">
      <w:r>
        <w:separator/>
      </w:r>
    </w:p>
  </w:footnote>
  <w:footnote w:type="continuationSeparator" w:id="0">
    <w:p w14:paraId="3C17AA73" w14:textId="77777777" w:rsidR="003B7451" w:rsidRDefault="003B7451" w:rsidP="00A342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0D4"/>
    <w:rsid w:val="00204B07"/>
    <w:rsid w:val="002316DE"/>
    <w:rsid w:val="00291E61"/>
    <w:rsid w:val="003B7451"/>
    <w:rsid w:val="00455722"/>
    <w:rsid w:val="005361F1"/>
    <w:rsid w:val="005A3F60"/>
    <w:rsid w:val="006B6D26"/>
    <w:rsid w:val="006E5D76"/>
    <w:rsid w:val="00820FAE"/>
    <w:rsid w:val="008322C0"/>
    <w:rsid w:val="009E07D1"/>
    <w:rsid w:val="00A24A57"/>
    <w:rsid w:val="00A3421E"/>
    <w:rsid w:val="00AC40D4"/>
    <w:rsid w:val="00B40C58"/>
    <w:rsid w:val="00B520A9"/>
    <w:rsid w:val="00D645A6"/>
    <w:rsid w:val="00FC7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B5BBF"/>
  <w15:chartTrackingRefBased/>
  <w15:docId w15:val="{7CEF9BFB-5708-4753-88D2-180307919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heme="minorBidi"/>
        <w:kern w:val="2"/>
        <w:sz w:val="24"/>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21E"/>
    <w:pPr>
      <w:widowControl w:val="0"/>
      <w:jc w:val="both"/>
    </w:pPr>
    <w:rPr>
      <w:rFonts w:asciiTheme="minorHAnsi" w:eastAsiaTheme="minorEastAsia" w:hAnsiTheme="minorHAnsi"/>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3421E"/>
    <w:pPr>
      <w:pBdr>
        <w:bottom w:val="single" w:sz="6" w:space="1" w:color="auto"/>
      </w:pBdr>
      <w:tabs>
        <w:tab w:val="center" w:pos="4153"/>
        <w:tab w:val="right" w:pos="8306"/>
      </w:tabs>
      <w:snapToGrid w:val="0"/>
      <w:jc w:val="center"/>
    </w:pPr>
    <w:rPr>
      <w:rFonts w:ascii="Calibri" w:eastAsia="宋体" w:hAnsi="Calibri"/>
      <w:sz w:val="18"/>
      <w:szCs w:val="18"/>
    </w:rPr>
  </w:style>
  <w:style w:type="character" w:customStyle="1" w:styleId="a4">
    <w:name w:val="页眉 字符"/>
    <w:basedOn w:val="a0"/>
    <w:link w:val="a3"/>
    <w:uiPriority w:val="99"/>
    <w:rsid w:val="00A3421E"/>
    <w:rPr>
      <w:sz w:val="18"/>
      <w:szCs w:val="18"/>
    </w:rPr>
  </w:style>
  <w:style w:type="paragraph" w:styleId="a5">
    <w:name w:val="footer"/>
    <w:basedOn w:val="a"/>
    <w:link w:val="a6"/>
    <w:uiPriority w:val="99"/>
    <w:unhideWhenUsed/>
    <w:rsid w:val="00A3421E"/>
    <w:pPr>
      <w:tabs>
        <w:tab w:val="center" w:pos="4153"/>
        <w:tab w:val="right" w:pos="8306"/>
      </w:tabs>
      <w:snapToGrid w:val="0"/>
      <w:jc w:val="left"/>
    </w:pPr>
    <w:rPr>
      <w:rFonts w:ascii="Calibri" w:eastAsia="宋体" w:hAnsi="Calibri"/>
      <w:sz w:val="18"/>
      <w:szCs w:val="18"/>
    </w:rPr>
  </w:style>
  <w:style w:type="character" w:customStyle="1" w:styleId="a6">
    <w:name w:val="页脚 字符"/>
    <w:basedOn w:val="a0"/>
    <w:link w:val="a5"/>
    <w:uiPriority w:val="99"/>
    <w:rsid w:val="00A3421E"/>
    <w:rPr>
      <w:sz w:val="18"/>
      <w:szCs w:val="18"/>
    </w:rPr>
  </w:style>
  <w:style w:type="table" w:styleId="a7">
    <w:name w:val="Table Grid"/>
    <w:basedOn w:val="a1"/>
    <w:uiPriority w:val="39"/>
    <w:qFormat/>
    <w:rsid w:val="00A3421E"/>
    <w:rPr>
      <w:rFonts w:asciiTheme="minorHAnsi" w:eastAsiaTheme="minorEastAsia" w:hAnsiTheme="minorHAns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D645A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8">
    <w:name w:val="Normal (Web)"/>
    <w:basedOn w:val="a"/>
    <w:uiPriority w:val="99"/>
    <w:unhideWhenUsed/>
    <w:qFormat/>
    <w:rsid w:val="009E07D1"/>
    <w:pPr>
      <w:widowControl/>
      <w:spacing w:before="100" w:beforeAutospacing="1" w:after="100" w:afterAutospacing="1"/>
      <w:jc w:val="left"/>
    </w:pPr>
    <w:rPr>
      <w:rFonts w:ascii="宋体" w:eastAsia="宋体" w:hAnsi="宋体" w:cs="宋体"/>
      <w:kern w:val="0"/>
      <w:sz w:val="24"/>
    </w:rPr>
  </w:style>
  <w:style w:type="character" w:styleId="a9">
    <w:name w:val="Hyperlink"/>
    <w:basedOn w:val="a0"/>
    <w:uiPriority w:val="99"/>
    <w:unhideWhenUsed/>
    <w:qFormat/>
    <w:rsid w:val="009E07D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aidu.com/link?url=qdYwWbryZE4MbNBK9svLBc8vWneoNfJNOLzabzJBwP7vt4OYghaq7tHmL6aOLbFA&amp;wd=&amp;eqid=bb56bf100007ac6a000000045cfdfb42"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2840</Words>
  <Characters>16189</Characters>
  <Application>Microsoft Office Word</Application>
  <DocSecurity>0</DocSecurity>
  <Lines>134</Lines>
  <Paragraphs>37</Paragraphs>
  <ScaleCrop>false</ScaleCrop>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 Yin</dc:creator>
  <cp:keywords/>
  <dc:description/>
  <cp:lastModifiedBy>yin</cp:lastModifiedBy>
  <cp:revision>10</cp:revision>
  <cp:lastPrinted>2024-01-20T14:59:00Z</cp:lastPrinted>
  <dcterms:created xsi:type="dcterms:W3CDTF">2023-02-21T12:42:00Z</dcterms:created>
  <dcterms:modified xsi:type="dcterms:W3CDTF">2024-01-21T03:53:00Z</dcterms:modified>
</cp:coreProperties>
</file>