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1E495" w14:textId="5406BCBC" w:rsidR="004939F2" w:rsidRPr="00AC0F0F" w:rsidRDefault="00E932EF" w:rsidP="00F8594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939F2">
        <w:rPr>
          <w:rFonts w:ascii="Times New Roman" w:hAnsi="Times New Roman" w:cs="Times New Roman"/>
          <w:i/>
          <w:sz w:val="24"/>
          <w:szCs w:val="24"/>
        </w:rPr>
        <w:t xml:space="preserve">Supplementary </w:t>
      </w:r>
      <w:r w:rsidR="004939F2" w:rsidRPr="004939F2">
        <w:rPr>
          <w:rFonts w:ascii="Times New Roman" w:hAnsi="Times New Roman" w:cs="Times New Roman"/>
          <w:i/>
          <w:sz w:val="24"/>
          <w:szCs w:val="24"/>
        </w:rPr>
        <w:t>Document</w:t>
      </w:r>
    </w:p>
    <w:p w14:paraId="03CECEAE" w14:textId="1D263242" w:rsidR="00AC0F0F" w:rsidRDefault="002C1254" w:rsidP="00F859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Additive Manufacturing and Mechanics of Mathematically-generated Meta-structures</w:t>
      </w:r>
    </w:p>
    <w:p w14:paraId="5D62C19A" w14:textId="77777777" w:rsidR="00F8594C" w:rsidRDefault="00F8594C" w:rsidP="00183F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08BC1" w14:textId="0E815780" w:rsidR="00F8594C" w:rsidRPr="00F8594C" w:rsidRDefault="00F8594C" w:rsidP="00183F96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F8594C">
        <w:rPr>
          <w:rFonts w:ascii="Times New Roman" w:hAnsi="Times New Roman" w:cs="Times New Roman"/>
          <w:bCs/>
          <w:i/>
          <w:sz w:val="24"/>
          <w:szCs w:val="24"/>
        </w:rPr>
        <w:t>Advanced Composites and Hybrid Materials</w:t>
      </w:r>
    </w:p>
    <w:p w14:paraId="177FD979" w14:textId="77777777" w:rsidR="002C1254" w:rsidRPr="00543EB3" w:rsidRDefault="002C1254" w:rsidP="00183F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DB9558" w14:textId="77777777" w:rsidR="00AC0F0F" w:rsidRPr="00543EB3" w:rsidRDefault="00AC0F0F" w:rsidP="00183F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3EB3">
        <w:rPr>
          <w:rFonts w:ascii="Times New Roman" w:hAnsi="Times New Roman" w:cs="Times New Roman"/>
          <w:sz w:val="24"/>
          <w:szCs w:val="24"/>
        </w:rPr>
        <w:t>Brandon Huffman</w:t>
      </w:r>
      <w:r w:rsidRPr="00543EB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3EB3">
        <w:rPr>
          <w:rFonts w:ascii="Times New Roman" w:hAnsi="Times New Roman" w:cs="Times New Roman"/>
          <w:sz w:val="24"/>
          <w:szCs w:val="24"/>
        </w:rPr>
        <w:t>, Anil Singh</w:t>
      </w:r>
      <w:r w:rsidRPr="00543EB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3EB3">
        <w:rPr>
          <w:rFonts w:ascii="Times New Roman" w:hAnsi="Times New Roman" w:cs="Times New Roman"/>
          <w:sz w:val="24"/>
          <w:szCs w:val="24"/>
        </w:rPr>
        <w:t>, Behrad Koohbor</w:t>
      </w:r>
      <w:r w:rsidRPr="00543EB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3EB3">
        <w:rPr>
          <w:rFonts w:ascii="Times New Roman" w:hAnsi="Times New Roman" w:cs="Times New Roman"/>
          <w:sz w:val="24"/>
          <w:szCs w:val="24"/>
        </w:rPr>
        <w:t>, and George Youssef</w:t>
      </w:r>
      <w:proofErr w:type="gramStart"/>
      <w:r w:rsidRPr="00543EB3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End"/>
    </w:p>
    <w:p w14:paraId="15FD2A49" w14:textId="77777777" w:rsidR="00AC0F0F" w:rsidRPr="00543EB3" w:rsidRDefault="00AC0F0F" w:rsidP="00183F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4BF9C7" w14:textId="03B5A385" w:rsidR="00AC0F0F" w:rsidRPr="00543EB3" w:rsidRDefault="00AC0F0F" w:rsidP="00183F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3EB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3EB3">
        <w:rPr>
          <w:rFonts w:ascii="Times New Roman" w:hAnsi="Times New Roman" w:cs="Times New Roman"/>
          <w:sz w:val="24"/>
          <w:szCs w:val="24"/>
        </w:rPr>
        <w:t>Experimental Mechanics Laboratory, Mechanical Engineering Department, San Diego State University, 5500 Campanile Drive, San Diego, Ca, 92182</w:t>
      </w:r>
      <w:r w:rsidR="00F8594C">
        <w:rPr>
          <w:rFonts w:ascii="Times New Roman" w:hAnsi="Times New Roman" w:cs="Times New Roman"/>
          <w:sz w:val="24"/>
          <w:szCs w:val="24"/>
        </w:rPr>
        <w:t>, USA</w:t>
      </w:r>
    </w:p>
    <w:p w14:paraId="79BA172A" w14:textId="77777777" w:rsidR="00AC0F0F" w:rsidRDefault="00AC0F0F" w:rsidP="00183F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3179839" w14:textId="1A4FB964" w:rsidR="00AC0F0F" w:rsidRPr="00543EB3" w:rsidRDefault="00AC0F0F" w:rsidP="00183F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3EB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3EB3">
        <w:rPr>
          <w:rFonts w:ascii="Times New Roman" w:hAnsi="Times New Roman" w:cs="Times New Roman"/>
          <w:sz w:val="24"/>
          <w:szCs w:val="24"/>
        </w:rPr>
        <w:t>Department of Mechanical Engineering, Rowan University, 201 Mullica Hill Road, Glassboro, NJ 08028</w:t>
      </w:r>
      <w:r w:rsidR="00F8594C">
        <w:rPr>
          <w:rFonts w:ascii="Times New Roman" w:hAnsi="Times New Roman" w:cs="Times New Roman"/>
          <w:sz w:val="24"/>
          <w:szCs w:val="24"/>
        </w:rPr>
        <w:t>, USA</w:t>
      </w:r>
    </w:p>
    <w:p w14:paraId="66FC2708" w14:textId="77777777" w:rsidR="00AC0F0F" w:rsidRDefault="00AC0F0F" w:rsidP="002C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723CD6" w14:textId="77777777" w:rsidR="00AC0F0F" w:rsidRDefault="00AC0F0F" w:rsidP="002C1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EB3">
        <w:rPr>
          <w:rFonts w:ascii="Times New Roman" w:hAnsi="Times New Roman" w:cs="Times New Roman"/>
          <w:b/>
          <w:bCs/>
          <w:sz w:val="24"/>
          <w:szCs w:val="24"/>
        </w:rPr>
        <w:t>*Corresponding author: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D8202B">
          <w:rPr>
            <w:rStyle w:val="Hyperlink"/>
            <w:rFonts w:ascii="Times New Roman" w:hAnsi="Times New Roman" w:cs="Times New Roman"/>
            <w:sz w:val="24"/>
            <w:szCs w:val="24"/>
          </w:rPr>
          <w:t>gyoussef@sdsu.edu</w:t>
        </w:r>
      </w:hyperlink>
    </w:p>
    <w:p w14:paraId="67EE9538" w14:textId="77777777" w:rsidR="00AC0F0F" w:rsidRDefault="00AC0F0F" w:rsidP="00A15D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A64D6F" w14:textId="6B11B0C3" w:rsidR="00F53E1E" w:rsidRDefault="00E87E52" w:rsidP="00DF477A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87E52">
        <w:rPr>
          <w:rFonts w:ascii="Times New Roman" w:hAnsi="Times New Roman" w:cs="Times New Roman"/>
          <w:b/>
          <w:iCs/>
          <w:sz w:val="24"/>
          <w:szCs w:val="24"/>
        </w:rPr>
        <w:t>Glass</w:t>
      </w:r>
      <w:r w:rsidR="00F53E1E" w:rsidRPr="00E87E52">
        <w:rPr>
          <w:rFonts w:ascii="Times New Roman" w:hAnsi="Times New Roman" w:cs="Times New Roman"/>
          <w:b/>
          <w:iCs/>
          <w:sz w:val="24"/>
          <w:szCs w:val="24"/>
        </w:rPr>
        <w:t xml:space="preserve"> Microballoons</w:t>
      </w:r>
    </w:p>
    <w:p w14:paraId="2B62ECF5" w14:textId="3E4A2A5F" w:rsidR="008031EE" w:rsidRDefault="006A508C" w:rsidP="5B7318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5B731878" w:rsidRPr="5B731878">
        <w:rPr>
          <w:rFonts w:ascii="Times New Roman" w:hAnsi="Times New Roman" w:cs="Times New Roman"/>
          <w:sz w:val="24"/>
          <w:szCs w:val="24"/>
        </w:rPr>
        <w:t xml:space="preserve"> S1 consists of four scanning electron</w:t>
      </w:r>
      <w:r w:rsidR="009776E7">
        <w:rPr>
          <w:rFonts w:ascii="Times New Roman" w:hAnsi="Times New Roman" w:cs="Times New Roman"/>
          <w:sz w:val="24"/>
          <w:szCs w:val="24"/>
        </w:rPr>
        <w:t xml:space="preserve"> </w:t>
      </w:r>
      <w:r w:rsidR="009776E7" w:rsidRPr="5B731878">
        <w:rPr>
          <w:rFonts w:ascii="Times New Roman" w:hAnsi="Times New Roman" w:cs="Times New Roman"/>
          <w:sz w:val="24"/>
          <w:szCs w:val="24"/>
        </w:rPr>
        <w:t>(SEM)</w:t>
      </w:r>
      <w:r w:rsidR="5B731878" w:rsidRPr="5B731878">
        <w:rPr>
          <w:rFonts w:ascii="Times New Roman" w:hAnsi="Times New Roman" w:cs="Times New Roman"/>
          <w:sz w:val="24"/>
          <w:szCs w:val="24"/>
        </w:rPr>
        <w:t xml:space="preserve"> micrographs of pristine and crushed glass microballoons</w:t>
      </w:r>
      <w:r w:rsidR="009776E7">
        <w:rPr>
          <w:rFonts w:ascii="Times New Roman" w:hAnsi="Times New Roman" w:cs="Times New Roman"/>
          <w:sz w:val="24"/>
          <w:szCs w:val="24"/>
        </w:rPr>
        <w:t>. Only pristine microballoons were</w:t>
      </w:r>
      <w:r w:rsidR="5B731878" w:rsidRPr="5B731878">
        <w:rPr>
          <w:rFonts w:ascii="Times New Roman" w:hAnsi="Times New Roman" w:cs="Times New Roman"/>
          <w:sz w:val="24"/>
          <w:szCs w:val="24"/>
        </w:rPr>
        <w:t xml:space="preserve"> used as the reinforcing phase for the composite printing resin </w:t>
      </w:r>
      <w:r w:rsidR="009776E7">
        <w:rPr>
          <w:rFonts w:ascii="Times New Roman" w:hAnsi="Times New Roman" w:cs="Times New Roman"/>
          <w:sz w:val="24"/>
          <w:szCs w:val="24"/>
        </w:rPr>
        <w:t>throughout this research, as discussed in the main document</w:t>
      </w:r>
      <w:r w:rsidR="5B731878" w:rsidRPr="5B731878">
        <w:rPr>
          <w:rFonts w:ascii="Times New Roman" w:hAnsi="Times New Roman" w:cs="Times New Roman"/>
          <w:sz w:val="24"/>
          <w:szCs w:val="24"/>
        </w:rPr>
        <w:t xml:space="preserve">. </w:t>
      </w:r>
      <w:r w:rsidR="009776E7">
        <w:rPr>
          <w:rFonts w:ascii="Times New Roman" w:hAnsi="Times New Roman" w:cs="Times New Roman"/>
          <w:sz w:val="24"/>
          <w:szCs w:val="24"/>
        </w:rPr>
        <w:t xml:space="preserve">The crushed counterparts are only displayed to elucidate the structure of the reinforcing glass microballoons. </w:t>
      </w:r>
      <w:r w:rsidR="5B731878" w:rsidRPr="5B731878">
        <w:rPr>
          <w:rFonts w:ascii="Times New Roman" w:hAnsi="Times New Roman" w:cs="Times New Roman"/>
          <w:sz w:val="24"/>
          <w:szCs w:val="24"/>
        </w:rPr>
        <w:t>The microballoons were intentionally crushed to highlight the</w:t>
      </w:r>
      <w:r w:rsidR="009776E7">
        <w:rPr>
          <w:rFonts w:ascii="Times New Roman" w:hAnsi="Times New Roman" w:cs="Times New Roman"/>
          <w:sz w:val="24"/>
          <w:szCs w:val="24"/>
        </w:rPr>
        <w:t>ir</w:t>
      </w:r>
      <w:r w:rsidR="5B731878" w:rsidRPr="5B731878">
        <w:rPr>
          <w:rFonts w:ascii="Times New Roman" w:hAnsi="Times New Roman" w:cs="Times New Roman"/>
          <w:sz w:val="24"/>
          <w:szCs w:val="24"/>
        </w:rPr>
        <w:t xml:space="preserve"> hollow characteristics </w:t>
      </w:r>
      <w:r w:rsidR="009776E7">
        <w:rPr>
          <w:rFonts w:ascii="Times New Roman" w:hAnsi="Times New Roman" w:cs="Times New Roman"/>
          <w:sz w:val="24"/>
          <w:szCs w:val="24"/>
        </w:rPr>
        <w:t>with a</w:t>
      </w:r>
      <w:r w:rsidR="5B731878" w:rsidRPr="5B731878">
        <w:rPr>
          <w:rFonts w:ascii="Times New Roman" w:hAnsi="Times New Roman" w:cs="Times New Roman"/>
          <w:sz w:val="24"/>
          <w:szCs w:val="24"/>
        </w:rPr>
        <w:t xml:space="preserve"> wall thickness </w:t>
      </w:r>
      <w:r w:rsidR="009776E7">
        <w:rPr>
          <w:rFonts w:ascii="Times New Roman" w:hAnsi="Times New Roman" w:cs="Times New Roman"/>
          <w:sz w:val="24"/>
          <w:szCs w:val="24"/>
        </w:rPr>
        <w:t>of</w:t>
      </w:r>
      <w:r w:rsidR="5B731878" w:rsidRPr="5B731878">
        <w:rPr>
          <w:rFonts w:ascii="Times New Roman" w:hAnsi="Times New Roman" w:cs="Times New Roman"/>
          <w:sz w:val="24"/>
          <w:szCs w:val="24"/>
        </w:rPr>
        <w:t xml:space="preserve"> </w:t>
      </w:r>
      <w:r w:rsidR="5B731878" w:rsidRPr="5B731878">
        <w:rPr>
          <w:rFonts w:ascii="Times New Roman" w:hAnsi="Times New Roman" w:cs="Times New Roman"/>
          <w:i/>
          <w:iCs/>
          <w:sz w:val="24"/>
          <w:szCs w:val="24"/>
        </w:rPr>
        <w:t>ca.</w:t>
      </w:r>
      <w:r w:rsidR="5B731878" w:rsidRPr="5B731878">
        <w:rPr>
          <w:rFonts w:ascii="Times New Roman" w:hAnsi="Times New Roman" w:cs="Times New Roman"/>
          <w:sz w:val="24"/>
          <w:szCs w:val="24"/>
        </w:rPr>
        <w:t xml:space="preserve"> 0.5 μm. </w:t>
      </w:r>
      <w:r w:rsidR="009776E7" w:rsidRPr="5B731878">
        <w:rPr>
          <w:rFonts w:ascii="Times New Roman" w:hAnsi="Times New Roman" w:cs="Times New Roman"/>
          <w:sz w:val="24"/>
          <w:szCs w:val="24"/>
        </w:rPr>
        <w:t xml:space="preserve">The pristine microballoons have an outer diameter </w:t>
      </w:r>
      <w:r w:rsidR="009776E7">
        <w:rPr>
          <w:rFonts w:ascii="Times New Roman" w:hAnsi="Times New Roman" w:cs="Times New Roman"/>
          <w:sz w:val="24"/>
          <w:szCs w:val="24"/>
        </w:rPr>
        <w:t>of</w:t>
      </w:r>
      <w:r w:rsidR="009776E7" w:rsidRPr="5B731878">
        <w:rPr>
          <w:rFonts w:ascii="Times New Roman" w:hAnsi="Times New Roman" w:cs="Times New Roman"/>
          <w:sz w:val="24"/>
          <w:szCs w:val="24"/>
        </w:rPr>
        <w:t xml:space="preserve"> 9-13 μm</w:t>
      </w:r>
      <w:r w:rsidR="009776E7">
        <w:rPr>
          <w:rFonts w:ascii="Times New Roman" w:hAnsi="Times New Roman" w:cs="Times New Roman"/>
          <w:sz w:val="24"/>
          <w:szCs w:val="24"/>
        </w:rPr>
        <w:t>.</w:t>
      </w:r>
    </w:p>
    <w:p w14:paraId="4BF37B7D" w14:textId="77777777" w:rsidR="009776E7" w:rsidRPr="008031EE" w:rsidRDefault="009776E7" w:rsidP="5B7318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1DE920A2" w14:textId="34E76037" w:rsidR="003E7807" w:rsidRDefault="00124A34" w:rsidP="009776E7">
      <w:pPr>
        <w:tabs>
          <w:tab w:val="left" w:pos="20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B230ADF" wp14:editId="76511107">
            <wp:extent cx="5029200" cy="3012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01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7C51B" w14:textId="55DBE6FB" w:rsidR="009776E7" w:rsidRDefault="006A508C" w:rsidP="009776E7">
      <w:pPr>
        <w:tabs>
          <w:tab w:val="left" w:pos="20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t>Fig.</w:t>
      </w:r>
      <w:r w:rsidR="00E66064" w:rsidRPr="00F6122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="00E66064">
        <w:rPr>
          <w:rFonts w:ascii="Times New Roman" w:eastAsia="Times New Roman" w:hAnsi="Times New Roman" w:cs="Times New Roman"/>
          <w:b/>
          <w:noProof/>
          <w:sz w:val="24"/>
          <w:szCs w:val="24"/>
        </w:rPr>
        <w:t>S1</w:t>
      </w:r>
      <w:r w:rsidR="00E66064" w:rsidRPr="00F6122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="00E66064" w:rsidRPr="00183F96">
        <w:rPr>
          <w:rFonts w:ascii="Times New Roman" w:eastAsia="Times New Roman" w:hAnsi="Times New Roman" w:cs="Times New Roman"/>
          <w:noProof/>
          <w:sz w:val="24"/>
          <w:szCs w:val="24"/>
        </w:rPr>
        <w:t>Collage of SEM micrographs of pristine</w:t>
      </w:r>
      <w:r w:rsidR="006510DA" w:rsidRPr="00183F9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(A and B)</w:t>
      </w:r>
      <w:r w:rsidR="00E66064" w:rsidRPr="00183F9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and crushed </w:t>
      </w:r>
      <w:r w:rsidR="006510DA" w:rsidRPr="00183F9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(C and D) </w:t>
      </w:r>
      <w:r w:rsidR="00E66064" w:rsidRPr="00183F96">
        <w:rPr>
          <w:rFonts w:ascii="Times New Roman" w:eastAsia="Times New Roman" w:hAnsi="Times New Roman" w:cs="Times New Roman"/>
          <w:noProof/>
          <w:sz w:val="24"/>
          <w:szCs w:val="24"/>
        </w:rPr>
        <w:t>glass microballoons</w:t>
      </w:r>
      <w:r w:rsidR="006510DA" w:rsidRPr="00183F9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183F96">
        <w:rPr>
          <w:rFonts w:ascii="Times New Roman" w:eastAsia="Times New Roman" w:hAnsi="Times New Roman" w:cs="Times New Roman"/>
          <w:noProof/>
          <w:sz w:val="24"/>
          <w:szCs w:val="24"/>
        </w:rPr>
        <w:t>(o</w:t>
      </w:r>
      <w:r w:rsidR="006510DA" w:rsidRPr="00183F96">
        <w:rPr>
          <w:rFonts w:ascii="Times New Roman" w:eastAsia="Times New Roman" w:hAnsi="Times New Roman" w:cs="Times New Roman"/>
          <w:noProof/>
          <w:sz w:val="24"/>
          <w:szCs w:val="24"/>
        </w:rPr>
        <w:t>nly pristine glass microballoons were used in 3D printing of all samples and structures used in this research</w:t>
      </w:r>
      <w:r w:rsidRPr="00183F96">
        <w:rPr>
          <w:rFonts w:ascii="Times New Roman" w:eastAsia="Times New Roman" w:hAnsi="Times New Roman" w:cs="Times New Roman"/>
          <w:noProof/>
          <w:sz w:val="24"/>
          <w:szCs w:val="24"/>
        </w:rPr>
        <w:t>)</w:t>
      </w:r>
      <w:r w:rsidR="006510DA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</w:p>
    <w:p w14:paraId="70391E59" w14:textId="77777777" w:rsidR="00C337CF" w:rsidRDefault="00C337CF" w:rsidP="009776E7">
      <w:pPr>
        <w:tabs>
          <w:tab w:val="left" w:pos="20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0D7EE894" w14:textId="484B4206" w:rsidR="00FC79E0" w:rsidRDefault="001802B0" w:rsidP="00DF477A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Tested Samples and Structures </w:t>
      </w:r>
    </w:p>
    <w:p w14:paraId="55885CEF" w14:textId="6DEA88B9" w:rsidR="00CC23E9" w:rsidRDefault="006A508C" w:rsidP="00DF477A">
      <w:pPr>
        <w:tabs>
          <w:tab w:val="left" w:pos="24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CC23E9" w:rsidRPr="00CC23E9">
        <w:rPr>
          <w:rFonts w:ascii="Times New Roman" w:hAnsi="Times New Roman" w:cs="Times New Roman"/>
          <w:sz w:val="24"/>
          <w:szCs w:val="24"/>
        </w:rPr>
        <w:t xml:space="preserve"> S2 contains digital images of the tested compression, tension, and Schwarz diamond samples used to characterize the material properties of the hybridized resins and the mechanical response of the TPMS meta</w:t>
      </w:r>
      <w:r w:rsidR="003830FB">
        <w:rPr>
          <w:rFonts w:ascii="Times New Roman" w:hAnsi="Times New Roman" w:cs="Times New Roman"/>
          <w:sz w:val="24"/>
          <w:szCs w:val="24"/>
        </w:rPr>
        <w:t>-</w:t>
      </w:r>
      <w:r w:rsidR="00CC23E9" w:rsidRPr="00CC23E9">
        <w:rPr>
          <w:rFonts w:ascii="Times New Roman" w:hAnsi="Times New Roman" w:cs="Times New Roman"/>
          <w:sz w:val="24"/>
          <w:szCs w:val="24"/>
        </w:rPr>
        <w:t xml:space="preserve">structures. The compressive specimens were rectangular prisms sized in accordance with ASTM D695-15 (12.7 × 12.7 × 25.4 mm). The tensile counterparts were printed in a Type-IV geometry according to ASTM D638-14. The Schwarz diamond TPMS structures, irrespective of the reinforcing weight ratio, were 25.4 × 25.4 × 25.4 mm. All samples were 3D printed using a vat photopolymerization process with parameters specified in Table 1 in the main article. </w:t>
      </w:r>
      <w:r>
        <w:rPr>
          <w:rFonts w:ascii="Times New Roman" w:hAnsi="Times New Roman" w:cs="Times New Roman"/>
          <w:sz w:val="24"/>
          <w:szCs w:val="24"/>
        </w:rPr>
        <w:t>Fig.</w:t>
      </w:r>
      <w:r w:rsidR="00CC23E9" w:rsidRPr="00CC23E9">
        <w:rPr>
          <w:rFonts w:ascii="Times New Roman" w:hAnsi="Times New Roman" w:cs="Times New Roman"/>
          <w:sz w:val="24"/>
          <w:szCs w:val="24"/>
        </w:rPr>
        <w:t xml:space="preserve"> S2A and S2B show the test</w:t>
      </w:r>
      <w:r w:rsidR="00C52069">
        <w:rPr>
          <w:rFonts w:ascii="Times New Roman" w:hAnsi="Times New Roman" w:cs="Times New Roman"/>
          <w:sz w:val="24"/>
          <w:szCs w:val="24"/>
        </w:rPr>
        <w:t>ed</w:t>
      </w:r>
      <w:r w:rsidR="00CC23E9" w:rsidRPr="00CC23E9">
        <w:rPr>
          <w:rFonts w:ascii="Times New Roman" w:hAnsi="Times New Roman" w:cs="Times New Roman"/>
          <w:sz w:val="24"/>
          <w:szCs w:val="24"/>
        </w:rPr>
        <w:t xml:space="preserve"> compression samples with signs of secondary failure in the F69 sample (black blocks shown in </w:t>
      </w:r>
      <w:r>
        <w:rPr>
          <w:rFonts w:ascii="Times New Roman" w:hAnsi="Times New Roman" w:cs="Times New Roman"/>
          <w:sz w:val="24"/>
          <w:szCs w:val="24"/>
        </w:rPr>
        <w:t>Fig.</w:t>
      </w:r>
      <w:r w:rsidR="00CC23E9" w:rsidRPr="00CC23E9">
        <w:rPr>
          <w:rFonts w:ascii="Times New Roman" w:hAnsi="Times New Roman" w:cs="Times New Roman"/>
          <w:sz w:val="24"/>
          <w:szCs w:val="24"/>
        </w:rPr>
        <w:t xml:space="preserve"> S2A) and buckling failure in the F80 samples (</w:t>
      </w:r>
      <w:r w:rsidR="00C52069">
        <w:rPr>
          <w:rFonts w:ascii="Times New Roman" w:hAnsi="Times New Roman" w:cs="Times New Roman"/>
          <w:sz w:val="24"/>
          <w:szCs w:val="24"/>
        </w:rPr>
        <w:t>pink</w:t>
      </w:r>
      <w:r w:rsidR="00CC23E9" w:rsidRPr="00CC23E9">
        <w:rPr>
          <w:rFonts w:ascii="Times New Roman" w:hAnsi="Times New Roman" w:cs="Times New Roman"/>
          <w:sz w:val="24"/>
          <w:szCs w:val="24"/>
        </w:rPr>
        <w:t xml:space="preserve"> blocks shown in </w:t>
      </w:r>
      <w:r>
        <w:rPr>
          <w:rFonts w:ascii="Times New Roman" w:hAnsi="Times New Roman" w:cs="Times New Roman"/>
          <w:sz w:val="24"/>
          <w:szCs w:val="24"/>
        </w:rPr>
        <w:t>Fig.</w:t>
      </w:r>
      <w:r w:rsidR="00CC23E9" w:rsidRPr="00CC23E9">
        <w:rPr>
          <w:rFonts w:ascii="Times New Roman" w:hAnsi="Times New Roman" w:cs="Times New Roman"/>
          <w:sz w:val="24"/>
          <w:szCs w:val="24"/>
        </w:rPr>
        <w:t xml:space="preserve"> S2B). All tensile samples (</w:t>
      </w:r>
      <w:r>
        <w:rPr>
          <w:rFonts w:ascii="Times New Roman" w:hAnsi="Times New Roman" w:cs="Times New Roman"/>
          <w:sz w:val="24"/>
          <w:szCs w:val="24"/>
        </w:rPr>
        <w:t>Fig.</w:t>
      </w:r>
      <w:r w:rsidR="00CC23E9" w:rsidRPr="00CC23E9">
        <w:rPr>
          <w:rFonts w:ascii="Times New Roman" w:hAnsi="Times New Roman" w:cs="Times New Roman"/>
          <w:sz w:val="24"/>
          <w:szCs w:val="24"/>
        </w:rPr>
        <w:t xml:space="preserve"> S2C) failed within the gauge length, with distinctive failure surfaces for F69 and F80 samples. </w:t>
      </w:r>
      <w:r w:rsidR="001802B0">
        <w:rPr>
          <w:rFonts w:ascii="Times New Roman" w:hAnsi="Times New Roman" w:cs="Times New Roman"/>
          <w:sz w:val="24"/>
          <w:szCs w:val="24"/>
        </w:rPr>
        <w:t xml:space="preserve">The </w:t>
      </w:r>
      <w:r w:rsidR="001802B0" w:rsidRPr="00A15DC0">
        <w:rPr>
          <w:rFonts w:ascii="Times New Roman" w:hAnsi="Times New Roman" w:cs="Times New Roman"/>
          <w:sz w:val="24"/>
          <w:szCs w:val="24"/>
        </w:rPr>
        <w:t xml:space="preserve">F80 </w:t>
      </w:r>
      <w:r w:rsidR="001802B0">
        <w:rPr>
          <w:rFonts w:ascii="Times New Roman" w:hAnsi="Times New Roman" w:cs="Times New Roman"/>
          <w:sz w:val="24"/>
          <w:szCs w:val="24"/>
        </w:rPr>
        <w:t xml:space="preserve">compression </w:t>
      </w:r>
      <w:r w:rsidR="001802B0" w:rsidRPr="00A15DC0">
        <w:rPr>
          <w:rFonts w:ascii="Times New Roman" w:hAnsi="Times New Roman" w:cs="Times New Roman"/>
          <w:sz w:val="24"/>
          <w:szCs w:val="24"/>
        </w:rPr>
        <w:t>samples immediate</w:t>
      </w:r>
      <w:r w:rsidR="001802B0">
        <w:rPr>
          <w:rFonts w:ascii="Times New Roman" w:hAnsi="Times New Roman" w:cs="Times New Roman"/>
          <w:sz w:val="24"/>
          <w:szCs w:val="24"/>
        </w:rPr>
        <w:t>ly</w:t>
      </w:r>
      <w:r w:rsidR="001802B0" w:rsidRPr="00A15DC0">
        <w:rPr>
          <w:rFonts w:ascii="Times New Roman" w:hAnsi="Times New Roman" w:cs="Times New Roman"/>
          <w:sz w:val="24"/>
          <w:szCs w:val="24"/>
        </w:rPr>
        <w:t xml:space="preserve"> spr</w:t>
      </w:r>
      <w:r w:rsidR="001802B0">
        <w:rPr>
          <w:rFonts w:ascii="Times New Roman" w:hAnsi="Times New Roman" w:cs="Times New Roman"/>
          <w:sz w:val="24"/>
          <w:szCs w:val="24"/>
        </w:rPr>
        <w:t>u</w:t>
      </w:r>
      <w:r w:rsidR="001802B0" w:rsidRPr="00A15DC0">
        <w:rPr>
          <w:rFonts w:ascii="Times New Roman" w:hAnsi="Times New Roman" w:cs="Times New Roman"/>
          <w:sz w:val="24"/>
          <w:szCs w:val="24"/>
        </w:rPr>
        <w:t xml:space="preserve">ng back </w:t>
      </w:r>
      <w:r w:rsidR="001802B0">
        <w:rPr>
          <w:rFonts w:ascii="Times New Roman" w:hAnsi="Times New Roman" w:cs="Times New Roman"/>
          <w:sz w:val="24"/>
          <w:szCs w:val="24"/>
        </w:rPr>
        <w:t xml:space="preserve">to their original geometry after testing while </w:t>
      </w:r>
      <w:r w:rsidR="001802B0" w:rsidRPr="00A15DC0">
        <w:rPr>
          <w:rFonts w:ascii="Times New Roman" w:hAnsi="Times New Roman" w:cs="Times New Roman"/>
          <w:sz w:val="24"/>
          <w:szCs w:val="24"/>
        </w:rPr>
        <w:t>the</w:t>
      </w:r>
      <w:r w:rsidR="001802B0">
        <w:rPr>
          <w:rFonts w:ascii="Times New Roman" w:hAnsi="Times New Roman" w:cs="Times New Roman"/>
          <w:sz w:val="24"/>
          <w:szCs w:val="24"/>
        </w:rPr>
        <w:t xml:space="preserve"> </w:t>
      </w:r>
      <w:r w:rsidR="001802B0" w:rsidRPr="00A15DC0">
        <w:rPr>
          <w:rFonts w:ascii="Times New Roman" w:hAnsi="Times New Roman" w:cs="Times New Roman"/>
          <w:sz w:val="24"/>
          <w:szCs w:val="24"/>
        </w:rPr>
        <w:t>F69 samples recover</w:t>
      </w:r>
      <w:r w:rsidR="001802B0">
        <w:rPr>
          <w:rFonts w:ascii="Times New Roman" w:hAnsi="Times New Roman" w:cs="Times New Roman"/>
          <w:sz w:val="24"/>
          <w:szCs w:val="24"/>
        </w:rPr>
        <w:t>ed</w:t>
      </w:r>
      <w:r w:rsidR="001802B0" w:rsidRPr="00A15DC0">
        <w:rPr>
          <w:rFonts w:ascii="Times New Roman" w:hAnsi="Times New Roman" w:cs="Times New Roman"/>
          <w:sz w:val="24"/>
          <w:szCs w:val="24"/>
        </w:rPr>
        <w:t xml:space="preserve"> over a prolonged period (&gt;10 min</w:t>
      </w:r>
      <w:r w:rsidR="001802B0">
        <w:rPr>
          <w:rFonts w:ascii="Times New Roman" w:hAnsi="Times New Roman" w:cs="Times New Roman"/>
          <w:sz w:val="24"/>
          <w:szCs w:val="24"/>
        </w:rPr>
        <w:t>.</w:t>
      </w:r>
      <w:r w:rsidR="001802B0" w:rsidRPr="00A15DC0">
        <w:rPr>
          <w:rFonts w:ascii="Times New Roman" w:hAnsi="Times New Roman" w:cs="Times New Roman"/>
          <w:sz w:val="24"/>
          <w:szCs w:val="24"/>
        </w:rPr>
        <w:t>).</w:t>
      </w:r>
      <w:r w:rsidR="001802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Fig.</w:t>
      </w:r>
      <w:r w:rsidR="00CC23E9" w:rsidRPr="00CC23E9">
        <w:rPr>
          <w:rFonts w:ascii="Times New Roman" w:hAnsi="Times New Roman" w:cs="Times New Roman"/>
          <w:sz w:val="24"/>
          <w:szCs w:val="24"/>
        </w:rPr>
        <w:t xml:space="preserve"> S2D</w:t>
      </w:r>
      <w:r w:rsidR="00236F80">
        <w:rPr>
          <w:rFonts w:ascii="Times New Roman" w:hAnsi="Times New Roman" w:cs="Times New Roman"/>
          <w:sz w:val="24"/>
          <w:szCs w:val="24"/>
        </w:rPr>
        <w:t xml:space="preserve"> </w:t>
      </w:r>
      <w:r w:rsidR="00CC23E9" w:rsidRPr="00CC23E9">
        <w:rPr>
          <w:rFonts w:ascii="Times New Roman" w:hAnsi="Times New Roman" w:cs="Times New Roman"/>
          <w:sz w:val="24"/>
          <w:szCs w:val="24"/>
        </w:rPr>
        <w:t>collages of the crushed TMPS structures show signs of disintegration</w:t>
      </w:r>
      <w:r w:rsidR="00CC23E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9CDFB1A" w14:textId="454DD244" w:rsidR="00A15DC0" w:rsidRPr="00CC6AD8" w:rsidRDefault="001F3D07" w:rsidP="00DF477A">
      <w:pPr>
        <w:tabs>
          <w:tab w:val="left" w:pos="24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9DDB1" w14:textId="77777777" w:rsidR="00CC23E9" w:rsidRDefault="008C0A52" w:rsidP="005445E3">
      <w:pPr>
        <w:tabs>
          <w:tab w:val="left" w:pos="24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32FFD2" wp14:editId="38295ADA">
            <wp:extent cx="4800600" cy="3403307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40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C6F18" w14:textId="5A4E1D23" w:rsidR="00A15DC0" w:rsidRDefault="006A508C" w:rsidP="005445E3">
      <w:pPr>
        <w:tabs>
          <w:tab w:val="left" w:pos="2429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Fig.</w:t>
      </w:r>
      <w:r w:rsidR="00F624B9" w:rsidRPr="00F6122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="00F624B9">
        <w:rPr>
          <w:rFonts w:ascii="Times New Roman" w:eastAsia="Times New Roman" w:hAnsi="Times New Roman" w:cs="Times New Roman"/>
          <w:b/>
          <w:noProof/>
          <w:sz w:val="24"/>
          <w:szCs w:val="24"/>
        </w:rPr>
        <w:t>S2</w:t>
      </w:r>
      <w:r w:rsidR="00F624B9" w:rsidRPr="00F6122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="00F624B9" w:rsidRPr="00843CE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Digital </w:t>
      </w:r>
      <w:r w:rsidR="00796BBB" w:rsidRPr="00843CE7">
        <w:rPr>
          <w:rFonts w:ascii="Times New Roman" w:eastAsia="Times New Roman" w:hAnsi="Times New Roman" w:cs="Times New Roman"/>
          <w:noProof/>
          <w:sz w:val="24"/>
          <w:szCs w:val="24"/>
        </w:rPr>
        <w:t>i</w:t>
      </w:r>
      <w:r w:rsidR="00F624B9" w:rsidRPr="00843CE7">
        <w:rPr>
          <w:rFonts w:ascii="Times New Roman" w:eastAsia="Times New Roman" w:hAnsi="Times New Roman" w:cs="Times New Roman"/>
          <w:noProof/>
          <w:sz w:val="24"/>
          <w:szCs w:val="24"/>
        </w:rPr>
        <w:t>mages of</w:t>
      </w:r>
      <w:r w:rsidR="0065607A" w:rsidRPr="00843CE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295B49" w:rsidRPr="00843CE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all </w:t>
      </w:r>
      <w:r w:rsidR="00906CCF" w:rsidRPr="00843CE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tested </w:t>
      </w:r>
      <w:r w:rsidR="00CC23E9" w:rsidRPr="00843CE7">
        <w:rPr>
          <w:rFonts w:ascii="Times New Roman" w:eastAsia="Times New Roman" w:hAnsi="Times New Roman" w:cs="Times New Roman"/>
          <w:noProof/>
          <w:sz w:val="24"/>
          <w:szCs w:val="24"/>
        </w:rPr>
        <w:t>(A) compressive, (B) tensile, and (C) crucshed Schwarz diamond meta</w:t>
      </w:r>
      <w:r w:rsidR="003830FB" w:rsidRPr="00843CE7">
        <w:rPr>
          <w:rFonts w:ascii="Times New Roman" w:eastAsia="Times New Roman" w:hAnsi="Times New Roman" w:cs="Times New Roman"/>
          <w:noProof/>
          <w:sz w:val="24"/>
          <w:szCs w:val="24"/>
        </w:rPr>
        <w:t>-</w:t>
      </w:r>
      <w:r w:rsidR="00CC23E9" w:rsidRPr="00843CE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structures, with different weight ratios of rinforcing glass microballoons, ranging from neat to </w:t>
      </w:r>
      <w:r w:rsidR="00F47B6C" w:rsidRPr="00843CE7">
        <w:rPr>
          <w:rFonts w:ascii="Times New Roman" w:eastAsia="Times New Roman" w:hAnsi="Times New Roman" w:cs="Times New Roman"/>
          <w:noProof/>
          <w:sz w:val="24"/>
          <w:szCs w:val="24"/>
        </w:rPr>
        <w:t>20</w:t>
      </w:r>
      <w:r w:rsidR="00236F80" w:rsidRPr="00843CE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F47B6C" w:rsidRPr="00843CE7">
        <w:rPr>
          <w:rFonts w:ascii="Times New Roman" w:eastAsia="Times New Roman" w:hAnsi="Times New Roman" w:cs="Times New Roman"/>
          <w:i/>
          <w:noProof/>
          <w:sz w:val="24"/>
          <w:szCs w:val="24"/>
        </w:rPr>
        <w:t>wt.</w:t>
      </w:r>
      <w:r w:rsidR="00F47B6C" w:rsidRPr="00843CE7">
        <w:rPr>
          <w:rFonts w:ascii="Times New Roman" w:eastAsia="Times New Roman" w:hAnsi="Times New Roman" w:cs="Times New Roman"/>
          <w:noProof/>
          <w:sz w:val="24"/>
          <w:szCs w:val="24"/>
        </w:rPr>
        <w:t>%</w:t>
      </w:r>
      <w:r w:rsidR="000117F3" w:rsidRPr="00843CE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A561D6" w:rsidRPr="00843CE7">
        <w:rPr>
          <w:rFonts w:ascii="Times New Roman" w:eastAsia="Times New Roman" w:hAnsi="Times New Roman" w:cs="Times New Roman"/>
          <w:noProof/>
          <w:sz w:val="24"/>
          <w:szCs w:val="24"/>
        </w:rPr>
        <w:t>(</w:t>
      </w:r>
      <w:r w:rsidR="00A561D6" w:rsidRPr="00843CE7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Scalebar = 10 mm</w:t>
      </w:r>
      <w:r w:rsidR="00A561D6" w:rsidRPr="00843CE7">
        <w:rPr>
          <w:rFonts w:ascii="Times New Roman" w:eastAsia="Times New Roman" w:hAnsi="Times New Roman" w:cs="Times New Roman"/>
          <w:noProof/>
          <w:sz w:val="24"/>
          <w:szCs w:val="24"/>
        </w:rPr>
        <w:t>)</w:t>
      </w:r>
    </w:p>
    <w:p w14:paraId="01C0BBA2" w14:textId="77777777" w:rsidR="00C337CF" w:rsidRPr="005445E3" w:rsidRDefault="00C337CF" w:rsidP="005445E3">
      <w:pPr>
        <w:tabs>
          <w:tab w:val="left" w:pos="242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8B911F" w14:textId="4E2A41FD" w:rsidR="00A71270" w:rsidRPr="00F6161B" w:rsidRDefault="001802B0" w:rsidP="00DF47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Glass Microballoons </w:t>
      </w:r>
      <w:r w:rsidR="00AC0F0F">
        <w:rPr>
          <w:rFonts w:ascii="Times New Roman" w:hAnsi="Times New Roman" w:cs="Times New Roman"/>
          <w:b/>
          <w:sz w:val="24"/>
          <w:szCs w:val="24"/>
        </w:rPr>
        <w:t>Agglomeration</w:t>
      </w:r>
    </w:p>
    <w:p w14:paraId="5C7E22B1" w14:textId="5FEB882F" w:rsidR="006B6A60" w:rsidRDefault="006A508C" w:rsidP="00DF47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20179A" w:rsidRPr="0020179A">
        <w:rPr>
          <w:rFonts w:ascii="Times New Roman" w:hAnsi="Times New Roman" w:cs="Times New Roman"/>
          <w:sz w:val="24"/>
          <w:szCs w:val="24"/>
        </w:rPr>
        <w:t xml:space="preserve"> S3 contains several SEM images depicting the agglomeration of glass microballoons within the composite 3D printed samples, showing distinctive agglomeration patterns as a function of glass microballoons reinforcement. </w:t>
      </w:r>
      <w:r>
        <w:rPr>
          <w:rFonts w:ascii="Times New Roman" w:hAnsi="Times New Roman" w:cs="Times New Roman"/>
          <w:sz w:val="24"/>
          <w:szCs w:val="24"/>
        </w:rPr>
        <w:t>Fig.</w:t>
      </w:r>
      <w:r w:rsidR="00DC57B6">
        <w:rPr>
          <w:rFonts w:ascii="Times New Roman" w:hAnsi="Times New Roman" w:cs="Times New Roman"/>
          <w:sz w:val="24"/>
          <w:szCs w:val="24"/>
        </w:rPr>
        <w:t xml:space="preserve"> S3 also includes an SEM micrograph showing the potential agglomeration of the reinforcing microballoons on the surfaces of the 3D printed structures due to the pulsating motion associated with</w:t>
      </w:r>
      <w:r w:rsidR="00211D9F">
        <w:rPr>
          <w:rFonts w:ascii="Times New Roman" w:hAnsi="Times New Roman" w:cs="Times New Roman"/>
          <w:sz w:val="24"/>
          <w:szCs w:val="24"/>
        </w:rPr>
        <w:t xml:space="preserve"> the </w:t>
      </w:r>
      <w:r w:rsidR="00DC57B6">
        <w:rPr>
          <w:rFonts w:ascii="Times New Roman" w:hAnsi="Times New Roman" w:cs="Times New Roman"/>
          <w:sz w:val="24"/>
          <w:szCs w:val="24"/>
        </w:rPr>
        <w:t xml:space="preserve">vat photopolymerization approach. </w:t>
      </w:r>
      <w:r w:rsidR="0020179A" w:rsidRPr="0020179A">
        <w:rPr>
          <w:rFonts w:ascii="Times New Roman" w:hAnsi="Times New Roman" w:cs="Times New Roman"/>
          <w:sz w:val="24"/>
          <w:szCs w:val="24"/>
        </w:rPr>
        <w:t>The figure (bottom panel) also includes a schematic portraying the evolution of agglomerate shape as the weight ratio of microballoons increases</w:t>
      </w:r>
      <w:r w:rsidR="24108FB7" w:rsidRPr="24108FB7">
        <w:rPr>
          <w:rFonts w:ascii="Times New Roman" w:hAnsi="Times New Roman" w:cs="Times New Roman"/>
          <w:sz w:val="24"/>
          <w:szCs w:val="24"/>
        </w:rPr>
        <w:t>.</w:t>
      </w:r>
    </w:p>
    <w:p w14:paraId="2A9A2BF3" w14:textId="32B41DC0" w:rsidR="00B8419D" w:rsidRPr="00F61225" w:rsidRDefault="00B8419D" w:rsidP="00DF47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79C9A" w14:textId="39DB8040" w:rsidR="0FC558FC" w:rsidRDefault="00667AFA" w:rsidP="00B8419D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568C2CA" wp14:editId="11E2A754">
            <wp:extent cx="4871923" cy="3570730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4" b="1623"/>
                    <a:stretch/>
                  </pic:blipFill>
                  <pic:spPr bwMode="auto">
                    <a:xfrm>
                      <a:off x="0" y="0"/>
                      <a:ext cx="4885061" cy="358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1760C" w14:textId="6031EFD6" w:rsidR="00475EF6" w:rsidRDefault="006A508C" w:rsidP="00B84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Fig.</w:t>
      </w:r>
      <w:r w:rsidR="4028CF9A" w:rsidRPr="4028CF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S3 </w:t>
      </w:r>
      <w:r w:rsidR="00DC57B6" w:rsidRPr="00843CE7">
        <w:rPr>
          <w:rFonts w:ascii="Times New Roman" w:eastAsia="Times New Roman" w:hAnsi="Times New Roman" w:cs="Times New Roman"/>
          <w:bCs/>
          <w:sz w:val="24"/>
          <w:szCs w:val="24"/>
        </w:rPr>
        <w:t>(top panel) SEM micrographs showing microballoons a</w:t>
      </w:r>
      <w:r w:rsidR="4028CF9A" w:rsidRPr="00843CE7">
        <w:rPr>
          <w:rFonts w:ascii="Times New Roman" w:eastAsia="Times New Roman" w:hAnsi="Times New Roman" w:cs="Times New Roman"/>
          <w:bCs/>
          <w:sz w:val="24"/>
          <w:szCs w:val="24"/>
        </w:rPr>
        <w:t>gglomeration</w:t>
      </w:r>
      <w:r w:rsidR="00DC57B6" w:rsidRPr="00843CE7">
        <w:rPr>
          <w:rFonts w:ascii="Times New Roman" w:eastAsia="Times New Roman" w:hAnsi="Times New Roman" w:cs="Times New Roman"/>
          <w:bCs/>
          <w:sz w:val="24"/>
          <w:szCs w:val="24"/>
        </w:rPr>
        <w:t xml:space="preserve"> formation</w:t>
      </w:r>
      <w:r w:rsidR="4028CF9A" w:rsidRPr="00843C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C57B6" w:rsidRPr="00843CE7">
        <w:rPr>
          <w:rFonts w:ascii="Times New Roman" w:eastAsia="Times New Roman" w:hAnsi="Times New Roman" w:cs="Times New Roman"/>
          <w:bCs/>
          <w:sz w:val="24"/>
          <w:szCs w:val="24"/>
        </w:rPr>
        <w:t>as a function of reinforcing weight ratio and resin type, elucidating distinctive patterns</w:t>
      </w:r>
      <w:r w:rsidRPr="00843CE7">
        <w:rPr>
          <w:rFonts w:ascii="Times New Roman" w:eastAsia="Times New Roman" w:hAnsi="Times New Roman" w:cs="Times New Roman"/>
          <w:bCs/>
          <w:sz w:val="24"/>
          <w:szCs w:val="24"/>
        </w:rPr>
        <w:t xml:space="preserve"> and</w:t>
      </w:r>
      <w:r w:rsidR="00DC57B6" w:rsidRPr="00843CE7">
        <w:rPr>
          <w:rFonts w:ascii="Times New Roman" w:eastAsia="Times New Roman" w:hAnsi="Times New Roman" w:cs="Times New Roman"/>
          <w:bCs/>
          <w:sz w:val="24"/>
          <w:szCs w:val="24"/>
        </w:rPr>
        <w:t xml:space="preserve"> (bottom panel) </w:t>
      </w:r>
      <w:r w:rsidR="4028CF9A" w:rsidRPr="00843CE7">
        <w:rPr>
          <w:rFonts w:ascii="Times New Roman" w:eastAsia="Times New Roman" w:hAnsi="Times New Roman" w:cs="Times New Roman"/>
          <w:bCs/>
          <w:sz w:val="24"/>
          <w:szCs w:val="24"/>
        </w:rPr>
        <w:t xml:space="preserve">a schematic showing the evolution of agglomerate </w:t>
      </w:r>
      <w:r w:rsidR="00DC57B6" w:rsidRPr="00843CE7">
        <w:rPr>
          <w:rFonts w:ascii="Times New Roman" w:eastAsia="Times New Roman" w:hAnsi="Times New Roman" w:cs="Times New Roman"/>
          <w:bCs/>
          <w:sz w:val="24"/>
          <w:szCs w:val="24"/>
        </w:rPr>
        <w:t>patterns</w:t>
      </w:r>
      <w:r w:rsidR="4028CF9A" w:rsidRPr="00843CE7">
        <w:rPr>
          <w:rFonts w:ascii="Times New Roman" w:eastAsia="Times New Roman" w:hAnsi="Times New Roman" w:cs="Times New Roman"/>
          <w:bCs/>
          <w:sz w:val="24"/>
          <w:szCs w:val="24"/>
        </w:rPr>
        <w:t xml:space="preserve"> as GµB content increa</w:t>
      </w:r>
      <w:r w:rsidR="00475EF6" w:rsidRPr="00843CE7">
        <w:rPr>
          <w:rFonts w:ascii="Times New Roman" w:eastAsia="Times New Roman" w:hAnsi="Times New Roman" w:cs="Times New Roman"/>
          <w:bCs/>
          <w:sz w:val="24"/>
          <w:szCs w:val="24"/>
        </w:rPr>
        <w:t>ses</w:t>
      </w:r>
    </w:p>
    <w:p w14:paraId="133227E0" w14:textId="77777777" w:rsidR="00475EF6" w:rsidRDefault="00475EF6" w:rsidP="00E57E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B92B9E" w14:textId="646C1ED0" w:rsidR="008838CB" w:rsidRPr="00475EF6" w:rsidRDefault="004C2EAB" w:rsidP="00E57E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Matrix/Microballoons </w:t>
      </w:r>
      <w:r w:rsidR="00AE228A">
        <w:rPr>
          <w:rFonts w:ascii="Times New Roman" w:hAnsi="Times New Roman" w:cs="Times New Roman"/>
          <w:b/>
          <w:sz w:val="24"/>
          <w:szCs w:val="24"/>
        </w:rPr>
        <w:t xml:space="preserve">Bonding </w:t>
      </w:r>
    </w:p>
    <w:p w14:paraId="624BB63A" w14:textId="5F2E5B90" w:rsidR="005A549D" w:rsidRDefault="006A508C" w:rsidP="00E57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8E7905">
        <w:rPr>
          <w:rFonts w:ascii="Times New Roman" w:hAnsi="Times New Roman" w:cs="Times New Roman"/>
          <w:sz w:val="24"/>
          <w:szCs w:val="24"/>
        </w:rPr>
        <w:t xml:space="preserve"> S4 </w:t>
      </w:r>
      <w:r w:rsidR="00F21F60">
        <w:rPr>
          <w:rFonts w:ascii="Times New Roman" w:hAnsi="Times New Roman" w:cs="Times New Roman"/>
          <w:sz w:val="24"/>
          <w:szCs w:val="24"/>
        </w:rPr>
        <w:t xml:space="preserve">includes SEM </w:t>
      </w:r>
      <w:r w:rsidR="006B4CF1">
        <w:rPr>
          <w:rFonts w:ascii="Times New Roman" w:hAnsi="Times New Roman" w:cs="Times New Roman"/>
          <w:sz w:val="24"/>
          <w:szCs w:val="24"/>
        </w:rPr>
        <w:t>micrographs</w:t>
      </w:r>
      <w:r w:rsidR="009210B9">
        <w:rPr>
          <w:rFonts w:ascii="Times New Roman" w:hAnsi="Times New Roman" w:cs="Times New Roman"/>
          <w:sz w:val="24"/>
          <w:szCs w:val="24"/>
        </w:rPr>
        <w:t xml:space="preserve"> to elucidate the variety of </w:t>
      </w:r>
      <w:r w:rsidR="00F21F60">
        <w:rPr>
          <w:rFonts w:ascii="Times New Roman" w:hAnsi="Times New Roman" w:cs="Times New Roman"/>
          <w:sz w:val="24"/>
          <w:szCs w:val="24"/>
        </w:rPr>
        <w:t>bonding conditions between the glass microballoon</w:t>
      </w:r>
      <w:r w:rsidR="009210B9">
        <w:rPr>
          <w:rFonts w:ascii="Times New Roman" w:hAnsi="Times New Roman" w:cs="Times New Roman"/>
          <w:sz w:val="24"/>
          <w:szCs w:val="24"/>
        </w:rPr>
        <w:t xml:space="preserve">s </w:t>
      </w:r>
      <w:r w:rsidR="00F21F60">
        <w:rPr>
          <w:rFonts w:ascii="Times New Roman" w:hAnsi="Times New Roman" w:cs="Times New Roman"/>
          <w:sz w:val="24"/>
          <w:szCs w:val="24"/>
        </w:rPr>
        <w:t xml:space="preserve">and </w:t>
      </w:r>
      <w:r w:rsidR="009210B9">
        <w:rPr>
          <w:rFonts w:ascii="Times New Roman" w:hAnsi="Times New Roman" w:cs="Times New Roman"/>
          <w:sz w:val="24"/>
          <w:szCs w:val="24"/>
        </w:rPr>
        <w:t xml:space="preserve">the </w:t>
      </w:r>
      <w:r w:rsidR="00F21F60">
        <w:rPr>
          <w:rFonts w:ascii="Times New Roman" w:hAnsi="Times New Roman" w:cs="Times New Roman"/>
          <w:sz w:val="24"/>
          <w:szCs w:val="24"/>
        </w:rPr>
        <w:t>resin matrix</w:t>
      </w:r>
      <w:r w:rsidR="009210B9">
        <w:rPr>
          <w:rFonts w:ascii="Times New Roman" w:hAnsi="Times New Roman" w:cs="Times New Roman"/>
          <w:sz w:val="24"/>
          <w:szCs w:val="24"/>
        </w:rPr>
        <w:t xml:space="preserve">, ranging from complete bonding to unbonded, which is based on the reinforcement and matrix interactions during the mixing and printing processes. This figure </w:t>
      </w:r>
      <w:r w:rsidR="00F21F60">
        <w:rPr>
          <w:rFonts w:ascii="Times New Roman" w:hAnsi="Times New Roman" w:cs="Times New Roman"/>
          <w:sz w:val="24"/>
          <w:szCs w:val="24"/>
        </w:rPr>
        <w:t xml:space="preserve">supplements </w:t>
      </w:r>
      <w:r>
        <w:rPr>
          <w:rFonts w:ascii="Times New Roman" w:hAnsi="Times New Roman" w:cs="Times New Roman"/>
          <w:sz w:val="24"/>
          <w:szCs w:val="24"/>
        </w:rPr>
        <w:t>Fig.</w:t>
      </w:r>
      <w:r w:rsidR="00F21F60">
        <w:rPr>
          <w:rFonts w:ascii="Times New Roman" w:hAnsi="Times New Roman" w:cs="Times New Roman"/>
          <w:sz w:val="24"/>
          <w:szCs w:val="24"/>
        </w:rPr>
        <w:t xml:space="preserve"> 4 of the main </w:t>
      </w:r>
      <w:r w:rsidR="009210B9">
        <w:rPr>
          <w:rFonts w:ascii="Times New Roman" w:hAnsi="Times New Roman" w:cs="Times New Roman"/>
          <w:sz w:val="24"/>
          <w:szCs w:val="24"/>
        </w:rPr>
        <w:t>document.</w:t>
      </w:r>
    </w:p>
    <w:p w14:paraId="1C169066" w14:textId="7E4DED73" w:rsidR="00F426DA" w:rsidRPr="005A549D" w:rsidRDefault="004C2EAB" w:rsidP="002D2F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4F559C" wp14:editId="1A5A3E8E">
            <wp:extent cx="5943600" cy="1708858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8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8537D" w14:textId="5A480FDE" w:rsidR="005A549D" w:rsidRDefault="005A549D" w:rsidP="002D2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028CF9A">
        <w:rPr>
          <w:rFonts w:ascii="Times New Roman" w:eastAsia="Times New Roman" w:hAnsi="Times New Roman" w:cs="Times New Roman"/>
          <w:b/>
          <w:bCs/>
          <w:sz w:val="24"/>
          <w:szCs w:val="24"/>
        </w:rPr>
        <w:t>Fig</w:t>
      </w:r>
      <w:r w:rsidR="006A508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4028CF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4028CF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F72E3" w:rsidRPr="00843CE7">
        <w:rPr>
          <w:rFonts w:ascii="Times New Roman" w:eastAsia="Times New Roman" w:hAnsi="Times New Roman" w:cs="Times New Roman"/>
          <w:bCs/>
          <w:sz w:val="24"/>
          <w:szCs w:val="24"/>
        </w:rPr>
        <w:t>SEM m</w:t>
      </w:r>
      <w:r w:rsidR="00350317" w:rsidRPr="00843CE7">
        <w:rPr>
          <w:rFonts w:ascii="Times New Roman" w:eastAsia="Times New Roman" w:hAnsi="Times New Roman" w:cs="Times New Roman"/>
          <w:bCs/>
          <w:sz w:val="24"/>
          <w:szCs w:val="24"/>
        </w:rPr>
        <w:t xml:space="preserve">icrographs showing </w:t>
      </w:r>
      <w:r w:rsidR="00220852" w:rsidRPr="00843CE7">
        <w:rPr>
          <w:rFonts w:ascii="Times New Roman" w:eastAsia="Times New Roman" w:hAnsi="Times New Roman" w:cs="Times New Roman"/>
          <w:bCs/>
          <w:sz w:val="24"/>
          <w:szCs w:val="24"/>
        </w:rPr>
        <w:t xml:space="preserve">a range of bonding conditions between the </w:t>
      </w:r>
      <w:r w:rsidR="00BC2A8F" w:rsidRPr="00843CE7">
        <w:rPr>
          <w:rFonts w:ascii="Times New Roman" w:eastAsia="Times New Roman" w:hAnsi="Times New Roman" w:cs="Times New Roman"/>
          <w:bCs/>
          <w:sz w:val="24"/>
          <w:szCs w:val="24"/>
        </w:rPr>
        <w:t>glass microballoons and cured resin matrix</w:t>
      </w:r>
      <w:r w:rsidR="009F72E3" w:rsidRPr="00843CE7">
        <w:rPr>
          <w:rFonts w:ascii="Times New Roman" w:eastAsia="Times New Roman" w:hAnsi="Times New Roman" w:cs="Times New Roman"/>
          <w:bCs/>
          <w:sz w:val="24"/>
          <w:szCs w:val="24"/>
        </w:rPr>
        <w:t>, depicting unbonded, partially bonded, and completely bonded instances</w:t>
      </w:r>
    </w:p>
    <w:p w14:paraId="4CE45DE5" w14:textId="77777777" w:rsidR="003557C4" w:rsidRDefault="003557C4" w:rsidP="00DF47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687506" w14:textId="29F431D6" w:rsidR="00F766F4" w:rsidRDefault="008D1835" w:rsidP="00DF47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Spectroscopic Analysis of Printing Resins </w:t>
      </w:r>
    </w:p>
    <w:p w14:paraId="2BD0F6F0" w14:textId="19959D54" w:rsidR="00970F22" w:rsidRDefault="00703D0D" w:rsidP="00DF47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D0D">
        <w:rPr>
          <w:rFonts w:ascii="Times New Roman" w:hAnsi="Times New Roman" w:cs="Times New Roman"/>
          <w:sz w:val="24"/>
          <w:szCs w:val="24"/>
        </w:rPr>
        <w:t>Fourier Transform Infrared Spectroscopy (FTIR) characterized the cured F69 and F80 photocurable printing resins. FTIR spectra were collected using an FTIR-ATR spectrometer (Thermo Scientific, Nicolet iS5) with 32 scans and a linewidth resolution of 4 cm</w:t>
      </w:r>
      <w:r w:rsidRPr="00703D0D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703D0D">
        <w:rPr>
          <w:rFonts w:ascii="Times New Roman" w:hAnsi="Times New Roman" w:cs="Times New Roman"/>
          <w:sz w:val="24"/>
          <w:szCs w:val="24"/>
        </w:rPr>
        <w:t>. The samples were scanned in the 400 cm</w:t>
      </w:r>
      <w:r w:rsidRPr="00703D0D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703D0D">
        <w:rPr>
          <w:rFonts w:ascii="Times New Roman" w:hAnsi="Times New Roman" w:cs="Times New Roman"/>
          <w:sz w:val="24"/>
          <w:szCs w:val="24"/>
        </w:rPr>
        <w:t xml:space="preserve"> to 4000 cm</w:t>
      </w:r>
      <w:r w:rsidRPr="00703D0D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703D0D">
        <w:rPr>
          <w:rFonts w:ascii="Times New Roman" w:hAnsi="Times New Roman" w:cs="Times New Roman"/>
          <w:sz w:val="24"/>
          <w:szCs w:val="24"/>
        </w:rPr>
        <w:t xml:space="preserve"> spectral region, capturing the fingerprint and functional group regions of photocurable resins. The transmittance spectra are shown in </w:t>
      </w:r>
      <w:r w:rsidR="006A508C">
        <w:rPr>
          <w:rFonts w:ascii="Times New Roman" w:hAnsi="Times New Roman" w:cs="Times New Roman"/>
          <w:sz w:val="24"/>
          <w:szCs w:val="24"/>
        </w:rPr>
        <w:t>Fig.</w:t>
      </w:r>
      <w:r w:rsidRPr="00703D0D">
        <w:rPr>
          <w:rFonts w:ascii="Times New Roman" w:hAnsi="Times New Roman" w:cs="Times New Roman"/>
          <w:sz w:val="24"/>
          <w:szCs w:val="24"/>
        </w:rPr>
        <w:t xml:space="preserve"> S5. An open-source software (</w:t>
      </w:r>
      <w:proofErr w:type="spellStart"/>
      <w:r w:rsidRPr="00703D0D">
        <w:rPr>
          <w:rFonts w:ascii="Times New Roman" w:hAnsi="Times New Roman" w:cs="Times New Roman"/>
          <w:sz w:val="24"/>
          <w:szCs w:val="24"/>
        </w:rPr>
        <w:t>OpenSpecy</w:t>
      </w:r>
      <w:proofErr w:type="spellEnd"/>
      <w:r w:rsidRPr="00703D0D">
        <w:rPr>
          <w:rFonts w:ascii="Times New Roman" w:hAnsi="Times New Roman" w:cs="Times New Roman"/>
          <w:sz w:val="24"/>
          <w:szCs w:val="24"/>
        </w:rPr>
        <w:t>) was used to ascertain that the photocurable resins are predominately polyurethanes</w:t>
      </w:r>
      <w:r w:rsidR="00706BC0">
        <w:rPr>
          <w:rFonts w:ascii="Times New Roman" w:hAnsi="Times New Roman" w:cs="Times New Roman"/>
          <w:sz w:val="24"/>
          <w:szCs w:val="24"/>
        </w:rPr>
        <w:t xml:space="preserve"> </w:t>
      </w:r>
      <w:r w:rsidR="00706BC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PEVuZE5vdGU+PENpdGU+PEF1dGhvcj5Db3dnZXI8L0F1dGhvcj48WWVhcj4yMDIxPC9ZZWFyPjxS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</w:fldData>
        </w:fldChar>
      </w:r>
      <w:r w:rsidR="007E2F9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7E2F9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PEVuZE5vdGU+PENpdGU+PEF1dGhvcj5Db3dnZXI8L0F1dGhvcj48WWVhcj4yMDIxPC9ZZWFyPjxS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</w:fldData>
        </w:fldChar>
      </w:r>
      <w:r w:rsidR="007E2F9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7E2F99">
        <w:rPr>
          <w:rFonts w:ascii="Times New Roman" w:hAnsi="Times New Roman" w:cs="Times New Roman"/>
          <w:sz w:val="24"/>
          <w:szCs w:val="24"/>
        </w:rPr>
      </w:r>
      <w:r w:rsidR="007E2F99">
        <w:rPr>
          <w:rFonts w:ascii="Times New Roman" w:hAnsi="Times New Roman" w:cs="Times New Roman"/>
          <w:sz w:val="24"/>
          <w:szCs w:val="24"/>
        </w:rPr>
        <w:fldChar w:fldCharType="end"/>
      </w:r>
      <w:r w:rsidR="00706BC0">
        <w:rPr>
          <w:rFonts w:ascii="Times New Roman" w:hAnsi="Times New Roman" w:cs="Times New Roman"/>
          <w:sz w:val="24"/>
          <w:szCs w:val="24"/>
        </w:rPr>
      </w:r>
      <w:r w:rsidR="00706BC0">
        <w:rPr>
          <w:rFonts w:ascii="Times New Roman" w:hAnsi="Times New Roman" w:cs="Times New Roman"/>
          <w:sz w:val="24"/>
          <w:szCs w:val="24"/>
        </w:rPr>
        <w:fldChar w:fldCharType="separate"/>
      </w:r>
      <w:r w:rsidR="007E2F99">
        <w:rPr>
          <w:rFonts w:ascii="Times New Roman" w:hAnsi="Times New Roman" w:cs="Times New Roman"/>
          <w:noProof/>
          <w:sz w:val="24"/>
          <w:szCs w:val="24"/>
        </w:rPr>
        <w:t>[1, 2]</w:t>
      </w:r>
      <w:r w:rsidR="00706BC0">
        <w:rPr>
          <w:rFonts w:ascii="Times New Roman" w:hAnsi="Times New Roman" w:cs="Times New Roman"/>
          <w:sz w:val="24"/>
          <w:szCs w:val="24"/>
        </w:rPr>
        <w:fldChar w:fldCharType="end"/>
      </w:r>
      <w:r w:rsidRPr="00703D0D">
        <w:rPr>
          <w:rFonts w:ascii="Times New Roman" w:hAnsi="Times New Roman" w:cs="Times New Roman"/>
          <w:sz w:val="24"/>
          <w:szCs w:val="24"/>
        </w:rPr>
        <w:t xml:space="preserve">, leading to the insights discussed in §3.1, </w:t>
      </w:r>
      <w:r w:rsidR="00211D9F">
        <w:rPr>
          <w:rFonts w:ascii="Times New Roman" w:hAnsi="Times New Roman" w:cs="Times New Roman"/>
          <w:sz w:val="24"/>
          <w:szCs w:val="24"/>
        </w:rPr>
        <w:t xml:space="preserve">of </w:t>
      </w:r>
      <w:r w:rsidRPr="00703D0D">
        <w:rPr>
          <w:rFonts w:ascii="Times New Roman" w:hAnsi="Times New Roman" w:cs="Times New Roman"/>
          <w:sz w:val="24"/>
          <w:szCs w:val="24"/>
        </w:rPr>
        <w:t>the main document.</w:t>
      </w:r>
    </w:p>
    <w:p w14:paraId="7523A14F" w14:textId="77777777" w:rsidR="004444EF" w:rsidRPr="005D306A" w:rsidRDefault="004444EF" w:rsidP="00DF47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3FC3C" w14:textId="77777777" w:rsidR="00774AB9" w:rsidRDefault="00970F22" w:rsidP="00703D0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15E08AB" wp14:editId="4BDC9597">
            <wp:extent cx="3200400" cy="265096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6">
                      <a:extLst>
                        <a:ext uri="{FF2B5EF4-FFF2-40B4-BE49-F238E27FC236}">
                          <a16:creationId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svg="http://schemas.microsoft.com/office/drawing/2016/SVG/main" xmlns:arto="http://schemas.microsoft.com/office/word/2006/arto" id="{084B1D42-FCC4-4FC1-890A-A8545AF7E95B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65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7744" w14:textId="59EAE940" w:rsidR="00774AB9" w:rsidRDefault="006A508C" w:rsidP="00703D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Fig.</w:t>
      </w:r>
      <w:r w:rsidR="00774AB9" w:rsidRPr="4028CF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</w:t>
      </w:r>
      <w:r w:rsidR="00774AB9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774AB9" w:rsidRPr="4028CF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444EF" w:rsidRPr="00843CE7">
        <w:rPr>
          <w:rFonts w:ascii="Times New Roman" w:eastAsia="Times New Roman" w:hAnsi="Times New Roman" w:cs="Times New Roman"/>
          <w:bCs/>
          <w:sz w:val="24"/>
          <w:szCs w:val="24"/>
        </w:rPr>
        <w:t xml:space="preserve">FTIR transmittance spectra of </w:t>
      </w:r>
      <w:r w:rsidR="001C5A94" w:rsidRPr="00843CE7">
        <w:rPr>
          <w:rFonts w:ascii="Times New Roman" w:eastAsia="Times New Roman" w:hAnsi="Times New Roman" w:cs="Times New Roman"/>
          <w:bCs/>
          <w:sz w:val="24"/>
          <w:szCs w:val="24"/>
        </w:rPr>
        <w:t>cured F69 and F80 printing resin</w:t>
      </w:r>
      <w:r w:rsidR="004444EF" w:rsidRPr="00843CE7">
        <w:rPr>
          <w:rFonts w:ascii="Times New Roman" w:eastAsia="Times New Roman" w:hAnsi="Times New Roman" w:cs="Times New Roman"/>
          <w:bCs/>
          <w:sz w:val="24"/>
          <w:szCs w:val="24"/>
        </w:rPr>
        <w:t>s</w:t>
      </w:r>
    </w:p>
    <w:p w14:paraId="24032D52" w14:textId="77777777" w:rsidR="00C337CF" w:rsidRDefault="00C337CF" w:rsidP="00703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A4B9E5" w14:textId="13726080" w:rsidR="00B02716" w:rsidRDefault="00BB3136" w:rsidP="00DF47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Strain </w:t>
      </w:r>
      <w:r w:rsidR="002611B0">
        <w:rPr>
          <w:rFonts w:ascii="Times New Roman" w:hAnsi="Times New Roman" w:cs="Times New Roman"/>
          <w:b/>
          <w:sz w:val="24"/>
          <w:szCs w:val="24"/>
        </w:rPr>
        <w:t>Contours in Reinforced Tensile Samples</w:t>
      </w:r>
    </w:p>
    <w:p w14:paraId="306507D1" w14:textId="6E5E4D0C" w:rsidR="00B92CBF" w:rsidRDefault="006A508C" w:rsidP="00DF47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0F2E8D">
        <w:rPr>
          <w:rFonts w:ascii="Times New Roman" w:hAnsi="Times New Roman" w:cs="Times New Roman"/>
          <w:sz w:val="24"/>
          <w:szCs w:val="24"/>
        </w:rPr>
        <w:t xml:space="preserve"> S6 </w:t>
      </w:r>
      <w:r w:rsidR="000A06E5">
        <w:rPr>
          <w:rFonts w:ascii="Times New Roman" w:hAnsi="Times New Roman" w:cs="Times New Roman"/>
          <w:sz w:val="24"/>
          <w:szCs w:val="24"/>
        </w:rPr>
        <w:t xml:space="preserve">is the axial strain contour plots of </w:t>
      </w:r>
      <w:r w:rsidR="000F2E8D">
        <w:rPr>
          <w:rFonts w:ascii="Times New Roman" w:hAnsi="Times New Roman" w:cs="Times New Roman"/>
          <w:sz w:val="24"/>
          <w:szCs w:val="24"/>
        </w:rPr>
        <w:t>10</w:t>
      </w:r>
      <w:r w:rsidR="000F2E8D">
        <w:rPr>
          <w:rFonts w:ascii="Times New Roman" w:hAnsi="Times New Roman" w:cs="Times New Roman"/>
          <w:i/>
          <w:sz w:val="24"/>
          <w:szCs w:val="24"/>
        </w:rPr>
        <w:t>wt.</w:t>
      </w:r>
      <w:r w:rsidR="000F2E8D">
        <w:rPr>
          <w:rFonts w:ascii="Times New Roman" w:hAnsi="Times New Roman" w:cs="Times New Roman"/>
          <w:sz w:val="24"/>
          <w:szCs w:val="24"/>
        </w:rPr>
        <w:t>%</w:t>
      </w:r>
      <w:r w:rsidR="000F2E8D" w:rsidRPr="000F2E8D">
        <w:rPr>
          <w:rFonts w:ascii="Times New Roman" w:hAnsi="Times New Roman" w:cs="Times New Roman"/>
          <w:sz w:val="24"/>
          <w:szCs w:val="24"/>
        </w:rPr>
        <w:t>GµB</w:t>
      </w:r>
      <w:r w:rsidR="000F2E8D">
        <w:rPr>
          <w:rFonts w:ascii="Times New Roman" w:hAnsi="Times New Roman" w:cs="Times New Roman"/>
          <w:sz w:val="24"/>
          <w:szCs w:val="24"/>
        </w:rPr>
        <w:t xml:space="preserve"> samples for both resin systems</w:t>
      </w:r>
      <w:r w:rsidR="000A06E5">
        <w:rPr>
          <w:rFonts w:ascii="Times New Roman" w:hAnsi="Times New Roman" w:cs="Times New Roman"/>
          <w:sz w:val="24"/>
          <w:szCs w:val="24"/>
        </w:rPr>
        <w:t xml:space="preserve"> as a function of global strains, highlighting the strain localization due to the 3D printing edge effect, shear yielding, and crack nucleation, as discussed in the main document. The 5</w:t>
      </w:r>
      <w:r w:rsidR="000A06E5">
        <w:rPr>
          <w:rFonts w:ascii="Times New Roman" w:hAnsi="Times New Roman" w:cs="Times New Roman"/>
          <w:i/>
          <w:sz w:val="24"/>
          <w:szCs w:val="24"/>
        </w:rPr>
        <w:t>wt.</w:t>
      </w:r>
      <w:r w:rsidR="000A06E5">
        <w:rPr>
          <w:rFonts w:ascii="Times New Roman" w:hAnsi="Times New Roman" w:cs="Times New Roman"/>
          <w:sz w:val="24"/>
          <w:szCs w:val="24"/>
        </w:rPr>
        <w:t>%</w:t>
      </w:r>
      <w:r w:rsidR="000A06E5" w:rsidRPr="000F2E8D">
        <w:rPr>
          <w:rFonts w:ascii="Times New Roman" w:hAnsi="Times New Roman" w:cs="Times New Roman"/>
          <w:sz w:val="24"/>
          <w:szCs w:val="24"/>
        </w:rPr>
        <w:t>GµB</w:t>
      </w:r>
      <w:r w:rsidR="000A06E5">
        <w:rPr>
          <w:rFonts w:ascii="Times New Roman" w:hAnsi="Times New Roman" w:cs="Times New Roman"/>
          <w:sz w:val="24"/>
          <w:szCs w:val="24"/>
        </w:rPr>
        <w:t xml:space="preserve"> samples exhibited similar trends. </w:t>
      </w:r>
    </w:p>
    <w:p w14:paraId="29A69081" w14:textId="77777777" w:rsidR="000A06E5" w:rsidRPr="000F2E8D" w:rsidRDefault="000A06E5" w:rsidP="00DF47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84465" w14:textId="53058EC4" w:rsidR="00B02716" w:rsidRDefault="002D60C7" w:rsidP="00B92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C494219" wp14:editId="61835C7C">
            <wp:extent cx="4863402" cy="4689291"/>
            <wp:effectExtent l="0" t="0" r="0" b="0"/>
            <wp:docPr id="517847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021" cy="4692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0EFFE" w14:textId="6A3A4A30" w:rsidR="000A06E5" w:rsidRDefault="006A508C" w:rsidP="00B92CB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Fig.</w:t>
      </w:r>
      <w:r w:rsidR="00BB3136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S6</w:t>
      </w:r>
      <w:r w:rsidR="00BB3136" w:rsidRPr="00C23DD4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</w:t>
      </w:r>
      <w:r w:rsidR="00BB3136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Local axial strain contours for </w:t>
      </w:r>
      <w:r w:rsidR="00BB3136" w:rsidRPr="00843CE7">
        <w:rPr>
          <w:rFonts w:ascii="Times New Roman" w:hAnsi="Times New Roman" w:cs="Times New Roman"/>
          <w:bCs/>
          <w:iCs/>
          <w:sz w:val="24"/>
          <w:szCs w:val="24"/>
        </w:rPr>
        <w:t>10</w:t>
      </w:r>
      <w:r w:rsidR="00BB3136" w:rsidRPr="00843CE7">
        <w:rPr>
          <w:rFonts w:ascii="Times New Roman" w:hAnsi="Times New Roman" w:cs="Times New Roman"/>
          <w:bCs/>
          <w:i/>
          <w:iCs/>
          <w:sz w:val="24"/>
          <w:szCs w:val="24"/>
        </w:rPr>
        <w:t>wt.%</w:t>
      </w:r>
      <w:r w:rsidR="00BB3136" w:rsidRPr="00843CE7">
        <w:rPr>
          <w:rFonts w:ascii="Times New Roman" w:hAnsi="Times New Roman" w:cs="Times New Roman"/>
          <w:bCs/>
          <w:iCs/>
          <w:sz w:val="24"/>
          <w:szCs w:val="24"/>
        </w:rPr>
        <w:t>GµB</w:t>
      </w:r>
      <w:r w:rsidR="00BB3136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tensile samples</w:t>
      </w:r>
      <w:r w:rsidR="000A06E5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from F69 and F80 photocurable resins,</w:t>
      </w:r>
      <w:r w:rsidR="00BB3136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showing </w:t>
      </w:r>
      <w:r w:rsidR="000A06E5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>evidence of s</w:t>
      </w:r>
      <w:r w:rsidR="00BB3136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train localization </w:t>
      </w:r>
      <w:r w:rsidR="000A06E5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>and</w:t>
      </w:r>
      <w:r w:rsidR="00BB3136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crack nucleation</w:t>
      </w:r>
    </w:p>
    <w:p w14:paraId="4A15E58B" w14:textId="77777777" w:rsidR="000A06E5" w:rsidRPr="000A06E5" w:rsidRDefault="000A06E5" w:rsidP="000A06E5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0A50295" w14:textId="42FC7C33" w:rsidR="006A0371" w:rsidRPr="00E57E62" w:rsidRDefault="000F7C3F" w:rsidP="00E57E62">
      <w:pPr>
        <w:tabs>
          <w:tab w:val="left" w:pos="286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7E62">
        <w:rPr>
          <w:rFonts w:ascii="Times New Roman" w:hAnsi="Times New Roman" w:cs="Times New Roman"/>
          <w:b/>
          <w:sz w:val="24"/>
          <w:szCs w:val="24"/>
        </w:rPr>
        <w:t xml:space="preserve">Resolved </w:t>
      </w:r>
      <w:r w:rsidR="006A0371" w:rsidRPr="00E57E62">
        <w:rPr>
          <w:rFonts w:ascii="Times New Roman" w:hAnsi="Times New Roman" w:cs="Times New Roman"/>
          <w:b/>
          <w:sz w:val="24"/>
          <w:szCs w:val="24"/>
        </w:rPr>
        <w:t>Strain Contours</w:t>
      </w:r>
      <w:r w:rsidR="007A6F32" w:rsidRPr="00E57E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7E62">
        <w:rPr>
          <w:rFonts w:ascii="Times New Roman" w:hAnsi="Times New Roman" w:cs="Times New Roman"/>
          <w:b/>
          <w:sz w:val="24"/>
          <w:szCs w:val="24"/>
        </w:rPr>
        <w:t xml:space="preserve">for </w:t>
      </w:r>
      <w:r w:rsidR="006A0371" w:rsidRPr="00E57E62">
        <w:rPr>
          <w:rFonts w:ascii="Times New Roman" w:hAnsi="Times New Roman" w:cs="Times New Roman"/>
          <w:b/>
          <w:sz w:val="24"/>
          <w:szCs w:val="24"/>
        </w:rPr>
        <w:t>Compression</w:t>
      </w:r>
      <w:r w:rsidRPr="00E57E62">
        <w:rPr>
          <w:rFonts w:ascii="Times New Roman" w:hAnsi="Times New Roman" w:cs="Times New Roman"/>
          <w:b/>
          <w:sz w:val="24"/>
          <w:szCs w:val="24"/>
        </w:rPr>
        <w:t xml:space="preserve"> Samples</w:t>
      </w:r>
    </w:p>
    <w:p w14:paraId="01FAEA10" w14:textId="1205A75B" w:rsidR="00021A02" w:rsidRDefault="006A508C" w:rsidP="00021A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021A02" w:rsidSect="002771DC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E57E62" w:rsidRPr="00E57E62">
        <w:rPr>
          <w:rFonts w:ascii="Times New Roman" w:hAnsi="Times New Roman" w:cs="Times New Roman"/>
          <w:sz w:val="24"/>
          <w:szCs w:val="24"/>
        </w:rPr>
        <w:t xml:space="preserve"> S7 is a series of the axial strains in samples fabricated with hybridized photocurable F80 and F69 resins as a function of reinforcing weight ratio, ranging from neat to 20</w:t>
      </w:r>
      <w:r w:rsidR="00211D9F">
        <w:rPr>
          <w:rFonts w:ascii="Times New Roman" w:hAnsi="Times New Roman" w:cs="Times New Roman"/>
          <w:sz w:val="24"/>
          <w:szCs w:val="24"/>
        </w:rPr>
        <w:t xml:space="preserve"> </w:t>
      </w:r>
      <w:r w:rsidR="00E57E62" w:rsidRPr="00E57E62">
        <w:rPr>
          <w:rStyle w:val="Emphasis"/>
          <w:rFonts w:ascii="Times New Roman" w:hAnsi="Times New Roman" w:cs="Times New Roman"/>
          <w:color w:val="0E101A"/>
          <w:sz w:val="24"/>
          <w:szCs w:val="24"/>
        </w:rPr>
        <w:t>wt.</w:t>
      </w:r>
      <w:r w:rsidR="00E57E62" w:rsidRPr="00E57E62">
        <w:rPr>
          <w:rFonts w:ascii="Times New Roman" w:hAnsi="Times New Roman" w:cs="Times New Roman"/>
          <w:sz w:val="24"/>
          <w:szCs w:val="24"/>
        </w:rPr>
        <w:t xml:space="preserve">% of glass microballoons. The strain contours are also plotted as a function of global nominal strains, which are reported in </w:t>
      </w:r>
      <w:r>
        <w:rPr>
          <w:rFonts w:ascii="Times New Roman" w:hAnsi="Times New Roman" w:cs="Times New Roman"/>
          <w:sz w:val="24"/>
          <w:szCs w:val="24"/>
        </w:rPr>
        <w:t>Fig.</w:t>
      </w:r>
      <w:r w:rsidR="00E57E62" w:rsidRPr="00E57E62">
        <w:rPr>
          <w:rFonts w:ascii="Times New Roman" w:hAnsi="Times New Roman" w:cs="Times New Roman"/>
          <w:sz w:val="24"/>
          <w:szCs w:val="24"/>
        </w:rPr>
        <w:t xml:space="preserve"> 3 of the main document.</w:t>
      </w:r>
      <w:r w:rsidR="00021A02">
        <w:rPr>
          <w:rFonts w:ascii="Times New Roman" w:hAnsi="Times New Roman" w:cs="Times New Roman"/>
          <w:sz w:val="24"/>
          <w:szCs w:val="24"/>
        </w:rPr>
        <w:br w:type="page"/>
      </w:r>
    </w:p>
    <w:p w14:paraId="1D882FC3" w14:textId="0C9D19FE" w:rsidR="00021A02" w:rsidRDefault="00021A02">
      <w:pPr>
        <w:rPr>
          <w:rFonts w:ascii="Times New Roman" w:hAnsi="Times New Roman" w:cs="Times New Roman"/>
          <w:sz w:val="24"/>
          <w:szCs w:val="24"/>
        </w:rPr>
      </w:pPr>
    </w:p>
    <w:p w14:paraId="65BBB3D4" w14:textId="77777777" w:rsidR="00021A02" w:rsidRDefault="00021A02" w:rsidP="00E57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739FF" w14:textId="77777777" w:rsidR="00021A02" w:rsidRDefault="00021A02" w:rsidP="00E57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F1C68" w14:textId="77777777" w:rsidR="00021A02" w:rsidRPr="000F2E8D" w:rsidRDefault="00021A02" w:rsidP="00021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9DC098" wp14:editId="52F23DFE">
            <wp:extent cx="8229600" cy="3896942"/>
            <wp:effectExtent l="0" t="0" r="0" b="8890"/>
            <wp:docPr id="673232286" name="Picture 673232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1295" cy="390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19494" w14:textId="5F77DC08" w:rsidR="00021A02" w:rsidRDefault="006A508C" w:rsidP="00021A0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sectPr w:rsidR="00021A02" w:rsidSect="002771DC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Fig.</w:t>
      </w:r>
      <w:r w:rsidR="00021A02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S7</w:t>
      </w:r>
      <w:r w:rsidR="00021A02" w:rsidRPr="00C23DD4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</w:t>
      </w:r>
      <w:r w:rsidR="00021A02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Axial strain contours for </w:t>
      </w:r>
      <w:r w:rsidR="00021A02" w:rsidRPr="00843CE7">
        <w:rPr>
          <w:rFonts w:ascii="Times New Roman" w:hAnsi="Times New Roman" w:cs="Times New Roman"/>
          <w:bCs/>
          <w:iCs/>
          <w:sz w:val="24"/>
          <w:szCs w:val="24"/>
        </w:rPr>
        <w:t>F80 and F69 compression samples at different global strains (0, 10, 20, 30%, and maximum compression) and as a function of reinforcing weight ratio</w:t>
      </w:r>
      <w:bookmarkStart w:id="0" w:name="_GoBack"/>
      <w:bookmarkEnd w:id="0"/>
    </w:p>
    <w:p w14:paraId="0F66B271" w14:textId="515CB93C" w:rsidR="00475EF6" w:rsidRPr="00E57E62" w:rsidRDefault="00E57E62" w:rsidP="00E57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E62">
        <w:rPr>
          <w:rFonts w:ascii="Times New Roman" w:hAnsi="Times New Roman" w:cs="Times New Roman"/>
          <w:sz w:val="24"/>
          <w:szCs w:val="24"/>
        </w:rPr>
        <w:lastRenderedPageBreak/>
        <w:t>The axial strain contours are extracted at global strains of 0</w:t>
      </w:r>
      <w:r w:rsidR="00211D9F">
        <w:rPr>
          <w:rFonts w:ascii="Times New Roman" w:hAnsi="Times New Roman" w:cs="Times New Roman"/>
          <w:sz w:val="24"/>
          <w:szCs w:val="24"/>
        </w:rPr>
        <w:t>,</w:t>
      </w:r>
      <w:r w:rsidRPr="00E57E62">
        <w:rPr>
          <w:rFonts w:ascii="Times New Roman" w:hAnsi="Times New Roman" w:cs="Times New Roman"/>
          <w:sz w:val="24"/>
          <w:szCs w:val="24"/>
        </w:rPr>
        <w:t xml:space="preserve"> 10, 20, and 30%, as well as at maximum compression. All samples, irrespective of resin type and reinforcing weight ratio, generally exhibit a homogenous strain distribution throughout the field of view at smaller global strains (&lt;20%). Thereafter, the F80-based samples begin to buckle, leading to dislodging of the samples from the testing fixtures. The F69-based samples continued to deform, exemplifying differences in lateral expansion at the top and bottom surfaces, potentially due to variations in frictional conditions</w:t>
      </w:r>
      <w:r w:rsidR="002E731C">
        <w:rPr>
          <w:rFonts w:ascii="Times New Roman" w:hAnsi="Times New Roman" w:cs="Times New Roman"/>
          <w:sz w:val="24"/>
          <w:szCs w:val="24"/>
        </w:rPr>
        <w:t>, with apparent negative Poisson’s effect at the samples’ waist</w:t>
      </w:r>
      <w:r w:rsidRPr="00E57E62">
        <w:rPr>
          <w:rFonts w:ascii="Times New Roman" w:hAnsi="Times New Roman" w:cs="Times New Roman"/>
          <w:sz w:val="24"/>
          <w:szCs w:val="24"/>
        </w:rPr>
        <w:t>. </w:t>
      </w:r>
      <w:r w:rsidR="009206C1" w:rsidRPr="00E57E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63F2B" w14:textId="77777777" w:rsidR="00341AA3" w:rsidRDefault="00341AA3" w:rsidP="00DF47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189BA" w14:textId="2A0DA678" w:rsidR="008E1C41" w:rsidRDefault="002E731C" w:rsidP="00DF47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DIC </w:t>
      </w:r>
      <w:r w:rsidR="00756368">
        <w:rPr>
          <w:rFonts w:ascii="Times New Roman" w:hAnsi="Times New Roman" w:cs="Times New Roman"/>
          <w:b/>
          <w:sz w:val="24"/>
          <w:szCs w:val="24"/>
        </w:rPr>
        <w:t xml:space="preserve">Results </w:t>
      </w:r>
      <w:r>
        <w:rPr>
          <w:rFonts w:ascii="Times New Roman" w:hAnsi="Times New Roman" w:cs="Times New Roman"/>
          <w:b/>
          <w:sz w:val="24"/>
          <w:szCs w:val="24"/>
        </w:rPr>
        <w:t>of</w:t>
      </w:r>
      <w:r w:rsidR="007A6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C41" w:rsidRPr="008E1C41">
        <w:rPr>
          <w:rFonts w:ascii="Times New Roman" w:hAnsi="Times New Roman" w:cs="Times New Roman"/>
          <w:b/>
          <w:sz w:val="24"/>
          <w:szCs w:val="24"/>
        </w:rPr>
        <w:t xml:space="preserve">Schwarz Diamond TPMS </w:t>
      </w:r>
      <w:r>
        <w:rPr>
          <w:rFonts w:ascii="Times New Roman" w:hAnsi="Times New Roman" w:cs="Times New Roman"/>
          <w:b/>
          <w:sz w:val="24"/>
          <w:szCs w:val="24"/>
        </w:rPr>
        <w:t>Meta</w:t>
      </w:r>
      <w:r w:rsidR="003830F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8E1C41" w:rsidRPr="008E1C41">
        <w:rPr>
          <w:rFonts w:ascii="Times New Roman" w:hAnsi="Times New Roman" w:cs="Times New Roman"/>
          <w:b/>
          <w:sz w:val="24"/>
          <w:szCs w:val="24"/>
        </w:rPr>
        <w:t>tructure</w:t>
      </w:r>
    </w:p>
    <w:p w14:paraId="21060936" w14:textId="14410377" w:rsidR="002955BE" w:rsidRDefault="006A508C" w:rsidP="002E7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0D7A35">
        <w:rPr>
          <w:rFonts w:ascii="Times New Roman" w:hAnsi="Times New Roman" w:cs="Times New Roman"/>
          <w:sz w:val="24"/>
          <w:szCs w:val="24"/>
        </w:rPr>
        <w:t xml:space="preserve"> S</w:t>
      </w:r>
      <w:r w:rsidR="00236F80">
        <w:rPr>
          <w:rFonts w:ascii="Times New Roman" w:hAnsi="Times New Roman" w:cs="Times New Roman"/>
          <w:sz w:val="24"/>
          <w:szCs w:val="24"/>
        </w:rPr>
        <w:t>8</w:t>
      </w:r>
      <w:r w:rsidR="000D7A35">
        <w:rPr>
          <w:rFonts w:ascii="Times New Roman" w:hAnsi="Times New Roman" w:cs="Times New Roman"/>
          <w:sz w:val="24"/>
          <w:szCs w:val="24"/>
        </w:rPr>
        <w:t xml:space="preserve"> </w:t>
      </w:r>
      <w:r w:rsidR="002E731C">
        <w:rPr>
          <w:rFonts w:ascii="Times New Roman" w:hAnsi="Times New Roman" w:cs="Times New Roman"/>
          <w:sz w:val="24"/>
          <w:szCs w:val="24"/>
        </w:rPr>
        <w:t xml:space="preserve">is the resolved in-plane strain contours, including </w:t>
      </w:r>
      <w:r w:rsidR="00784438">
        <w:rPr>
          <w:rFonts w:ascii="Times New Roman" w:hAnsi="Times New Roman" w:cs="Times New Roman"/>
          <w:sz w:val="24"/>
          <w:szCs w:val="24"/>
        </w:rPr>
        <w:t>axial, lateral, and shear components</w:t>
      </w:r>
      <w:r w:rsidR="002E731C">
        <w:rPr>
          <w:rFonts w:ascii="Times New Roman" w:hAnsi="Times New Roman" w:cs="Times New Roman"/>
          <w:sz w:val="24"/>
          <w:szCs w:val="24"/>
        </w:rPr>
        <w:t>,</w:t>
      </w:r>
      <w:r w:rsidR="00784438">
        <w:rPr>
          <w:rFonts w:ascii="Times New Roman" w:hAnsi="Times New Roman" w:cs="Times New Roman"/>
          <w:sz w:val="24"/>
          <w:szCs w:val="24"/>
        </w:rPr>
        <w:t xml:space="preserve"> as a function of global compressive strain for </w:t>
      </w:r>
      <w:r w:rsidR="00D215CA">
        <w:rPr>
          <w:rFonts w:ascii="Times New Roman" w:hAnsi="Times New Roman" w:cs="Times New Roman"/>
          <w:sz w:val="24"/>
          <w:szCs w:val="24"/>
        </w:rPr>
        <w:t xml:space="preserve">the </w:t>
      </w:r>
      <w:r w:rsidR="00D215CA" w:rsidRPr="00D215CA">
        <w:rPr>
          <w:rFonts w:ascii="Times New Roman" w:hAnsi="Times New Roman" w:cs="Times New Roman"/>
          <w:sz w:val="24"/>
          <w:szCs w:val="24"/>
        </w:rPr>
        <w:t>5</w:t>
      </w:r>
      <w:r w:rsidR="00D215CA" w:rsidRPr="002E731C">
        <w:rPr>
          <w:rFonts w:ascii="Times New Roman" w:hAnsi="Times New Roman" w:cs="Times New Roman"/>
          <w:i/>
          <w:sz w:val="24"/>
          <w:szCs w:val="24"/>
        </w:rPr>
        <w:t>wt.</w:t>
      </w:r>
      <w:r w:rsidR="00D215CA" w:rsidRPr="00D215CA">
        <w:rPr>
          <w:rFonts w:ascii="Times New Roman" w:hAnsi="Times New Roman" w:cs="Times New Roman"/>
          <w:sz w:val="24"/>
          <w:szCs w:val="24"/>
        </w:rPr>
        <w:t>%GµB and 10</w:t>
      </w:r>
      <w:r w:rsidR="00D215CA" w:rsidRPr="002E731C">
        <w:rPr>
          <w:rFonts w:ascii="Times New Roman" w:hAnsi="Times New Roman" w:cs="Times New Roman"/>
          <w:i/>
          <w:sz w:val="24"/>
          <w:szCs w:val="24"/>
        </w:rPr>
        <w:t>wt.</w:t>
      </w:r>
      <w:r w:rsidR="00D215CA" w:rsidRPr="00D215CA">
        <w:rPr>
          <w:rFonts w:ascii="Times New Roman" w:hAnsi="Times New Roman" w:cs="Times New Roman"/>
          <w:sz w:val="24"/>
          <w:szCs w:val="24"/>
        </w:rPr>
        <w:t xml:space="preserve">%GµB </w:t>
      </w:r>
      <w:r w:rsidR="00D215CA">
        <w:rPr>
          <w:rFonts w:ascii="Times New Roman" w:hAnsi="Times New Roman" w:cs="Times New Roman"/>
          <w:sz w:val="24"/>
          <w:szCs w:val="24"/>
        </w:rPr>
        <w:t xml:space="preserve">TPMS </w:t>
      </w:r>
      <w:r w:rsidR="002E731C">
        <w:rPr>
          <w:rFonts w:ascii="Times New Roman" w:hAnsi="Times New Roman" w:cs="Times New Roman"/>
          <w:sz w:val="24"/>
          <w:szCs w:val="24"/>
        </w:rPr>
        <w:t>meta</w:t>
      </w:r>
      <w:r w:rsidR="003830FB">
        <w:rPr>
          <w:rFonts w:ascii="Times New Roman" w:hAnsi="Times New Roman" w:cs="Times New Roman"/>
          <w:sz w:val="24"/>
          <w:szCs w:val="24"/>
        </w:rPr>
        <w:t>-</w:t>
      </w:r>
      <w:r w:rsidR="00D215CA">
        <w:rPr>
          <w:rFonts w:ascii="Times New Roman" w:hAnsi="Times New Roman" w:cs="Times New Roman"/>
          <w:sz w:val="24"/>
          <w:szCs w:val="24"/>
        </w:rPr>
        <w:t xml:space="preserve">structures. </w:t>
      </w:r>
    </w:p>
    <w:p w14:paraId="5EC2F402" w14:textId="45246A12" w:rsidR="008E1C41" w:rsidRDefault="00246370" w:rsidP="00DF47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42B8DB" w14:textId="217E87D5" w:rsidR="008E1C41" w:rsidRDefault="0005308B" w:rsidP="00DF477A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F97CBC" wp14:editId="10DC89FB">
            <wp:extent cx="5486400" cy="306016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60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C6CE13" w14:textId="105A5A07" w:rsidR="0005308B" w:rsidRDefault="0005308B" w:rsidP="002D2FC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A4599B" wp14:editId="59A10227">
            <wp:extent cx="5486400" cy="3060164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60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B3EF5" w14:textId="4ED51C53" w:rsidR="00706BC0" w:rsidRDefault="006A508C" w:rsidP="002D2FC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Fig.</w:t>
      </w:r>
      <w:r w:rsidR="008E1C41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S</w:t>
      </w:r>
      <w:r w:rsidR="00236F80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8</w:t>
      </w:r>
      <w:r w:rsidR="008E1C41" w:rsidRPr="00C23DD4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</w:t>
      </w:r>
      <w:r w:rsidR="008E1C41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Local strain contours for </w:t>
      </w:r>
      <w:r w:rsidR="008E1C41" w:rsidRPr="00843CE7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8E1C41" w:rsidRPr="00843CE7">
        <w:rPr>
          <w:rFonts w:ascii="Times New Roman" w:hAnsi="Times New Roman" w:cs="Times New Roman"/>
          <w:bCs/>
          <w:i/>
          <w:iCs/>
          <w:sz w:val="24"/>
          <w:szCs w:val="24"/>
        </w:rPr>
        <w:t>wt.%</w:t>
      </w:r>
      <w:r w:rsidR="008E1C41" w:rsidRPr="00843CE7">
        <w:rPr>
          <w:rFonts w:ascii="Times New Roman" w:hAnsi="Times New Roman" w:cs="Times New Roman"/>
          <w:bCs/>
          <w:iCs/>
          <w:sz w:val="24"/>
          <w:szCs w:val="24"/>
        </w:rPr>
        <w:t>GµB</w:t>
      </w:r>
      <w:r w:rsidR="008E1C41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and </w:t>
      </w:r>
      <w:r w:rsidR="008E1C41" w:rsidRPr="00843CE7">
        <w:rPr>
          <w:rFonts w:ascii="Times New Roman" w:hAnsi="Times New Roman" w:cs="Times New Roman"/>
          <w:bCs/>
          <w:iCs/>
          <w:sz w:val="24"/>
          <w:szCs w:val="24"/>
        </w:rPr>
        <w:t>10</w:t>
      </w:r>
      <w:r w:rsidR="008E1C41" w:rsidRPr="00843CE7">
        <w:rPr>
          <w:rFonts w:ascii="Times New Roman" w:hAnsi="Times New Roman" w:cs="Times New Roman"/>
          <w:bCs/>
          <w:i/>
          <w:iCs/>
          <w:sz w:val="24"/>
          <w:szCs w:val="24"/>
        </w:rPr>
        <w:t>wt.%</w:t>
      </w:r>
      <w:r w:rsidR="008E1C41" w:rsidRPr="00843CE7">
        <w:rPr>
          <w:rFonts w:ascii="Times New Roman" w:hAnsi="Times New Roman" w:cs="Times New Roman"/>
          <w:bCs/>
          <w:iCs/>
          <w:sz w:val="24"/>
          <w:szCs w:val="24"/>
        </w:rPr>
        <w:t>GµB</w:t>
      </w:r>
      <w:r w:rsidR="008E1C41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</w:t>
      </w:r>
      <w:r w:rsidR="00D215CA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>TPMS structures</w:t>
      </w:r>
      <w:r w:rsidR="008E1C41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>, resolved in axial (</w:t>
      </w:r>
      <w:r w:rsidR="00E706ED" w:rsidRPr="00843CE7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ε</w:t>
      </w:r>
      <w:r w:rsidR="008E1C41" w:rsidRPr="00843CE7">
        <w:rPr>
          <w:rFonts w:ascii="Times New Roman" w:eastAsiaTheme="minorEastAsia" w:hAnsi="Times New Roman" w:cs="Times New Roman"/>
          <w:bCs/>
          <w:iCs/>
          <w:sz w:val="24"/>
          <w:szCs w:val="24"/>
          <w:vertAlign w:val="subscript"/>
        </w:rPr>
        <w:t>yy</w:t>
      </w:r>
      <w:r w:rsidR="008E1C41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>), lateral (</w:t>
      </w:r>
      <w:r w:rsidR="00E706ED" w:rsidRPr="00843CE7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ε</w:t>
      </w:r>
      <w:r w:rsidR="008E1C41" w:rsidRPr="00843CE7">
        <w:rPr>
          <w:rFonts w:ascii="Times New Roman" w:eastAsiaTheme="minorEastAsia" w:hAnsi="Times New Roman" w:cs="Times New Roman"/>
          <w:bCs/>
          <w:iCs/>
          <w:sz w:val="24"/>
          <w:szCs w:val="24"/>
          <w:vertAlign w:val="subscript"/>
        </w:rPr>
        <w:t>xx</w:t>
      </w:r>
      <w:r w:rsidR="008E1C41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>), and shear (</w:t>
      </w:r>
      <w:proofErr w:type="spellStart"/>
      <w:r w:rsidR="00E706ED" w:rsidRPr="00843CE7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ε</w:t>
      </w:r>
      <w:r w:rsidR="008E1C41" w:rsidRPr="00843CE7">
        <w:rPr>
          <w:rFonts w:ascii="Times New Roman" w:eastAsiaTheme="minorEastAsia" w:hAnsi="Times New Roman" w:cs="Times New Roman"/>
          <w:bCs/>
          <w:iCs/>
          <w:sz w:val="24"/>
          <w:szCs w:val="24"/>
          <w:vertAlign w:val="subscript"/>
        </w:rPr>
        <w:t>xy</w:t>
      </w:r>
      <w:proofErr w:type="spellEnd"/>
      <w:r w:rsidR="008E1C41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>) strain components</w:t>
      </w:r>
      <w:r w:rsidR="002E731C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, as a function of </w:t>
      </w:r>
      <w:r w:rsidR="00E97220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>global strains of 0, 10, 20, 30%, and maximum compression</w:t>
      </w:r>
    </w:p>
    <w:p w14:paraId="62D15048" w14:textId="5AF9F60D" w:rsidR="00706BC0" w:rsidRDefault="00706BC0">
      <w:pPr>
        <w:rPr>
          <w:rFonts w:ascii="Times New Roman" w:hAnsi="Times New Roman" w:cs="Times New Roman"/>
          <w:noProof/>
          <w:sz w:val="24"/>
          <w:szCs w:val="24"/>
        </w:rPr>
      </w:pPr>
    </w:p>
    <w:p w14:paraId="42612E29" w14:textId="785B3DE3" w:rsidR="00421115" w:rsidRDefault="00421115" w:rsidP="00421115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Strain Comparisson</w:t>
      </w:r>
    </w:p>
    <w:p w14:paraId="4DDB7B92" w14:textId="2018D8FD" w:rsidR="00421115" w:rsidRDefault="006A508C" w:rsidP="002D60C7">
      <w:pPr>
        <w:spacing w:line="36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Fig.</w:t>
      </w:r>
      <w:r w:rsidR="00751EED">
        <w:rPr>
          <w:rFonts w:ascii="Times New Roman" w:hAnsi="Times New Roman" w:cs="Times New Roman"/>
          <w:noProof/>
          <w:sz w:val="24"/>
          <w:szCs w:val="24"/>
        </w:rPr>
        <w:t xml:space="preserve"> S9 is the resolved </w:t>
      </w:r>
      <w:r w:rsidR="002D60C7">
        <w:rPr>
          <w:rFonts w:ascii="Times New Roman" w:hAnsi="Times New Roman" w:cs="Times New Roman"/>
          <w:noProof/>
          <w:sz w:val="24"/>
          <w:szCs w:val="24"/>
        </w:rPr>
        <w:t xml:space="preserve">axial </w:t>
      </w:r>
      <w:r w:rsidR="00751EED">
        <w:rPr>
          <w:rFonts w:ascii="Times New Roman" w:hAnsi="Times New Roman" w:cs="Times New Roman"/>
          <w:noProof/>
          <w:sz w:val="24"/>
          <w:szCs w:val="24"/>
        </w:rPr>
        <w:t>strain</w:t>
      </w:r>
      <w:r w:rsidR="002D60C7">
        <w:rPr>
          <w:rFonts w:ascii="Times New Roman" w:hAnsi="Times New Roman" w:cs="Times New Roman"/>
          <w:noProof/>
          <w:sz w:val="24"/>
          <w:szCs w:val="24"/>
        </w:rPr>
        <w:t>s</w:t>
      </w:r>
      <w:r w:rsidR="00751E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51EED" w:rsidRPr="00751EED">
        <w:rPr>
          <w:rFonts w:ascii="Times New Roman" w:eastAsiaTheme="minorEastAsia" w:hAnsi="Times New Roman" w:cs="Times New Roman"/>
          <w:bCs/>
          <w:iCs/>
          <w:sz w:val="24"/>
          <w:szCs w:val="24"/>
        </w:rPr>
        <w:t>(</w:t>
      </w:r>
      <w:proofErr w:type="spellStart"/>
      <w:r w:rsidR="00751EED" w:rsidRPr="00884DEB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ε</w:t>
      </w:r>
      <w:r w:rsidR="00751EED" w:rsidRPr="00751EED">
        <w:rPr>
          <w:rFonts w:ascii="Times New Roman" w:eastAsiaTheme="minorEastAsia" w:hAnsi="Times New Roman" w:cs="Times New Roman"/>
          <w:bCs/>
          <w:iCs/>
          <w:sz w:val="24"/>
          <w:szCs w:val="24"/>
          <w:vertAlign w:val="subscript"/>
        </w:rPr>
        <w:t>yy</w:t>
      </w:r>
      <w:proofErr w:type="spellEnd"/>
      <w:r w:rsidR="00751EED" w:rsidRPr="00751EED">
        <w:rPr>
          <w:rFonts w:ascii="Times New Roman" w:eastAsiaTheme="minorEastAsia" w:hAnsi="Times New Roman" w:cs="Times New Roman"/>
          <w:bCs/>
          <w:iCs/>
          <w:sz w:val="24"/>
          <w:szCs w:val="24"/>
        </w:rPr>
        <w:t>)</w:t>
      </w:r>
      <w:r w:rsidR="00751EED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</w:t>
      </w:r>
      <w:r w:rsidR="002D60C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for </w:t>
      </w:r>
      <w:r w:rsidR="00751EED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struts and the wall surfaces </w:t>
      </w:r>
      <w:r w:rsidR="002D60C7">
        <w:rPr>
          <w:rFonts w:ascii="Times New Roman" w:eastAsiaTheme="minorEastAsia" w:hAnsi="Times New Roman" w:cs="Times New Roman"/>
          <w:bCs/>
          <w:iCs/>
          <w:sz w:val="24"/>
          <w:szCs w:val="24"/>
        </w:rPr>
        <w:t>Schwarz diamond TPMS metastructures fabricated using nea</w:t>
      </w:r>
      <w:r w:rsidR="00CB7FC4">
        <w:rPr>
          <w:rFonts w:ascii="Times New Roman" w:eastAsiaTheme="minorEastAsia" w:hAnsi="Times New Roman" w:cs="Times New Roman"/>
          <w:bCs/>
          <w:iCs/>
          <w:sz w:val="24"/>
          <w:szCs w:val="24"/>
        </w:rPr>
        <w:t>t</w:t>
      </w:r>
      <w:r w:rsidR="0086397B">
        <w:rPr>
          <w:rFonts w:ascii="Times New Roman" w:eastAsiaTheme="minorEastAsia" w:hAnsi="Times New Roman" w:cs="Times New Roman"/>
          <w:bCs/>
          <w:iCs/>
          <w:sz w:val="24"/>
          <w:szCs w:val="24"/>
        </w:rPr>
        <w:t>,</w:t>
      </w:r>
      <w:r w:rsidR="002D60C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flexible resin. The figure shows the distinct strain patterns </w:t>
      </w:r>
      <w:r w:rsidR="00751EED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of the neat TPMS structures. </w:t>
      </w:r>
      <w:r w:rsidR="002D60C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The compression bands within the cell walls (bottom panels in </w:t>
      </w:r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>Fig.</w:t>
      </w:r>
      <w:r w:rsidR="002D60C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S9) coincide with the comparable patterns on the external struts. In other words, the cell walls in </w:t>
      </w:r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>Fig.</w:t>
      </w:r>
      <w:r w:rsidR="002D60C7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S9 are part of the struts in </w:t>
      </w:r>
      <w:r w:rsidR="00CB7FC4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neighboring unit cells. </w:t>
      </w:r>
    </w:p>
    <w:p w14:paraId="3987B71C" w14:textId="77777777" w:rsidR="00E71B4A" w:rsidRPr="00421115" w:rsidRDefault="00E71B4A" w:rsidP="00E71B4A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C1924A9" w14:textId="608F75C7" w:rsidR="00105121" w:rsidRDefault="00105121" w:rsidP="001A2531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AF6021" wp14:editId="67FFC121">
            <wp:extent cx="5486400" cy="220234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7" b="1784"/>
                    <a:stretch/>
                  </pic:blipFill>
                  <pic:spPr bwMode="auto">
                    <a:xfrm>
                      <a:off x="0" y="0"/>
                      <a:ext cx="5486400" cy="220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644A8" w14:textId="341B3F49" w:rsidR="00105121" w:rsidRPr="00421115" w:rsidRDefault="006A508C" w:rsidP="00E71B4A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Fig.</w:t>
      </w:r>
      <w:r w:rsidR="00421115">
        <w:rPr>
          <w:rFonts w:ascii="Times New Roman" w:hAnsi="Times New Roman" w:cs="Times New Roman"/>
          <w:b/>
          <w:noProof/>
          <w:sz w:val="24"/>
          <w:szCs w:val="24"/>
        </w:rPr>
        <w:t xml:space="preserve"> S9 </w:t>
      </w:r>
      <w:r w:rsidR="00421115" w:rsidRPr="00843CE7">
        <w:rPr>
          <w:rFonts w:ascii="Times New Roman" w:hAnsi="Times New Roman" w:cs="Times New Roman"/>
          <w:noProof/>
          <w:sz w:val="24"/>
          <w:szCs w:val="24"/>
        </w:rPr>
        <w:t>Strain contours of both wall struts and wall surfaces of neat TPMS structures in the axial (</w:t>
      </w:r>
      <w:proofErr w:type="spellStart"/>
      <w:r w:rsidR="00421115" w:rsidRPr="00843CE7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ε</w:t>
      </w:r>
      <w:r w:rsidR="00421115" w:rsidRPr="00843CE7">
        <w:rPr>
          <w:rFonts w:ascii="Times New Roman" w:eastAsiaTheme="minorEastAsia" w:hAnsi="Times New Roman" w:cs="Times New Roman"/>
          <w:bCs/>
          <w:iCs/>
          <w:sz w:val="24"/>
          <w:szCs w:val="24"/>
          <w:vertAlign w:val="subscript"/>
        </w:rPr>
        <w:t>yy</w:t>
      </w:r>
      <w:proofErr w:type="spellEnd"/>
      <w:r w:rsidR="00421115" w:rsidRPr="00843CE7">
        <w:rPr>
          <w:rFonts w:ascii="Times New Roman" w:eastAsiaTheme="minorEastAsia" w:hAnsi="Times New Roman" w:cs="Times New Roman"/>
          <w:bCs/>
          <w:iCs/>
          <w:sz w:val="24"/>
          <w:szCs w:val="24"/>
        </w:rPr>
        <w:t>) direction as a function of 0, 10, 20, 30%, and maximum compression</w:t>
      </w:r>
    </w:p>
    <w:p w14:paraId="2FB8A935" w14:textId="77777777" w:rsidR="001A2531" w:rsidRDefault="001A2531" w:rsidP="00706BC0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3F3A09D" w14:textId="3000F4B6" w:rsidR="00706BC0" w:rsidRDefault="00706BC0" w:rsidP="00706BC0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References</w:t>
      </w:r>
    </w:p>
    <w:p w14:paraId="5A439E08" w14:textId="77777777" w:rsidR="007E2F99" w:rsidRPr="001E42F9" w:rsidRDefault="00E26508" w:rsidP="007E2F99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E42F9">
        <w:rPr>
          <w:rFonts w:ascii="Times New Roman" w:hAnsi="Times New Roman" w:cs="Times New Roman"/>
          <w:sz w:val="24"/>
          <w:szCs w:val="24"/>
        </w:rPr>
        <w:fldChar w:fldCharType="begin"/>
      </w:r>
      <w:r w:rsidRPr="001E42F9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1E42F9">
        <w:rPr>
          <w:rFonts w:ascii="Times New Roman" w:hAnsi="Times New Roman" w:cs="Times New Roman"/>
          <w:sz w:val="24"/>
          <w:szCs w:val="24"/>
        </w:rPr>
        <w:fldChar w:fldCharType="end"/>
      </w:r>
      <w:r w:rsidR="007E2F99" w:rsidRPr="001E42F9">
        <w:rPr>
          <w:rFonts w:ascii="Times New Roman" w:hAnsi="Times New Roman" w:cs="Times New Roman"/>
          <w:sz w:val="24"/>
          <w:szCs w:val="24"/>
        </w:rPr>
        <w:t>1.</w:t>
      </w:r>
      <w:r w:rsidR="007E2F99" w:rsidRPr="001E42F9">
        <w:rPr>
          <w:rFonts w:ascii="Times New Roman" w:hAnsi="Times New Roman" w:cs="Times New Roman"/>
          <w:sz w:val="24"/>
          <w:szCs w:val="24"/>
        </w:rPr>
        <w:tab/>
        <w:t xml:space="preserve">Cowger, W., et al., </w:t>
      </w:r>
      <w:r w:rsidR="007E2F99" w:rsidRPr="001E42F9">
        <w:rPr>
          <w:rFonts w:ascii="Times New Roman" w:hAnsi="Times New Roman" w:cs="Times New Roman"/>
          <w:i/>
          <w:sz w:val="24"/>
          <w:szCs w:val="24"/>
        </w:rPr>
        <w:t>Microplastic Spectral Classification Needs an Open Source Community: Open Specy to the Rescue!</w:t>
      </w:r>
      <w:r w:rsidR="007E2F99" w:rsidRPr="001E42F9">
        <w:rPr>
          <w:rFonts w:ascii="Times New Roman" w:hAnsi="Times New Roman" w:cs="Times New Roman"/>
          <w:sz w:val="24"/>
          <w:szCs w:val="24"/>
        </w:rPr>
        <w:t xml:space="preserve"> Analytical Chemistry, 2021. </w:t>
      </w:r>
      <w:r w:rsidR="007E2F99" w:rsidRPr="001E42F9">
        <w:rPr>
          <w:rFonts w:ascii="Times New Roman" w:hAnsi="Times New Roman" w:cs="Times New Roman"/>
          <w:b/>
          <w:sz w:val="24"/>
          <w:szCs w:val="24"/>
        </w:rPr>
        <w:t>93</w:t>
      </w:r>
      <w:r w:rsidR="007E2F99" w:rsidRPr="001E42F9">
        <w:rPr>
          <w:rFonts w:ascii="Times New Roman" w:hAnsi="Times New Roman" w:cs="Times New Roman"/>
          <w:sz w:val="24"/>
          <w:szCs w:val="24"/>
        </w:rPr>
        <w:t>(21): p. 7543-7548.</w:t>
      </w:r>
    </w:p>
    <w:p w14:paraId="73FE9276" w14:textId="605AB37A" w:rsidR="00170329" w:rsidRPr="00211D9F" w:rsidRDefault="007E2F99" w:rsidP="008B29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E42F9">
        <w:rPr>
          <w:rFonts w:ascii="Times New Roman" w:hAnsi="Times New Roman" w:cs="Times New Roman"/>
          <w:sz w:val="24"/>
          <w:szCs w:val="24"/>
        </w:rPr>
        <w:t>2.</w:t>
      </w:r>
      <w:r w:rsidRPr="001E42F9">
        <w:rPr>
          <w:rFonts w:ascii="Times New Roman" w:hAnsi="Times New Roman" w:cs="Times New Roman"/>
          <w:sz w:val="24"/>
          <w:szCs w:val="24"/>
        </w:rPr>
        <w:tab/>
        <w:t xml:space="preserve">Trovati, G., et al., </w:t>
      </w:r>
      <w:r w:rsidRPr="001E42F9">
        <w:rPr>
          <w:rFonts w:ascii="Times New Roman" w:hAnsi="Times New Roman" w:cs="Times New Roman"/>
          <w:i/>
          <w:sz w:val="24"/>
          <w:szCs w:val="24"/>
        </w:rPr>
        <w:t>Characterization of polyurethane resins by FTIR, TGA, and XRD.</w:t>
      </w:r>
      <w:r w:rsidRPr="001E42F9">
        <w:rPr>
          <w:rFonts w:ascii="Times New Roman" w:hAnsi="Times New Roman" w:cs="Times New Roman"/>
          <w:sz w:val="24"/>
          <w:szCs w:val="24"/>
        </w:rPr>
        <w:t xml:space="preserve"> Journal of Applied Polymer Science, 2010. </w:t>
      </w:r>
      <w:r w:rsidRPr="001E42F9">
        <w:rPr>
          <w:rFonts w:ascii="Times New Roman" w:hAnsi="Times New Roman" w:cs="Times New Roman"/>
          <w:b/>
          <w:sz w:val="24"/>
          <w:szCs w:val="24"/>
        </w:rPr>
        <w:t>115</w:t>
      </w:r>
      <w:r w:rsidRPr="001E42F9">
        <w:rPr>
          <w:rFonts w:ascii="Times New Roman" w:hAnsi="Times New Roman" w:cs="Times New Roman"/>
          <w:sz w:val="24"/>
          <w:szCs w:val="24"/>
        </w:rPr>
        <w:t>(1): p. 263-268.</w:t>
      </w:r>
    </w:p>
    <w:sectPr w:rsidR="00170329" w:rsidRPr="00211D9F" w:rsidSect="002771D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ABA8D" w14:textId="77777777" w:rsidR="002771DC" w:rsidRDefault="002771DC" w:rsidP="002611B0">
      <w:pPr>
        <w:spacing w:after="0" w:line="240" w:lineRule="auto"/>
      </w:pPr>
      <w:r>
        <w:separator/>
      </w:r>
    </w:p>
  </w:endnote>
  <w:endnote w:type="continuationSeparator" w:id="0">
    <w:p w14:paraId="412864FE" w14:textId="77777777" w:rsidR="002771DC" w:rsidRDefault="002771DC" w:rsidP="0026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8B02E" w14:textId="77777777" w:rsidR="002771DC" w:rsidRDefault="002771DC" w:rsidP="002611B0">
      <w:pPr>
        <w:spacing w:after="0" w:line="240" w:lineRule="auto"/>
      </w:pPr>
      <w:r>
        <w:separator/>
      </w:r>
    </w:p>
  </w:footnote>
  <w:footnote w:type="continuationSeparator" w:id="0">
    <w:p w14:paraId="63FD5FD7" w14:textId="77777777" w:rsidR="002771DC" w:rsidRDefault="002771DC" w:rsidP="00261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f59fst49vwsqe0exnvsra7sfzzrvavtrzs&quot;&gt;My EndNote Library&lt;record-ids&gt;&lt;item&gt;72&lt;/item&gt;&lt;/record-ids&gt;&lt;/item&gt;&lt;/Libraries&gt;"/>
  </w:docVars>
  <w:rsids>
    <w:rsidRoot w:val="00E932EF"/>
    <w:rsid w:val="00002909"/>
    <w:rsid w:val="00006E44"/>
    <w:rsid w:val="000117F3"/>
    <w:rsid w:val="00012482"/>
    <w:rsid w:val="000211CD"/>
    <w:rsid w:val="00021A02"/>
    <w:rsid w:val="000359BB"/>
    <w:rsid w:val="00051D1E"/>
    <w:rsid w:val="0005308B"/>
    <w:rsid w:val="00057772"/>
    <w:rsid w:val="0006133B"/>
    <w:rsid w:val="000700A5"/>
    <w:rsid w:val="000736C4"/>
    <w:rsid w:val="00090138"/>
    <w:rsid w:val="000903F9"/>
    <w:rsid w:val="00091E7B"/>
    <w:rsid w:val="0009328F"/>
    <w:rsid w:val="000A06E5"/>
    <w:rsid w:val="000A291A"/>
    <w:rsid w:val="000A5F87"/>
    <w:rsid w:val="000C16B8"/>
    <w:rsid w:val="000C453A"/>
    <w:rsid w:val="000C4933"/>
    <w:rsid w:val="000C5490"/>
    <w:rsid w:val="000C65DC"/>
    <w:rsid w:val="000D2651"/>
    <w:rsid w:val="000D7A35"/>
    <w:rsid w:val="000E18C8"/>
    <w:rsid w:val="000E2754"/>
    <w:rsid w:val="000E3F4D"/>
    <w:rsid w:val="000E66EF"/>
    <w:rsid w:val="000F2E8D"/>
    <w:rsid w:val="000F47C0"/>
    <w:rsid w:val="000F7C3F"/>
    <w:rsid w:val="001025E1"/>
    <w:rsid w:val="00105121"/>
    <w:rsid w:val="00105ACD"/>
    <w:rsid w:val="00107000"/>
    <w:rsid w:val="001107E7"/>
    <w:rsid w:val="00111FBC"/>
    <w:rsid w:val="00115EB8"/>
    <w:rsid w:val="001229D8"/>
    <w:rsid w:val="0012367C"/>
    <w:rsid w:val="001240E9"/>
    <w:rsid w:val="00124A34"/>
    <w:rsid w:val="001335D8"/>
    <w:rsid w:val="001362B0"/>
    <w:rsid w:val="00137DF0"/>
    <w:rsid w:val="001449B9"/>
    <w:rsid w:val="001449D3"/>
    <w:rsid w:val="0014779A"/>
    <w:rsid w:val="00150A09"/>
    <w:rsid w:val="00151B83"/>
    <w:rsid w:val="00157884"/>
    <w:rsid w:val="001616D3"/>
    <w:rsid w:val="001679E0"/>
    <w:rsid w:val="00170329"/>
    <w:rsid w:val="00174D50"/>
    <w:rsid w:val="00177E22"/>
    <w:rsid w:val="001802B0"/>
    <w:rsid w:val="00181839"/>
    <w:rsid w:val="00182A90"/>
    <w:rsid w:val="00183F96"/>
    <w:rsid w:val="001A0DDC"/>
    <w:rsid w:val="001A1E58"/>
    <w:rsid w:val="001A2531"/>
    <w:rsid w:val="001A3F21"/>
    <w:rsid w:val="001A6C1F"/>
    <w:rsid w:val="001B0E07"/>
    <w:rsid w:val="001B12A0"/>
    <w:rsid w:val="001B2745"/>
    <w:rsid w:val="001B4925"/>
    <w:rsid w:val="001B7DCF"/>
    <w:rsid w:val="001C5A94"/>
    <w:rsid w:val="001E0725"/>
    <w:rsid w:val="001E14F8"/>
    <w:rsid w:val="001E42F9"/>
    <w:rsid w:val="001F3C5D"/>
    <w:rsid w:val="001F3D07"/>
    <w:rsid w:val="001F6214"/>
    <w:rsid w:val="0020179A"/>
    <w:rsid w:val="002067DA"/>
    <w:rsid w:val="00211D9F"/>
    <w:rsid w:val="00220852"/>
    <w:rsid w:val="00224D45"/>
    <w:rsid w:val="002332BB"/>
    <w:rsid w:val="00236F80"/>
    <w:rsid w:val="002403F7"/>
    <w:rsid w:val="002408B2"/>
    <w:rsid w:val="00245B47"/>
    <w:rsid w:val="00246370"/>
    <w:rsid w:val="00246410"/>
    <w:rsid w:val="00253E78"/>
    <w:rsid w:val="00254AE6"/>
    <w:rsid w:val="002606E9"/>
    <w:rsid w:val="002611B0"/>
    <w:rsid w:val="002771DC"/>
    <w:rsid w:val="00277F9F"/>
    <w:rsid w:val="00281F48"/>
    <w:rsid w:val="002955BE"/>
    <w:rsid w:val="00295B49"/>
    <w:rsid w:val="002A11C3"/>
    <w:rsid w:val="002B0A07"/>
    <w:rsid w:val="002C09D7"/>
    <w:rsid w:val="002C1254"/>
    <w:rsid w:val="002C70B8"/>
    <w:rsid w:val="002D2684"/>
    <w:rsid w:val="002D2FC0"/>
    <w:rsid w:val="002D418B"/>
    <w:rsid w:val="002D4800"/>
    <w:rsid w:val="002D60C7"/>
    <w:rsid w:val="002E1204"/>
    <w:rsid w:val="002E1528"/>
    <w:rsid w:val="002E731C"/>
    <w:rsid w:val="002F26F1"/>
    <w:rsid w:val="002F303B"/>
    <w:rsid w:val="002F33FD"/>
    <w:rsid w:val="002F6877"/>
    <w:rsid w:val="003008FF"/>
    <w:rsid w:val="0032103E"/>
    <w:rsid w:val="0032414E"/>
    <w:rsid w:val="00326531"/>
    <w:rsid w:val="00331BC4"/>
    <w:rsid w:val="00332A3D"/>
    <w:rsid w:val="00333330"/>
    <w:rsid w:val="00336228"/>
    <w:rsid w:val="00341AA3"/>
    <w:rsid w:val="00347717"/>
    <w:rsid w:val="00350317"/>
    <w:rsid w:val="003517CA"/>
    <w:rsid w:val="00353C4B"/>
    <w:rsid w:val="00355284"/>
    <w:rsid w:val="003557C4"/>
    <w:rsid w:val="003626C0"/>
    <w:rsid w:val="00370BC1"/>
    <w:rsid w:val="003734BD"/>
    <w:rsid w:val="003830FB"/>
    <w:rsid w:val="00387CE5"/>
    <w:rsid w:val="00395B79"/>
    <w:rsid w:val="00395E19"/>
    <w:rsid w:val="003964B3"/>
    <w:rsid w:val="003A28C3"/>
    <w:rsid w:val="003A6618"/>
    <w:rsid w:val="003B0059"/>
    <w:rsid w:val="003B09C1"/>
    <w:rsid w:val="003B0AB1"/>
    <w:rsid w:val="003C23C5"/>
    <w:rsid w:val="003C2B10"/>
    <w:rsid w:val="003D4B65"/>
    <w:rsid w:val="003E043F"/>
    <w:rsid w:val="003E2400"/>
    <w:rsid w:val="003E2A1A"/>
    <w:rsid w:val="003E2DB8"/>
    <w:rsid w:val="003E3852"/>
    <w:rsid w:val="003E623F"/>
    <w:rsid w:val="003E7807"/>
    <w:rsid w:val="003E7D79"/>
    <w:rsid w:val="003F07BE"/>
    <w:rsid w:val="003F3065"/>
    <w:rsid w:val="00401633"/>
    <w:rsid w:val="00403CD7"/>
    <w:rsid w:val="004046CB"/>
    <w:rsid w:val="00406F97"/>
    <w:rsid w:val="00417509"/>
    <w:rsid w:val="00421115"/>
    <w:rsid w:val="00425196"/>
    <w:rsid w:val="004279C8"/>
    <w:rsid w:val="0043035A"/>
    <w:rsid w:val="004356BE"/>
    <w:rsid w:val="00440532"/>
    <w:rsid w:val="00443892"/>
    <w:rsid w:val="00443F5C"/>
    <w:rsid w:val="004444EF"/>
    <w:rsid w:val="00453A68"/>
    <w:rsid w:val="00457242"/>
    <w:rsid w:val="0046208A"/>
    <w:rsid w:val="004706B7"/>
    <w:rsid w:val="00471376"/>
    <w:rsid w:val="00474D76"/>
    <w:rsid w:val="00475EF6"/>
    <w:rsid w:val="0048165F"/>
    <w:rsid w:val="00486C6E"/>
    <w:rsid w:val="00487316"/>
    <w:rsid w:val="004939F2"/>
    <w:rsid w:val="00493EC7"/>
    <w:rsid w:val="004A4932"/>
    <w:rsid w:val="004B4C7F"/>
    <w:rsid w:val="004B78B6"/>
    <w:rsid w:val="004C2EAB"/>
    <w:rsid w:val="004D4EAD"/>
    <w:rsid w:val="004F24B6"/>
    <w:rsid w:val="004F39F6"/>
    <w:rsid w:val="00502E4E"/>
    <w:rsid w:val="0050341C"/>
    <w:rsid w:val="00510F7C"/>
    <w:rsid w:val="00514708"/>
    <w:rsid w:val="00515617"/>
    <w:rsid w:val="005319F1"/>
    <w:rsid w:val="00536F35"/>
    <w:rsid w:val="0054086E"/>
    <w:rsid w:val="00540984"/>
    <w:rsid w:val="005445E3"/>
    <w:rsid w:val="00545C22"/>
    <w:rsid w:val="00546EFF"/>
    <w:rsid w:val="00562D8D"/>
    <w:rsid w:val="00573437"/>
    <w:rsid w:val="00574798"/>
    <w:rsid w:val="00581DF4"/>
    <w:rsid w:val="0058522D"/>
    <w:rsid w:val="00586156"/>
    <w:rsid w:val="00596D5E"/>
    <w:rsid w:val="005A549D"/>
    <w:rsid w:val="005B28E4"/>
    <w:rsid w:val="005C391C"/>
    <w:rsid w:val="005C7B0E"/>
    <w:rsid w:val="005D306A"/>
    <w:rsid w:val="005D428C"/>
    <w:rsid w:val="005E575E"/>
    <w:rsid w:val="005E727F"/>
    <w:rsid w:val="005F02D7"/>
    <w:rsid w:val="005F0C1E"/>
    <w:rsid w:val="005F5C6D"/>
    <w:rsid w:val="00601EB3"/>
    <w:rsid w:val="00602C7D"/>
    <w:rsid w:val="006040AE"/>
    <w:rsid w:val="00606B73"/>
    <w:rsid w:val="006115E7"/>
    <w:rsid w:val="006158E0"/>
    <w:rsid w:val="00622A7F"/>
    <w:rsid w:val="006408E4"/>
    <w:rsid w:val="00640B15"/>
    <w:rsid w:val="0064603B"/>
    <w:rsid w:val="006460FA"/>
    <w:rsid w:val="006510DA"/>
    <w:rsid w:val="006530E2"/>
    <w:rsid w:val="0065327F"/>
    <w:rsid w:val="0065607A"/>
    <w:rsid w:val="006562EF"/>
    <w:rsid w:val="00667AFA"/>
    <w:rsid w:val="00671223"/>
    <w:rsid w:val="006713ED"/>
    <w:rsid w:val="006751B1"/>
    <w:rsid w:val="0067684F"/>
    <w:rsid w:val="00690482"/>
    <w:rsid w:val="006A0371"/>
    <w:rsid w:val="006A0726"/>
    <w:rsid w:val="006A1A13"/>
    <w:rsid w:val="006A2669"/>
    <w:rsid w:val="006A36E3"/>
    <w:rsid w:val="006A508C"/>
    <w:rsid w:val="006B2A0C"/>
    <w:rsid w:val="006B2DAB"/>
    <w:rsid w:val="006B4CF1"/>
    <w:rsid w:val="006B6A60"/>
    <w:rsid w:val="006C6029"/>
    <w:rsid w:val="006D1A82"/>
    <w:rsid w:val="006D3DE8"/>
    <w:rsid w:val="006D5AC8"/>
    <w:rsid w:val="006E4C92"/>
    <w:rsid w:val="006F1944"/>
    <w:rsid w:val="006F28D6"/>
    <w:rsid w:val="006F3705"/>
    <w:rsid w:val="006F3BC2"/>
    <w:rsid w:val="00700A92"/>
    <w:rsid w:val="00703D0D"/>
    <w:rsid w:val="00706BC0"/>
    <w:rsid w:val="00720A16"/>
    <w:rsid w:val="00744BAD"/>
    <w:rsid w:val="007454F6"/>
    <w:rsid w:val="00751EED"/>
    <w:rsid w:val="00756368"/>
    <w:rsid w:val="007572B7"/>
    <w:rsid w:val="00770352"/>
    <w:rsid w:val="00774AB9"/>
    <w:rsid w:val="00783953"/>
    <w:rsid w:val="00784438"/>
    <w:rsid w:val="007862B0"/>
    <w:rsid w:val="00796BBB"/>
    <w:rsid w:val="007A0708"/>
    <w:rsid w:val="007A36BC"/>
    <w:rsid w:val="007A6F32"/>
    <w:rsid w:val="007B14FC"/>
    <w:rsid w:val="007C24FC"/>
    <w:rsid w:val="007C369C"/>
    <w:rsid w:val="007C74FC"/>
    <w:rsid w:val="007C77CC"/>
    <w:rsid w:val="007C7935"/>
    <w:rsid w:val="007D1461"/>
    <w:rsid w:val="007D4BF9"/>
    <w:rsid w:val="007D5881"/>
    <w:rsid w:val="007D7865"/>
    <w:rsid w:val="007E24E9"/>
    <w:rsid w:val="007E2F99"/>
    <w:rsid w:val="007E4E81"/>
    <w:rsid w:val="007E5D2B"/>
    <w:rsid w:val="007F5942"/>
    <w:rsid w:val="007F79C3"/>
    <w:rsid w:val="007F7A55"/>
    <w:rsid w:val="008031EE"/>
    <w:rsid w:val="00822285"/>
    <w:rsid w:val="00823A4D"/>
    <w:rsid w:val="00832362"/>
    <w:rsid w:val="00836731"/>
    <w:rsid w:val="00843CE7"/>
    <w:rsid w:val="008440A4"/>
    <w:rsid w:val="00846623"/>
    <w:rsid w:val="00855C29"/>
    <w:rsid w:val="0085620E"/>
    <w:rsid w:val="00856341"/>
    <w:rsid w:val="0086397B"/>
    <w:rsid w:val="0086636E"/>
    <w:rsid w:val="008711EA"/>
    <w:rsid w:val="0087691F"/>
    <w:rsid w:val="00877870"/>
    <w:rsid w:val="00881C2F"/>
    <w:rsid w:val="008838CB"/>
    <w:rsid w:val="00884DEB"/>
    <w:rsid w:val="00886BF7"/>
    <w:rsid w:val="00894FF4"/>
    <w:rsid w:val="008A4ADB"/>
    <w:rsid w:val="008A67FB"/>
    <w:rsid w:val="008A6AB0"/>
    <w:rsid w:val="008B077C"/>
    <w:rsid w:val="008B1BA3"/>
    <w:rsid w:val="008B23B4"/>
    <w:rsid w:val="008B2900"/>
    <w:rsid w:val="008B5270"/>
    <w:rsid w:val="008B7543"/>
    <w:rsid w:val="008C0A52"/>
    <w:rsid w:val="008C30CF"/>
    <w:rsid w:val="008C4B2D"/>
    <w:rsid w:val="008C7D83"/>
    <w:rsid w:val="008D1835"/>
    <w:rsid w:val="008E1C41"/>
    <w:rsid w:val="008E3612"/>
    <w:rsid w:val="008E7905"/>
    <w:rsid w:val="009001B5"/>
    <w:rsid w:val="00906CCF"/>
    <w:rsid w:val="009128A8"/>
    <w:rsid w:val="009131C4"/>
    <w:rsid w:val="009206C1"/>
    <w:rsid w:val="009210B9"/>
    <w:rsid w:val="009231DD"/>
    <w:rsid w:val="00925AF4"/>
    <w:rsid w:val="00926F52"/>
    <w:rsid w:val="00931934"/>
    <w:rsid w:val="00941EE8"/>
    <w:rsid w:val="00942C41"/>
    <w:rsid w:val="00950C49"/>
    <w:rsid w:val="009516A7"/>
    <w:rsid w:val="0095357D"/>
    <w:rsid w:val="00956D4A"/>
    <w:rsid w:val="00956DD6"/>
    <w:rsid w:val="009570C3"/>
    <w:rsid w:val="009654A0"/>
    <w:rsid w:val="009654AD"/>
    <w:rsid w:val="0096672A"/>
    <w:rsid w:val="00970F22"/>
    <w:rsid w:val="0097112A"/>
    <w:rsid w:val="009776E7"/>
    <w:rsid w:val="0098261F"/>
    <w:rsid w:val="00982C40"/>
    <w:rsid w:val="009A258F"/>
    <w:rsid w:val="009A347F"/>
    <w:rsid w:val="009A4910"/>
    <w:rsid w:val="009A4BC5"/>
    <w:rsid w:val="009A570C"/>
    <w:rsid w:val="009A6338"/>
    <w:rsid w:val="009B1932"/>
    <w:rsid w:val="009B76BB"/>
    <w:rsid w:val="009C0642"/>
    <w:rsid w:val="009C7621"/>
    <w:rsid w:val="009D12BC"/>
    <w:rsid w:val="009D2BBB"/>
    <w:rsid w:val="009F72E3"/>
    <w:rsid w:val="009F7F94"/>
    <w:rsid w:val="00A06052"/>
    <w:rsid w:val="00A06E03"/>
    <w:rsid w:val="00A07204"/>
    <w:rsid w:val="00A10344"/>
    <w:rsid w:val="00A1157B"/>
    <w:rsid w:val="00A15DC0"/>
    <w:rsid w:val="00A2401A"/>
    <w:rsid w:val="00A25157"/>
    <w:rsid w:val="00A319C4"/>
    <w:rsid w:val="00A322D0"/>
    <w:rsid w:val="00A33326"/>
    <w:rsid w:val="00A33D7B"/>
    <w:rsid w:val="00A37E8E"/>
    <w:rsid w:val="00A47373"/>
    <w:rsid w:val="00A55129"/>
    <w:rsid w:val="00A55C16"/>
    <w:rsid w:val="00A561D6"/>
    <w:rsid w:val="00A665B7"/>
    <w:rsid w:val="00A71270"/>
    <w:rsid w:val="00A717A1"/>
    <w:rsid w:val="00A73FEF"/>
    <w:rsid w:val="00A75250"/>
    <w:rsid w:val="00A839BC"/>
    <w:rsid w:val="00AA41F1"/>
    <w:rsid w:val="00AA4B59"/>
    <w:rsid w:val="00AB30BD"/>
    <w:rsid w:val="00AB3323"/>
    <w:rsid w:val="00AC0F0F"/>
    <w:rsid w:val="00AD482C"/>
    <w:rsid w:val="00AD7227"/>
    <w:rsid w:val="00AE228A"/>
    <w:rsid w:val="00AF2EA1"/>
    <w:rsid w:val="00B0059C"/>
    <w:rsid w:val="00B02716"/>
    <w:rsid w:val="00B05CDA"/>
    <w:rsid w:val="00B061CD"/>
    <w:rsid w:val="00B1224D"/>
    <w:rsid w:val="00B13075"/>
    <w:rsid w:val="00B146A5"/>
    <w:rsid w:val="00B177B2"/>
    <w:rsid w:val="00B215E2"/>
    <w:rsid w:val="00B237CC"/>
    <w:rsid w:val="00B32621"/>
    <w:rsid w:val="00B3598C"/>
    <w:rsid w:val="00B35E84"/>
    <w:rsid w:val="00B423CA"/>
    <w:rsid w:val="00B4453B"/>
    <w:rsid w:val="00B50D53"/>
    <w:rsid w:val="00B61C10"/>
    <w:rsid w:val="00B61C50"/>
    <w:rsid w:val="00B65136"/>
    <w:rsid w:val="00B671A0"/>
    <w:rsid w:val="00B67A27"/>
    <w:rsid w:val="00B74829"/>
    <w:rsid w:val="00B77E20"/>
    <w:rsid w:val="00B83177"/>
    <w:rsid w:val="00B8419D"/>
    <w:rsid w:val="00B92CBF"/>
    <w:rsid w:val="00BA31D7"/>
    <w:rsid w:val="00BA5881"/>
    <w:rsid w:val="00BB3136"/>
    <w:rsid w:val="00BB6E21"/>
    <w:rsid w:val="00BB78B7"/>
    <w:rsid w:val="00BC2A8F"/>
    <w:rsid w:val="00BC3E10"/>
    <w:rsid w:val="00BD1361"/>
    <w:rsid w:val="00BD5BE5"/>
    <w:rsid w:val="00BE4A16"/>
    <w:rsid w:val="00BE798E"/>
    <w:rsid w:val="00BF63A7"/>
    <w:rsid w:val="00BF694D"/>
    <w:rsid w:val="00C05548"/>
    <w:rsid w:val="00C25DF9"/>
    <w:rsid w:val="00C337CF"/>
    <w:rsid w:val="00C3400D"/>
    <w:rsid w:val="00C47791"/>
    <w:rsid w:val="00C502E0"/>
    <w:rsid w:val="00C52069"/>
    <w:rsid w:val="00C53327"/>
    <w:rsid w:val="00C53B27"/>
    <w:rsid w:val="00C55D7C"/>
    <w:rsid w:val="00C72BF9"/>
    <w:rsid w:val="00C745E2"/>
    <w:rsid w:val="00C81C3B"/>
    <w:rsid w:val="00C832BB"/>
    <w:rsid w:val="00C8412D"/>
    <w:rsid w:val="00C8541A"/>
    <w:rsid w:val="00C8542B"/>
    <w:rsid w:val="00C86E3C"/>
    <w:rsid w:val="00CB7FC4"/>
    <w:rsid w:val="00CC23E9"/>
    <w:rsid w:val="00CC2E2B"/>
    <w:rsid w:val="00CC62EC"/>
    <w:rsid w:val="00CC6AD8"/>
    <w:rsid w:val="00CD5D70"/>
    <w:rsid w:val="00D05FA9"/>
    <w:rsid w:val="00D12C7A"/>
    <w:rsid w:val="00D215CA"/>
    <w:rsid w:val="00D21AD8"/>
    <w:rsid w:val="00D26049"/>
    <w:rsid w:val="00D309A4"/>
    <w:rsid w:val="00D31A6D"/>
    <w:rsid w:val="00D417BB"/>
    <w:rsid w:val="00D42A26"/>
    <w:rsid w:val="00D52393"/>
    <w:rsid w:val="00D5582D"/>
    <w:rsid w:val="00D7031E"/>
    <w:rsid w:val="00D714E5"/>
    <w:rsid w:val="00D74199"/>
    <w:rsid w:val="00D801A5"/>
    <w:rsid w:val="00DA6B84"/>
    <w:rsid w:val="00DB0E24"/>
    <w:rsid w:val="00DB1C0B"/>
    <w:rsid w:val="00DC3123"/>
    <w:rsid w:val="00DC57B6"/>
    <w:rsid w:val="00DC67B1"/>
    <w:rsid w:val="00DD3BF2"/>
    <w:rsid w:val="00DD7CCC"/>
    <w:rsid w:val="00DE00E2"/>
    <w:rsid w:val="00DE5F2B"/>
    <w:rsid w:val="00DE682C"/>
    <w:rsid w:val="00DF2577"/>
    <w:rsid w:val="00DF2DEE"/>
    <w:rsid w:val="00DF477A"/>
    <w:rsid w:val="00E02AF4"/>
    <w:rsid w:val="00E0385C"/>
    <w:rsid w:val="00E1350A"/>
    <w:rsid w:val="00E220A8"/>
    <w:rsid w:val="00E26508"/>
    <w:rsid w:val="00E314DD"/>
    <w:rsid w:val="00E425D5"/>
    <w:rsid w:val="00E507DF"/>
    <w:rsid w:val="00E53E85"/>
    <w:rsid w:val="00E56987"/>
    <w:rsid w:val="00E57E62"/>
    <w:rsid w:val="00E618FB"/>
    <w:rsid w:val="00E64FFB"/>
    <w:rsid w:val="00E66064"/>
    <w:rsid w:val="00E665A4"/>
    <w:rsid w:val="00E674E7"/>
    <w:rsid w:val="00E706ED"/>
    <w:rsid w:val="00E71B4A"/>
    <w:rsid w:val="00E752DC"/>
    <w:rsid w:val="00E865BB"/>
    <w:rsid w:val="00E87E52"/>
    <w:rsid w:val="00E932EF"/>
    <w:rsid w:val="00E97220"/>
    <w:rsid w:val="00ED3F77"/>
    <w:rsid w:val="00EE6CA2"/>
    <w:rsid w:val="00F04196"/>
    <w:rsid w:val="00F144A3"/>
    <w:rsid w:val="00F14D92"/>
    <w:rsid w:val="00F20679"/>
    <w:rsid w:val="00F20C9D"/>
    <w:rsid w:val="00F21F60"/>
    <w:rsid w:val="00F235A5"/>
    <w:rsid w:val="00F23959"/>
    <w:rsid w:val="00F307E4"/>
    <w:rsid w:val="00F323AD"/>
    <w:rsid w:val="00F37068"/>
    <w:rsid w:val="00F4151E"/>
    <w:rsid w:val="00F42389"/>
    <w:rsid w:val="00F426DA"/>
    <w:rsid w:val="00F47B6C"/>
    <w:rsid w:val="00F53E1E"/>
    <w:rsid w:val="00F56C40"/>
    <w:rsid w:val="00F5781A"/>
    <w:rsid w:val="00F6161B"/>
    <w:rsid w:val="00F624B9"/>
    <w:rsid w:val="00F62F10"/>
    <w:rsid w:val="00F74F55"/>
    <w:rsid w:val="00F766F4"/>
    <w:rsid w:val="00F76A4E"/>
    <w:rsid w:val="00F8594C"/>
    <w:rsid w:val="00F8774A"/>
    <w:rsid w:val="00FA2764"/>
    <w:rsid w:val="00FA3E79"/>
    <w:rsid w:val="00FA40C9"/>
    <w:rsid w:val="00FA4585"/>
    <w:rsid w:val="00FA67B5"/>
    <w:rsid w:val="00FB5B99"/>
    <w:rsid w:val="00FC2244"/>
    <w:rsid w:val="00FC626B"/>
    <w:rsid w:val="00FC71ED"/>
    <w:rsid w:val="00FC79E0"/>
    <w:rsid w:val="00FD1D1D"/>
    <w:rsid w:val="00FD6EF6"/>
    <w:rsid w:val="00FE0A58"/>
    <w:rsid w:val="00FE1894"/>
    <w:rsid w:val="00FE2E4E"/>
    <w:rsid w:val="00FE373C"/>
    <w:rsid w:val="00FE4515"/>
    <w:rsid w:val="00FF6757"/>
    <w:rsid w:val="0FC558FC"/>
    <w:rsid w:val="1247648C"/>
    <w:rsid w:val="1816D78A"/>
    <w:rsid w:val="1F2BE3D1"/>
    <w:rsid w:val="22D9646F"/>
    <w:rsid w:val="23AA6759"/>
    <w:rsid w:val="24108FB7"/>
    <w:rsid w:val="4028CF9A"/>
    <w:rsid w:val="4CD4CF22"/>
    <w:rsid w:val="5B731878"/>
    <w:rsid w:val="7EE0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601062"/>
  <w15:chartTrackingRefBased/>
  <w15:docId w15:val="{DEA7742A-2E7D-4005-8F78-AB140E69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1EE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D6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6EF6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6EF6"/>
    <w:rPr>
      <w:rFonts w:ascii="Calibri" w:eastAsia="Calibri" w:hAnsi="Calibri" w:cs="Calibr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939F2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2650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2650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26508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26508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F0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DC0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DC0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61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1B0"/>
  </w:style>
  <w:style w:type="paragraph" w:styleId="Footer">
    <w:name w:val="footer"/>
    <w:basedOn w:val="Normal"/>
    <w:link w:val="FooterChar"/>
    <w:uiPriority w:val="99"/>
    <w:unhideWhenUsed/>
    <w:rsid w:val="00261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1B0"/>
  </w:style>
  <w:style w:type="character" w:styleId="Emphasis">
    <w:name w:val="Emphasis"/>
    <w:basedOn w:val="DefaultParagraphFont"/>
    <w:uiPriority w:val="20"/>
    <w:qFormat/>
    <w:rsid w:val="00E57E6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229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6BC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B29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mailto:gyoussef@sdsu.edu" TargetMode="Externa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98533219F47479CC1FD3A63905E12" ma:contentTypeVersion="16" ma:contentTypeDescription="Create a new document." ma:contentTypeScope="" ma:versionID="c4f4e3d2acdfae34352ae6a1d77ed743">
  <xsd:schema xmlns:xsd="http://www.w3.org/2001/XMLSchema" xmlns:xs="http://www.w3.org/2001/XMLSchema" xmlns:p="http://schemas.microsoft.com/office/2006/metadata/properties" xmlns:ns3="24b3b19d-cb75-455a-93c0-456cbf19f9da" xmlns:ns4="68db7b80-9a9c-48a4-90fc-a32f59062f49" targetNamespace="http://schemas.microsoft.com/office/2006/metadata/properties" ma:root="true" ma:fieldsID="4a64644ccd30db14ceb45020f88fe516" ns3:_="" ns4:_="">
    <xsd:import namespace="24b3b19d-cb75-455a-93c0-456cbf19f9da"/>
    <xsd:import namespace="68db7b80-9a9c-48a4-90fc-a32f59062f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3b19d-cb75-455a-93c0-456cbf19f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b7b80-9a9c-48a4-90fc-a32f59062f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b3b19d-cb75-455a-93c0-456cbf19f9d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54A8E-4163-44E4-9B4E-9BF66941B8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5EF68-74EB-44F6-8052-61844F0C8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3b19d-cb75-455a-93c0-456cbf19f9da"/>
    <ds:schemaRef ds:uri="68db7b80-9a9c-48a4-90fc-a32f59062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12E534-BB7B-4C59-BD2F-14CC79561D97}">
  <ds:schemaRefs>
    <ds:schemaRef ds:uri="68db7b80-9a9c-48a4-90fc-a32f59062f49"/>
    <ds:schemaRef ds:uri="24b3b19d-cb75-455a-93c0-456cbf19f9da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BED605A-A223-48BB-9DB7-45ACCE4E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1220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Singh</dc:creator>
  <cp:keywords/>
  <dc:description/>
  <cp:lastModifiedBy>Brandon Huffman</cp:lastModifiedBy>
  <cp:revision>3</cp:revision>
  <cp:lastPrinted>2023-07-19T01:15:00Z</cp:lastPrinted>
  <dcterms:created xsi:type="dcterms:W3CDTF">2024-04-03T02:08:00Z</dcterms:created>
  <dcterms:modified xsi:type="dcterms:W3CDTF">2024-04-03T02:37:00Z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0x010100F4698533219F47479CC1FD3A63905E12</vt:lpwstr>
  </property>
  <property fmtid="{D5CDD505-2E9C-101B-9397-08002B2CF9AE}" pid="3" name="GrammarlyDocumentId">
    <vt:lpwstr>a6c72085aa74388062a267254e14dcdd73d251990f5c5c5e11e99e0840a45515</vt:lpwstr>
  </property>
</Properties>
</file>