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B5A" w:rsidRPr="004C31FE" w:rsidRDefault="00BE7B5A" w:rsidP="00BE7B5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Additional file</w:t>
      </w:r>
      <w:r w:rsidRPr="004C31FE">
        <w:rPr>
          <w:rFonts w:ascii="Times New Roman" w:hAnsi="Times New Roman" w:cs="Times New Roman"/>
          <w:b/>
          <w:noProof/>
          <w:sz w:val="24"/>
          <w:szCs w:val="24"/>
        </w:rPr>
        <w:t xml:space="preserve"> 2. Complete linkage clustering of IO360 signatures and additional gene signatures (PIK3R2, PIK3R1, JAK1, JAK3, IL2RG, STAT3, FYN) and individual baseline samples.</w:t>
      </w:r>
    </w:p>
    <w:p w:rsidR="003B0E09" w:rsidRDefault="00BE7B5A" w:rsidP="00BE7B5A">
      <w:r w:rsidRPr="00345B6B">
        <w:rPr>
          <w:noProof/>
        </w:rPr>
        <w:drawing>
          <wp:inline distT="0" distB="0" distL="0" distR="0" wp14:anchorId="4B2F5A8D" wp14:editId="72B1A2CB">
            <wp:extent cx="8229600" cy="53778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7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0E09" w:rsidSect="00BE7B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B5A"/>
    <w:rsid w:val="002319AD"/>
    <w:rsid w:val="00242E1B"/>
    <w:rsid w:val="003B0E09"/>
    <w:rsid w:val="005E1828"/>
    <w:rsid w:val="00633797"/>
    <w:rsid w:val="009F59E0"/>
    <w:rsid w:val="00BE7B5A"/>
    <w:rsid w:val="00E8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61102"/>
  <w15:chartTrackingRefBased/>
  <w15:docId w15:val="{98863F32-1B86-49A0-9706-2034D740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Ademuyiwa, Foluso</dc:creator>
  <cp:keywords/>
  <dc:description/>
  <cp:lastModifiedBy>Ademuyiwa, Foluso</cp:lastModifiedBy>
  <cp:revision>1</cp:revision>
  <dcterms:created xsi:type="dcterms:W3CDTF">2021-04-16T21:17:00Z</dcterms:created>
  <dcterms:modified xsi:type="dcterms:W3CDTF">2021-04-16T21:18:00Z</dcterms:modified>
</cp:coreProperties>
</file>