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A589D" w14:textId="77777777" w:rsidR="00862E82" w:rsidRPr="007C7485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 w:rsidRPr="007C7485">
        <w:rPr>
          <w:rFonts w:eastAsia="Calibri"/>
          <w:lang w:val="en-US" w:eastAsia="en-US"/>
        </w:rPr>
        <w:t>Appendix, Figure 1. Calibration plots for Intensive Care Unit (ICU) admission</w:t>
      </w:r>
    </w:p>
    <w:p w14:paraId="1AB6404D" w14:textId="77777777" w:rsidR="00862E82" w:rsidRPr="007C7485" w:rsidRDefault="00862E82" w:rsidP="00862E82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7C7485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 wp14:anchorId="43A65AF4" wp14:editId="5FFC094C">
            <wp:extent cx="8789670" cy="4491914"/>
            <wp:effectExtent l="0" t="0" r="0" b="444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670" cy="44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D8577" w14:textId="77777777" w:rsidR="00862E82" w:rsidRPr="007C7485" w:rsidRDefault="00862E82" w:rsidP="00862E82">
      <w:pPr>
        <w:spacing w:after="160" w:line="360" w:lineRule="auto"/>
        <w:rPr>
          <w:rFonts w:eastAsia="Calibri"/>
          <w:lang w:val="en-US" w:eastAsia="en-US"/>
        </w:rPr>
        <w:sectPr w:rsidR="00862E82" w:rsidRPr="007C7485" w:rsidSect="00BD3728"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</w:p>
    <w:p w14:paraId="5386089C" w14:textId="77777777" w:rsidR="00862E82" w:rsidRPr="007C7485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 w:rsidRPr="007C7485">
        <w:rPr>
          <w:rFonts w:eastAsia="Calibri"/>
          <w:lang w:val="en-US" w:eastAsia="en-US"/>
        </w:rPr>
        <w:lastRenderedPageBreak/>
        <w:t>Appendix, Figure 2. Calibration plots for a length of stay ≥ 12 hours</w:t>
      </w:r>
    </w:p>
    <w:p w14:paraId="58053577" w14:textId="77777777" w:rsidR="00862E82" w:rsidRPr="007C7485" w:rsidRDefault="00862E82" w:rsidP="00862E82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7C7485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 wp14:anchorId="62FD8D76" wp14:editId="3428D470">
            <wp:extent cx="8659679" cy="4425483"/>
            <wp:effectExtent l="0" t="0" r="825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9679" cy="442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10C8A" w14:textId="77777777" w:rsidR="00862E82" w:rsidRPr="007C7485" w:rsidRDefault="00862E82" w:rsidP="00862E82">
      <w:pPr>
        <w:spacing w:after="160" w:line="360" w:lineRule="auto"/>
        <w:rPr>
          <w:rFonts w:eastAsia="Calibri"/>
          <w:lang w:val="en-US" w:eastAsia="en-US"/>
        </w:rPr>
        <w:sectPr w:rsidR="00862E82" w:rsidRPr="007C7485" w:rsidSect="00BD3728"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</w:p>
    <w:p w14:paraId="06AB0312" w14:textId="77777777" w:rsidR="00862E82" w:rsidRPr="007C7485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 w:rsidRPr="007C7485">
        <w:rPr>
          <w:rFonts w:eastAsia="Calibri"/>
          <w:lang w:val="en-US" w:eastAsia="en-US"/>
        </w:rPr>
        <w:lastRenderedPageBreak/>
        <w:t>Appendix, Figure 3. Calibration plots for post-discharge follow-up or hospitalization in a psychiatric facility</w:t>
      </w:r>
    </w:p>
    <w:p w14:paraId="69A18375" w14:textId="77777777" w:rsidR="00862E82" w:rsidRPr="007C7485" w:rsidRDefault="00862E82" w:rsidP="00862E82">
      <w:pPr>
        <w:spacing w:after="160" w:line="259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  <w:sectPr w:rsidR="00862E82" w:rsidRPr="007C7485" w:rsidSect="00BD3728"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  <w:r w:rsidRPr="007C7485">
        <w:rPr>
          <w:rFonts w:ascii="Calibri" w:eastAsia="Calibri" w:hAnsi="Calibri"/>
          <w:noProof/>
          <w:sz w:val="22"/>
          <w:szCs w:val="22"/>
          <w:lang w:val="en-US" w:eastAsia="en-US"/>
        </w:rPr>
        <w:drawing>
          <wp:inline distT="0" distB="0" distL="0" distR="0" wp14:anchorId="1D6AAE19" wp14:editId="20A5ADA8">
            <wp:extent cx="8699768" cy="4445970"/>
            <wp:effectExtent l="0" t="0" r="635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768" cy="44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0900" w14:textId="77777777" w:rsidR="00862E82" w:rsidRPr="007C7485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 w:rsidRPr="007C7485">
        <w:rPr>
          <w:rFonts w:eastAsia="Calibri"/>
          <w:lang w:val="en-US" w:eastAsia="en-US"/>
        </w:rPr>
        <w:lastRenderedPageBreak/>
        <w:t>Appendix, Table 1. Discrimination characteristics of the PSS</w:t>
      </w:r>
      <w:r>
        <w:rPr>
          <w:rFonts w:eastAsia="Calibri"/>
          <w:lang w:val="en-US" w:eastAsia="en-US"/>
        </w:rPr>
        <w:t xml:space="preserve"> </w:t>
      </w:r>
      <w:r w:rsidRPr="007C7485">
        <w:rPr>
          <w:rFonts w:eastAsia="Calibri"/>
          <w:lang w:val="en-US" w:eastAsia="en-US"/>
        </w:rPr>
        <w:t>and comparison to the PELODS</w:t>
      </w:r>
      <w:r>
        <w:rPr>
          <w:rFonts w:eastAsia="Calibri"/>
          <w:lang w:val="en-US" w:eastAsia="en-US"/>
        </w:rPr>
        <w:t xml:space="preserve"> </w:t>
      </w:r>
      <w:r w:rsidRPr="007C7485">
        <w:rPr>
          <w:rFonts w:eastAsia="Calibri"/>
          <w:lang w:val="en-US" w:eastAsia="en-US"/>
        </w:rPr>
        <w:t xml:space="preserve">in the </w:t>
      </w:r>
      <w:r>
        <w:rPr>
          <w:rFonts w:eastAsia="Calibri"/>
          <w:lang w:val="en-US" w:eastAsia="en-US"/>
        </w:rPr>
        <w:t xml:space="preserve">261 children aged 0 to 5 </w:t>
      </w:r>
      <w:r w:rsidRPr="007C7485">
        <w:rPr>
          <w:rFonts w:eastAsia="Calibri"/>
          <w:lang w:val="en-US" w:eastAsia="en-US"/>
        </w:rPr>
        <w:t xml:space="preserve"> 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1607"/>
        <w:gridCol w:w="1615"/>
        <w:gridCol w:w="81"/>
        <w:gridCol w:w="1116"/>
        <w:gridCol w:w="299"/>
        <w:gridCol w:w="1849"/>
        <w:gridCol w:w="1784"/>
        <w:gridCol w:w="944"/>
      </w:tblGrid>
      <w:tr w:rsidR="00862E82" w:rsidRPr="00313065" w14:paraId="7D04858D" w14:textId="77777777" w:rsidTr="0088637A">
        <w:trPr>
          <w:trHeight w:val="266"/>
        </w:trPr>
        <w:tc>
          <w:tcPr>
            <w:tcW w:w="1426" w:type="pct"/>
            <w:tcBorders>
              <w:top w:val="single" w:sz="4" w:space="0" w:color="auto"/>
            </w:tcBorders>
          </w:tcPr>
          <w:p w14:paraId="648F3B9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70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EEBE30" w14:textId="77777777" w:rsidR="00862E82" w:rsidRPr="00313065" w:rsidRDefault="00862E82" w:rsidP="0088637A">
            <w:pPr>
              <w:spacing w:line="240" w:lineRule="auto"/>
              <w:jc w:val="center"/>
              <w:rPr>
                <w:sz w:val="20"/>
                <w:szCs w:val="20"/>
                <w:lang w:val="en-US"/>
              </w:rPr>
            </w:pPr>
            <w:r w:rsidRPr="00313065">
              <w:rPr>
                <w:b/>
                <w:bCs/>
                <w:sz w:val="20"/>
                <w:szCs w:val="20"/>
                <w:lang w:val="en-US"/>
              </w:rPr>
              <w:t xml:space="preserve">       Unadjusted models</w:t>
            </w:r>
            <w:r w:rsidRPr="00313065">
              <w:rPr>
                <w:sz w:val="20"/>
                <w:szCs w:val="20"/>
                <w:lang w:val="en-US"/>
              </w:rPr>
              <w:t>*</w:t>
            </w:r>
          </w:p>
        </w:tc>
        <w:tc>
          <w:tcPr>
            <w:tcW w:w="2304" w:type="pct"/>
            <w:gridSpan w:val="5"/>
            <w:tcBorders>
              <w:top w:val="single" w:sz="4" w:space="0" w:color="auto"/>
            </w:tcBorders>
          </w:tcPr>
          <w:p w14:paraId="1303349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                                            </w:t>
            </w:r>
            <w:r w:rsidRPr="00313065">
              <w:rPr>
                <w:b/>
                <w:bCs/>
                <w:sz w:val="20"/>
                <w:szCs w:val="20"/>
                <w:lang w:val="en-US"/>
              </w:rPr>
              <w:t>Adjusted models</w:t>
            </w:r>
            <w:r w:rsidRPr="00313065">
              <w:rPr>
                <w:sz w:val="20"/>
                <w:szCs w:val="20"/>
                <w:lang w:val="en-US"/>
              </w:rPr>
              <w:t>**</w:t>
            </w:r>
          </w:p>
        </w:tc>
      </w:tr>
      <w:tr w:rsidR="00862E82" w:rsidRPr="00313065" w14:paraId="40F07925" w14:textId="77777777" w:rsidTr="0088637A">
        <w:trPr>
          <w:trHeight w:val="549"/>
        </w:trPr>
        <w:tc>
          <w:tcPr>
            <w:tcW w:w="1426" w:type="pct"/>
            <w:shd w:val="clear" w:color="auto" w:fill="D9D9D9" w:themeFill="background1" w:themeFillShade="D9"/>
          </w:tcPr>
          <w:p w14:paraId="31845B20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1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DA8997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PSS(t0)</w:t>
            </w:r>
          </w:p>
          <w:p w14:paraId="0815397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621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14A30A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PELODS(t0)</w:t>
            </w:r>
          </w:p>
          <w:p w14:paraId="0639F0E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7DCA80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DeLong test** </w:t>
            </w:r>
          </w:p>
        </w:tc>
        <w:tc>
          <w:tcPr>
            <w:tcW w:w="115" w:type="pct"/>
            <w:shd w:val="clear" w:color="auto" w:fill="D9D9D9" w:themeFill="background1" w:themeFillShade="D9"/>
          </w:tcPr>
          <w:p w14:paraId="672654D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492206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PSS(t0)</w:t>
            </w:r>
          </w:p>
          <w:p w14:paraId="34F24798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686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DB157D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PELODS(t0)</w:t>
            </w:r>
          </w:p>
          <w:p w14:paraId="2783300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363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ED6C92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DeLong test** </w:t>
            </w:r>
          </w:p>
        </w:tc>
      </w:tr>
      <w:tr w:rsidR="00862E82" w:rsidRPr="00313065" w14:paraId="2F2472F2" w14:textId="77777777" w:rsidTr="0088637A">
        <w:trPr>
          <w:trHeight w:val="266"/>
        </w:trPr>
        <w:tc>
          <w:tcPr>
            <w:tcW w:w="1426" w:type="pct"/>
            <w:shd w:val="clear" w:color="auto" w:fill="D9D9D9" w:themeFill="background1" w:themeFillShade="D9"/>
          </w:tcPr>
          <w:p w14:paraId="64646A7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1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5531E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62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67EFC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460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66EAE1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15" w:type="pct"/>
            <w:shd w:val="clear" w:color="auto" w:fill="D9D9D9" w:themeFill="background1" w:themeFillShade="D9"/>
          </w:tcPr>
          <w:p w14:paraId="3B4D930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0F4758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30CAD8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E28C13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313065" w14:paraId="4B60B8A1" w14:textId="77777777" w:rsidTr="0088637A">
        <w:trPr>
          <w:trHeight w:val="567"/>
        </w:trPr>
        <w:tc>
          <w:tcPr>
            <w:tcW w:w="1426" w:type="pct"/>
          </w:tcPr>
          <w:p w14:paraId="245A70A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Admission</w:t>
            </w:r>
          </w:p>
          <w:p w14:paraId="3CA1709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27 / 261 (10.3%)</w:t>
            </w:r>
          </w:p>
        </w:tc>
        <w:tc>
          <w:tcPr>
            <w:tcW w:w="618" w:type="pct"/>
            <w:tcBorders>
              <w:top w:val="single" w:sz="4" w:space="0" w:color="auto"/>
            </w:tcBorders>
          </w:tcPr>
          <w:p w14:paraId="186A3A1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0.617</w:t>
            </w:r>
          </w:p>
          <w:p w14:paraId="3E432BE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(0.532-0.702)</w:t>
            </w:r>
          </w:p>
        </w:tc>
        <w:tc>
          <w:tcPr>
            <w:tcW w:w="621" w:type="pct"/>
            <w:tcBorders>
              <w:top w:val="single" w:sz="4" w:space="0" w:color="auto"/>
            </w:tcBorders>
          </w:tcPr>
          <w:p w14:paraId="31F8AC9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0.503</w:t>
            </w:r>
          </w:p>
          <w:p w14:paraId="2C02DF80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(0.464-0.541)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</w:tcBorders>
          </w:tcPr>
          <w:p w14:paraId="0544EA86" w14:textId="77777777" w:rsidR="00862E82" w:rsidRPr="00313065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313065">
              <w:rPr>
                <w:b/>
                <w:bCs/>
                <w:sz w:val="20"/>
                <w:szCs w:val="20"/>
                <w:lang w:val="en-US"/>
              </w:rPr>
              <w:t>0.03</w:t>
            </w:r>
          </w:p>
        </w:tc>
        <w:tc>
          <w:tcPr>
            <w:tcW w:w="115" w:type="pct"/>
          </w:tcPr>
          <w:p w14:paraId="3FE5D2E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  <w:tcBorders>
              <w:top w:val="single" w:sz="4" w:space="0" w:color="auto"/>
            </w:tcBorders>
          </w:tcPr>
          <w:p w14:paraId="6ED9831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0.831 </w:t>
            </w:r>
          </w:p>
          <w:p w14:paraId="2986337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(0.748-0.915)</w:t>
            </w:r>
          </w:p>
        </w:tc>
        <w:tc>
          <w:tcPr>
            <w:tcW w:w="686" w:type="pct"/>
            <w:tcBorders>
              <w:top w:val="single" w:sz="4" w:space="0" w:color="auto"/>
            </w:tcBorders>
          </w:tcPr>
          <w:p w14:paraId="1C72164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0.759 </w:t>
            </w:r>
          </w:p>
          <w:p w14:paraId="5FCC9F4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(0.642-0.877)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4806E3D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0.09</w:t>
            </w:r>
          </w:p>
        </w:tc>
      </w:tr>
      <w:tr w:rsidR="00862E82" w:rsidRPr="00313065" w14:paraId="59E0DFFA" w14:textId="77777777" w:rsidTr="0088637A">
        <w:trPr>
          <w:trHeight w:val="567"/>
        </w:trPr>
        <w:tc>
          <w:tcPr>
            <w:tcW w:w="1426" w:type="pct"/>
          </w:tcPr>
          <w:p w14:paraId="5897D16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ICU hospitalization</w:t>
            </w:r>
          </w:p>
          <w:p w14:paraId="534A33B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25 / 261 (9.6%)</w:t>
            </w:r>
          </w:p>
        </w:tc>
        <w:tc>
          <w:tcPr>
            <w:tcW w:w="618" w:type="pct"/>
          </w:tcPr>
          <w:p w14:paraId="60AFBE23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0.583</w:t>
            </w:r>
          </w:p>
          <w:p w14:paraId="511E34C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(0.502-0.664)</w:t>
            </w:r>
          </w:p>
        </w:tc>
        <w:tc>
          <w:tcPr>
            <w:tcW w:w="621" w:type="pct"/>
          </w:tcPr>
          <w:p w14:paraId="0EDCB8D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0.501</w:t>
            </w:r>
          </w:p>
          <w:p w14:paraId="44AC39E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(0.460-0.542)</w:t>
            </w:r>
          </w:p>
        </w:tc>
        <w:tc>
          <w:tcPr>
            <w:tcW w:w="460" w:type="pct"/>
            <w:gridSpan w:val="2"/>
          </w:tcPr>
          <w:p w14:paraId="1E35D09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0.1</w:t>
            </w:r>
          </w:p>
        </w:tc>
        <w:tc>
          <w:tcPr>
            <w:tcW w:w="115" w:type="pct"/>
          </w:tcPr>
          <w:p w14:paraId="11903F3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</w:tcPr>
          <w:p w14:paraId="65D625A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0.813</w:t>
            </w:r>
          </w:p>
          <w:p w14:paraId="637051F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(0.718-0.908)</w:t>
            </w:r>
          </w:p>
        </w:tc>
        <w:tc>
          <w:tcPr>
            <w:tcW w:w="686" w:type="pct"/>
          </w:tcPr>
          <w:p w14:paraId="67061F3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0.796</w:t>
            </w:r>
          </w:p>
          <w:p w14:paraId="70E865A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(0.689-0.902)</w:t>
            </w:r>
          </w:p>
        </w:tc>
        <w:tc>
          <w:tcPr>
            <w:tcW w:w="363" w:type="pct"/>
          </w:tcPr>
          <w:p w14:paraId="1E91C93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0.2</w:t>
            </w:r>
          </w:p>
        </w:tc>
      </w:tr>
      <w:tr w:rsidR="00862E82" w:rsidRPr="00313065" w14:paraId="0286B097" w14:textId="77777777" w:rsidTr="0088637A">
        <w:trPr>
          <w:trHeight w:val="567"/>
        </w:trPr>
        <w:tc>
          <w:tcPr>
            <w:tcW w:w="1426" w:type="pct"/>
          </w:tcPr>
          <w:p w14:paraId="22FD5EF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6D31588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45 / 261 (17.2%)</w:t>
            </w:r>
          </w:p>
        </w:tc>
        <w:tc>
          <w:tcPr>
            <w:tcW w:w="618" w:type="pct"/>
          </w:tcPr>
          <w:p w14:paraId="191E770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0.631</w:t>
            </w:r>
          </w:p>
          <w:p w14:paraId="40CA348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(0.566-0.697)</w:t>
            </w:r>
          </w:p>
        </w:tc>
        <w:tc>
          <w:tcPr>
            <w:tcW w:w="621" w:type="pct"/>
          </w:tcPr>
          <w:p w14:paraId="284DA36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0.512</w:t>
            </w:r>
          </w:p>
          <w:p w14:paraId="4581FB5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(0.486-0.538)</w:t>
            </w:r>
          </w:p>
        </w:tc>
        <w:tc>
          <w:tcPr>
            <w:tcW w:w="460" w:type="pct"/>
            <w:gridSpan w:val="2"/>
          </w:tcPr>
          <w:p w14:paraId="2693DB13" w14:textId="77777777" w:rsidR="00862E82" w:rsidRPr="00313065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313065">
              <w:rPr>
                <w:b/>
                <w:bCs/>
                <w:sz w:val="20"/>
                <w:szCs w:val="20"/>
                <w:lang w:val="en-US"/>
              </w:rPr>
              <w:t>0.002</w:t>
            </w:r>
          </w:p>
        </w:tc>
        <w:tc>
          <w:tcPr>
            <w:tcW w:w="115" w:type="pct"/>
          </w:tcPr>
          <w:p w14:paraId="114830A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</w:tcPr>
          <w:p w14:paraId="197F852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0.804</w:t>
            </w:r>
          </w:p>
          <w:p w14:paraId="4C2521F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(0.718-0.891)</w:t>
            </w:r>
          </w:p>
        </w:tc>
        <w:tc>
          <w:tcPr>
            <w:tcW w:w="686" w:type="pct"/>
          </w:tcPr>
          <w:p w14:paraId="4795861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0.790</w:t>
            </w:r>
          </w:p>
          <w:p w14:paraId="4E459CA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(0.704-0.877)</w:t>
            </w:r>
          </w:p>
        </w:tc>
        <w:tc>
          <w:tcPr>
            <w:tcW w:w="363" w:type="pct"/>
          </w:tcPr>
          <w:p w14:paraId="5F98C33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0.2</w:t>
            </w:r>
          </w:p>
        </w:tc>
      </w:tr>
      <w:tr w:rsidR="00862E82" w:rsidRPr="00313065" w14:paraId="7D57D857" w14:textId="77777777" w:rsidTr="0088637A">
        <w:trPr>
          <w:trHeight w:val="567"/>
        </w:trPr>
        <w:tc>
          <w:tcPr>
            <w:tcW w:w="1426" w:type="pct"/>
          </w:tcPr>
          <w:p w14:paraId="0431318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6E45C303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9 / 261 (3.4%)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0557390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0.539</w:t>
            </w:r>
          </w:p>
          <w:p w14:paraId="7E3472B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(0.430-0.648)</w:t>
            </w:r>
          </w:p>
        </w:tc>
        <w:tc>
          <w:tcPr>
            <w:tcW w:w="621" w:type="pct"/>
            <w:tcBorders>
              <w:bottom w:val="single" w:sz="4" w:space="0" w:color="auto"/>
            </w:tcBorders>
          </w:tcPr>
          <w:p w14:paraId="3D221C9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0.522</w:t>
            </w:r>
          </w:p>
          <w:p w14:paraId="60AFB09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(0.509-0.535)</w:t>
            </w:r>
          </w:p>
        </w:tc>
        <w:tc>
          <w:tcPr>
            <w:tcW w:w="460" w:type="pct"/>
            <w:gridSpan w:val="2"/>
            <w:tcBorders>
              <w:bottom w:val="single" w:sz="4" w:space="0" w:color="auto"/>
            </w:tcBorders>
          </w:tcPr>
          <w:p w14:paraId="4F163B4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</w:t>
            </w:r>
          </w:p>
        </w:tc>
        <w:tc>
          <w:tcPr>
            <w:tcW w:w="115" w:type="pct"/>
          </w:tcPr>
          <w:p w14:paraId="22EC723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63E5E7D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0.814</w:t>
            </w:r>
          </w:p>
          <w:p w14:paraId="05FC10B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(0.686-0.941)</w:t>
            </w:r>
          </w:p>
          <w:p w14:paraId="321A7F7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14:paraId="3D98040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0.806</w:t>
            </w:r>
          </w:p>
          <w:p w14:paraId="0BDEF1D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(0.681-0.931)</w:t>
            </w: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14:paraId="02F147B0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</w:t>
            </w:r>
          </w:p>
        </w:tc>
      </w:tr>
      <w:tr w:rsidR="00862E82" w:rsidRPr="00313065" w14:paraId="6285DB6C" w14:textId="77777777" w:rsidTr="0088637A">
        <w:trPr>
          <w:trHeight w:val="806"/>
        </w:trPr>
        <w:tc>
          <w:tcPr>
            <w:tcW w:w="1426" w:type="pct"/>
            <w:shd w:val="clear" w:color="auto" w:fill="D9D9D9" w:themeFill="background1" w:themeFillShade="D9"/>
          </w:tcPr>
          <w:p w14:paraId="2E1384A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1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DD505F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313065">
              <w:rPr>
                <w:sz w:val="20"/>
                <w:szCs w:val="20"/>
                <w:lang w:val="en-US"/>
              </w:rPr>
              <w:t>PSS</w:t>
            </w:r>
          </w:p>
          <w:p w14:paraId="30527B8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  <w:p w14:paraId="675A60C8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13FB7F8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313065">
              <w:rPr>
                <w:sz w:val="20"/>
                <w:szCs w:val="20"/>
                <w:lang w:val="en-US"/>
              </w:rPr>
              <w:t>PELODS</w:t>
            </w:r>
          </w:p>
          <w:p w14:paraId="54815A5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  <w:p w14:paraId="0174A79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34ECEE1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31638B5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15" w:type="pct"/>
            <w:shd w:val="clear" w:color="auto" w:fill="D9D9D9" w:themeFill="background1" w:themeFillShade="D9"/>
          </w:tcPr>
          <w:p w14:paraId="52E4984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6B31E0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313065">
              <w:rPr>
                <w:sz w:val="20"/>
                <w:szCs w:val="20"/>
                <w:lang w:val="en-US"/>
              </w:rPr>
              <w:t>PSS</w:t>
            </w:r>
          </w:p>
          <w:p w14:paraId="4093055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  <w:p w14:paraId="6341F4C3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686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457C23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313065">
              <w:rPr>
                <w:sz w:val="20"/>
                <w:szCs w:val="20"/>
                <w:lang w:val="en-US"/>
              </w:rPr>
              <w:t>PELODS</w:t>
            </w:r>
          </w:p>
          <w:p w14:paraId="65C2AEF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AUC</w:t>
            </w:r>
          </w:p>
          <w:p w14:paraId="78BF24A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363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7EDFC3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5FF203B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313065" w14:paraId="63124EF0" w14:textId="77777777" w:rsidTr="0088637A">
        <w:trPr>
          <w:trHeight w:val="567"/>
        </w:trPr>
        <w:tc>
          <w:tcPr>
            <w:tcW w:w="1426" w:type="pct"/>
          </w:tcPr>
          <w:p w14:paraId="443FAAC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Admission</w:t>
            </w:r>
          </w:p>
          <w:p w14:paraId="5988823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27 / 261 (10.3%)</w:t>
            </w:r>
          </w:p>
        </w:tc>
        <w:tc>
          <w:tcPr>
            <w:tcW w:w="618" w:type="pct"/>
            <w:tcBorders>
              <w:top w:val="single" w:sz="4" w:space="0" w:color="auto"/>
            </w:tcBorders>
          </w:tcPr>
          <w:p w14:paraId="64F9637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0.568</w:t>
            </w:r>
          </w:p>
          <w:p w14:paraId="4E695EA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(0.482-0.653)</w:t>
            </w:r>
          </w:p>
        </w:tc>
        <w:tc>
          <w:tcPr>
            <w:tcW w:w="621" w:type="pct"/>
            <w:tcBorders>
              <w:top w:val="single" w:sz="4" w:space="0" w:color="auto"/>
            </w:tcBorders>
          </w:tcPr>
          <w:p w14:paraId="3B616D7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0.500</w:t>
            </w:r>
          </w:p>
          <w:p w14:paraId="23B1093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(0.500-0.500)</w:t>
            </w:r>
          </w:p>
        </w:tc>
        <w:tc>
          <w:tcPr>
            <w:tcW w:w="460" w:type="pct"/>
            <w:gridSpan w:val="2"/>
            <w:tcBorders>
              <w:top w:val="single" w:sz="4" w:space="0" w:color="auto"/>
            </w:tcBorders>
          </w:tcPr>
          <w:p w14:paraId="59BAF8B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0.1</w:t>
            </w:r>
          </w:p>
        </w:tc>
        <w:tc>
          <w:tcPr>
            <w:tcW w:w="115" w:type="pct"/>
          </w:tcPr>
          <w:p w14:paraId="74E462B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  <w:tcBorders>
              <w:top w:val="single" w:sz="4" w:space="0" w:color="auto"/>
            </w:tcBorders>
          </w:tcPr>
          <w:p w14:paraId="78ACD9D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0.797</w:t>
            </w:r>
          </w:p>
          <w:p w14:paraId="1A2D8CE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(0.701-0.892)</w:t>
            </w:r>
          </w:p>
        </w:tc>
        <w:tc>
          <w:tcPr>
            <w:tcW w:w="686" w:type="pct"/>
            <w:tcBorders>
              <w:top w:val="single" w:sz="4" w:space="0" w:color="auto"/>
            </w:tcBorders>
          </w:tcPr>
          <w:p w14:paraId="60827F1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0.766</w:t>
            </w:r>
          </w:p>
          <w:p w14:paraId="09533A2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(0.662-0.871)</w:t>
            </w:r>
          </w:p>
        </w:tc>
        <w:tc>
          <w:tcPr>
            <w:tcW w:w="363" w:type="pct"/>
            <w:tcBorders>
              <w:top w:val="single" w:sz="4" w:space="0" w:color="auto"/>
            </w:tcBorders>
          </w:tcPr>
          <w:p w14:paraId="58EBA47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0.2</w:t>
            </w:r>
          </w:p>
        </w:tc>
      </w:tr>
      <w:tr w:rsidR="00862E82" w:rsidRPr="00313065" w14:paraId="04A4537F" w14:textId="77777777" w:rsidTr="0088637A">
        <w:trPr>
          <w:trHeight w:val="567"/>
        </w:trPr>
        <w:tc>
          <w:tcPr>
            <w:tcW w:w="1426" w:type="pct"/>
          </w:tcPr>
          <w:p w14:paraId="506B2CDF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ICU hospitalization</w:t>
            </w:r>
          </w:p>
          <w:p w14:paraId="3AA53F21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25 / 261 (9.6%)</w:t>
            </w:r>
          </w:p>
        </w:tc>
        <w:tc>
          <w:tcPr>
            <w:tcW w:w="618" w:type="pct"/>
          </w:tcPr>
          <w:p w14:paraId="70739FD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0.552</w:t>
            </w:r>
          </w:p>
          <w:p w14:paraId="1EC7E68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(0.466-0.638)</w:t>
            </w:r>
          </w:p>
          <w:p w14:paraId="75E49B5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621" w:type="pct"/>
          </w:tcPr>
          <w:p w14:paraId="5E285CE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0.500</w:t>
            </w:r>
          </w:p>
          <w:p w14:paraId="4D81E7E8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(0.500-0.500)</w:t>
            </w:r>
          </w:p>
        </w:tc>
        <w:tc>
          <w:tcPr>
            <w:tcW w:w="460" w:type="pct"/>
            <w:gridSpan w:val="2"/>
          </w:tcPr>
          <w:p w14:paraId="0BAA9A2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0.2</w:t>
            </w:r>
          </w:p>
        </w:tc>
        <w:tc>
          <w:tcPr>
            <w:tcW w:w="115" w:type="pct"/>
          </w:tcPr>
          <w:p w14:paraId="2AE7BE9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</w:tcPr>
          <w:p w14:paraId="1786FE6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0.809</w:t>
            </w:r>
          </w:p>
          <w:p w14:paraId="30DA3F3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(0.731-0.887)</w:t>
            </w:r>
          </w:p>
        </w:tc>
        <w:tc>
          <w:tcPr>
            <w:tcW w:w="686" w:type="pct"/>
          </w:tcPr>
          <w:p w14:paraId="3FB8B2C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0.783</w:t>
            </w:r>
          </w:p>
          <w:p w14:paraId="2BAEFE78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(0.687-0.879)</w:t>
            </w:r>
          </w:p>
        </w:tc>
        <w:tc>
          <w:tcPr>
            <w:tcW w:w="363" w:type="pct"/>
          </w:tcPr>
          <w:p w14:paraId="7364FF5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0.3</w:t>
            </w:r>
          </w:p>
        </w:tc>
      </w:tr>
      <w:tr w:rsidR="00862E82" w:rsidRPr="00313065" w14:paraId="50930A4C" w14:textId="77777777" w:rsidTr="0088637A">
        <w:trPr>
          <w:trHeight w:val="567"/>
        </w:trPr>
        <w:tc>
          <w:tcPr>
            <w:tcW w:w="1426" w:type="pct"/>
          </w:tcPr>
          <w:p w14:paraId="2F23ED1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104BE09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45 / 261 (17.2%)</w:t>
            </w:r>
          </w:p>
        </w:tc>
        <w:tc>
          <w:tcPr>
            <w:tcW w:w="618" w:type="pct"/>
          </w:tcPr>
          <w:p w14:paraId="49F44BD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0.578</w:t>
            </w:r>
          </w:p>
          <w:p w14:paraId="3C0E2D0E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(0.508-0.647)</w:t>
            </w:r>
          </w:p>
        </w:tc>
        <w:tc>
          <w:tcPr>
            <w:tcW w:w="621" w:type="pct"/>
          </w:tcPr>
          <w:p w14:paraId="06E34389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0.500</w:t>
            </w:r>
          </w:p>
          <w:p w14:paraId="57A2A341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(0.500-0.500)</w:t>
            </w:r>
          </w:p>
        </w:tc>
        <w:tc>
          <w:tcPr>
            <w:tcW w:w="460" w:type="pct"/>
            <w:gridSpan w:val="2"/>
          </w:tcPr>
          <w:p w14:paraId="155DCF3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b/>
                <w:bCs/>
                <w:sz w:val="20"/>
                <w:szCs w:val="20"/>
                <w:lang w:val="en-US"/>
              </w:rPr>
              <w:t>0.03</w:t>
            </w:r>
          </w:p>
        </w:tc>
        <w:tc>
          <w:tcPr>
            <w:tcW w:w="115" w:type="pct"/>
          </w:tcPr>
          <w:p w14:paraId="4AE2C88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</w:tcPr>
          <w:p w14:paraId="79336CDB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0.784</w:t>
            </w:r>
          </w:p>
          <w:p w14:paraId="44E405E5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(0.696-0.873)</w:t>
            </w:r>
          </w:p>
        </w:tc>
        <w:tc>
          <w:tcPr>
            <w:tcW w:w="686" w:type="pct"/>
          </w:tcPr>
          <w:p w14:paraId="7AC2F13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0.780</w:t>
            </w:r>
          </w:p>
          <w:p w14:paraId="23ADA33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(0.687-0.873)</w:t>
            </w:r>
          </w:p>
        </w:tc>
        <w:tc>
          <w:tcPr>
            <w:tcW w:w="363" w:type="pct"/>
          </w:tcPr>
          <w:p w14:paraId="575AC70C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</w:t>
            </w:r>
          </w:p>
        </w:tc>
      </w:tr>
      <w:tr w:rsidR="00862E82" w:rsidRPr="00313065" w14:paraId="389624CF" w14:textId="77777777" w:rsidTr="0088637A">
        <w:trPr>
          <w:trHeight w:val="567"/>
        </w:trPr>
        <w:tc>
          <w:tcPr>
            <w:tcW w:w="1426" w:type="pct"/>
            <w:tcBorders>
              <w:bottom w:val="single" w:sz="4" w:space="0" w:color="auto"/>
            </w:tcBorders>
          </w:tcPr>
          <w:p w14:paraId="33FEF7E0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5778264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N = 9 / 261 (3.4%)</w:t>
            </w:r>
          </w:p>
        </w:tc>
        <w:tc>
          <w:tcPr>
            <w:tcW w:w="618" w:type="pct"/>
            <w:tcBorders>
              <w:bottom w:val="single" w:sz="4" w:space="0" w:color="auto"/>
            </w:tcBorders>
          </w:tcPr>
          <w:p w14:paraId="3761BD86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0.543</w:t>
            </w:r>
          </w:p>
          <w:p w14:paraId="3BB092F3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(0.435-0.652)</w:t>
            </w:r>
          </w:p>
        </w:tc>
        <w:tc>
          <w:tcPr>
            <w:tcW w:w="621" w:type="pct"/>
            <w:tcBorders>
              <w:bottom w:val="single" w:sz="4" w:space="0" w:color="auto"/>
            </w:tcBorders>
          </w:tcPr>
          <w:p w14:paraId="000242E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0.500</w:t>
            </w:r>
          </w:p>
          <w:p w14:paraId="71CC79F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(0.500-0.500)</w:t>
            </w:r>
          </w:p>
        </w:tc>
        <w:tc>
          <w:tcPr>
            <w:tcW w:w="460" w:type="pct"/>
            <w:gridSpan w:val="2"/>
            <w:tcBorders>
              <w:bottom w:val="single" w:sz="4" w:space="0" w:color="auto"/>
            </w:tcBorders>
          </w:tcPr>
          <w:p w14:paraId="4C6FFCD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0.4</w:t>
            </w:r>
          </w:p>
        </w:tc>
        <w:tc>
          <w:tcPr>
            <w:tcW w:w="115" w:type="pct"/>
            <w:tcBorders>
              <w:bottom w:val="single" w:sz="4" w:space="0" w:color="auto"/>
            </w:tcBorders>
          </w:tcPr>
          <w:p w14:paraId="7F4341A1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14:paraId="5239BDEA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0.823</w:t>
            </w:r>
          </w:p>
          <w:p w14:paraId="0C37A0BD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(0.696-0.951)</w:t>
            </w:r>
          </w:p>
        </w:tc>
        <w:tc>
          <w:tcPr>
            <w:tcW w:w="686" w:type="pct"/>
            <w:tcBorders>
              <w:bottom w:val="single" w:sz="4" w:space="0" w:color="auto"/>
            </w:tcBorders>
          </w:tcPr>
          <w:p w14:paraId="4D1E2742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0.821</w:t>
            </w:r>
          </w:p>
          <w:p w14:paraId="18D4FC73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(0.707-0.935)</w:t>
            </w:r>
          </w:p>
          <w:p w14:paraId="3DE589B7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14:paraId="29E10554" w14:textId="77777777" w:rsidR="00862E82" w:rsidRPr="0031306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13065">
              <w:rPr>
                <w:sz w:val="20"/>
                <w:szCs w:val="20"/>
                <w:lang w:val="en-US"/>
              </w:rPr>
              <w:t>0.9</w:t>
            </w:r>
          </w:p>
        </w:tc>
      </w:tr>
    </w:tbl>
    <w:p w14:paraId="730EE300" w14:textId="77777777" w:rsidR="00862E82" w:rsidRDefault="00862E82" w:rsidP="00862E82">
      <w:pPr>
        <w:spacing w:line="240" w:lineRule="auto"/>
        <w:rPr>
          <w:rFonts w:ascii="Calibri" w:eastAsia="Calibri" w:hAnsi="Calibri" w:cs="Calibri"/>
          <w:sz w:val="18"/>
          <w:szCs w:val="18"/>
          <w:lang w:val="en-US" w:eastAsia="en-US"/>
        </w:rPr>
      </w:pPr>
      <w:r w:rsidRPr="007C7485">
        <w:rPr>
          <w:rFonts w:ascii="Calibri" w:eastAsia="Calibri" w:hAnsi="Calibri"/>
          <w:sz w:val="18"/>
          <w:szCs w:val="18"/>
          <w:lang w:val="en-US" w:eastAsia="en-US"/>
        </w:rPr>
        <w:t>The PSS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was included in the models as 3-levels hierarchical variables (0, 1, 2-3). The PELODS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had only two categories and was treated as a binary variable (0 and 1)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The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PSS and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>PELODS were treated as 3-classes categorical variables: decrease, stabilization, and increase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Statistically significant comparison tests are in bold (p-value &lt; 0.05)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1D2773FC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eastAsia="Calibri"/>
          <w:lang w:val="en-US"/>
        </w:rPr>
        <w:t>*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Modeling of each outcome according to the severity scores only.</w:t>
      </w:r>
    </w:p>
    <w:p w14:paraId="0D993D20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ascii="Calibri" w:eastAsia="Calibri" w:hAnsi="Calibri"/>
          <w:sz w:val="22"/>
          <w:szCs w:val="22"/>
          <w:lang w:val="en-US" w:eastAsia="en-US"/>
        </w:rPr>
        <w:t>**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Adjusted for the severity scores and: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physicians' main specialty, age group, sex, presence of comorbidities, ingestion of ≥2 toxic substances, poisoning mechanism, and the delay between intoxication and arrival at the Emergency Department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4ACABF67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</w:pPr>
    </w:p>
    <w:p w14:paraId="5F1DB6E5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lastRenderedPageBreak/>
        <w:t>Appendix</w:t>
      </w:r>
      <w:r w:rsidRPr="0032465C">
        <w:rPr>
          <w:rFonts w:eastAsia="Calibri"/>
          <w:lang w:val="en-US" w:eastAsia="en-US"/>
        </w:rPr>
        <w:t xml:space="preserve">, Table </w:t>
      </w:r>
      <w:r>
        <w:rPr>
          <w:rFonts w:eastAsia="Calibri"/>
          <w:lang w:val="en-US" w:eastAsia="en-US"/>
        </w:rPr>
        <w:t>2</w:t>
      </w:r>
      <w:r w:rsidRPr="0032465C">
        <w:rPr>
          <w:rFonts w:eastAsia="Calibri"/>
          <w:lang w:val="en-US" w:eastAsia="en-US"/>
        </w:rPr>
        <w:t xml:space="preserve">. </w:t>
      </w:r>
      <w:r w:rsidRPr="007C7485">
        <w:rPr>
          <w:rFonts w:eastAsia="Calibri"/>
          <w:lang w:val="en-US" w:eastAsia="en-US"/>
        </w:rPr>
        <w:t xml:space="preserve">Discrimination characteristics of the PSS and comparison to the PELODS </w:t>
      </w:r>
      <w:r>
        <w:rPr>
          <w:rFonts w:eastAsia="Calibri"/>
          <w:lang w:val="en-US" w:eastAsia="en-US"/>
        </w:rPr>
        <w:t>after exclusion of the 20 children transferred from another hospital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1321"/>
        <w:gridCol w:w="1321"/>
        <w:gridCol w:w="700"/>
        <w:gridCol w:w="697"/>
        <w:gridCol w:w="224"/>
        <w:gridCol w:w="1321"/>
        <w:gridCol w:w="1321"/>
        <w:gridCol w:w="1397"/>
      </w:tblGrid>
      <w:tr w:rsidR="00862E82" w:rsidRPr="00B63CEB" w14:paraId="3E53F4FA" w14:textId="77777777" w:rsidTr="0088637A">
        <w:trPr>
          <w:trHeight w:val="266"/>
        </w:trPr>
        <w:tc>
          <w:tcPr>
            <w:tcW w:w="1808" w:type="pct"/>
            <w:tcBorders>
              <w:top w:val="single" w:sz="4" w:space="0" w:color="auto"/>
            </w:tcBorders>
          </w:tcPr>
          <w:p w14:paraId="11FE5F4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8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69A432B" w14:textId="77777777" w:rsidR="00862E82" w:rsidRPr="00B63CEB" w:rsidRDefault="00862E82" w:rsidP="0088637A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Unadjusted models*</w:t>
            </w:r>
          </w:p>
        </w:tc>
        <w:tc>
          <w:tcPr>
            <w:tcW w:w="1907" w:type="pct"/>
            <w:gridSpan w:val="5"/>
            <w:tcBorders>
              <w:top w:val="single" w:sz="4" w:space="0" w:color="auto"/>
            </w:tcBorders>
          </w:tcPr>
          <w:p w14:paraId="470FA5AF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                                     Adjusted models**</w:t>
            </w:r>
          </w:p>
        </w:tc>
      </w:tr>
      <w:tr w:rsidR="00862E82" w:rsidRPr="00154D40" w14:paraId="5F146DA5" w14:textId="77777777" w:rsidTr="0088637A">
        <w:trPr>
          <w:trHeight w:val="549"/>
        </w:trPr>
        <w:tc>
          <w:tcPr>
            <w:tcW w:w="1808" w:type="pct"/>
            <w:shd w:val="clear" w:color="auto" w:fill="D9D9D9" w:themeFill="background1" w:themeFillShade="D9"/>
          </w:tcPr>
          <w:p w14:paraId="35EA02D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D7B109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253997E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D85416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6C29CC2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A89CA9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332CBA6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5F89F5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3E05D23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05DE99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2DD5F68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45F823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</w:tr>
      <w:tr w:rsidR="00862E82" w:rsidRPr="00154D40" w14:paraId="55963179" w14:textId="77777777" w:rsidTr="0088637A">
        <w:trPr>
          <w:trHeight w:val="266"/>
        </w:trPr>
        <w:tc>
          <w:tcPr>
            <w:tcW w:w="1808" w:type="pct"/>
            <w:shd w:val="clear" w:color="auto" w:fill="D9D9D9" w:themeFill="background1" w:themeFillShade="D9"/>
          </w:tcPr>
          <w:p w14:paraId="2DBF4D1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FCAE9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C2A4C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3862E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4A36EE0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55EEF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BE2A1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6187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154D40" w14:paraId="3731FBC1" w14:textId="77777777" w:rsidTr="0088637A">
        <w:trPr>
          <w:trHeight w:val="567"/>
        </w:trPr>
        <w:tc>
          <w:tcPr>
            <w:tcW w:w="1808" w:type="pct"/>
          </w:tcPr>
          <w:p w14:paraId="7DF4E1F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Admission</w:t>
            </w:r>
          </w:p>
          <w:p w14:paraId="368DE05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127 / 449 (28.3%)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7BE3CC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0.695</w:t>
            </w:r>
          </w:p>
          <w:p w14:paraId="6D278B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  <w:lang w:val="en-US"/>
              </w:rPr>
              <w:t>0.651-0.739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211DD12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0.50</w:t>
            </w:r>
            <w:r>
              <w:rPr>
                <w:sz w:val="20"/>
                <w:szCs w:val="20"/>
                <w:lang w:val="en-US"/>
              </w:rPr>
              <w:t>5</w:t>
            </w:r>
          </w:p>
          <w:p w14:paraId="0FEDDAA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(0.48</w:t>
            </w:r>
            <w:r>
              <w:rPr>
                <w:sz w:val="20"/>
                <w:szCs w:val="20"/>
                <w:lang w:val="en-US"/>
              </w:rPr>
              <w:t>9</w:t>
            </w:r>
            <w:r w:rsidRPr="00B63CEB">
              <w:rPr>
                <w:sz w:val="20"/>
                <w:szCs w:val="20"/>
                <w:lang w:val="en-US"/>
              </w:rPr>
              <w:t>-0.5</w:t>
            </w:r>
            <w:r>
              <w:rPr>
                <w:sz w:val="20"/>
                <w:szCs w:val="20"/>
                <w:lang w:val="en-US"/>
              </w:rPr>
              <w:t>22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32E9FA75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553A206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31FA480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913</w:t>
            </w:r>
          </w:p>
          <w:p w14:paraId="69AA970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884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943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5071AB6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884</w:t>
            </w:r>
          </w:p>
          <w:p w14:paraId="33C8AA6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(0.84</w:t>
            </w:r>
            <w:r>
              <w:rPr>
                <w:sz w:val="20"/>
                <w:szCs w:val="20"/>
                <w:lang w:val="en-US"/>
              </w:rPr>
              <w:t>9</w:t>
            </w:r>
            <w:r w:rsidRPr="00B63CEB">
              <w:rPr>
                <w:sz w:val="20"/>
                <w:szCs w:val="20"/>
                <w:lang w:val="en-US"/>
              </w:rPr>
              <w:t>-0.91</w:t>
            </w:r>
            <w:r>
              <w:rPr>
                <w:sz w:val="20"/>
                <w:szCs w:val="20"/>
                <w:lang w:val="en-US"/>
              </w:rPr>
              <w:t>8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343D855C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0.0</w:t>
            </w: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B63CEB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862E82" w:rsidRPr="00154D40" w14:paraId="094D0E63" w14:textId="77777777" w:rsidTr="0088637A">
        <w:trPr>
          <w:trHeight w:val="567"/>
        </w:trPr>
        <w:tc>
          <w:tcPr>
            <w:tcW w:w="1808" w:type="pct"/>
          </w:tcPr>
          <w:p w14:paraId="1393F31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ICU hospitalization</w:t>
            </w:r>
          </w:p>
          <w:p w14:paraId="2DE1298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96 / 449 (21.4%)</w:t>
            </w:r>
          </w:p>
        </w:tc>
        <w:tc>
          <w:tcPr>
            <w:tcW w:w="508" w:type="pct"/>
          </w:tcPr>
          <w:p w14:paraId="3203AD3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0.652</w:t>
            </w: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601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703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5217CF4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0.50</w:t>
            </w:r>
            <w:r>
              <w:rPr>
                <w:sz w:val="20"/>
                <w:szCs w:val="20"/>
                <w:lang w:val="en-US"/>
              </w:rPr>
              <w:t>7</w:t>
            </w:r>
          </w:p>
          <w:p w14:paraId="76786DA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(0.48</w:t>
            </w:r>
            <w:r>
              <w:rPr>
                <w:sz w:val="20"/>
                <w:szCs w:val="20"/>
                <w:lang w:val="en-US"/>
              </w:rPr>
              <w:t>9</w:t>
            </w:r>
            <w:r w:rsidRPr="00B63CEB">
              <w:rPr>
                <w:sz w:val="20"/>
                <w:szCs w:val="20"/>
                <w:lang w:val="en-US"/>
              </w:rPr>
              <w:t>-0.52</w:t>
            </w:r>
            <w:r>
              <w:rPr>
                <w:sz w:val="20"/>
                <w:szCs w:val="20"/>
                <w:lang w:val="en-US"/>
              </w:rPr>
              <w:t>4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0514623D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7A09704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57258E3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0.90</w:t>
            </w:r>
            <w:r>
              <w:rPr>
                <w:sz w:val="20"/>
                <w:szCs w:val="20"/>
                <w:lang w:val="en-US"/>
              </w:rPr>
              <w:t>8</w:t>
            </w:r>
          </w:p>
          <w:p w14:paraId="56CDAAD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(0.87</w:t>
            </w:r>
            <w:r>
              <w:rPr>
                <w:sz w:val="20"/>
                <w:szCs w:val="20"/>
                <w:lang w:val="en-US"/>
              </w:rPr>
              <w:t>5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41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2B1F282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3</w:t>
            </w:r>
          </w:p>
          <w:p w14:paraId="6553852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(0.84</w:t>
            </w:r>
            <w:r>
              <w:rPr>
                <w:sz w:val="20"/>
                <w:szCs w:val="20"/>
                <w:lang w:val="en-US"/>
              </w:rPr>
              <w:t>4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50272897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0.0</w:t>
            </w:r>
            <w:r>
              <w:rPr>
                <w:b/>
                <w:bCs/>
                <w:sz w:val="20"/>
                <w:szCs w:val="20"/>
                <w:lang w:val="en-US"/>
              </w:rPr>
              <w:t>05</w:t>
            </w:r>
          </w:p>
        </w:tc>
      </w:tr>
      <w:tr w:rsidR="00862E82" w:rsidRPr="00154D40" w14:paraId="1C7AC354" w14:textId="77777777" w:rsidTr="0088637A">
        <w:trPr>
          <w:trHeight w:val="567"/>
        </w:trPr>
        <w:tc>
          <w:tcPr>
            <w:tcW w:w="1808" w:type="pct"/>
          </w:tcPr>
          <w:p w14:paraId="6C2DA42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2DFF9B9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175 / 449 (39.0%)</w:t>
            </w:r>
          </w:p>
        </w:tc>
        <w:tc>
          <w:tcPr>
            <w:tcW w:w="508" w:type="pct"/>
          </w:tcPr>
          <w:p w14:paraId="420038C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668</w:t>
            </w:r>
          </w:p>
          <w:p w14:paraId="1D8F3D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632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704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1B355B1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512</w:t>
            </w:r>
          </w:p>
          <w:p w14:paraId="68F453E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(0.49</w:t>
            </w:r>
            <w:r>
              <w:rPr>
                <w:sz w:val="20"/>
                <w:szCs w:val="20"/>
                <w:lang w:val="en-US"/>
              </w:rPr>
              <w:t>6</w:t>
            </w:r>
            <w:r w:rsidRPr="00B63CEB">
              <w:rPr>
                <w:sz w:val="20"/>
                <w:szCs w:val="20"/>
                <w:lang w:val="en-US"/>
              </w:rPr>
              <w:t>-0.52</w:t>
            </w:r>
            <w:r>
              <w:rPr>
                <w:sz w:val="20"/>
                <w:szCs w:val="20"/>
                <w:lang w:val="en-US"/>
              </w:rPr>
              <w:t>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00448B62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60A3F1B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0C7DAFE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0.90</w:t>
            </w:r>
            <w:r>
              <w:rPr>
                <w:sz w:val="20"/>
                <w:szCs w:val="20"/>
                <w:lang w:val="en-US"/>
              </w:rPr>
              <w:t>8</w:t>
            </w:r>
          </w:p>
          <w:p w14:paraId="4CD2541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(0.87</w:t>
            </w:r>
            <w:r>
              <w:rPr>
                <w:sz w:val="20"/>
                <w:szCs w:val="20"/>
                <w:lang w:val="en-US"/>
              </w:rPr>
              <w:t>8</w:t>
            </w:r>
            <w:r w:rsidRPr="00B63CEB">
              <w:rPr>
                <w:sz w:val="20"/>
                <w:szCs w:val="20"/>
                <w:lang w:val="en-US"/>
              </w:rPr>
              <w:t>-0.93</w:t>
            </w:r>
            <w:r>
              <w:rPr>
                <w:sz w:val="20"/>
                <w:szCs w:val="20"/>
                <w:lang w:val="en-US"/>
              </w:rPr>
              <w:t>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3BF1A78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8</w:t>
            </w:r>
          </w:p>
          <w:p w14:paraId="40B52C2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(0.85</w:t>
            </w:r>
            <w:r>
              <w:rPr>
                <w:sz w:val="20"/>
                <w:szCs w:val="20"/>
                <w:lang w:val="en-US"/>
              </w:rPr>
              <w:t>6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016BB7E7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0.0</w:t>
            </w:r>
            <w:r>
              <w:rPr>
                <w:b/>
                <w:bCs/>
                <w:sz w:val="20"/>
                <w:szCs w:val="20"/>
                <w:lang w:val="en-US"/>
              </w:rPr>
              <w:t>01</w:t>
            </w:r>
          </w:p>
        </w:tc>
      </w:tr>
      <w:tr w:rsidR="00862E82" w:rsidRPr="00154D40" w14:paraId="0A7E4787" w14:textId="77777777" w:rsidTr="0088637A">
        <w:trPr>
          <w:trHeight w:val="567"/>
        </w:trPr>
        <w:tc>
          <w:tcPr>
            <w:tcW w:w="1808" w:type="pct"/>
          </w:tcPr>
          <w:p w14:paraId="2CA4400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343897E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79 / 449 (17.6%)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7A28752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563</w:t>
            </w:r>
          </w:p>
          <w:p w14:paraId="7D2482B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512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613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7CB7D1F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0.51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32FFCE9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(0.49</w:t>
            </w:r>
            <w:r>
              <w:rPr>
                <w:sz w:val="20"/>
                <w:szCs w:val="20"/>
                <w:lang w:val="en-US"/>
              </w:rPr>
              <w:t>6</w:t>
            </w:r>
            <w:r w:rsidRPr="00B63CEB">
              <w:rPr>
                <w:sz w:val="20"/>
                <w:szCs w:val="20"/>
                <w:lang w:val="en-US"/>
              </w:rPr>
              <w:t>-0.527)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1AA49407" w14:textId="77777777" w:rsidR="00862E82" w:rsidRPr="00655CF9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655CF9">
              <w:rPr>
                <w:sz w:val="20"/>
                <w:szCs w:val="20"/>
                <w:lang w:val="en-US"/>
              </w:rPr>
              <w:t>0.7</w:t>
            </w:r>
          </w:p>
        </w:tc>
        <w:tc>
          <w:tcPr>
            <w:tcW w:w="86" w:type="pct"/>
          </w:tcPr>
          <w:p w14:paraId="36CF93F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46CC9F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6</w:t>
            </w:r>
          </w:p>
          <w:p w14:paraId="6C8C008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(0.85</w:t>
            </w:r>
            <w:r>
              <w:rPr>
                <w:sz w:val="20"/>
                <w:szCs w:val="20"/>
                <w:lang w:val="en-US"/>
              </w:rPr>
              <w:t>0</w:t>
            </w:r>
            <w:r w:rsidRPr="00B63CEB">
              <w:rPr>
                <w:sz w:val="20"/>
                <w:szCs w:val="20"/>
                <w:lang w:val="en-US"/>
              </w:rPr>
              <w:t>-0.92</w:t>
            </w:r>
            <w:r>
              <w:rPr>
                <w:sz w:val="20"/>
                <w:szCs w:val="20"/>
                <w:lang w:val="en-US"/>
              </w:rPr>
              <w:t>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1FC72E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0.887</w:t>
            </w:r>
          </w:p>
          <w:p w14:paraId="5CD04B7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(0.85</w:t>
            </w:r>
            <w:r>
              <w:rPr>
                <w:sz w:val="20"/>
                <w:szCs w:val="20"/>
                <w:lang w:val="en-US"/>
              </w:rPr>
              <w:t>1</w:t>
            </w:r>
            <w:r w:rsidRPr="00B63CEB">
              <w:rPr>
                <w:sz w:val="20"/>
                <w:szCs w:val="20"/>
                <w:lang w:val="en-US"/>
              </w:rPr>
              <w:t>-0.922)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3DEB649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0.6</w:t>
            </w:r>
          </w:p>
        </w:tc>
      </w:tr>
      <w:tr w:rsidR="00862E82" w:rsidRPr="00154D40" w14:paraId="6D410EDB" w14:textId="77777777" w:rsidTr="0088637A">
        <w:trPr>
          <w:trHeight w:val="806"/>
        </w:trPr>
        <w:tc>
          <w:tcPr>
            <w:tcW w:w="1808" w:type="pct"/>
            <w:shd w:val="clear" w:color="auto" w:fill="D9D9D9" w:themeFill="background1" w:themeFillShade="D9"/>
          </w:tcPr>
          <w:p w14:paraId="298ABDA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A9A0DE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PSS</w:t>
            </w:r>
          </w:p>
          <w:p w14:paraId="1313274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60D6FE5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2E88C9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PELODS</w:t>
            </w:r>
          </w:p>
          <w:p w14:paraId="1E65C0F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40A97EB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16F971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710407F2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42B1D0C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AA2C0C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PSS</w:t>
            </w:r>
          </w:p>
          <w:p w14:paraId="10CB4AE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6205058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5B24A8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PELODS</w:t>
            </w:r>
          </w:p>
          <w:p w14:paraId="53E1531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063D688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CE0E93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5B5F2CA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B63CEB" w14:paraId="630DC20F" w14:textId="77777777" w:rsidTr="0088637A">
        <w:trPr>
          <w:trHeight w:val="567"/>
        </w:trPr>
        <w:tc>
          <w:tcPr>
            <w:tcW w:w="1808" w:type="pct"/>
          </w:tcPr>
          <w:p w14:paraId="73E3E1F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Admission</w:t>
            </w:r>
          </w:p>
          <w:p w14:paraId="08619FA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127 / 449 (28.3%)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2435623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627</w:t>
            </w:r>
          </w:p>
          <w:p w14:paraId="2F05AE7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580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674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08023CC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498</w:t>
            </w:r>
          </w:p>
          <w:p w14:paraId="58E297A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484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511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07E1AB95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77801D8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08FA09A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894</w:t>
            </w:r>
          </w:p>
          <w:p w14:paraId="7B503EE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61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28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50890BF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349CCE7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47</w:t>
            </w:r>
            <w:r w:rsidRPr="00B63CEB">
              <w:rPr>
                <w:sz w:val="20"/>
                <w:szCs w:val="20"/>
                <w:lang w:val="en-US"/>
              </w:rPr>
              <w:t>-0.91</w:t>
            </w:r>
            <w:r>
              <w:rPr>
                <w:sz w:val="20"/>
                <w:szCs w:val="20"/>
                <w:lang w:val="en-US"/>
              </w:rPr>
              <w:t>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7EAA3705" w14:textId="77777777" w:rsidR="00862E82" w:rsidRPr="00F80D0F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F80D0F">
              <w:rPr>
                <w:b/>
                <w:bCs/>
                <w:sz w:val="20"/>
                <w:szCs w:val="20"/>
                <w:lang w:val="en-US"/>
              </w:rPr>
              <w:t>0.03</w:t>
            </w:r>
          </w:p>
        </w:tc>
      </w:tr>
      <w:tr w:rsidR="00862E82" w:rsidRPr="00B63CEB" w14:paraId="1A12550F" w14:textId="77777777" w:rsidTr="0088637A">
        <w:trPr>
          <w:trHeight w:val="567"/>
        </w:trPr>
        <w:tc>
          <w:tcPr>
            <w:tcW w:w="1808" w:type="pct"/>
          </w:tcPr>
          <w:p w14:paraId="21DAB46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ICU hospitalization</w:t>
            </w:r>
          </w:p>
          <w:p w14:paraId="5E47D66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96 / 449 (21.4%)</w:t>
            </w:r>
          </w:p>
        </w:tc>
        <w:tc>
          <w:tcPr>
            <w:tcW w:w="508" w:type="pct"/>
          </w:tcPr>
          <w:p w14:paraId="04F8A7A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605</w:t>
            </w:r>
          </w:p>
          <w:p w14:paraId="524465A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552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657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24FD2D3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496</w:t>
            </w:r>
          </w:p>
          <w:p w14:paraId="1FBC2D2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478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514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111D4EBF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0.00</w:t>
            </w: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B63CEB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86" w:type="pct"/>
          </w:tcPr>
          <w:p w14:paraId="2C62A87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5FE6989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81</w:t>
            </w:r>
          </w:p>
          <w:p w14:paraId="2C7939F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41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41B09EE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73</w:t>
            </w:r>
          </w:p>
          <w:p w14:paraId="2FCCE14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32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</w:t>
            </w:r>
            <w:r w:rsidRPr="00B63CEB">
              <w:rPr>
                <w:sz w:val="20"/>
                <w:szCs w:val="20"/>
                <w:lang w:val="en-US"/>
              </w:rPr>
              <w:t>4)</w:t>
            </w:r>
          </w:p>
        </w:tc>
        <w:tc>
          <w:tcPr>
            <w:tcW w:w="537" w:type="pct"/>
          </w:tcPr>
          <w:p w14:paraId="61EB4711" w14:textId="77777777" w:rsidR="00862E82" w:rsidRPr="002B0F79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F80D0F">
              <w:rPr>
                <w:sz w:val="20"/>
                <w:szCs w:val="20"/>
                <w:lang w:val="en-US"/>
              </w:rPr>
              <w:t>0.4</w:t>
            </w:r>
          </w:p>
        </w:tc>
      </w:tr>
      <w:tr w:rsidR="00862E82" w:rsidRPr="00B63CEB" w14:paraId="6A548355" w14:textId="77777777" w:rsidTr="0088637A">
        <w:trPr>
          <w:trHeight w:val="567"/>
        </w:trPr>
        <w:tc>
          <w:tcPr>
            <w:tcW w:w="1808" w:type="pct"/>
          </w:tcPr>
          <w:p w14:paraId="4C55D9E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1495F26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175 / 449 (39.0%)</w:t>
            </w:r>
          </w:p>
        </w:tc>
        <w:tc>
          <w:tcPr>
            <w:tcW w:w="508" w:type="pct"/>
          </w:tcPr>
          <w:p w14:paraId="5782023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609</w:t>
            </w:r>
          </w:p>
          <w:p w14:paraId="319B97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571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647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390DFBB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489</w:t>
            </w:r>
          </w:p>
          <w:p w14:paraId="687E1BE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478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500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490256BF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79C6BCB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5841D44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9</w:t>
            </w:r>
          </w:p>
          <w:p w14:paraId="707A6D8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(0.85</w:t>
            </w:r>
            <w:r>
              <w:rPr>
                <w:sz w:val="20"/>
                <w:szCs w:val="20"/>
                <w:lang w:val="en-US"/>
              </w:rPr>
              <w:t>5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23C7DE6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84</w:t>
            </w:r>
          </w:p>
          <w:p w14:paraId="45AC0F0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852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916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74C951D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</w:t>
            </w:r>
          </w:p>
        </w:tc>
      </w:tr>
      <w:tr w:rsidR="00862E82" w:rsidRPr="00B63CEB" w14:paraId="2E6CDCA2" w14:textId="77777777" w:rsidTr="0088637A">
        <w:trPr>
          <w:trHeight w:val="567"/>
        </w:trPr>
        <w:tc>
          <w:tcPr>
            <w:tcW w:w="1808" w:type="pct"/>
            <w:tcBorders>
              <w:bottom w:val="single" w:sz="4" w:space="0" w:color="auto"/>
            </w:tcBorders>
          </w:tcPr>
          <w:p w14:paraId="473F4DF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629DC5E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79 / 449 (17.6%)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9BE275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520</w:t>
            </w:r>
          </w:p>
          <w:p w14:paraId="6EF7976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467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573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2B776A9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498</w:t>
            </w:r>
          </w:p>
          <w:p w14:paraId="1F40CA3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485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511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1399A181" w14:textId="77777777" w:rsidR="00862E82" w:rsidRPr="00D13C09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D13C09">
              <w:rPr>
                <w:sz w:val="20"/>
                <w:szCs w:val="20"/>
                <w:lang w:val="en-US"/>
              </w:rPr>
              <w:t>0.4</w:t>
            </w:r>
          </w:p>
        </w:tc>
        <w:tc>
          <w:tcPr>
            <w:tcW w:w="86" w:type="pct"/>
            <w:tcBorders>
              <w:bottom w:val="single" w:sz="4" w:space="0" w:color="auto"/>
            </w:tcBorders>
          </w:tcPr>
          <w:p w14:paraId="07D5945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27A8126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59</w:t>
            </w:r>
          </w:p>
          <w:p w14:paraId="75D7335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15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903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BD876D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0.86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1A546D8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19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903)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33FA8FD6" w14:textId="77777777" w:rsidR="00862E82" w:rsidRPr="00F80D0F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</w:t>
            </w:r>
          </w:p>
        </w:tc>
      </w:tr>
    </w:tbl>
    <w:p w14:paraId="21590F2A" w14:textId="77777777" w:rsidR="00862E82" w:rsidRDefault="00862E82" w:rsidP="00862E82">
      <w:pPr>
        <w:spacing w:line="240" w:lineRule="auto"/>
        <w:rPr>
          <w:rFonts w:ascii="Calibri" w:eastAsia="Calibri" w:hAnsi="Calibri" w:cs="Calibri"/>
          <w:sz w:val="18"/>
          <w:szCs w:val="18"/>
          <w:lang w:val="en-US" w:eastAsia="en-US"/>
        </w:rPr>
      </w:pPr>
      <w:r w:rsidRPr="007C7485">
        <w:rPr>
          <w:rFonts w:ascii="Calibri" w:eastAsia="Calibri" w:hAnsi="Calibri"/>
          <w:sz w:val="18"/>
          <w:szCs w:val="18"/>
          <w:lang w:val="en-US" w:eastAsia="en-US"/>
        </w:rPr>
        <w:t>The PSS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was included in the models as 3-levels hierarchical variables (0, 1, 2-3). The PELODS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had only two categories and was treated as a binary variable (0 and 1)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The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PSS and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>PELODS were treated as 3-classes categorical variables: decrease, stabilization, and increase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Statistically significant comparison tests are in bold (p-value &lt; 0.05)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70A78FB4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eastAsia="Calibri"/>
          <w:lang w:val="en-US"/>
        </w:rPr>
        <w:t>*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Modeling of each outcome according to the severity scores only.</w:t>
      </w:r>
    </w:p>
    <w:p w14:paraId="6740D73C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ascii="Calibri" w:eastAsia="Calibri" w:hAnsi="Calibri"/>
          <w:sz w:val="22"/>
          <w:szCs w:val="22"/>
          <w:lang w:val="en-US" w:eastAsia="en-US"/>
        </w:rPr>
        <w:t>**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Adjusted for the severity scores and: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physicians' main specialty, age group, sex, presence of comorbidities, ingestion of ≥2 toxic substances, poisoning mechanism, and the delay between intoxication and arrival at the Emergency Department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3D8E19E6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  <w:sectPr w:rsidR="00862E82" w:rsidSect="009A53E7"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</w:p>
    <w:p w14:paraId="0F846520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lastRenderedPageBreak/>
        <w:t>Appendix</w:t>
      </w:r>
      <w:r w:rsidRPr="0032465C">
        <w:rPr>
          <w:rFonts w:eastAsia="Calibri"/>
          <w:lang w:val="en-US" w:eastAsia="en-US"/>
        </w:rPr>
        <w:t xml:space="preserve">, Table </w:t>
      </w:r>
      <w:r>
        <w:rPr>
          <w:rFonts w:eastAsia="Calibri"/>
          <w:lang w:val="en-US" w:eastAsia="en-US"/>
        </w:rPr>
        <w:t>3</w:t>
      </w:r>
      <w:r w:rsidRPr="0032465C">
        <w:rPr>
          <w:rFonts w:eastAsia="Calibri"/>
          <w:lang w:val="en-US" w:eastAsia="en-US"/>
        </w:rPr>
        <w:t xml:space="preserve">. </w:t>
      </w:r>
      <w:r w:rsidRPr="007C7485">
        <w:rPr>
          <w:rFonts w:eastAsia="Calibri"/>
          <w:lang w:val="en-US" w:eastAsia="en-US"/>
        </w:rPr>
        <w:t xml:space="preserve">Discrimination characteristics of the PSS and comparison to the PELODS </w:t>
      </w:r>
      <w:r>
        <w:rPr>
          <w:rFonts w:eastAsia="Calibri"/>
          <w:lang w:val="en-US" w:eastAsia="en-US"/>
        </w:rPr>
        <w:t>after exclusion of the 3 children who left ED against medical advice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1321"/>
        <w:gridCol w:w="1321"/>
        <w:gridCol w:w="700"/>
        <w:gridCol w:w="697"/>
        <w:gridCol w:w="224"/>
        <w:gridCol w:w="1321"/>
        <w:gridCol w:w="1321"/>
        <w:gridCol w:w="1397"/>
      </w:tblGrid>
      <w:tr w:rsidR="00862E82" w:rsidRPr="00B63CEB" w14:paraId="17103CE2" w14:textId="77777777" w:rsidTr="0088637A">
        <w:trPr>
          <w:trHeight w:val="266"/>
        </w:trPr>
        <w:tc>
          <w:tcPr>
            <w:tcW w:w="1808" w:type="pct"/>
            <w:tcBorders>
              <w:top w:val="single" w:sz="4" w:space="0" w:color="auto"/>
            </w:tcBorders>
          </w:tcPr>
          <w:p w14:paraId="6528248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8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0F7B08" w14:textId="77777777" w:rsidR="00862E82" w:rsidRPr="00B63CEB" w:rsidRDefault="00862E82" w:rsidP="0088637A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Unadjusted models*</w:t>
            </w:r>
          </w:p>
        </w:tc>
        <w:tc>
          <w:tcPr>
            <w:tcW w:w="1907" w:type="pct"/>
            <w:gridSpan w:val="5"/>
            <w:tcBorders>
              <w:top w:val="single" w:sz="4" w:space="0" w:color="auto"/>
            </w:tcBorders>
          </w:tcPr>
          <w:p w14:paraId="7CEFD01F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                                     Adjusted models**</w:t>
            </w:r>
          </w:p>
        </w:tc>
      </w:tr>
      <w:tr w:rsidR="00862E82" w:rsidRPr="00154D40" w14:paraId="0ED64C8C" w14:textId="77777777" w:rsidTr="0088637A">
        <w:trPr>
          <w:trHeight w:val="549"/>
        </w:trPr>
        <w:tc>
          <w:tcPr>
            <w:tcW w:w="1808" w:type="pct"/>
            <w:shd w:val="clear" w:color="auto" w:fill="D9D9D9" w:themeFill="background1" w:themeFillShade="D9"/>
          </w:tcPr>
          <w:p w14:paraId="64FC7B3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511153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3B6816C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33EBFC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395066A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C7EC5F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067DA8D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1DC4041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03DDF67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544323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5446D6F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CB1DF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</w:tr>
      <w:tr w:rsidR="00862E82" w:rsidRPr="00154D40" w14:paraId="50938F3B" w14:textId="77777777" w:rsidTr="0088637A">
        <w:trPr>
          <w:trHeight w:val="266"/>
        </w:trPr>
        <w:tc>
          <w:tcPr>
            <w:tcW w:w="1808" w:type="pct"/>
            <w:shd w:val="clear" w:color="auto" w:fill="D9D9D9" w:themeFill="background1" w:themeFillShade="D9"/>
          </w:tcPr>
          <w:p w14:paraId="4E433D7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992D2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66433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2CFC6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29DBE57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FDFAB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88101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DDA1C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154D40" w14:paraId="60F7873D" w14:textId="77777777" w:rsidTr="0088637A">
        <w:trPr>
          <w:trHeight w:val="567"/>
        </w:trPr>
        <w:tc>
          <w:tcPr>
            <w:tcW w:w="1808" w:type="pct"/>
          </w:tcPr>
          <w:p w14:paraId="47EA98A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Admission</w:t>
            </w:r>
          </w:p>
          <w:p w14:paraId="0DEF572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N =</w:t>
            </w:r>
            <w:r>
              <w:rPr>
                <w:sz w:val="20"/>
                <w:szCs w:val="20"/>
                <w:lang w:val="en-US"/>
              </w:rPr>
              <w:t>140 / 466 (30.0%)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31EF18C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0.690</w:t>
            </w:r>
          </w:p>
          <w:p w14:paraId="3C96918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  <w:lang w:val="en-US"/>
              </w:rPr>
              <w:t>0.648-0.732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775A2FA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0.50</w:t>
            </w:r>
            <w:r>
              <w:rPr>
                <w:sz w:val="20"/>
                <w:szCs w:val="20"/>
                <w:lang w:val="en-US"/>
              </w:rPr>
              <w:t>6</w:t>
            </w:r>
          </w:p>
          <w:p w14:paraId="59E2EF4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</w:t>
            </w:r>
            <w:r>
              <w:rPr>
                <w:sz w:val="20"/>
                <w:szCs w:val="20"/>
                <w:lang w:val="en-US"/>
              </w:rPr>
              <w:t>91</w:t>
            </w:r>
            <w:r w:rsidRPr="00B63CEB">
              <w:rPr>
                <w:sz w:val="20"/>
                <w:szCs w:val="20"/>
                <w:lang w:val="en-US"/>
              </w:rPr>
              <w:t>-0.5</w:t>
            </w:r>
            <w:r>
              <w:rPr>
                <w:sz w:val="20"/>
                <w:szCs w:val="20"/>
                <w:lang w:val="en-US"/>
              </w:rPr>
              <w:t>22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72039B36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0F666DF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67946BD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902</w:t>
            </w:r>
          </w:p>
          <w:p w14:paraId="43F95D1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872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933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5075E4B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878</w:t>
            </w:r>
          </w:p>
          <w:p w14:paraId="55D54A9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44</w:t>
            </w:r>
            <w:r w:rsidRPr="00B63CEB">
              <w:rPr>
                <w:sz w:val="20"/>
                <w:szCs w:val="20"/>
                <w:lang w:val="en-US"/>
              </w:rPr>
              <w:t>-0.91</w:t>
            </w:r>
            <w:r>
              <w:rPr>
                <w:sz w:val="20"/>
                <w:szCs w:val="20"/>
                <w:lang w:val="en-US"/>
              </w:rPr>
              <w:t>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729BE044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0.0</w:t>
            </w:r>
            <w:r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B63CEB">
              <w:rPr>
                <w:b/>
                <w:bCs/>
                <w:sz w:val="20"/>
                <w:szCs w:val="20"/>
                <w:lang w:val="en-US"/>
              </w:rPr>
              <w:t>1</w:t>
            </w:r>
          </w:p>
        </w:tc>
      </w:tr>
      <w:tr w:rsidR="00862E82" w:rsidRPr="00154D40" w14:paraId="59FA3892" w14:textId="77777777" w:rsidTr="0088637A">
        <w:trPr>
          <w:trHeight w:val="567"/>
        </w:trPr>
        <w:tc>
          <w:tcPr>
            <w:tcW w:w="1808" w:type="pct"/>
          </w:tcPr>
          <w:p w14:paraId="130C16C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ICU hospitalization</w:t>
            </w:r>
          </w:p>
          <w:p w14:paraId="51D2FEE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109 / 466 (23.4%)</w:t>
            </w:r>
          </w:p>
        </w:tc>
        <w:tc>
          <w:tcPr>
            <w:tcW w:w="508" w:type="pct"/>
          </w:tcPr>
          <w:p w14:paraId="2688B9C2" w14:textId="77777777" w:rsidR="00862E8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0.649</w:t>
            </w:r>
          </w:p>
          <w:p w14:paraId="664B0DE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601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696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6861739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0.50</w:t>
            </w:r>
            <w:r>
              <w:rPr>
                <w:sz w:val="20"/>
                <w:szCs w:val="20"/>
                <w:lang w:val="en-US"/>
              </w:rPr>
              <w:t>8</w:t>
            </w:r>
          </w:p>
          <w:p w14:paraId="7D9C60C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</w:t>
            </w:r>
            <w:r>
              <w:rPr>
                <w:sz w:val="20"/>
                <w:szCs w:val="20"/>
                <w:lang w:val="en-US"/>
              </w:rPr>
              <w:t>92</w:t>
            </w:r>
            <w:r w:rsidRPr="00B63CEB">
              <w:rPr>
                <w:sz w:val="20"/>
                <w:szCs w:val="20"/>
                <w:lang w:val="en-US"/>
              </w:rPr>
              <w:t>-0.52</w:t>
            </w:r>
            <w:r>
              <w:rPr>
                <w:sz w:val="20"/>
                <w:szCs w:val="20"/>
                <w:lang w:val="en-US"/>
              </w:rPr>
              <w:t>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733A05AA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13F8345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33FC782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0.90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779AFAE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68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19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0F98AF1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2</w:t>
            </w:r>
          </w:p>
          <w:p w14:paraId="6F80BA5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(0.84</w:t>
            </w:r>
            <w:r>
              <w:rPr>
                <w:sz w:val="20"/>
                <w:szCs w:val="20"/>
                <w:lang w:val="en-US"/>
              </w:rPr>
              <w:t>4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19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387ACC3E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0.0</w:t>
            </w:r>
            <w:r>
              <w:rPr>
                <w:b/>
                <w:bCs/>
                <w:sz w:val="20"/>
                <w:szCs w:val="20"/>
                <w:lang w:val="en-US"/>
              </w:rPr>
              <w:t>01</w:t>
            </w:r>
          </w:p>
        </w:tc>
      </w:tr>
      <w:tr w:rsidR="00862E82" w:rsidRPr="00154D40" w14:paraId="50B21F0B" w14:textId="77777777" w:rsidTr="0088637A">
        <w:trPr>
          <w:trHeight w:val="567"/>
        </w:trPr>
        <w:tc>
          <w:tcPr>
            <w:tcW w:w="1808" w:type="pct"/>
          </w:tcPr>
          <w:p w14:paraId="6F590EE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469DBA4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189 / 466 (40.6%)</w:t>
            </w:r>
          </w:p>
        </w:tc>
        <w:tc>
          <w:tcPr>
            <w:tcW w:w="508" w:type="pct"/>
          </w:tcPr>
          <w:p w14:paraId="2BFF906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666</w:t>
            </w:r>
          </w:p>
          <w:p w14:paraId="0653A71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632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700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523F12B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512</w:t>
            </w:r>
          </w:p>
          <w:p w14:paraId="58BE217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(0.49</w:t>
            </w:r>
            <w:r>
              <w:rPr>
                <w:sz w:val="20"/>
                <w:szCs w:val="20"/>
                <w:lang w:val="en-US"/>
              </w:rPr>
              <w:t>7</w:t>
            </w:r>
            <w:r w:rsidRPr="00B63CEB">
              <w:rPr>
                <w:sz w:val="20"/>
                <w:szCs w:val="20"/>
                <w:lang w:val="en-US"/>
              </w:rPr>
              <w:t>-0.52</w:t>
            </w:r>
            <w:r>
              <w:rPr>
                <w:sz w:val="20"/>
                <w:szCs w:val="20"/>
                <w:lang w:val="en-US"/>
              </w:rPr>
              <w:t>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1116BF67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30B99ED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5C0FA8C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897</w:t>
            </w:r>
          </w:p>
          <w:p w14:paraId="5FCB7C4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67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28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1C6B149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5301E78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48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0B1C1DDB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0.0</w:t>
            </w:r>
            <w:r>
              <w:rPr>
                <w:b/>
                <w:bCs/>
                <w:sz w:val="20"/>
                <w:szCs w:val="20"/>
                <w:lang w:val="en-US"/>
              </w:rPr>
              <w:t>03</w:t>
            </w:r>
          </w:p>
        </w:tc>
      </w:tr>
      <w:tr w:rsidR="00862E82" w:rsidRPr="00154D40" w14:paraId="37D3A95A" w14:textId="77777777" w:rsidTr="0088637A">
        <w:trPr>
          <w:trHeight w:val="567"/>
        </w:trPr>
        <w:tc>
          <w:tcPr>
            <w:tcW w:w="1808" w:type="pct"/>
          </w:tcPr>
          <w:p w14:paraId="5C5DC39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14251C2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83 / 466 (17.8%)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EB4A7C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569</w:t>
            </w:r>
          </w:p>
          <w:p w14:paraId="23965BC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519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619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A4CE33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0.51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52B6D9E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(0.49</w:t>
            </w:r>
            <w:r>
              <w:rPr>
                <w:sz w:val="20"/>
                <w:szCs w:val="20"/>
                <w:lang w:val="en-US"/>
              </w:rPr>
              <w:t>6</w:t>
            </w:r>
            <w:r w:rsidRPr="00B63CEB">
              <w:rPr>
                <w:sz w:val="20"/>
                <w:szCs w:val="20"/>
                <w:lang w:val="en-US"/>
              </w:rPr>
              <w:t>-0.52</w:t>
            </w:r>
            <w:r>
              <w:rPr>
                <w:sz w:val="20"/>
                <w:szCs w:val="20"/>
                <w:lang w:val="en-US"/>
              </w:rPr>
              <w:t>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4BD34478" w14:textId="77777777" w:rsidR="00862E82" w:rsidRPr="00E1383F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E1383F">
              <w:rPr>
                <w:b/>
                <w:bCs/>
                <w:sz w:val="20"/>
                <w:szCs w:val="20"/>
                <w:lang w:val="en-US"/>
              </w:rPr>
              <w:t>0.04</w:t>
            </w:r>
          </w:p>
        </w:tc>
        <w:tc>
          <w:tcPr>
            <w:tcW w:w="86" w:type="pct"/>
          </w:tcPr>
          <w:p w14:paraId="02F6949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48AF85B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6</w:t>
            </w:r>
          </w:p>
          <w:p w14:paraId="10AA09B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(0.85</w:t>
            </w:r>
            <w:r>
              <w:rPr>
                <w:sz w:val="20"/>
                <w:szCs w:val="20"/>
                <w:lang w:val="en-US"/>
              </w:rPr>
              <w:t>1</w:t>
            </w:r>
            <w:r w:rsidRPr="00B63CEB">
              <w:rPr>
                <w:sz w:val="20"/>
                <w:szCs w:val="20"/>
                <w:lang w:val="en-US"/>
              </w:rPr>
              <w:t>-0.92</w:t>
            </w:r>
            <w:r>
              <w:rPr>
                <w:sz w:val="20"/>
                <w:szCs w:val="20"/>
                <w:lang w:val="en-US"/>
              </w:rPr>
              <w:t>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64467F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6</w:t>
            </w:r>
          </w:p>
          <w:p w14:paraId="6955FD9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(0.85</w:t>
            </w:r>
            <w:r>
              <w:rPr>
                <w:sz w:val="20"/>
                <w:szCs w:val="20"/>
                <w:lang w:val="en-US"/>
              </w:rPr>
              <w:t>2</w:t>
            </w:r>
            <w:r w:rsidRPr="00B63CEB">
              <w:rPr>
                <w:sz w:val="20"/>
                <w:szCs w:val="20"/>
                <w:lang w:val="en-US"/>
              </w:rPr>
              <w:t>-0.922)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22EEA24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</w:tr>
      <w:tr w:rsidR="00862E82" w:rsidRPr="00154D40" w14:paraId="0DDC3979" w14:textId="77777777" w:rsidTr="0088637A">
        <w:trPr>
          <w:trHeight w:val="806"/>
        </w:trPr>
        <w:tc>
          <w:tcPr>
            <w:tcW w:w="1808" w:type="pct"/>
            <w:shd w:val="clear" w:color="auto" w:fill="D9D9D9" w:themeFill="background1" w:themeFillShade="D9"/>
          </w:tcPr>
          <w:p w14:paraId="4E14A05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857D76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PSS</w:t>
            </w:r>
          </w:p>
          <w:p w14:paraId="2CEECA2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5FCD33A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E44259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PELODS</w:t>
            </w:r>
          </w:p>
          <w:p w14:paraId="77634FC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37F9308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DC8A3B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453D34B7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581C21E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A4E6BF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PSS</w:t>
            </w:r>
          </w:p>
          <w:p w14:paraId="3D8FFD8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57FD087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13BA05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PELODS</w:t>
            </w:r>
          </w:p>
          <w:p w14:paraId="0782156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247BB8F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9734CB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175408A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B63CEB" w14:paraId="7A57639A" w14:textId="77777777" w:rsidTr="0088637A">
        <w:trPr>
          <w:trHeight w:val="567"/>
        </w:trPr>
        <w:tc>
          <w:tcPr>
            <w:tcW w:w="1808" w:type="pct"/>
          </w:tcPr>
          <w:p w14:paraId="54958BC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Admission</w:t>
            </w:r>
          </w:p>
          <w:p w14:paraId="082053A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N =</w:t>
            </w:r>
            <w:r>
              <w:rPr>
                <w:sz w:val="20"/>
                <w:szCs w:val="20"/>
                <w:lang w:val="en-US"/>
              </w:rPr>
              <w:t>140 / 466 (30.0%)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5B36A30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626</w:t>
            </w:r>
          </w:p>
          <w:p w14:paraId="5A1A4B6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581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670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3DCC20F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498</w:t>
            </w:r>
          </w:p>
          <w:p w14:paraId="5B19561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485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511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76083FDD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3586F22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1503A4B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889</w:t>
            </w:r>
          </w:p>
          <w:p w14:paraId="47D3F52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57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2971854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76</w:t>
            </w:r>
          </w:p>
          <w:p w14:paraId="0311FA8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43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09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63C43CA5" w14:textId="77777777" w:rsidR="00862E82" w:rsidRPr="00F80D0F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F80D0F">
              <w:rPr>
                <w:b/>
                <w:bCs/>
                <w:sz w:val="20"/>
                <w:szCs w:val="20"/>
                <w:lang w:val="en-US"/>
              </w:rPr>
              <w:t>0.03</w:t>
            </w:r>
          </w:p>
        </w:tc>
      </w:tr>
      <w:tr w:rsidR="00862E82" w:rsidRPr="00B63CEB" w14:paraId="338F541B" w14:textId="77777777" w:rsidTr="0088637A">
        <w:trPr>
          <w:trHeight w:val="567"/>
        </w:trPr>
        <w:tc>
          <w:tcPr>
            <w:tcW w:w="1808" w:type="pct"/>
          </w:tcPr>
          <w:p w14:paraId="0594FDB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ICU hospitalization</w:t>
            </w:r>
          </w:p>
          <w:p w14:paraId="3FD6F9A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109 / 466 (23.4%)</w:t>
            </w:r>
          </w:p>
        </w:tc>
        <w:tc>
          <w:tcPr>
            <w:tcW w:w="508" w:type="pct"/>
          </w:tcPr>
          <w:p w14:paraId="3533514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604</w:t>
            </w:r>
          </w:p>
          <w:p w14:paraId="0CC20F0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555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652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0BC81BA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488</w:t>
            </w:r>
          </w:p>
          <w:p w14:paraId="16DA66E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472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503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53ABA34F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7AA4E84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2370298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72</w:t>
            </w:r>
          </w:p>
          <w:p w14:paraId="20F55D2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33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0002B35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67</w:t>
            </w:r>
          </w:p>
          <w:p w14:paraId="02A6460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27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06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3FDA44D4" w14:textId="77777777" w:rsidR="00862E82" w:rsidRPr="002B0F79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F80D0F">
              <w:rPr>
                <w:sz w:val="20"/>
                <w:szCs w:val="20"/>
                <w:lang w:val="en-US"/>
              </w:rPr>
              <w:t>0.4</w:t>
            </w:r>
          </w:p>
        </w:tc>
      </w:tr>
      <w:tr w:rsidR="00862E82" w:rsidRPr="00B63CEB" w14:paraId="75997AD2" w14:textId="77777777" w:rsidTr="0088637A">
        <w:trPr>
          <w:trHeight w:val="567"/>
        </w:trPr>
        <w:tc>
          <w:tcPr>
            <w:tcW w:w="1808" w:type="pct"/>
          </w:tcPr>
          <w:p w14:paraId="1C9A4E1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66B2069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189 / 466 (40.6%)</w:t>
            </w:r>
          </w:p>
        </w:tc>
        <w:tc>
          <w:tcPr>
            <w:tcW w:w="508" w:type="pct"/>
          </w:tcPr>
          <w:p w14:paraId="56B2D67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609</w:t>
            </w:r>
          </w:p>
          <w:p w14:paraId="25D9B13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572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645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2B70C16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489</w:t>
            </w:r>
          </w:p>
          <w:p w14:paraId="1FB97E1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479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500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2A28009E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5BAC7E5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0376F03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2</w:t>
            </w:r>
          </w:p>
          <w:p w14:paraId="04EA8BC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48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35013FA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74</w:t>
            </w:r>
          </w:p>
          <w:p w14:paraId="0BF4259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841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907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3052DA9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2</w:t>
            </w:r>
            <w:r w:rsidRPr="00B63CEB">
              <w:rPr>
                <w:sz w:val="20"/>
                <w:szCs w:val="20"/>
                <w:lang w:val="en-US"/>
              </w:rPr>
              <w:t>5</w:t>
            </w:r>
          </w:p>
        </w:tc>
      </w:tr>
      <w:tr w:rsidR="00862E82" w:rsidRPr="00B63CEB" w14:paraId="5FF22C1C" w14:textId="77777777" w:rsidTr="0088637A">
        <w:trPr>
          <w:trHeight w:val="567"/>
        </w:trPr>
        <w:tc>
          <w:tcPr>
            <w:tcW w:w="1808" w:type="pct"/>
            <w:tcBorders>
              <w:bottom w:val="single" w:sz="4" w:space="0" w:color="auto"/>
            </w:tcBorders>
          </w:tcPr>
          <w:p w14:paraId="1C09B69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3BAD77E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83 / 466 (17.8%)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08DE68C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529</w:t>
            </w:r>
          </w:p>
          <w:p w14:paraId="5765B40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476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582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73B7D99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498</w:t>
            </w:r>
          </w:p>
          <w:p w14:paraId="6F2445E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485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511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5D9AC872" w14:textId="77777777" w:rsidR="00862E82" w:rsidRPr="00D13C09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D13C09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86" w:type="pct"/>
            <w:tcBorders>
              <w:bottom w:val="single" w:sz="4" w:space="0" w:color="auto"/>
            </w:tcBorders>
          </w:tcPr>
          <w:p w14:paraId="16089E4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3AD9E2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63</w:t>
            </w:r>
          </w:p>
          <w:p w14:paraId="16982DA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22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904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71B6AE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0.86</w:t>
            </w:r>
            <w:r>
              <w:rPr>
                <w:sz w:val="20"/>
                <w:szCs w:val="20"/>
                <w:lang w:val="en-US"/>
              </w:rPr>
              <w:t>8</w:t>
            </w:r>
          </w:p>
          <w:p w14:paraId="21E206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907)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771E4962" w14:textId="77777777" w:rsidR="00862E82" w:rsidRPr="00F80D0F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0.4</w:t>
            </w:r>
          </w:p>
        </w:tc>
      </w:tr>
    </w:tbl>
    <w:p w14:paraId="68932395" w14:textId="77777777" w:rsidR="00862E82" w:rsidRDefault="00862E82" w:rsidP="00862E82">
      <w:pPr>
        <w:spacing w:line="240" w:lineRule="auto"/>
        <w:rPr>
          <w:rFonts w:ascii="Calibri" w:eastAsia="Calibri" w:hAnsi="Calibri" w:cs="Calibri"/>
          <w:sz w:val="18"/>
          <w:szCs w:val="18"/>
          <w:lang w:val="en-US" w:eastAsia="en-US"/>
        </w:rPr>
      </w:pPr>
      <w:r w:rsidRPr="007C7485">
        <w:rPr>
          <w:rFonts w:ascii="Calibri" w:eastAsia="Calibri" w:hAnsi="Calibri"/>
          <w:sz w:val="18"/>
          <w:szCs w:val="18"/>
          <w:lang w:val="en-US" w:eastAsia="en-US"/>
        </w:rPr>
        <w:t>The PSS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was included in the models as 3-levels hierarchical variables (0, 1, 2-3). The PELODS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had only two categories and was treated as a binary variable (0 and 1)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The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PSS and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>PELODS were treated as 3-classes categorical variables: decrease, stabilization, and increase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Statistically significant comparison tests are in bold (p-value &lt; 0.05)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6FC8FD2B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eastAsia="Calibri"/>
          <w:lang w:val="en-US"/>
        </w:rPr>
        <w:t>*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Modeling of each outcome according to the severity scores only.</w:t>
      </w:r>
    </w:p>
    <w:p w14:paraId="0CA545FF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ascii="Calibri" w:eastAsia="Calibri" w:hAnsi="Calibri"/>
          <w:sz w:val="22"/>
          <w:szCs w:val="22"/>
          <w:lang w:val="en-US" w:eastAsia="en-US"/>
        </w:rPr>
        <w:t>**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Adjusted for the severity scores and: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physicians' main specialty, age group, sex, presence of comorbidities, ingestion of ≥2 toxic substances, poisoning mechanism, and the delay between intoxication and arrival at the Emergency Department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3B7B065A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  <w:sectPr w:rsidR="00862E82" w:rsidSect="009A53E7"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</w:p>
    <w:p w14:paraId="79AF85CE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>
        <w:rPr>
          <w:rFonts w:eastAsia="Calibri"/>
          <w:lang w:val="en-US" w:eastAsia="en-US"/>
        </w:rPr>
        <w:lastRenderedPageBreak/>
        <w:t>Appendix</w:t>
      </w:r>
      <w:r w:rsidRPr="0032465C">
        <w:rPr>
          <w:rFonts w:eastAsia="Calibri"/>
          <w:lang w:val="en-US" w:eastAsia="en-US"/>
        </w:rPr>
        <w:t xml:space="preserve">, Table </w:t>
      </w:r>
      <w:r>
        <w:rPr>
          <w:rFonts w:eastAsia="Calibri"/>
          <w:lang w:val="en-US" w:eastAsia="en-US"/>
        </w:rPr>
        <w:t>4</w:t>
      </w:r>
      <w:r w:rsidRPr="0032465C">
        <w:rPr>
          <w:rFonts w:eastAsia="Calibri"/>
          <w:lang w:val="en-US" w:eastAsia="en-US"/>
        </w:rPr>
        <w:t xml:space="preserve">. </w:t>
      </w:r>
      <w:r w:rsidRPr="007C7485">
        <w:rPr>
          <w:rFonts w:eastAsia="Calibri"/>
          <w:lang w:val="en-US" w:eastAsia="en-US"/>
        </w:rPr>
        <w:t xml:space="preserve">Discrimination characteristics of the PSS and comparison to the PELODS </w:t>
      </w:r>
      <w:r>
        <w:rPr>
          <w:rFonts w:eastAsia="Calibri"/>
          <w:lang w:val="en-US" w:eastAsia="en-US"/>
        </w:rPr>
        <w:t>after exclusion of the 186 children decontaminated with activated charcoal or treated with antidote(s)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1321"/>
        <w:gridCol w:w="1321"/>
        <w:gridCol w:w="700"/>
        <w:gridCol w:w="697"/>
        <w:gridCol w:w="224"/>
        <w:gridCol w:w="1321"/>
        <w:gridCol w:w="1321"/>
        <w:gridCol w:w="1397"/>
      </w:tblGrid>
      <w:tr w:rsidR="00862E82" w:rsidRPr="00B63CEB" w14:paraId="238758B6" w14:textId="77777777" w:rsidTr="0088637A">
        <w:trPr>
          <w:trHeight w:val="266"/>
        </w:trPr>
        <w:tc>
          <w:tcPr>
            <w:tcW w:w="1808" w:type="pct"/>
            <w:tcBorders>
              <w:top w:val="single" w:sz="4" w:space="0" w:color="auto"/>
            </w:tcBorders>
          </w:tcPr>
          <w:p w14:paraId="5DAD2B3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8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760C9A8" w14:textId="77777777" w:rsidR="00862E82" w:rsidRPr="00B63CEB" w:rsidRDefault="00862E82" w:rsidP="0088637A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Unadjusted models*</w:t>
            </w:r>
          </w:p>
        </w:tc>
        <w:tc>
          <w:tcPr>
            <w:tcW w:w="1907" w:type="pct"/>
            <w:gridSpan w:val="5"/>
            <w:tcBorders>
              <w:top w:val="single" w:sz="4" w:space="0" w:color="auto"/>
            </w:tcBorders>
          </w:tcPr>
          <w:p w14:paraId="37250D98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                                     Adjusted models**</w:t>
            </w:r>
          </w:p>
        </w:tc>
      </w:tr>
      <w:tr w:rsidR="00862E82" w:rsidRPr="00154D40" w14:paraId="4F8E334B" w14:textId="77777777" w:rsidTr="0088637A">
        <w:trPr>
          <w:trHeight w:val="549"/>
        </w:trPr>
        <w:tc>
          <w:tcPr>
            <w:tcW w:w="1808" w:type="pct"/>
            <w:shd w:val="clear" w:color="auto" w:fill="D9D9D9" w:themeFill="background1" w:themeFillShade="D9"/>
          </w:tcPr>
          <w:p w14:paraId="1A63057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3D4E39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792D123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121B94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15CEA4A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38F60C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1E8172E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72237B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26BFACD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25578C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44078CF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0B7A05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</w:tr>
      <w:tr w:rsidR="00862E82" w:rsidRPr="00154D40" w14:paraId="14DD470F" w14:textId="77777777" w:rsidTr="0088637A">
        <w:trPr>
          <w:trHeight w:val="266"/>
        </w:trPr>
        <w:tc>
          <w:tcPr>
            <w:tcW w:w="1808" w:type="pct"/>
            <w:shd w:val="clear" w:color="auto" w:fill="D9D9D9" w:themeFill="background1" w:themeFillShade="D9"/>
          </w:tcPr>
          <w:p w14:paraId="1D52A56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A136F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C7736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A435E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35B4AAF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0FD3F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42BB5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18C22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154D40" w14:paraId="5BCB1390" w14:textId="77777777" w:rsidTr="0088637A">
        <w:trPr>
          <w:trHeight w:val="567"/>
        </w:trPr>
        <w:tc>
          <w:tcPr>
            <w:tcW w:w="1808" w:type="pct"/>
          </w:tcPr>
          <w:p w14:paraId="07FBCBB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Admission</w:t>
            </w:r>
          </w:p>
          <w:p w14:paraId="61C2E6F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N =</w:t>
            </w:r>
            <w:r>
              <w:rPr>
                <w:sz w:val="20"/>
                <w:szCs w:val="20"/>
                <w:lang w:val="en-US"/>
              </w:rPr>
              <w:t>46 / 283 (16.3%)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0D23C0D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0.575</w:t>
            </w:r>
          </w:p>
          <w:p w14:paraId="2FA9BE8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</w:t>
            </w:r>
            <w:r>
              <w:rPr>
                <w:sz w:val="20"/>
                <w:szCs w:val="20"/>
                <w:lang w:val="en-US"/>
              </w:rPr>
              <w:t>0.518-0.631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1DFF841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0.50</w:t>
            </w:r>
            <w:r>
              <w:rPr>
                <w:sz w:val="20"/>
                <w:szCs w:val="20"/>
                <w:lang w:val="en-US"/>
              </w:rPr>
              <w:t>2</w:t>
            </w:r>
          </w:p>
          <w:p w14:paraId="6E7AEC3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</w:t>
            </w:r>
            <w:r>
              <w:rPr>
                <w:sz w:val="20"/>
                <w:szCs w:val="20"/>
                <w:lang w:val="en-US"/>
              </w:rPr>
              <w:t>78</w:t>
            </w:r>
            <w:r w:rsidRPr="00B63CEB">
              <w:rPr>
                <w:sz w:val="20"/>
                <w:szCs w:val="20"/>
                <w:lang w:val="en-US"/>
              </w:rPr>
              <w:t>-0.5</w:t>
            </w:r>
            <w:r>
              <w:rPr>
                <w:sz w:val="20"/>
                <w:szCs w:val="20"/>
                <w:lang w:val="en-US"/>
              </w:rPr>
              <w:t>25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7CC440CF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0.02</w:t>
            </w:r>
          </w:p>
        </w:tc>
        <w:tc>
          <w:tcPr>
            <w:tcW w:w="86" w:type="pct"/>
          </w:tcPr>
          <w:p w14:paraId="0FF72EC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18CA393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885</w:t>
            </w:r>
          </w:p>
          <w:p w14:paraId="21020AA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831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940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665EDB4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880</w:t>
            </w:r>
          </w:p>
          <w:p w14:paraId="600EA78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25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34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2D3EC2FC" w14:textId="77777777" w:rsidR="00862E82" w:rsidRPr="00A23BC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23BC2">
              <w:rPr>
                <w:sz w:val="20"/>
                <w:szCs w:val="20"/>
                <w:lang w:val="en-US"/>
              </w:rPr>
              <w:t>0.4</w:t>
            </w:r>
          </w:p>
        </w:tc>
      </w:tr>
      <w:tr w:rsidR="00862E82" w:rsidRPr="00154D40" w14:paraId="27CC5318" w14:textId="77777777" w:rsidTr="0088637A">
        <w:trPr>
          <w:trHeight w:val="567"/>
        </w:trPr>
        <w:tc>
          <w:tcPr>
            <w:tcW w:w="1808" w:type="pct"/>
          </w:tcPr>
          <w:p w14:paraId="18BA693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ICU hospitalization</w:t>
            </w:r>
          </w:p>
          <w:p w14:paraId="4263E82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37 / 283 (13.1%)</w:t>
            </w:r>
          </w:p>
        </w:tc>
        <w:tc>
          <w:tcPr>
            <w:tcW w:w="508" w:type="pct"/>
          </w:tcPr>
          <w:p w14:paraId="0DCF0E32" w14:textId="77777777" w:rsidR="00862E8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0.518</w:t>
            </w:r>
          </w:p>
          <w:p w14:paraId="5B6053B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472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565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1977FB6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0.50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2AF5790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(0.4</w:t>
            </w:r>
            <w:r>
              <w:rPr>
                <w:sz w:val="20"/>
                <w:szCs w:val="20"/>
                <w:lang w:val="en-US"/>
              </w:rPr>
              <w:t>73</w:t>
            </w:r>
            <w:r w:rsidRPr="00B63CEB">
              <w:rPr>
                <w:sz w:val="20"/>
                <w:szCs w:val="20"/>
                <w:lang w:val="en-US"/>
              </w:rPr>
              <w:t>-0.5</w:t>
            </w:r>
            <w:r>
              <w:rPr>
                <w:sz w:val="20"/>
                <w:szCs w:val="20"/>
                <w:lang w:val="en-US"/>
              </w:rPr>
              <w:t>30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26313273" w14:textId="77777777" w:rsidR="00862E82" w:rsidRPr="00B6054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0545">
              <w:rPr>
                <w:sz w:val="20"/>
                <w:szCs w:val="20"/>
                <w:lang w:val="en-US"/>
              </w:rPr>
              <w:t>0.6</w:t>
            </w:r>
          </w:p>
        </w:tc>
        <w:tc>
          <w:tcPr>
            <w:tcW w:w="86" w:type="pct"/>
          </w:tcPr>
          <w:p w14:paraId="486939F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07E2CBC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880</w:t>
            </w:r>
          </w:p>
          <w:p w14:paraId="22B0202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20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41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59CD6A7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14:paraId="387AB80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19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42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56F2484B" w14:textId="77777777" w:rsidR="00862E82" w:rsidRPr="00A23BC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23BC2">
              <w:rPr>
                <w:sz w:val="20"/>
                <w:szCs w:val="20"/>
                <w:lang w:val="en-US"/>
              </w:rPr>
              <w:t>0.9</w:t>
            </w:r>
          </w:p>
        </w:tc>
      </w:tr>
      <w:tr w:rsidR="00862E82" w:rsidRPr="00154D40" w14:paraId="3D20CE6F" w14:textId="77777777" w:rsidTr="0088637A">
        <w:trPr>
          <w:trHeight w:val="567"/>
        </w:trPr>
        <w:tc>
          <w:tcPr>
            <w:tcW w:w="1808" w:type="pct"/>
          </w:tcPr>
          <w:p w14:paraId="649C7E2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629FC3F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70 / 283 (24.7%)</w:t>
            </w:r>
          </w:p>
        </w:tc>
        <w:tc>
          <w:tcPr>
            <w:tcW w:w="508" w:type="pct"/>
          </w:tcPr>
          <w:p w14:paraId="262D4D2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581</w:t>
            </w:r>
          </w:p>
          <w:p w14:paraId="32F6492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536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626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2D624C6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507</w:t>
            </w:r>
          </w:p>
          <w:p w14:paraId="2F197AA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489</w:t>
            </w:r>
            <w:r w:rsidRPr="00B63CEB">
              <w:rPr>
                <w:sz w:val="20"/>
                <w:szCs w:val="20"/>
                <w:lang w:val="en-US"/>
              </w:rPr>
              <w:t>-0.52</w:t>
            </w:r>
            <w:r>
              <w:rPr>
                <w:sz w:val="20"/>
                <w:szCs w:val="20"/>
                <w:lang w:val="en-US"/>
              </w:rPr>
              <w:t>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7F827EAD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0.002</w:t>
            </w:r>
          </w:p>
        </w:tc>
        <w:tc>
          <w:tcPr>
            <w:tcW w:w="86" w:type="pct"/>
          </w:tcPr>
          <w:p w14:paraId="4C42AD4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34FE758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890</w:t>
            </w:r>
          </w:p>
          <w:p w14:paraId="20EEA13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44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36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7DAC970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0.88</w:t>
            </w:r>
            <w:r>
              <w:rPr>
                <w:sz w:val="20"/>
                <w:szCs w:val="20"/>
                <w:lang w:val="en-US"/>
              </w:rPr>
              <w:t>1</w:t>
            </w:r>
          </w:p>
          <w:p w14:paraId="612A904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33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28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38EED2FC" w14:textId="77777777" w:rsidR="00862E82" w:rsidRPr="00A23BC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23BC2">
              <w:rPr>
                <w:sz w:val="20"/>
                <w:szCs w:val="20"/>
                <w:lang w:val="en-US"/>
              </w:rPr>
              <w:t>0.09</w:t>
            </w:r>
          </w:p>
        </w:tc>
      </w:tr>
      <w:tr w:rsidR="00862E82" w:rsidRPr="00154D40" w14:paraId="1CDE314F" w14:textId="77777777" w:rsidTr="0088637A">
        <w:trPr>
          <w:trHeight w:val="567"/>
        </w:trPr>
        <w:tc>
          <w:tcPr>
            <w:tcW w:w="1808" w:type="pct"/>
          </w:tcPr>
          <w:p w14:paraId="2E9C5DB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3FC3930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42 / 283 (14.8%)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4CEBC50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528</w:t>
            </w:r>
          </w:p>
          <w:p w14:paraId="0BF1E5A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480</w:t>
            </w:r>
            <w:r w:rsidRPr="00B63CEB">
              <w:rPr>
                <w:sz w:val="20"/>
                <w:szCs w:val="20"/>
                <w:lang w:val="en-US"/>
              </w:rPr>
              <w:t>-0</w:t>
            </w:r>
            <w:r>
              <w:rPr>
                <w:sz w:val="20"/>
                <w:szCs w:val="20"/>
                <w:lang w:val="en-US"/>
              </w:rPr>
              <w:t>.575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A03D7D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515</w:t>
            </w:r>
          </w:p>
          <w:p w14:paraId="607B1D7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504</w:t>
            </w:r>
            <w:r w:rsidRPr="00B63CEB">
              <w:rPr>
                <w:sz w:val="20"/>
                <w:szCs w:val="20"/>
                <w:lang w:val="en-US"/>
              </w:rPr>
              <w:t>-0.52</w:t>
            </w:r>
            <w:r>
              <w:rPr>
                <w:sz w:val="20"/>
                <w:szCs w:val="20"/>
                <w:lang w:val="en-US"/>
              </w:rPr>
              <w:t>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6E26C622" w14:textId="77777777" w:rsidR="00862E82" w:rsidRPr="00B6054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0545">
              <w:rPr>
                <w:sz w:val="20"/>
                <w:szCs w:val="20"/>
                <w:lang w:val="en-US"/>
              </w:rPr>
              <w:t>0.6</w:t>
            </w:r>
          </w:p>
        </w:tc>
        <w:tc>
          <w:tcPr>
            <w:tcW w:w="86" w:type="pct"/>
          </w:tcPr>
          <w:p w14:paraId="608BE70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722A1DD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905</w:t>
            </w:r>
          </w:p>
          <w:p w14:paraId="54C8242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(0.85</w:t>
            </w:r>
            <w:r>
              <w:rPr>
                <w:sz w:val="20"/>
                <w:szCs w:val="20"/>
                <w:lang w:val="en-US"/>
              </w:rPr>
              <w:t>7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53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1D1F3AF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94</w:t>
            </w:r>
          </w:p>
          <w:p w14:paraId="5224FC6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41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47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6FF4C95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08</w:t>
            </w:r>
          </w:p>
        </w:tc>
      </w:tr>
      <w:tr w:rsidR="00862E82" w:rsidRPr="00154D40" w14:paraId="046D74EF" w14:textId="77777777" w:rsidTr="0088637A">
        <w:trPr>
          <w:trHeight w:val="806"/>
        </w:trPr>
        <w:tc>
          <w:tcPr>
            <w:tcW w:w="1808" w:type="pct"/>
            <w:shd w:val="clear" w:color="auto" w:fill="D9D9D9" w:themeFill="background1" w:themeFillShade="D9"/>
          </w:tcPr>
          <w:p w14:paraId="1316577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B26AA8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PSS</w:t>
            </w:r>
          </w:p>
          <w:p w14:paraId="7567DFC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2D00584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0147F2E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PELODS</w:t>
            </w:r>
          </w:p>
          <w:p w14:paraId="403EC14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428A1C4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76AF64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6D75F321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60FD18D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8AE166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PSS</w:t>
            </w:r>
          </w:p>
          <w:p w14:paraId="799ED07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5CAFB3D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B93979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B63CEB">
              <w:rPr>
                <w:sz w:val="20"/>
                <w:szCs w:val="20"/>
                <w:lang w:val="en-US"/>
              </w:rPr>
              <w:t>PELODS</w:t>
            </w:r>
          </w:p>
          <w:p w14:paraId="482AB30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  <w:p w14:paraId="2922D81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8C93F0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1B82CFE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B63CEB" w14:paraId="7112293D" w14:textId="77777777" w:rsidTr="0088637A">
        <w:trPr>
          <w:trHeight w:val="567"/>
        </w:trPr>
        <w:tc>
          <w:tcPr>
            <w:tcW w:w="1808" w:type="pct"/>
          </w:tcPr>
          <w:p w14:paraId="762B9CE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Admission</w:t>
            </w:r>
          </w:p>
          <w:p w14:paraId="022F774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N =</w:t>
            </w:r>
            <w:r>
              <w:rPr>
                <w:sz w:val="20"/>
                <w:szCs w:val="20"/>
                <w:lang w:val="en-US"/>
              </w:rPr>
              <w:t>46 / 283 (16.3%)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7200AB1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539</w:t>
            </w:r>
          </w:p>
          <w:p w14:paraId="1EB0CE0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479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599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7FDCBB5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489</w:t>
            </w:r>
          </w:p>
          <w:p w14:paraId="520B8F1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452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526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207D055A" w14:textId="77777777" w:rsidR="00862E82" w:rsidRPr="00B6054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0545">
              <w:rPr>
                <w:sz w:val="20"/>
                <w:szCs w:val="20"/>
                <w:lang w:val="en-US"/>
              </w:rPr>
              <w:t>0.2</w:t>
            </w:r>
          </w:p>
        </w:tc>
        <w:tc>
          <w:tcPr>
            <w:tcW w:w="86" w:type="pct"/>
          </w:tcPr>
          <w:p w14:paraId="774316A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63C9C18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860</w:t>
            </w:r>
          </w:p>
          <w:p w14:paraId="4E12AB1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00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21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3D3B6B8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50</w:t>
            </w:r>
          </w:p>
          <w:p w14:paraId="2B98D46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788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2119AD18" w14:textId="77777777" w:rsidR="00862E82" w:rsidRPr="00A23BC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A23BC2">
              <w:rPr>
                <w:sz w:val="20"/>
                <w:szCs w:val="20"/>
                <w:lang w:val="en-US"/>
              </w:rPr>
              <w:t>0.5</w:t>
            </w:r>
          </w:p>
        </w:tc>
      </w:tr>
      <w:tr w:rsidR="00862E82" w:rsidRPr="00B63CEB" w14:paraId="629AF4D2" w14:textId="77777777" w:rsidTr="0088637A">
        <w:trPr>
          <w:trHeight w:val="567"/>
        </w:trPr>
        <w:tc>
          <w:tcPr>
            <w:tcW w:w="1808" w:type="pct"/>
          </w:tcPr>
          <w:p w14:paraId="60C4F9D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ICU hospitalization</w:t>
            </w:r>
          </w:p>
          <w:p w14:paraId="7FB2013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37 / 283 (13.1%)</w:t>
            </w:r>
          </w:p>
        </w:tc>
        <w:tc>
          <w:tcPr>
            <w:tcW w:w="508" w:type="pct"/>
          </w:tcPr>
          <w:p w14:paraId="6AE5F08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504</w:t>
            </w:r>
          </w:p>
          <w:p w14:paraId="1249389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444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564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1E0CF90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487</w:t>
            </w:r>
          </w:p>
          <w:p w14:paraId="72BB861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440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533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1F152CA7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0545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86" w:type="pct"/>
          </w:tcPr>
          <w:p w14:paraId="0A5ED0F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72838CD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38</w:t>
            </w:r>
          </w:p>
          <w:p w14:paraId="3BBDF5C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766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10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018ADAF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48</w:t>
            </w:r>
          </w:p>
          <w:p w14:paraId="46FFF3E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775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22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643BBBA7" w14:textId="77777777" w:rsidR="00862E82" w:rsidRPr="002B0F79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F80D0F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</w:t>
            </w:r>
          </w:p>
        </w:tc>
      </w:tr>
      <w:tr w:rsidR="00862E82" w:rsidRPr="00B63CEB" w14:paraId="28647D6C" w14:textId="77777777" w:rsidTr="0088637A">
        <w:trPr>
          <w:trHeight w:val="567"/>
        </w:trPr>
        <w:tc>
          <w:tcPr>
            <w:tcW w:w="1808" w:type="pct"/>
          </w:tcPr>
          <w:p w14:paraId="6DAEFF7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6D8C717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70 / 283 (24.7%)</w:t>
            </w:r>
          </w:p>
        </w:tc>
        <w:tc>
          <w:tcPr>
            <w:tcW w:w="508" w:type="pct"/>
          </w:tcPr>
          <w:p w14:paraId="3FEADE3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543</w:t>
            </w:r>
          </w:p>
          <w:p w14:paraId="305ADB8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491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595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28A4F98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493</w:t>
            </w:r>
          </w:p>
          <w:p w14:paraId="5C0572F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469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517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5817DC59" w14:textId="77777777" w:rsidR="00862E82" w:rsidRPr="003C2485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C2485">
              <w:rPr>
                <w:sz w:val="20"/>
                <w:szCs w:val="20"/>
                <w:lang w:val="en-US"/>
              </w:rPr>
              <w:t>0.0</w:t>
            </w: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86" w:type="pct"/>
          </w:tcPr>
          <w:p w14:paraId="266D16C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420F9EF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61</w:t>
            </w:r>
          </w:p>
          <w:p w14:paraId="6C525F4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06</w:t>
            </w:r>
            <w:r w:rsidRPr="00B63CEB">
              <w:rPr>
                <w:sz w:val="20"/>
                <w:szCs w:val="20"/>
                <w:lang w:val="en-US"/>
              </w:rPr>
              <w:t>-0.9</w:t>
            </w:r>
            <w:r>
              <w:rPr>
                <w:sz w:val="20"/>
                <w:szCs w:val="20"/>
                <w:lang w:val="en-US"/>
              </w:rPr>
              <w:t>16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2F1E99D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58</w:t>
            </w:r>
          </w:p>
          <w:p w14:paraId="4401700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804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912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</w:tcPr>
          <w:p w14:paraId="0634887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8</w:t>
            </w:r>
          </w:p>
        </w:tc>
      </w:tr>
      <w:tr w:rsidR="00862E82" w:rsidRPr="00B63CEB" w14:paraId="7BFDA12D" w14:textId="77777777" w:rsidTr="0088637A">
        <w:trPr>
          <w:trHeight w:val="567"/>
        </w:trPr>
        <w:tc>
          <w:tcPr>
            <w:tcW w:w="1808" w:type="pct"/>
            <w:tcBorders>
              <w:bottom w:val="single" w:sz="4" w:space="0" w:color="auto"/>
            </w:tcBorders>
          </w:tcPr>
          <w:p w14:paraId="322C6E8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6D99FAA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42 / 283 (14.8%)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4731B3EE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502</w:t>
            </w:r>
          </w:p>
          <w:p w14:paraId="58D0949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449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555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4E14A9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492</w:t>
            </w:r>
          </w:p>
          <w:p w14:paraId="61F80FC5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468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516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0481F540" w14:textId="77777777" w:rsidR="00862E82" w:rsidRPr="00D13C09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D13C09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86" w:type="pct"/>
            <w:tcBorders>
              <w:bottom w:val="single" w:sz="4" w:space="0" w:color="auto"/>
            </w:tcBorders>
          </w:tcPr>
          <w:p w14:paraId="08AA555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0997DFB1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92</w:t>
            </w:r>
          </w:p>
          <w:p w14:paraId="226D45E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(0.8</w:t>
            </w:r>
            <w:r>
              <w:rPr>
                <w:sz w:val="20"/>
                <w:szCs w:val="20"/>
                <w:lang w:val="en-US"/>
              </w:rPr>
              <w:t>38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946</w:t>
            </w:r>
            <w:r w:rsidRPr="00B63CEB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520203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0.8</w:t>
            </w:r>
            <w:r>
              <w:rPr>
                <w:sz w:val="20"/>
                <w:szCs w:val="20"/>
                <w:lang w:val="en-US"/>
              </w:rPr>
              <w:t>41</w:t>
            </w:r>
          </w:p>
          <w:p w14:paraId="4C7FA6C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776</w:t>
            </w:r>
            <w:r w:rsidRPr="00B63CEB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906)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582E1C39" w14:textId="77777777" w:rsidR="00862E82" w:rsidRPr="00F80D0F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0.09</w:t>
            </w:r>
          </w:p>
        </w:tc>
      </w:tr>
    </w:tbl>
    <w:p w14:paraId="4C1D3FD2" w14:textId="77777777" w:rsidR="00862E82" w:rsidRDefault="00862E82" w:rsidP="00862E82">
      <w:pPr>
        <w:spacing w:line="240" w:lineRule="auto"/>
        <w:rPr>
          <w:rFonts w:ascii="Calibri" w:eastAsia="Calibri" w:hAnsi="Calibri" w:cs="Calibri"/>
          <w:sz w:val="18"/>
          <w:szCs w:val="18"/>
          <w:lang w:val="en-US" w:eastAsia="en-US"/>
        </w:rPr>
      </w:pPr>
      <w:r w:rsidRPr="007C7485">
        <w:rPr>
          <w:rFonts w:ascii="Calibri" w:eastAsia="Calibri" w:hAnsi="Calibri"/>
          <w:sz w:val="18"/>
          <w:szCs w:val="18"/>
          <w:lang w:val="en-US" w:eastAsia="en-US"/>
        </w:rPr>
        <w:t>The PSS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was included in the models as 3-levels hierarchical variables (0, 1, 2-3). The PELODS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had only two categories and was treated as a binary variable (0 and 1)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The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PSS and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>PELODS were treated as 3-classes categorical variables: decrease, stabilization, and increase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Statistically significant comparison tests are in bold (p-value &lt; 0.05)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19263A87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eastAsia="Calibri"/>
          <w:lang w:val="en-US"/>
        </w:rPr>
        <w:t>*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Modeling of each outcome according to the severity scores only.</w:t>
      </w:r>
    </w:p>
    <w:p w14:paraId="6A9FFB59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ascii="Calibri" w:eastAsia="Calibri" w:hAnsi="Calibri"/>
          <w:sz w:val="22"/>
          <w:szCs w:val="22"/>
          <w:lang w:val="en-US" w:eastAsia="en-US"/>
        </w:rPr>
        <w:t>**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Adjusted for the severity scores and: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physicians' main specialty, age group, sex, presence of comorbidities, ingestion of ≥2 toxic substances, poisoning mechanism, and the delay between intoxication and arrival at the Emergency Department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167A68EA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  <w:sectPr w:rsidR="00862E82" w:rsidSect="009A53E7"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</w:p>
    <w:p w14:paraId="71179BD7" w14:textId="77777777" w:rsidR="00862E82" w:rsidRPr="007C7485" w:rsidRDefault="00862E82" w:rsidP="00862E82">
      <w:pPr>
        <w:spacing w:after="160" w:line="360" w:lineRule="auto"/>
        <w:rPr>
          <w:rFonts w:ascii="Calibri" w:eastAsia="Calibri" w:hAnsi="Calibri"/>
          <w:sz w:val="22"/>
          <w:szCs w:val="22"/>
          <w:lang w:val="en-US" w:eastAsia="en-US"/>
        </w:rPr>
      </w:pPr>
      <w:r w:rsidRPr="007C7485">
        <w:rPr>
          <w:rFonts w:eastAsia="Calibri"/>
          <w:lang w:val="en-US" w:eastAsia="en-US"/>
        </w:rPr>
        <w:lastRenderedPageBreak/>
        <w:t xml:space="preserve">Appendix, Table </w:t>
      </w:r>
      <w:r>
        <w:rPr>
          <w:rFonts w:eastAsia="Calibri"/>
          <w:lang w:val="en-US" w:eastAsia="en-US"/>
        </w:rPr>
        <w:t>5a</w:t>
      </w:r>
      <w:r w:rsidRPr="007C7485">
        <w:rPr>
          <w:rFonts w:eastAsia="Calibri"/>
          <w:lang w:val="en-US" w:eastAsia="en-US"/>
        </w:rPr>
        <w:t>. Mean values of PSS and PELODS according to admission status in the 0-17 years-old cohort (n = 469)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8"/>
        <w:gridCol w:w="1918"/>
        <w:gridCol w:w="1918"/>
      </w:tblGrid>
      <w:tr w:rsidR="00862E82" w:rsidRPr="007C7485" w14:paraId="3BEF3763" w14:textId="77777777" w:rsidTr="0088637A">
        <w:tc>
          <w:tcPr>
            <w:tcW w:w="2960" w:type="pct"/>
            <w:tcBorders>
              <w:top w:val="single" w:sz="4" w:space="0" w:color="auto"/>
              <w:bottom w:val="single" w:sz="4" w:space="0" w:color="auto"/>
            </w:tcBorders>
          </w:tcPr>
          <w:p w14:paraId="31C28835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02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EF031E6" w14:textId="77777777" w:rsidR="00862E82" w:rsidRPr="00707973" w:rsidRDefault="00862E82" w:rsidP="0088637A">
            <w:pPr>
              <w:spacing w:line="240" w:lineRule="auto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b/>
                <w:bCs/>
                <w:sz w:val="20"/>
                <w:szCs w:val="20"/>
                <w:lang w:val="en-US"/>
              </w:rPr>
              <w:t>Total</w:t>
            </w:r>
          </w:p>
          <w:p w14:paraId="2FB6F376" w14:textId="77777777" w:rsidR="00862E82" w:rsidRPr="00707973" w:rsidRDefault="00862E82" w:rsidP="0088637A">
            <w:pPr>
              <w:spacing w:line="240" w:lineRule="auto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b/>
                <w:bCs/>
                <w:sz w:val="20"/>
                <w:szCs w:val="20"/>
                <w:lang w:val="en-US"/>
              </w:rPr>
              <w:t>N = 469</w:t>
            </w:r>
          </w:p>
        </w:tc>
        <w:tc>
          <w:tcPr>
            <w:tcW w:w="1020" w:type="pct"/>
            <w:tcBorders>
              <w:top w:val="single" w:sz="4" w:space="0" w:color="auto"/>
              <w:bottom w:val="single" w:sz="4" w:space="0" w:color="auto"/>
            </w:tcBorders>
          </w:tcPr>
          <w:p w14:paraId="18A6C478" w14:textId="77777777" w:rsidR="00862E82" w:rsidRPr="00707973" w:rsidRDefault="00862E82" w:rsidP="0088637A">
            <w:pPr>
              <w:spacing w:line="240" w:lineRule="auto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b/>
                <w:bCs/>
                <w:sz w:val="20"/>
                <w:szCs w:val="20"/>
                <w:lang w:val="en-US"/>
              </w:rPr>
              <w:t>Admitted</w:t>
            </w:r>
          </w:p>
          <w:p w14:paraId="50CBF7D3" w14:textId="77777777" w:rsidR="00862E82" w:rsidRPr="00707973" w:rsidRDefault="00862E82" w:rsidP="0088637A">
            <w:pPr>
              <w:spacing w:line="240" w:lineRule="auto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b/>
                <w:bCs/>
                <w:sz w:val="20"/>
                <w:szCs w:val="20"/>
                <w:lang w:val="en-US"/>
              </w:rPr>
              <w:t>N = 140</w:t>
            </w:r>
          </w:p>
        </w:tc>
      </w:tr>
      <w:tr w:rsidR="00862E82" w:rsidRPr="007C7485" w14:paraId="23C0C9C1" w14:textId="77777777" w:rsidTr="0088637A">
        <w:tc>
          <w:tcPr>
            <w:tcW w:w="2960" w:type="pct"/>
            <w:tcBorders>
              <w:top w:val="single" w:sz="4" w:space="0" w:color="auto"/>
            </w:tcBorders>
          </w:tcPr>
          <w:p w14:paraId="632CB3B8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Initial mean PSS, n (%)</w:t>
            </w:r>
          </w:p>
        </w:tc>
        <w:tc>
          <w:tcPr>
            <w:tcW w:w="1020" w:type="pct"/>
            <w:tcBorders>
              <w:top w:val="single" w:sz="4" w:space="0" w:color="auto"/>
            </w:tcBorders>
          </w:tcPr>
          <w:p w14:paraId="44F7831E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020" w:type="pct"/>
            <w:tcBorders>
              <w:top w:val="single" w:sz="4" w:space="0" w:color="auto"/>
            </w:tcBorders>
          </w:tcPr>
          <w:p w14:paraId="666DF79A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0E992428" w14:textId="77777777" w:rsidTr="0088637A">
        <w:tc>
          <w:tcPr>
            <w:tcW w:w="2960" w:type="pct"/>
            <w:hideMark/>
          </w:tcPr>
          <w:p w14:paraId="3608BFCA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0 = no symptom</w:t>
            </w:r>
          </w:p>
        </w:tc>
        <w:tc>
          <w:tcPr>
            <w:tcW w:w="1020" w:type="pct"/>
            <w:hideMark/>
          </w:tcPr>
          <w:p w14:paraId="08B27796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330 (70.4)</w:t>
            </w:r>
          </w:p>
        </w:tc>
        <w:tc>
          <w:tcPr>
            <w:tcW w:w="1020" w:type="pct"/>
          </w:tcPr>
          <w:p w14:paraId="41A268BE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45 (32.1)</w:t>
            </w:r>
          </w:p>
        </w:tc>
      </w:tr>
      <w:tr w:rsidR="00862E82" w:rsidRPr="007C7485" w14:paraId="5D2A79E1" w14:textId="77777777" w:rsidTr="0088637A">
        <w:tc>
          <w:tcPr>
            <w:tcW w:w="2960" w:type="pct"/>
            <w:hideMark/>
          </w:tcPr>
          <w:p w14:paraId="240CD1EC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= minor intoxication</w:t>
            </w:r>
          </w:p>
        </w:tc>
        <w:tc>
          <w:tcPr>
            <w:tcW w:w="1020" w:type="pct"/>
            <w:hideMark/>
          </w:tcPr>
          <w:p w14:paraId="1ADE17D7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122 (26.0)</w:t>
            </w:r>
          </w:p>
        </w:tc>
        <w:tc>
          <w:tcPr>
            <w:tcW w:w="1020" w:type="pct"/>
          </w:tcPr>
          <w:p w14:paraId="5545430F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78 (55.7)</w:t>
            </w:r>
          </w:p>
        </w:tc>
      </w:tr>
      <w:tr w:rsidR="00862E82" w:rsidRPr="007C7485" w14:paraId="31D37058" w14:textId="77777777" w:rsidTr="0088637A">
        <w:tc>
          <w:tcPr>
            <w:tcW w:w="2960" w:type="pct"/>
            <w:hideMark/>
          </w:tcPr>
          <w:p w14:paraId="41928800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 xml:space="preserve">2 = moderate intoxication </w:t>
            </w:r>
          </w:p>
        </w:tc>
        <w:tc>
          <w:tcPr>
            <w:tcW w:w="1020" w:type="pct"/>
            <w:hideMark/>
          </w:tcPr>
          <w:p w14:paraId="2D784AFB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16 (3.4)</w:t>
            </w:r>
          </w:p>
        </w:tc>
        <w:tc>
          <w:tcPr>
            <w:tcW w:w="1020" w:type="pct"/>
          </w:tcPr>
          <w:p w14:paraId="7AE156FF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16 (11.4)</w:t>
            </w:r>
          </w:p>
        </w:tc>
      </w:tr>
      <w:tr w:rsidR="00862E82" w:rsidRPr="007C7485" w14:paraId="05F3094B" w14:textId="77777777" w:rsidTr="0088637A">
        <w:tc>
          <w:tcPr>
            <w:tcW w:w="2960" w:type="pct"/>
            <w:hideMark/>
          </w:tcPr>
          <w:p w14:paraId="1789B59D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 = severe intoxication</w:t>
            </w:r>
          </w:p>
        </w:tc>
        <w:tc>
          <w:tcPr>
            <w:tcW w:w="1020" w:type="pct"/>
            <w:hideMark/>
          </w:tcPr>
          <w:p w14:paraId="1909131E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(0.2)</w:t>
            </w:r>
          </w:p>
        </w:tc>
        <w:tc>
          <w:tcPr>
            <w:tcW w:w="1020" w:type="pct"/>
          </w:tcPr>
          <w:p w14:paraId="0C2F1987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(0.7)</w:t>
            </w:r>
          </w:p>
        </w:tc>
      </w:tr>
      <w:tr w:rsidR="00862E82" w:rsidRPr="007C7485" w14:paraId="6BA578B1" w14:textId="77777777" w:rsidTr="0088637A">
        <w:tc>
          <w:tcPr>
            <w:tcW w:w="2960" w:type="pct"/>
            <w:hideMark/>
          </w:tcPr>
          <w:p w14:paraId="57B82D07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 = death</w:t>
            </w:r>
          </w:p>
        </w:tc>
        <w:tc>
          <w:tcPr>
            <w:tcW w:w="1020" w:type="pct"/>
            <w:hideMark/>
          </w:tcPr>
          <w:p w14:paraId="4FA45AE1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20" w:type="pct"/>
          </w:tcPr>
          <w:p w14:paraId="6F3F54CF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  <w:tr w:rsidR="00862E82" w:rsidRPr="007C7485" w14:paraId="4D4CBB64" w14:textId="77777777" w:rsidTr="0088637A">
        <w:tc>
          <w:tcPr>
            <w:tcW w:w="2960" w:type="pct"/>
          </w:tcPr>
          <w:p w14:paraId="461402EE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Initial mean PELODS, n (%)</w:t>
            </w:r>
          </w:p>
        </w:tc>
        <w:tc>
          <w:tcPr>
            <w:tcW w:w="1020" w:type="pct"/>
            <w:hideMark/>
          </w:tcPr>
          <w:p w14:paraId="08C13C35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020" w:type="pct"/>
          </w:tcPr>
          <w:p w14:paraId="782F6543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5058F9B8" w14:textId="77777777" w:rsidTr="0088637A">
        <w:tc>
          <w:tcPr>
            <w:tcW w:w="2960" w:type="pct"/>
            <w:hideMark/>
          </w:tcPr>
          <w:p w14:paraId="13BDD581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= low severity</w:t>
            </w:r>
          </w:p>
        </w:tc>
        <w:tc>
          <w:tcPr>
            <w:tcW w:w="1020" w:type="pct"/>
            <w:hideMark/>
          </w:tcPr>
          <w:p w14:paraId="74B47819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454 (96.8)</w:t>
            </w:r>
          </w:p>
        </w:tc>
        <w:tc>
          <w:tcPr>
            <w:tcW w:w="1020" w:type="pct"/>
          </w:tcPr>
          <w:p w14:paraId="4A7046CD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136 (97.1)</w:t>
            </w:r>
          </w:p>
        </w:tc>
      </w:tr>
      <w:tr w:rsidR="00862E82" w:rsidRPr="007C7485" w14:paraId="72D3C308" w14:textId="77777777" w:rsidTr="0088637A">
        <w:tc>
          <w:tcPr>
            <w:tcW w:w="2960" w:type="pct"/>
            <w:hideMark/>
          </w:tcPr>
          <w:p w14:paraId="0070DA1F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2 = moderate severity</w:t>
            </w:r>
          </w:p>
        </w:tc>
        <w:tc>
          <w:tcPr>
            <w:tcW w:w="1020" w:type="pct"/>
            <w:hideMark/>
          </w:tcPr>
          <w:p w14:paraId="046C7550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15 (3.2)</w:t>
            </w:r>
          </w:p>
        </w:tc>
        <w:tc>
          <w:tcPr>
            <w:tcW w:w="1020" w:type="pct"/>
          </w:tcPr>
          <w:p w14:paraId="4FDD2B52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 (2.9)</w:t>
            </w:r>
          </w:p>
        </w:tc>
      </w:tr>
      <w:tr w:rsidR="00862E82" w:rsidRPr="007C7485" w14:paraId="4C376745" w14:textId="77777777" w:rsidTr="0088637A">
        <w:tc>
          <w:tcPr>
            <w:tcW w:w="2960" w:type="pct"/>
            <w:hideMark/>
          </w:tcPr>
          <w:p w14:paraId="40EE0D7B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 = high severity</w:t>
            </w:r>
          </w:p>
        </w:tc>
        <w:tc>
          <w:tcPr>
            <w:tcW w:w="1020" w:type="pct"/>
            <w:hideMark/>
          </w:tcPr>
          <w:p w14:paraId="07880007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020" w:type="pct"/>
          </w:tcPr>
          <w:p w14:paraId="0775C5F1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  <w:tr w:rsidR="00862E82" w:rsidRPr="007C7485" w14:paraId="5E570B64" w14:textId="77777777" w:rsidTr="0088637A">
        <w:tc>
          <w:tcPr>
            <w:tcW w:w="2960" w:type="pct"/>
            <w:shd w:val="clear" w:color="auto" w:fill="FFFFFF"/>
            <w:hideMark/>
          </w:tcPr>
          <w:p w14:paraId="0481AF2A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 xml:space="preserve">Mean ∆PSS, n (%) </w:t>
            </w:r>
          </w:p>
        </w:tc>
        <w:tc>
          <w:tcPr>
            <w:tcW w:w="1020" w:type="pct"/>
            <w:shd w:val="clear" w:color="auto" w:fill="FFFFFF"/>
          </w:tcPr>
          <w:p w14:paraId="7E29A3B6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020" w:type="pct"/>
            <w:shd w:val="clear" w:color="auto" w:fill="FFFFFF"/>
          </w:tcPr>
          <w:p w14:paraId="1E7A8BEF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3BACD76A" w14:textId="77777777" w:rsidTr="0088637A">
        <w:tc>
          <w:tcPr>
            <w:tcW w:w="2960" w:type="pct"/>
            <w:shd w:val="clear" w:color="auto" w:fill="FFFFFF"/>
            <w:hideMark/>
          </w:tcPr>
          <w:p w14:paraId="4C5CE4AD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Decreased toxicity</w:t>
            </w:r>
          </w:p>
        </w:tc>
        <w:tc>
          <w:tcPr>
            <w:tcW w:w="1020" w:type="pct"/>
            <w:shd w:val="clear" w:color="auto" w:fill="FFFFFF"/>
            <w:hideMark/>
          </w:tcPr>
          <w:p w14:paraId="22BDA986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154 (32.8)</w:t>
            </w:r>
          </w:p>
        </w:tc>
        <w:tc>
          <w:tcPr>
            <w:tcW w:w="1020" w:type="pct"/>
            <w:shd w:val="clear" w:color="auto" w:fill="FFFFFF"/>
          </w:tcPr>
          <w:p w14:paraId="611D4A00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10 (7.1)</w:t>
            </w:r>
          </w:p>
        </w:tc>
      </w:tr>
      <w:tr w:rsidR="00862E82" w:rsidRPr="007C7485" w14:paraId="6D85A1E2" w14:textId="77777777" w:rsidTr="0088637A">
        <w:tc>
          <w:tcPr>
            <w:tcW w:w="2960" w:type="pct"/>
            <w:shd w:val="clear" w:color="auto" w:fill="FFFFFF"/>
            <w:hideMark/>
          </w:tcPr>
          <w:p w14:paraId="70D0C92F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Stable toxicity</w:t>
            </w:r>
          </w:p>
        </w:tc>
        <w:tc>
          <w:tcPr>
            <w:tcW w:w="1020" w:type="pct"/>
            <w:shd w:val="clear" w:color="auto" w:fill="FFFFFF"/>
          </w:tcPr>
          <w:p w14:paraId="14C2FB73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211 (45.0)</w:t>
            </w:r>
          </w:p>
        </w:tc>
        <w:tc>
          <w:tcPr>
            <w:tcW w:w="1020" w:type="pct"/>
            <w:shd w:val="clear" w:color="auto" w:fill="FFFFFF"/>
          </w:tcPr>
          <w:p w14:paraId="1735297F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45 (32.1)</w:t>
            </w:r>
          </w:p>
        </w:tc>
      </w:tr>
      <w:tr w:rsidR="00862E82" w:rsidRPr="007C7485" w14:paraId="47205109" w14:textId="77777777" w:rsidTr="0088637A">
        <w:tc>
          <w:tcPr>
            <w:tcW w:w="2960" w:type="pct"/>
            <w:shd w:val="clear" w:color="auto" w:fill="FFFFFF"/>
            <w:hideMark/>
          </w:tcPr>
          <w:p w14:paraId="3AA05682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Increased toxicity</w:t>
            </w:r>
          </w:p>
        </w:tc>
        <w:tc>
          <w:tcPr>
            <w:tcW w:w="1020" w:type="pct"/>
            <w:shd w:val="clear" w:color="auto" w:fill="FFFFFF"/>
          </w:tcPr>
          <w:p w14:paraId="3423995C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104 (22.2)</w:t>
            </w:r>
          </w:p>
        </w:tc>
        <w:tc>
          <w:tcPr>
            <w:tcW w:w="1020" w:type="pct"/>
            <w:shd w:val="clear" w:color="auto" w:fill="FFFFFF"/>
          </w:tcPr>
          <w:p w14:paraId="54BF39FC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85 (60.8)</w:t>
            </w:r>
          </w:p>
        </w:tc>
      </w:tr>
      <w:tr w:rsidR="00862E82" w:rsidRPr="007C7485" w14:paraId="016E41E2" w14:textId="77777777" w:rsidTr="0088637A">
        <w:tc>
          <w:tcPr>
            <w:tcW w:w="2960" w:type="pct"/>
            <w:shd w:val="clear" w:color="auto" w:fill="FFFFFF"/>
            <w:hideMark/>
          </w:tcPr>
          <w:p w14:paraId="3DD1B3F7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 xml:space="preserve">Mean ∆PELODS, n (%) </w:t>
            </w:r>
          </w:p>
        </w:tc>
        <w:tc>
          <w:tcPr>
            <w:tcW w:w="1020" w:type="pct"/>
            <w:shd w:val="clear" w:color="auto" w:fill="FFFFFF"/>
          </w:tcPr>
          <w:p w14:paraId="30F1E193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020" w:type="pct"/>
            <w:shd w:val="clear" w:color="auto" w:fill="FFFFFF"/>
          </w:tcPr>
          <w:p w14:paraId="4A678BE2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5B82805A" w14:textId="77777777" w:rsidTr="0088637A">
        <w:tc>
          <w:tcPr>
            <w:tcW w:w="2960" w:type="pct"/>
            <w:shd w:val="clear" w:color="auto" w:fill="FFFFFF"/>
            <w:hideMark/>
          </w:tcPr>
          <w:p w14:paraId="7DE23A56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Decreased toxicity</w:t>
            </w:r>
          </w:p>
        </w:tc>
        <w:tc>
          <w:tcPr>
            <w:tcW w:w="1020" w:type="pct"/>
            <w:shd w:val="clear" w:color="auto" w:fill="FFFFFF"/>
          </w:tcPr>
          <w:p w14:paraId="6AE50122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86 (18.3)</w:t>
            </w:r>
          </w:p>
        </w:tc>
        <w:tc>
          <w:tcPr>
            <w:tcW w:w="1020" w:type="pct"/>
            <w:shd w:val="clear" w:color="auto" w:fill="FFFFFF"/>
          </w:tcPr>
          <w:p w14:paraId="6E695F86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 (2.9)</w:t>
            </w:r>
          </w:p>
        </w:tc>
      </w:tr>
      <w:tr w:rsidR="00862E82" w:rsidRPr="007C7485" w14:paraId="6052628B" w14:textId="77777777" w:rsidTr="0088637A">
        <w:tc>
          <w:tcPr>
            <w:tcW w:w="2960" w:type="pct"/>
            <w:shd w:val="clear" w:color="auto" w:fill="FFFFFF"/>
            <w:hideMark/>
          </w:tcPr>
          <w:p w14:paraId="3882F375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Stable toxicity</w:t>
            </w:r>
          </w:p>
        </w:tc>
        <w:tc>
          <w:tcPr>
            <w:tcW w:w="1020" w:type="pct"/>
            <w:shd w:val="clear" w:color="auto" w:fill="FFFFFF"/>
          </w:tcPr>
          <w:p w14:paraId="12C2A586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338 (72.1)</w:t>
            </w:r>
          </w:p>
        </w:tc>
        <w:tc>
          <w:tcPr>
            <w:tcW w:w="1020" w:type="pct"/>
            <w:shd w:val="clear" w:color="auto" w:fill="FFFFFF"/>
          </w:tcPr>
          <w:p w14:paraId="5054CD3C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110 (78.6)</w:t>
            </w:r>
          </w:p>
        </w:tc>
      </w:tr>
      <w:tr w:rsidR="00862E82" w:rsidRPr="007C7485" w14:paraId="4002C9F6" w14:textId="77777777" w:rsidTr="0088637A">
        <w:tc>
          <w:tcPr>
            <w:tcW w:w="2960" w:type="pct"/>
            <w:tcBorders>
              <w:bottom w:val="single" w:sz="4" w:space="0" w:color="auto"/>
            </w:tcBorders>
            <w:shd w:val="clear" w:color="auto" w:fill="FFFFFF"/>
            <w:hideMark/>
          </w:tcPr>
          <w:p w14:paraId="539B4FFA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Increased toxicity</w:t>
            </w:r>
          </w:p>
        </w:tc>
        <w:tc>
          <w:tcPr>
            <w:tcW w:w="1020" w:type="pct"/>
            <w:tcBorders>
              <w:bottom w:val="single" w:sz="4" w:space="0" w:color="auto"/>
            </w:tcBorders>
            <w:shd w:val="clear" w:color="auto" w:fill="FFFFFF"/>
          </w:tcPr>
          <w:p w14:paraId="08580FBA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45 (9.6)</w:t>
            </w:r>
          </w:p>
        </w:tc>
        <w:tc>
          <w:tcPr>
            <w:tcW w:w="1020" w:type="pct"/>
            <w:tcBorders>
              <w:bottom w:val="single" w:sz="4" w:space="0" w:color="auto"/>
            </w:tcBorders>
            <w:shd w:val="clear" w:color="auto" w:fill="FFFFFF"/>
          </w:tcPr>
          <w:p w14:paraId="3560073F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26 (18.5)</w:t>
            </w:r>
          </w:p>
        </w:tc>
      </w:tr>
    </w:tbl>
    <w:p w14:paraId="460AC68C" w14:textId="77777777" w:rsidR="00862E82" w:rsidRPr="00707973" w:rsidRDefault="00862E82" w:rsidP="00862E82">
      <w:pPr>
        <w:spacing w:line="240" w:lineRule="auto"/>
        <w:ind w:left="708"/>
        <w:rPr>
          <w:rFonts w:ascii="Calibri" w:eastAsia="Calibri" w:hAnsi="Calibri" w:cs="Arial"/>
          <w:sz w:val="20"/>
          <w:szCs w:val="20"/>
          <w:lang w:val="en-US" w:eastAsia="en-US"/>
        </w:rPr>
      </w:pPr>
    </w:p>
    <w:p w14:paraId="266FBD15" w14:textId="77777777" w:rsidR="00862E82" w:rsidRPr="007C7485" w:rsidRDefault="00862E82" w:rsidP="00862E82">
      <w:pPr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14:paraId="27B58867" w14:textId="77777777" w:rsidR="00862E82" w:rsidRPr="007C7485" w:rsidRDefault="00862E82" w:rsidP="00862E82">
      <w:pPr>
        <w:spacing w:after="160" w:line="259" w:lineRule="auto"/>
        <w:rPr>
          <w:rFonts w:ascii="Calibri" w:eastAsia="Calibri" w:hAnsi="Calibri" w:cs="Calibri"/>
          <w:sz w:val="18"/>
          <w:szCs w:val="18"/>
          <w:lang w:val="en-US" w:eastAsia="en-US"/>
        </w:rPr>
        <w:sectPr w:rsidR="00862E82" w:rsidRPr="007C7485" w:rsidSect="005D58F4">
          <w:pgSz w:w="12240" w:h="15840" w:code="1"/>
          <w:pgMar w:top="1418" w:right="1418" w:bottom="1418" w:left="1418" w:header="708" w:footer="708" w:gutter="0"/>
          <w:cols w:space="708"/>
          <w:docGrid w:linePitch="360"/>
        </w:sectPr>
      </w:pPr>
    </w:p>
    <w:p w14:paraId="7A3E8C9D" w14:textId="77777777" w:rsidR="00862E82" w:rsidRDefault="00862E82" w:rsidP="00862E82">
      <w:pPr>
        <w:spacing w:after="160" w:line="360" w:lineRule="auto"/>
        <w:rPr>
          <w:rFonts w:eastAsia="Calibri"/>
          <w:lang w:val="en-US" w:eastAsia="en-US"/>
        </w:rPr>
      </w:pPr>
      <w:r w:rsidRPr="007C7485">
        <w:rPr>
          <w:rFonts w:eastAsia="Calibri"/>
          <w:lang w:val="en-US" w:eastAsia="en-US"/>
        </w:rPr>
        <w:lastRenderedPageBreak/>
        <w:t>Appendix, Table</w:t>
      </w:r>
      <w:r>
        <w:rPr>
          <w:rFonts w:eastAsia="Calibri"/>
          <w:lang w:val="en-US" w:eastAsia="en-US"/>
        </w:rPr>
        <w:t xml:space="preserve"> 5b</w:t>
      </w:r>
      <w:r w:rsidRPr="007C7485">
        <w:rPr>
          <w:rFonts w:eastAsia="Calibri"/>
          <w:lang w:val="en-US" w:eastAsia="en-US"/>
        </w:rPr>
        <w:t>. Discrimination characteristics of the mean-PSS</w:t>
      </w:r>
      <w:r>
        <w:rPr>
          <w:rFonts w:eastAsia="Calibri"/>
          <w:lang w:val="en-US" w:eastAsia="en-US"/>
        </w:rPr>
        <w:t xml:space="preserve"> </w:t>
      </w:r>
      <w:r w:rsidRPr="007C7485">
        <w:rPr>
          <w:rFonts w:eastAsia="Calibri"/>
          <w:lang w:val="en-US" w:eastAsia="en-US"/>
        </w:rPr>
        <w:t xml:space="preserve">and comparison to the mean-PELODS 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1321"/>
        <w:gridCol w:w="1321"/>
        <w:gridCol w:w="700"/>
        <w:gridCol w:w="697"/>
        <w:gridCol w:w="224"/>
        <w:gridCol w:w="1321"/>
        <w:gridCol w:w="1321"/>
        <w:gridCol w:w="1397"/>
      </w:tblGrid>
      <w:tr w:rsidR="00862E82" w:rsidRPr="00B63CEB" w14:paraId="651F9A08" w14:textId="77777777" w:rsidTr="0088637A">
        <w:trPr>
          <w:trHeight w:val="266"/>
        </w:trPr>
        <w:tc>
          <w:tcPr>
            <w:tcW w:w="1808" w:type="pct"/>
            <w:tcBorders>
              <w:top w:val="single" w:sz="4" w:space="0" w:color="auto"/>
            </w:tcBorders>
          </w:tcPr>
          <w:p w14:paraId="4CA561E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8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A92F3B" w14:textId="77777777" w:rsidR="00862E82" w:rsidRPr="00B63CEB" w:rsidRDefault="00862E82" w:rsidP="0088637A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Unadjusted models*</w:t>
            </w:r>
          </w:p>
        </w:tc>
        <w:tc>
          <w:tcPr>
            <w:tcW w:w="1907" w:type="pct"/>
            <w:gridSpan w:val="5"/>
            <w:tcBorders>
              <w:top w:val="single" w:sz="4" w:space="0" w:color="auto"/>
            </w:tcBorders>
          </w:tcPr>
          <w:p w14:paraId="1885EE9C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                                     Adjusted models**</w:t>
            </w:r>
          </w:p>
        </w:tc>
      </w:tr>
      <w:tr w:rsidR="00862E82" w:rsidRPr="00154D40" w14:paraId="7C6D1E1C" w14:textId="77777777" w:rsidTr="0088637A">
        <w:trPr>
          <w:trHeight w:val="549"/>
        </w:trPr>
        <w:tc>
          <w:tcPr>
            <w:tcW w:w="1808" w:type="pct"/>
            <w:shd w:val="clear" w:color="auto" w:fill="D9D9D9" w:themeFill="background1" w:themeFillShade="D9"/>
          </w:tcPr>
          <w:p w14:paraId="08650A1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3FC388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543D095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49BBBF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25862A5A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271386B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3323703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7195037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PSS(t0)</w:t>
            </w:r>
          </w:p>
          <w:p w14:paraId="7CB2AE04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DCABBDF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PELODS(t0)</w:t>
            </w:r>
          </w:p>
          <w:p w14:paraId="159653EC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AUC</w:t>
            </w:r>
          </w:p>
        </w:tc>
        <w:tc>
          <w:tcPr>
            <w:tcW w:w="537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31E4C9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DeLong test** </w:t>
            </w:r>
          </w:p>
        </w:tc>
      </w:tr>
      <w:tr w:rsidR="00862E82" w:rsidRPr="00154D40" w14:paraId="724C03CE" w14:textId="77777777" w:rsidTr="0088637A">
        <w:trPr>
          <w:trHeight w:val="266"/>
        </w:trPr>
        <w:tc>
          <w:tcPr>
            <w:tcW w:w="1808" w:type="pct"/>
            <w:shd w:val="clear" w:color="auto" w:fill="D9D9D9" w:themeFill="background1" w:themeFillShade="D9"/>
          </w:tcPr>
          <w:p w14:paraId="01290F8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45BBE2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45A106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 xml:space="preserve"> (95% CI)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3F32F0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4E921BEB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45F497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C5261D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53F789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B63CEB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154D40" w14:paraId="2BC711A0" w14:textId="77777777" w:rsidTr="0088637A">
        <w:trPr>
          <w:trHeight w:val="567"/>
        </w:trPr>
        <w:tc>
          <w:tcPr>
            <w:tcW w:w="1808" w:type="pct"/>
          </w:tcPr>
          <w:p w14:paraId="693AE926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Admission</w:t>
            </w:r>
          </w:p>
          <w:p w14:paraId="140F45A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140 / 469 (29.9%)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28EED76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0.781</w:t>
            </w:r>
          </w:p>
          <w:p w14:paraId="6DCA60C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(0.736-0.824)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07F0CF9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0.502</w:t>
            </w:r>
          </w:p>
          <w:p w14:paraId="3C58F7B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(0.486-0.519)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3C245790" w14:textId="77777777" w:rsidR="00862E82" w:rsidRPr="00735A80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5940039B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07D7386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0.9002</w:t>
            </w:r>
          </w:p>
          <w:p w14:paraId="669BEB9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(0.872-0.933)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06A9B25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0.879</w:t>
            </w:r>
          </w:p>
          <w:p w14:paraId="372C373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(0.845-0.913)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364FBB0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0.01</w:t>
            </w:r>
          </w:p>
        </w:tc>
      </w:tr>
      <w:tr w:rsidR="00862E82" w:rsidRPr="00154D40" w14:paraId="092DFBB0" w14:textId="77777777" w:rsidTr="0088637A">
        <w:trPr>
          <w:trHeight w:val="567"/>
        </w:trPr>
        <w:tc>
          <w:tcPr>
            <w:tcW w:w="1808" w:type="pct"/>
          </w:tcPr>
          <w:p w14:paraId="0EFBFA4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ICU hospitalization</w:t>
            </w:r>
          </w:p>
          <w:p w14:paraId="73BE00E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109 / 469 (23.3%)</w:t>
            </w:r>
          </w:p>
        </w:tc>
        <w:tc>
          <w:tcPr>
            <w:tcW w:w="508" w:type="pct"/>
          </w:tcPr>
          <w:p w14:paraId="5B35D98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0.770</w:t>
            </w:r>
          </w:p>
          <w:p w14:paraId="3BE7566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(0.721-0.818)</w:t>
            </w:r>
          </w:p>
        </w:tc>
        <w:tc>
          <w:tcPr>
            <w:tcW w:w="508" w:type="pct"/>
          </w:tcPr>
          <w:p w14:paraId="34E9998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0.503</w:t>
            </w:r>
          </w:p>
          <w:p w14:paraId="00B2FB0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(0.485-0.521)</w:t>
            </w:r>
          </w:p>
        </w:tc>
        <w:tc>
          <w:tcPr>
            <w:tcW w:w="537" w:type="pct"/>
            <w:gridSpan w:val="2"/>
          </w:tcPr>
          <w:p w14:paraId="6D54029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4AF55C8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41EAEF5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0.906</w:t>
            </w:r>
          </w:p>
          <w:p w14:paraId="6CEDEAE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(0.874-0.938)</w:t>
            </w:r>
          </w:p>
        </w:tc>
        <w:tc>
          <w:tcPr>
            <w:tcW w:w="508" w:type="pct"/>
          </w:tcPr>
          <w:p w14:paraId="7E5A50A6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0.882</w:t>
            </w:r>
          </w:p>
          <w:p w14:paraId="69D4E65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(0.845-0.919)</w:t>
            </w:r>
          </w:p>
        </w:tc>
        <w:tc>
          <w:tcPr>
            <w:tcW w:w="537" w:type="pct"/>
          </w:tcPr>
          <w:p w14:paraId="27948E9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0.01</w:t>
            </w:r>
          </w:p>
        </w:tc>
      </w:tr>
      <w:tr w:rsidR="00862E82" w:rsidRPr="00154D40" w14:paraId="1A49C575" w14:textId="77777777" w:rsidTr="0088637A">
        <w:trPr>
          <w:trHeight w:val="567"/>
        </w:trPr>
        <w:tc>
          <w:tcPr>
            <w:tcW w:w="1808" w:type="pct"/>
          </w:tcPr>
          <w:p w14:paraId="441D4C7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330ADCD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189 / 469 (40.3%)</w:t>
            </w:r>
          </w:p>
        </w:tc>
        <w:tc>
          <w:tcPr>
            <w:tcW w:w="508" w:type="pct"/>
          </w:tcPr>
          <w:p w14:paraId="42C7617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0.752</w:t>
            </w:r>
          </w:p>
          <w:p w14:paraId="75F252D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(0.713-0.791)</w:t>
            </w:r>
          </w:p>
        </w:tc>
        <w:tc>
          <w:tcPr>
            <w:tcW w:w="508" w:type="pct"/>
          </w:tcPr>
          <w:p w14:paraId="6C60E8A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0.509</w:t>
            </w:r>
          </w:p>
          <w:p w14:paraId="5CCB4EA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(0.494-0.524)</w:t>
            </w:r>
          </w:p>
        </w:tc>
        <w:tc>
          <w:tcPr>
            <w:tcW w:w="537" w:type="pct"/>
            <w:gridSpan w:val="2"/>
          </w:tcPr>
          <w:p w14:paraId="7E96193D" w14:textId="77777777" w:rsidR="00862E82" w:rsidRPr="00735A80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5F53238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1387FC1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0.901</w:t>
            </w:r>
          </w:p>
          <w:p w14:paraId="62DEE1B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(0.872-0.930)</w:t>
            </w:r>
          </w:p>
        </w:tc>
        <w:tc>
          <w:tcPr>
            <w:tcW w:w="508" w:type="pct"/>
          </w:tcPr>
          <w:p w14:paraId="1B85D76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0.882</w:t>
            </w:r>
          </w:p>
          <w:p w14:paraId="78A5BE3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(0.850-0.913)</w:t>
            </w:r>
          </w:p>
        </w:tc>
        <w:tc>
          <w:tcPr>
            <w:tcW w:w="537" w:type="pct"/>
          </w:tcPr>
          <w:p w14:paraId="09804E5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0.02</w:t>
            </w:r>
          </w:p>
        </w:tc>
      </w:tr>
      <w:tr w:rsidR="00862E82" w:rsidRPr="00154D40" w14:paraId="20C72B5A" w14:textId="77777777" w:rsidTr="0088637A">
        <w:trPr>
          <w:trHeight w:val="567"/>
        </w:trPr>
        <w:tc>
          <w:tcPr>
            <w:tcW w:w="1808" w:type="pct"/>
          </w:tcPr>
          <w:p w14:paraId="1B28E44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0ACA82A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83 / 469 (17.7%)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160270F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0.690</w:t>
            </w:r>
          </w:p>
          <w:p w14:paraId="76B3C38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(0.632-0.748)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962485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0.512</w:t>
            </w:r>
          </w:p>
          <w:p w14:paraId="7A7F556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(0.497-0.527)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01FD2C8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68A25A0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3764018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0.889</w:t>
            </w:r>
          </w:p>
          <w:p w14:paraId="129C749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(0.855-0.923)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17325E3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0.887</w:t>
            </w:r>
          </w:p>
          <w:p w14:paraId="025519C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(0.852-0.922)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15CAD12B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0.6</w:t>
            </w:r>
          </w:p>
        </w:tc>
      </w:tr>
      <w:tr w:rsidR="00862E82" w:rsidRPr="00154D40" w14:paraId="252036CA" w14:textId="77777777" w:rsidTr="0088637A">
        <w:trPr>
          <w:trHeight w:val="806"/>
        </w:trPr>
        <w:tc>
          <w:tcPr>
            <w:tcW w:w="1808" w:type="pct"/>
            <w:shd w:val="clear" w:color="auto" w:fill="D9D9D9" w:themeFill="background1" w:themeFillShade="D9"/>
          </w:tcPr>
          <w:p w14:paraId="13D6E62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64914F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PSS</w:t>
            </w:r>
          </w:p>
          <w:p w14:paraId="2CB5AEDB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5101D5B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4E706BE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PELODS</w:t>
            </w:r>
          </w:p>
          <w:p w14:paraId="49E84D0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6FDF72F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A4A1F6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38A3C31B" w14:textId="77777777" w:rsidR="00862E82" w:rsidRPr="00735A80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7D80B2F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D5F2EA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PSS</w:t>
            </w:r>
          </w:p>
          <w:p w14:paraId="578DDD6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7873108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14EFF8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PELODS</w:t>
            </w:r>
          </w:p>
          <w:p w14:paraId="7EAD1C0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521937D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C804AB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50BE070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B63CEB" w14:paraId="54F918D0" w14:textId="77777777" w:rsidTr="0088637A">
        <w:trPr>
          <w:trHeight w:val="567"/>
        </w:trPr>
        <w:tc>
          <w:tcPr>
            <w:tcW w:w="1808" w:type="pct"/>
          </w:tcPr>
          <w:p w14:paraId="5FE2B36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Admission</w:t>
            </w:r>
          </w:p>
          <w:p w14:paraId="1709765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140 / 469 (29.9%)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610D03F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0.736</w:t>
            </w:r>
          </w:p>
          <w:p w14:paraId="4B5D6B2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(0.684-0.789)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59E483E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0.571</w:t>
            </w:r>
          </w:p>
          <w:p w14:paraId="2EA4C20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(0.536-0.607)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01B47E9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0468CD2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439345C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0.887</w:t>
            </w:r>
          </w:p>
          <w:p w14:paraId="03E8063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(0.856-0.918)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774392B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0.873</w:t>
            </w:r>
          </w:p>
          <w:p w14:paraId="765F964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(0.838-0.909)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4C14CC9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0.06</w:t>
            </w:r>
          </w:p>
        </w:tc>
      </w:tr>
      <w:tr w:rsidR="00862E82" w:rsidRPr="00B63CEB" w14:paraId="7798BFC4" w14:textId="77777777" w:rsidTr="0088637A">
        <w:trPr>
          <w:trHeight w:val="567"/>
        </w:trPr>
        <w:tc>
          <w:tcPr>
            <w:tcW w:w="1808" w:type="pct"/>
          </w:tcPr>
          <w:p w14:paraId="7339D59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ICU hospitalization</w:t>
            </w:r>
          </w:p>
          <w:p w14:paraId="0CC4605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109 / 469 (23.3%)</w:t>
            </w:r>
          </w:p>
        </w:tc>
        <w:tc>
          <w:tcPr>
            <w:tcW w:w="508" w:type="pct"/>
          </w:tcPr>
          <w:p w14:paraId="64AFE88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0.730</w:t>
            </w:r>
          </w:p>
          <w:p w14:paraId="4B7777F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(0.673-0.788)</w:t>
            </w:r>
          </w:p>
        </w:tc>
        <w:tc>
          <w:tcPr>
            <w:tcW w:w="508" w:type="pct"/>
          </w:tcPr>
          <w:p w14:paraId="414286D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0.597</w:t>
            </w:r>
          </w:p>
          <w:p w14:paraId="303CAC5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(0.554-0.640)</w:t>
            </w:r>
          </w:p>
        </w:tc>
        <w:tc>
          <w:tcPr>
            <w:tcW w:w="537" w:type="pct"/>
            <w:gridSpan w:val="2"/>
          </w:tcPr>
          <w:p w14:paraId="22AC8091" w14:textId="77777777" w:rsidR="00862E82" w:rsidRPr="00735A80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0.001</w:t>
            </w:r>
          </w:p>
        </w:tc>
        <w:tc>
          <w:tcPr>
            <w:tcW w:w="86" w:type="pct"/>
          </w:tcPr>
          <w:p w14:paraId="4ECCF0E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27437B0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0.888</w:t>
            </w:r>
          </w:p>
          <w:p w14:paraId="62D4A27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(0.853-0.924)</w:t>
            </w:r>
          </w:p>
        </w:tc>
        <w:tc>
          <w:tcPr>
            <w:tcW w:w="508" w:type="pct"/>
          </w:tcPr>
          <w:p w14:paraId="1268F1D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0.864</w:t>
            </w:r>
          </w:p>
          <w:p w14:paraId="5F138E3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(0.823-0.905)</w:t>
            </w:r>
          </w:p>
        </w:tc>
        <w:tc>
          <w:tcPr>
            <w:tcW w:w="537" w:type="pct"/>
          </w:tcPr>
          <w:p w14:paraId="0C42BEA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0.01</w:t>
            </w:r>
          </w:p>
        </w:tc>
      </w:tr>
      <w:tr w:rsidR="00862E82" w:rsidRPr="00B63CEB" w14:paraId="095830D3" w14:textId="77777777" w:rsidTr="0088637A">
        <w:trPr>
          <w:trHeight w:val="567"/>
        </w:trPr>
        <w:tc>
          <w:tcPr>
            <w:tcW w:w="1808" w:type="pct"/>
          </w:tcPr>
          <w:p w14:paraId="3A01BDC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6FD9A98B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189 / 469 (40.3%)</w:t>
            </w:r>
          </w:p>
        </w:tc>
        <w:tc>
          <w:tcPr>
            <w:tcW w:w="508" w:type="pct"/>
          </w:tcPr>
          <w:p w14:paraId="0C4A332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0.751</w:t>
            </w:r>
          </w:p>
          <w:p w14:paraId="159A44F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(0.706-0.796)</w:t>
            </w:r>
          </w:p>
        </w:tc>
        <w:tc>
          <w:tcPr>
            <w:tcW w:w="508" w:type="pct"/>
          </w:tcPr>
          <w:p w14:paraId="5A5404E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0.553</w:t>
            </w:r>
          </w:p>
          <w:p w14:paraId="644DF27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(0.526-0.580)</w:t>
            </w:r>
          </w:p>
        </w:tc>
        <w:tc>
          <w:tcPr>
            <w:tcW w:w="537" w:type="pct"/>
            <w:gridSpan w:val="2"/>
          </w:tcPr>
          <w:p w14:paraId="1D5B3DB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&lt;.0001</w:t>
            </w:r>
          </w:p>
        </w:tc>
        <w:tc>
          <w:tcPr>
            <w:tcW w:w="86" w:type="pct"/>
          </w:tcPr>
          <w:p w14:paraId="505C16D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77E5CD4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0.883</w:t>
            </w:r>
          </w:p>
          <w:p w14:paraId="460161C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(0.850-0.916)</w:t>
            </w:r>
          </w:p>
        </w:tc>
        <w:tc>
          <w:tcPr>
            <w:tcW w:w="508" w:type="pct"/>
          </w:tcPr>
          <w:p w14:paraId="3E10FDA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0.879</w:t>
            </w:r>
          </w:p>
          <w:p w14:paraId="2CE02B9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(0.884-0.911)</w:t>
            </w:r>
          </w:p>
        </w:tc>
        <w:tc>
          <w:tcPr>
            <w:tcW w:w="537" w:type="pct"/>
          </w:tcPr>
          <w:p w14:paraId="2EF5089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</w:t>
            </w:r>
          </w:p>
        </w:tc>
      </w:tr>
      <w:tr w:rsidR="00862E82" w:rsidRPr="00B63CEB" w14:paraId="54BD117C" w14:textId="77777777" w:rsidTr="0088637A">
        <w:trPr>
          <w:trHeight w:val="567"/>
        </w:trPr>
        <w:tc>
          <w:tcPr>
            <w:tcW w:w="1808" w:type="pct"/>
            <w:tcBorders>
              <w:bottom w:val="single" w:sz="4" w:space="0" w:color="auto"/>
            </w:tcBorders>
          </w:tcPr>
          <w:p w14:paraId="1755D49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52C85DD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N = 83 / 469 (17.7%)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6BC516E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0.673</w:t>
            </w:r>
          </w:p>
          <w:p w14:paraId="030BE02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(0.611-0.734)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79A2078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0.540</w:t>
            </w:r>
          </w:p>
          <w:p w14:paraId="5808F44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(0.495-0.585)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6A905E5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0.001</w:t>
            </w:r>
          </w:p>
        </w:tc>
        <w:tc>
          <w:tcPr>
            <w:tcW w:w="86" w:type="pct"/>
            <w:tcBorders>
              <w:bottom w:val="single" w:sz="4" w:space="0" w:color="auto"/>
            </w:tcBorders>
          </w:tcPr>
          <w:p w14:paraId="3F7F6CC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167C9A8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0.862</w:t>
            </w:r>
          </w:p>
          <w:p w14:paraId="4540380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(0.820-0.904)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4BB162D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0.847</w:t>
            </w:r>
          </w:p>
          <w:p w14:paraId="6F29C23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(0.803-0.890)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300BEE2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b/>
                <w:bCs/>
                <w:sz w:val="20"/>
                <w:szCs w:val="20"/>
                <w:lang w:val="en-US"/>
              </w:rPr>
              <w:t>0.02</w:t>
            </w:r>
          </w:p>
        </w:tc>
      </w:tr>
    </w:tbl>
    <w:p w14:paraId="7454936B" w14:textId="77777777" w:rsidR="00862E82" w:rsidRDefault="00862E82" w:rsidP="00862E82">
      <w:pPr>
        <w:spacing w:line="240" w:lineRule="auto"/>
        <w:rPr>
          <w:rFonts w:ascii="Calibri" w:eastAsia="Calibri" w:hAnsi="Calibri" w:cs="Calibri"/>
          <w:sz w:val="18"/>
          <w:szCs w:val="18"/>
          <w:lang w:val="en-US" w:eastAsia="en-US"/>
        </w:rPr>
      </w:pPr>
      <w:r w:rsidRPr="007C7485">
        <w:rPr>
          <w:rFonts w:ascii="Calibri" w:eastAsia="Calibri" w:hAnsi="Calibri"/>
          <w:sz w:val="18"/>
          <w:szCs w:val="18"/>
          <w:lang w:val="en-US" w:eastAsia="en-US"/>
        </w:rPr>
        <w:t>The PSS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was included in the models as 3-levels hierarchical variables (0, 1, 2-3). The PELODS</w:t>
      </w:r>
      <w:r>
        <w:rPr>
          <w:rFonts w:ascii="Calibri" w:eastAsia="Calibri" w:hAnsi="Calibri"/>
          <w:sz w:val="18"/>
          <w:szCs w:val="18"/>
          <w:lang w:val="en-US" w:eastAsia="en-US"/>
        </w:rPr>
        <w:t>(t0)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 had only two categories and was treated as a binary variable (0 and 1)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The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PSS and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>PELODS were treated as 3-classes categorical variables: decrease, stabilization, and increase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Statistically significant comparison tests are in bold (p-value &lt; 0.05)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6BA853C0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eastAsia="Calibri"/>
          <w:lang w:val="en-US"/>
        </w:rPr>
        <w:t>*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Modeling of each outcome according to the severity scores only.</w:t>
      </w:r>
    </w:p>
    <w:p w14:paraId="33A1CB89" w14:textId="77777777" w:rsidR="00862E82" w:rsidRPr="00735A80" w:rsidRDefault="00862E82" w:rsidP="00862E82">
      <w:pPr>
        <w:spacing w:line="240" w:lineRule="auto"/>
        <w:rPr>
          <w:rFonts w:eastAsia="Calibri"/>
          <w:lang w:val="en-US"/>
        </w:rPr>
        <w:sectPr w:rsidR="00862E82" w:rsidRPr="00735A80" w:rsidSect="002702B0"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  <w:r w:rsidRPr="007C7485">
        <w:rPr>
          <w:rFonts w:ascii="Calibri" w:eastAsia="Calibri" w:hAnsi="Calibri"/>
          <w:sz w:val="22"/>
          <w:szCs w:val="22"/>
          <w:lang w:val="en-US" w:eastAsia="en-US"/>
        </w:rPr>
        <w:t>**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Adjusted for the severity scores and: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physicians' main specialty, age group, sex, presence of comorbidities, ingestion of ≥2 toxic substances, poisoning mechanism, and the delay between intoxication and arrival at the Emergency Departme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 xml:space="preserve">nt.  </w:t>
      </w:r>
    </w:p>
    <w:p w14:paraId="610A1811" w14:textId="77777777" w:rsidR="00862E82" w:rsidRPr="007C7485" w:rsidRDefault="00862E82" w:rsidP="00862E82">
      <w:pPr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  <w:sectPr w:rsidR="00862E82" w:rsidRPr="007C7485" w:rsidSect="002702B0">
          <w:type w:val="continuous"/>
          <w:pgSz w:w="15840" w:h="12240" w:orient="landscape" w:code="1"/>
          <w:pgMar w:top="1418" w:right="1418" w:bottom="1418" w:left="1418" w:header="708" w:footer="708" w:gutter="0"/>
          <w:cols w:space="708"/>
          <w:docGrid w:linePitch="360"/>
        </w:sectPr>
      </w:pPr>
    </w:p>
    <w:p w14:paraId="5B4A2116" w14:textId="77777777" w:rsidR="00862E82" w:rsidRDefault="00862E82" w:rsidP="00862E82">
      <w:pPr>
        <w:spacing w:after="160" w:line="360" w:lineRule="auto"/>
        <w:rPr>
          <w:rFonts w:ascii="Calibri" w:eastAsia="Calibri" w:hAnsi="Calibri"/>
          <w:sz w:val="22"/>
          <w:szCs w:val="22"/>
          <w:lang w:val="en-US" w:eastAsia="en-US"/>
        </w:rPr>
      </w:pPr>
      <w:r w:rsidRPr="007C7485">
        <w:rPr>
          <w:rFonts w:eastAsia="Calibri"/>
          <w:lang w:val="en-US" w:eastAsia="en-US"/>
        </w:rPr>
        <w:lastRenderedPageBreak/>
        <w:t xml:space="preserve">Appendix, Table </w:t>
      </w:r>
      <w:r>
        <w:rPr>
          <w:rFonts w:eastAsia="Calibri"/>
          <w:lang w:val="en-US" w:eastAsia="en-US"/>
        </w:rPr>
        <w:t>6a</w:t>
      </w:r>
      <w:r w:rsidRPr="007C7485">
        <w:rPr>
          <w:rFonts w:eastAsia="Calibri"/>
          <w:lang w:val="en-US" w:eastAsia="en-US"/>
        </w:rPr>
        <w:t xml:space="preserve">. </w:t>
      </w:r>
      <w:r>
        <w:rPr>
          <w:rFonts w:eastAsia="Calibri"/>
          <w:lang w:val="en-US" w:eastAsia="en-US"/>
        </w:rPr>
        <w:t>Description of missing data for the 12-hour PSS and the 12-hours PELODS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5001"/>
        <w:gridCol w:w="1915"/>
        <w:gridCol w:w="2488"/>
      </w:tblGrid>
      <w:tr w:rsidR="00862E82" w:rsidRPr="007C7485" w14:paraId="4CD9FCF8" w14:textId="77777777" w:rsidTr="0088637A">
        <w:tc>
          <w:tcPr>
            <w:tcW w:w="265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E42BD3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720788" w14:textId="77777777" w:rsidR="00862E82" w:rsidRPr="007C7485" w:rsidRDefault="00862E82" w:rsidP="0088637A">
            <w:pPr>
              <w:spacing w:line="240" w:lineRule="auto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7C7485">
              <w:rPr>
                <w:rFonts w:cs="Arial"/>
                <w:b/>
                <w:bCs/>
                <w:sz w:val="20"/>
                <w:szCs w:val="20"/>
                <w:lang w:val="en-US"/>
              </w:rPr>
              <w:t>All children</w:t>
            </w:r>
          </w:p>
          <w:p w14:paraId="7A97C9FD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C7485">
              <w:rPr>
                <w:rFonts w:cs="Arial"/>
                <w:sz w:val="20"/>
                <w:szCs w:val="20"/>
                <w:lang w:val="en-US"/>
              </w:rPr>
              <w:t>N = 469</w:t>
            </w:r>
          </w:p>
        </w:tc>
        <w:tc>
          <w:tcPr>
            <w:tcW w:w="13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2CEA18" w14:textId="77777777" w:rsidR="00862E82" w:rsidRPr="007C7485" w:rsidRDefault="00862E82" w:rsidP="0088637A">
            <w:pPr>
              <w:spacing w:line="240" w:lineRule="auto"/>
              <w:rPr>
                <w:rFonts w:cs="Arial"/>
                <w:b/>
                <w:bCs/>
                <w:sz w:val="20"/>
                <w:szCs w:val="20"/>
                <w:lang w:val="en-US"/>
              </w:rPr>
            </w:pPr>
            <w:r w:rsidRPr="007C7485">
              <w:rPr>
                <w:rFonts w:cs="Arial"/>
                <w:b/>
                <w:bCs/>
                <w:sz w:val="20"/>
                <w:szCs w:val="20"/>
                <w:lang w:val="en-US"/>
              </w:rPr>
              <w:t xml:space="preserve">Admitted </w:t>
            </w:r>
          </w:p>
          <w:p w14:paraId="521D65DF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C7485">
              <w:rPr>
                <w:rFonts w:cs="Arial"/>
                <w:sz w:val="20"/>
                <w:szCs w:val="20"/>
                <w:lang w:val="en-US"/>
              </w:rPr>
              <w:t>N = 140 (29.9%)</w:t>
            </w:r>
          </w:p>
        </w:tc>
      </w:tr>
      <w:tr w:rsidR="00862E82" w:rsidRPr="007C7485" w14:paraId="1E20A7BB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61CA9194" w14:textId="77777777" w:rsidR="00862E82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Before imputation</w:t>
            </w:r>
          </w:p>
        </w:tc>
        <w:tc>
          <w:tcPr>
            <w:tcW w:w="101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33FD2A7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23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2811C1F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13D19953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65CF7BEF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12-hour</w:t>
            </w:r>
            <w:r w:rsidRPr="007C7485">
              <w:rPr>
                <w:rFonts w:cs="Arial"/>
                <w:sz w:val="20"/>
                <w:szCs w:val="20"/>
                <w:lang w:val="en-US"/>
              </w:rPr>
              <w:t xml:space="preserve"> PSS</w:t>
            </w:r>
          </w:p>
        </w:tc>
        <w:tc>
          <w:tcPr>
            <w:tcW w:w="1018" w:type="pct"/>
          </w:tcPr>
          <w:p w14:paraId="63D27935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23" w:type="pct"/>
          </w:tcPr>
          <w:p w14:paraId="1C80C9FC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4AA9EAE0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6AF3B148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0 = no symptom</w:t>
            </w:r>
          </w:p>
        </w:tc>
        <w:tc>
          <w:tcPr>
            <w:tcW w:w="1018" w:type="pct"/>
          </w:tcPr>
          <w:p w14:paraId="21E516D6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165 (35.2)</w:t>
            </w:r>
          </w:p>
        </w:tc>
        <w:tc>
          <w:tcPr>
            <w:tcW w:w="1323" w:type="pct"/>
          </w:tcPr>
          <w:p w14:paraId="6CA9D6FF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119 (85.0)</w:t>
            </w:r>
          </w:p>
        </w:tc>
      </w:tr>
      <w:tr w:rsidR="00862E82" w:rsidRPr="007C7485" w14:paraId="3A062F4C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73A45F20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= minor intoxication</w:t>
            </w:r>
          </w:p>
        </w:tc>
        <w:tc>
          <w:tcPr>
            <w:tcW w:w="1018" w:type="pct"/>
          </w:tcPr>
          <w:p w14:paraId="03E240F8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19 (4.0)</w:t>
            </w:r>
          </w:p>
        </w:tc>
        <w:tc>
          <w:tcPr>
            <w:tcW w:w="1323" w:type="pct"/>
          </w:tcPr>
          <w:p w14:paraId="19E324C4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16 (11.4)</w:t>
            </w:r>
          </w:p>
        </w:tc>
      </w:tr>
      <w:tr w:rsidR="00862E82" w:rsidRPr="007C7485" w14:paraId="6FEAA42F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1A514403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 xml:space="preserve">2 = moderate intoxication </w:t>
            </w:r>
          </w:p>
        </w:tc>
        <w:tc>
          <w:tcPr>
            <w:tcW w:w="1018" w:type="pct"/>
          </w:tcPr>
          <w:p w14:paraId="3AAAF2EB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 (0.9)</w:t>
            </w:r>
          </w:p>
        </w:tc>
        <w:tc>
          <w:tcPr>
            <w:tcW w:w="1323" w:type="pct"/>
          </w:tcPr>
          <w:p w14:paraId="4B35F451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 (2.9)</w:t>
            </w:r>
          </w:p>
        </w:tc>
      </w:tr>
      <w:tr w:rsidR="00862E82" w:rsidRPr="007C7485" w14:paraId="010B8C80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17A99A56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 = severe intoxication</w:t>
            </w:r>
          </w:p>
        </w:tc>
        <w:tc>
          <w:tcPr>
            <w:tcW w:w="1018" w:type="pct"/>
          </w:tcPr>
          <w:p w14:paraId="60928113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23" w:type="pct"/>
          </w:tcPr>
          <w:p w14:paraId="6F6E99B4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  <w:tr w:rsidR="00862E82" w:rsidRPr="007C7485" w14:paraId="4B90DEEC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3319B296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 = death</w:t>
            </w:r>
          </w:p>
        </w:tc>
        <w:tc>
          <w:tcPr>
            <w:tcW w:w="1018" w:type="pct"/>
          </w:tcPr>
          <w:p w14:paraId="7BE50526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23" w:type="pct"/>
          </w:tcPr>
          <w:p w14:paraId="1C037449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  <w:tr w:rsidR="00862E82" w:rsidRPr="007C7485" w14:paraId="65A09DCB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0FC4EBBD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Missing data</w:t>
            </w:r>
          </w:p>
        </w:tc>
        <w:tc>
          <w:tcPr>
            <w:tcW w:w="1018" w:type="pct"/>
          </w:tcPr>
          <w:p w14:paraId="109469A3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281 (59.9)</w:t>
            </w:r>
          </w:p>
        </w:tc>
        <w:tc>
          <w:tcPr>
            <w:tcW w:w="1323" w:type="pct"/>
          </w:tcPr>
          <w:p w14:paraId="28A539A1" w14:textId="77777777" w:rsidR="00862E82" w:rsidRPr="00707973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 (0.7)</w:t>
            </w:r>
          </w:p>
        </w:tc>
      </w:tr>
      <w:tr w:rsidR="00862E82" w:rsidRPr="007C7485" w14:paraId="248961EF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5DD25973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12-hour</w:t>
            </w:r>
            <w:r w:rsidRPr="007C7485">
              <w:rPr>
                <w:rFonts w:cs="Arial"/>
                <w:sz w:val="20"/>
                <w:szCs w:val="20"/>
                <w:lang w:val="en-US"/>
              </w:rPr>
              <w:t xml:space="preserve"> PELODS</w:t>
            </w:r>
          </w:p>
        </w:tc>
        <w:tc>
          <w:tcPr>
            <w:tcW w:w="1018" w:type="pct"/>
          </w:tcPr>
          <w:p w14:paraId="69BE6F69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23" w:type="pct"/>
          </w:tcPr>
          <w:p w14:paraId="49C4F8CB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4751DB8F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457ECDAA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= low severity</w:t>
            </w:r>
          </w:p>
        </w:tc>
        <w:tc>
          <w:tcPr>
            <w:tcW w:w="1018" w:type="pct"/>
          </w:tcPr>
          <w:p w14:paraId="2CA4C34F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183 (39.0)</w:t>
            </w:r>
          </w:p>
        </w:tc>
        <w:tc>
          <w:tcPr>
            <w:tcW w:w="1323" w:type="pct"/>
          </w:tcPr>
          <w:p w14:paraId="47E56B4A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135 (96.4)</w:t>
            </w:r>
          </w:p>
        </w:tc>
      </w:tr>
      <w:tr w:rsidR="00862E82" w:rsidRPr="007C7485" w14:paraId="0797400A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2A60E972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2 = moderate severity</w:t>
            </w:r>
          </w:p>
        </w:tc>
        <w:tc>
          <w:tcPr>
            <w:tcW w:w="1018" w:type="pct"/>
          </w:tcPr>
          <w:p w14:paraId="62E894DA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 (1.1)</w:t>
            </w:r>
          </w:p>
        </w:tc>
        <w:tc>
          <w:tcPr>
            <w:tcW w:w="1323" w:type="pct"/>
          </w:tcPr>
          <w:p w14:paraId="0FA35241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 (2.9)</w:t>
            </w:r>
          </w:p>
        </w:tc>
      </w:tr>
      <w:tr w:rsidR="00862E82" w:rsidRPr="007C7485" w14:paraId="776953D3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50806A7E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 = high severity</w:t>
            </w:r>
          </w:p>
        </w:tc>
        <w:tc>
          <w:tcPr>
            <w:tcW w:w="1018" w:type="pct"/>
          </w:tcPr>
          <w:p w14:paraId="698239B7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C7485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23" w:type="pct"/>
          </w:tcPr>
          <w:p w14:paraId="43ED086F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 w:rsidRPr="007C7485"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  <w:tr w:rsidR="00862E82" w:rsidRPr="007C7485" w14:paraId="69F4948B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</w:tcPr>
          <w:p w14:paraId="1EC1CD20" w14:textId="77777777" w:rsidR="00862E82" w:rsidRPr="00707973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Missing data</w:t>
            </w:r>
          </w:p>
        </w:tc>
        <w:tc>
          <w:tcPr>
            <w:tcW w:w="1018" w:type="pct"/>
          </w:tcPr>
          <w:p w14:paraId="0BE707B0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281 (59.9)</w:t>
            </w:r>
          </w:p>
        </w:tc>
        <w:tc>
          <w:tcPr>
            <w:tcW w:w="1323" w:type="pct"/>
          </w:tcPr>
          <w:p w14:paraId="391EB438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 (0.7)</w:t>
            </w:r>
          </w:p>
        </w:tc>
      </w:tr>
      <w:tr w:rsidR="00862E82" w:rsidRPr="007C7485" w14:paraId="1D5482EA" w14:textId="77777777" w:rsidTr="0088637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59" w:type="pct"/>
            <w:shd w:val="clear" w:color="auto" w:fill="D9D9D9" w:themeFill="background1" w:themeFillShade="D9"/>
          </w:tcPr>
          <w:p w14:paraId="66F38E48" w14:textId="77777777" w:rsidR="00862E82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After imputation</w:t>
            </w:r>
          </w:p>
        </w:tc>
        <w:tc>
          <w:tcPr>
            <w:tcW w:w="1018" w:type="pct"/>
            <w:shd w:val="clear" w:color="auto" w:fill="D9D9D9" w:themeFill="background1" w:themeFillShade="D9"/>
          </w:tcPr>
          <w:p w14:paraId="28A64EAD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23" w:type="pct"/>
            <w:shd w:val="clear" w:color="auto" w:fill="D9D9D9" w:themeFill="background1" w:themeFillShade="D9"/>
          </w:tcPr>
          <w:p w14:paraId="0F25199E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3B080CEE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4E2F0D8B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12-hour</w:t>
            </w:r>
            <w:r w:rsidRPr="007C7485">
              <w:rPr>
                <w:rFonts w:cs="Arial"/>
                <w:sz w:val="20"/>
                <w:szCs w:val="20"/>
                <w:lang w:val="en-US"/>
              </w:rPr>
              <w:t xml:space="preserve"> PSS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7E2772B9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4A690C42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5AE3C5DC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3EE4CED8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0 = no symptom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6ADFF9C6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388 (82.8)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2D7E21CF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120 (85.6)</w:t>
            </w:r>
          </w:p>
        </w:tc>
      </w:tr>
      <w:tr w:rsidR="00862E82" w:rsidRPr="007C7485" w14:paraId="4E2CD382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6F2A6395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= minor intoxication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483B4317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44 (9.4)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24899BDB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16 (11.5)</w:t>
            </w:r>
          </w:p>
        </w:tc>
      </w:tr>
      <w:tr w:rsidR="00862E82" w:rsidRPr="007C7485" w14:paraId="2B772577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28BB0FD9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 xml:space="preserve">2 = moderate intoxication 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2B5BC7B5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37 (7.8)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7B09365A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 (2.9)</w:t>
            </w:r>
          </w:p>
        </w:tc>
      </w:tr>
      <w:tr w:rsidR="00862E82" w:rsidRPr="007C7485" w14:paraId="0EBA6D81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14E508FF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 = severe intoxication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3196CC0B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011E9EB0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  <w:tr w:rsidR="00862E82" w:rsidRPr="007C7485" w14:paraId="00FDCED3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21079DBF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4 = death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3C3B69FD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4E5DD694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  <w:tr w:rsidR="00862E82" w:rsidRPr="007C7485" w14:paraId="43E4B5D0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23F42D13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12-hour</w:t>
            </w:r>
            <w:r w:rsidRPr="007C7485">
              <w:rPr>
                <w:rFonts w:cs="Arial"/>
                <w:sz w:val="20"/>
                <w:szCs w:val="20"/>
                <w:lang w:val="en-US"/>
              </w:rPr>
              <w:t xml:space="preserve"> PELODS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69720320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55EEC411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</w:p>
        </w:tc>
      </w:tr>
      <w:tr w:rsidR="00862E82" w:rsidRPr="007C7485" w14:paraId="4585C5DC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381FCD25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1 = low severity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370DE374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426 (90.9)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2ADB98E8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136 (97.1)</w:t>
            </w:r>
          </w:p>
        </w:tc>
      </w:tr>
      <w:tr w:rsidR="00862E82" w:rsidRPr="007C7485" w14:paraId="58C807EF" w14:textId="77777777" w:rsidTr="0088637A">
        <w:tc>
          <w:tcPr>
            <w:tcW w:w="2659" w:type="pct"/>
            <w:tcBorders>
              <w:top w:val="nil"/>
              <w:left w:val="nil"/>
              <w:bottom w:val="nil"/>
              <w:right w:val="nil"/>
            </w:tcBorders>
          </w:tcPr>
          <w:p w14:paraId="38047100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2 = moderate severity</w:t>
            </w:r>
          </w:p>
        </w:tc>
        <w:tc>
          <w:tcPr>
            <w:tcW w:w="1018" w:type="pct"/>
            <w:tcBorders>
              <w:top w:val="nil"/>
              <w:left w:val="nil"/>
              <w:bottom w:val="nil"/>
              <w:right w:val="nil"/>
            </w:tcBorders>
          </w:tcPr>
          <w:p w14:paraId="1D6FCBF1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43 (9.1)</w:t>
            </w:r>
          </w:p>
        </w:tc>
        <w:tc>
          <w:tcPr>
            <w:tcW w:w="1323" w:type="pct"/>
            <w:tcBorders>
              <w:top w:val="nil"/>
              <w:left w:val="nil"/>
              <w:bottom w:val="nil"/>
              <w:right w:val="nil"/>
            </w:tcBorders>
          </w:tcPr>
          <w:p w14:paraId="64EFA634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4 (2.9)</w:t>
            </w:r>
          </w:p>
        </w:tc>
      </w:tr>
      <w:tr w:rsidR="00862E82" w:rsidRPr="007C7485" w14:paraId="1EE8CBCB" w14:textId="77777777" w:rsidTr="0088637A">
        <w:tc>
          <w:tcPr>
            <w:tcW w:w="265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E53D02" w14:textId="77777777" w:rsidR="00862E82" w:rsidRPr="007C7485" w:rsidRDefault="00862E82" w:rsidP="0088637A">
            <w:pPr>
              <w:spacing w:line="240" w:lineRule="auto"/>
              <w:ind w:left="708"/>
              <w:rPr>
                <w:rFonts w:cs="Arial"/>
                <w:sz w:val="20"/>
                <w:szCs w:val="20"/>
                <w:lang w:val="en-US"/>
              </w:rPr>
            </w:pPr>
            <w:r w:rsidRPr="00707973">
              <w:rPr>
                <w:rFonts w:cs="Arial"/>
                <w:sz w:val="20"/>
                <w:szCs w:val="20"/>
                <w:lang w:val="en-US"/>
              </w:rPr>
              <w:t>3 = high severity</w:t>
            </w:r>
          </w:p>
        </w:tc>
        <w:tc>
          <w:tcPr>
            <w:tcW w:w="1018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623FC1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4BAA3" w14:textId="77777777" w:rsidR="00862E82" w:rsidRPr="007C7485" w:rsidRDefault="00862E82" w:rsidP="0088637A">
            <w:pPr>
              <w:spacing w:line="240" w:lineRule="auto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-</w:t>
            </w:r>
          </w:p>
        </w:tc>
      </w:tr>
    </w:tbl>
    <w:p w14:paraId="63DEF6A6" w14:textId="77777777" w:rsidR="00862E82" w:rsidRDefault="00862E82" w:rsidP="00862E82">
      <w:pPr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14:paraId="7BA91837" w14:textId="77777777" w:rsidR="00862E82" w:rsidRDefault="00862E82" w:rsidP="00862E82">
      <w:pPr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14:paraId="2112F4FC" w14:textId="77777777" w:rsidR="00862E82" w:rsidRPr="001617A4" w:rsidRDefault="00862E82" w:rsidP="00862E82">
      <w:pPr>
        <w:spacing w:after="160" w:line="259" w:lineRule="auto"/>
        <w:jc w:val="both"/>
        <w:rPr>
          <w:rFonts w:eastAsia="Calibri"/>
          <w:sz w:val="22"/>
          <w:szCs w:val="22"/>
          <w:lang w:val="en-US" w:eastAsia="en-US"/>
        </w:rPr>
      </w:pPr>
      <w:r w:rsidRPr="001617A4">
        <w:rPr>
          <w:rFonts w:eastAsia="Calibri"/>
          <w:sz w:val="22"/>
          <w:szCs w:val="22"/>
          <w:lang w:val="en-US" w:eastAsia="en-US"/>
        </w:rPr>
        <w:t xml:space="preserve">Imputation model equation for both 12-hour minimal (and maximal) PSS and PELODS included 16 independent variables: </w:t>
      </w:r>
    </w:p>
    <w:p w14:paraId="6F4D3CE3" w14:textId="77777777" w:rsidR="00862E82" w:rsidRPr="001617A4" w:rsidRDefault="00862E82" w:rsidP="00862E82">
      <w:pPr>
        <w:pStyle w:val="Paragraphedeliste"/>
        <w:numPr>
          <w:ilvl w:val="0"/>
          <w:numId w:val="31"/>
        </w:numPr>
        <w:jc w:val="both"/>
        <w:rPr>
          <w:rFonts w:ascii="Times New Roman" w:hAnsi="Times New Roman"/>
          <w:lang w:val="en-US"/>
        </w:rPr>
      </w:pPr>
      <w:r w:rsidRPr="001617A4">
        <w:rPr>
          <w:rFonts w:ascii="Times New Roman" w:hAnsi="Times New Roman"/>
          <w:lang w:val="en-US"/>
        </w:rPr>
        <w:t>The outcomes studied: admission to the hospital, hemodynamic support by vasopressors, extrarenal epuration, mechanical ventilation time, ICU admission, hospital LOS ≥ 12 hours, discharge status;</w:t>
      </w:r>
    </w:p>
    <w:p w14:paraId="0125CC67" w14:textId="77777777" w:rsidR="00862E82" w:rsidRPr="001617A4" w:rsidRDefault="00862E82" w:rsidP="00862E82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ascii="Times New Roman" w:hAnsi="Times New Roman"/>
          <w:lang w:val="en-US"/>
        </w:rPr>
      </w:pPr>
      <w:r w:rsidRPr="001617A4">
        <w:rPr>
          <w:rFonts w:ascii="Times New Roman" w:hAnsi="Times New Roman"/>
          <w:lang w:val="en-US"/>
        </w:rPr>
        <w:t>And the potential baseline predictors of the missing data: age group, sex, comorbidities, usual medications, ingestion of ≥2 toxic substances, intentional exposure, time from ingestion to arrival at the hospital, initial PSS (minimal and maximal), initial PELODS (minimal and maximal), administration of ≥1 antidote or decontaminating agent.</w:t>
      </w:r>
    </w:p>
    <w:p w14:paraId="221F2951" w14:textId="77777777" w:rsidR="00862E82" w:rsidRPr="008968E3" w:rsidRDefault="00862E82" w:rsidP="00862E82">
      <w:pPr>
        <w:pStyle w:val="Paragraphedeliste"/>
        <w:numPr>
          <w:ilvl w:val="0"/>
          <w:numId w:val="31"/>
        </w:numPr>
        <w:rPr>
          <w:lang w:val="en-US"/>
        </w:rPr>
        <w:sectPr w:rsidR="00862E82" w:rsidRPr="008968E3" w:rsidSect="00741C8C">
          <w:pgSz w:w="12240" w:h="15840" w:code="1"/>
          <w:pgMar w:top="1418" w:right="1418" w:bottom="1418" w:left="1418" w:header="708" w:footer="708" w:gutter="0"/>
          <w:cols w:space="708"/>
          <w:docGrid w:linePitch="360"/>
        </w:sectPr>
      </w:pPr>
    </w:p>
    <w:p w14:paraId="2080CE1D" w14:textId="77777777" w:rsidR="00862E82" w:rsidRDefault="00862E82" w:rsidP="00862E82">
      <w:pPr>
        <w:spacing w:line="360" w:lineRule="auto"/>
        <w:rPr>
          <w:rFonts w:eastAsia="Calibri"/>
          <w:lang w:val="en-US" w:eastAsia="en-US"/>
        </w:rPr>
      </w:pPr>
      <w:r w:rsidRPr="00314E46">
        <w:rPr>
          <w:rFonts w:eastAsia="Calibri"/>
          <w:lang w:val="en-US"/>
        </w:rPr>
        <w:lastRenderedPageBreak/>
        <w:t>Appendix, Table 6</w:t>
      </w:r>
      <w:r>
        <w:rPr>
          <w:rFonts w:eastAsia="Calibri"/>
          <w:lang w:val="en-US"/>
        </w:rPr>
        <w:t>b</w:t>
      </w:r>
      <w:r w:rsidRPr="00314E46">
        <w:rPr>
          <w:rFonts w:eastAsia="Calibri"/>
          <w:lang w:val="en-US"/>
        </w:rPr>
        <w:t xml:space="preserve">. </w:t>
      </w:r>
      <w:r w:rsidRPr="007C7485">
        <w:rPr>
          <w:rFonts w:eastAsia="Calibri"/>
          <w:lang w:val="en-US" w:eastAsia="en-US"/>
        </w:rPr>
        <w:t xml:space="preserve">Discrimination characteristics of the </w:t>
      </w:r>
      <w:r>
        <w:rPr>
          <w:rFonts w:eastAsia="Calibri"/>
          <w:lang w:val="en-US" w:eastAsia="en-US"/>
        </w:rPr>
        <w:t>∆</w:t>
      </w:r>
      <w:r w:rsidRPr="007C7485">
        <w:rPr>
          <w:rFonts w:eastAsia="Calibri"/>
          <w:lang w:val="en-US" w:eastAsia="en-US"/>
        </w:rPr>
        <w:t>PSS</w:t>
      </w:r>
      <w:r>
        <w:rPr>
          <w:rFonts w:eastAsia="Calibri"/>
          <w:lang w:val="en-US" w:eastAsia="en-US"/>
        </w:rPr>
        <w:t xml:space="preserve"> </w:t>
      </w:r>
      <w:r w:rsidRPr="007C7485">
        <w:rPr>
          <w:rFonts w:eastAsia="Calibri"/>
          <w:lang w:val="en-US" w:eastAsia="en-US"/>
        </w:rPr>
        <w:t xml:space="preserve">and comparison to the </w:t>
      </w:r>
      <w:r>
        <w:rPr>
          <w:rFonts w:eastAsia="Calibri"/>
          <w:lang w:val="en-US" w:eastAsia="en-US"/>
        </w:rPr>
        <w:t>∆</w:t>
      </w:r>
      <w:r w:rsidRPr="007C7485">
        <w:rPr>
          <w:rFonts w:eastAsia="Calibri"/>
          <w:lang w:val="en-US" w:eastAsia="en-US"/>
        </w:rPr>
        <w:t>PELODS</w:t>
      </w:r>
      <w:r>
        <w:rPr>
          <w:rFonts w:eastAsia="Calibri"/>
          <w:lang w:val="en-US" w:eastAsia="en-US"/>
        </w:rPr>
        <w:t xml:space="preserve"> using the 188 complete cases only</w:t>
      </w:r>
    </w:p>
    <w:p w14:paraId="086FEAAB" w14:textId="77777777" w:rsidR="00862E82" w:rsidRPr="00314E46" w:rsidRDefault="00862E82" w:rsidP="00862E82">
      <w:pPr>
        <w:spacing w:line="360" w:lineRule="auto"/>
        <w:rPr>
          <w:rFonts w:ascii="Calibri" w:eastAsia="Calibri" w:hAnsi="Calibri"/>
          <w:sz w:val="22"/>
          <w:szCs w:val="22"/>
          <w:lang w:val="en-US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2"/>
        <w:gridCol w:w="1321"/>
        <w:gridCol w:w="1321"/>
        <w:gridCol w:w="700"/>
        <w:gridCol w:w="697"/>
        <w:gridCol w:w="224"/>
        <w:gridCol w:w="1321"/>
        <w:gridCol w:w="1321"/>
        <w:gridCol w:w="1397"/>
      </w:tblGrid>
      <w:tr w:rsidR="00862E82" w:rsidRPr="00B63CEB" w14:paraId="0F0DA35B" w14:textId="77777777" w:rsidTr="0088637A">
        <w:trPr>
          <w:trHeight w:val="266"/>
        </w:trPr>
        <w:tc>
          <w:tcPr>
            <w:tcW w:w="1808" w:type="pct"/>
            <w:tcBorders>
              <w:top w:val="single" w:sz="4" w:space="0" w:color="auto"/>
            </w:tcBorders>
          </w:tcPr>
          <w:p w14:paraId="488A5FD3" w14:textId="77777777" w:rsidR="00862E82" w:rsidRPr="00B63CEB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128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F8AFE99" w14:textId="77777777" w:rsidR="00862E82" w:rsidRPr="00B63CEB" w:rsidRDefault="00862E82" w:rsidP="0088637A">
            <w:pPr>
              <w:spacing w:line="240" w:lineRule="auto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Unadjusted models*</w:t>
            </w:r>
          </w:p>
        </w:tc>
        <w:tc>
          <w:tcPr>
            <w:tcW w:w="1907" w:type="pct"/>
            <w:gridSpan w:val="5"/>
            <w:tcBorders>
              <w:top w:val="single" w:sz="4" w:space="0" w:color="auto"/>
            </w:tcBorders>
          </w:tcPr>
          <w:p w14:paraId="12562D1E" w14:textId="77777777" w:rsidR="00862E82" w:rsidRPr="00B63CEB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B63CEB">
              <w:rPr>
                <w:b/>
                <w:bCs/>
                <w:sz w:val="20"/>
                <w:szCs w:val="20"/>
                <w:lang w:val="en-US"/>
              </w:rPr>
              <w:t xml:space="preserve">                                            Adjusted models**</w:t>
            </w:r>
          </w:p>
        </w:tc>
      </w:tr>
      <w:tr w:rsidR="00862E82" w:rsidRPr="00154D40" w14:paraId="31F3F0FF" w14:textId="77777777" w:rsidTr="0088637A">
        <w:trPr>
          <w:trHeight w:val="806"/>
        </w:trPr>
        <w:tc>
          <w:tcPr>
            <w:tcW w:w="1808" w:type="pct"/>
            <w:shd w:val="clear" w:color="auto" w:fill="D9D9D9" w:themeFill="background1" w:themeFillShade="D9"/>
          </w:tcPr>
          <w:p w14:paraId="19408A2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C01384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PSS</w:t>
            </w:r>
          </w:p>
          <w:p w14:paraId="35D8355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4283EE27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A541EF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PELODS</w:t>
            </w:r>
          </w:p>
          <w:p w14:paraId="6833D60B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27A763A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BA7AB1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4A5BFAAF" w14:textId="77777777" w:rsidR="00862E82" w:rsidRPr="00735A80" w:rsidRDefault="00862E82" w:rsidP="0088637A">
            <w:pPr>
              <w:spacing w:line="240" w:lineRule="auto"/>
              <w:rPr>
                <w:b/>
                <w:bCs/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86" w:type="pct"/>
            <w:shd w:val="clear" w:color="auto" w:fill="D9D9D9" w:themeFill="background1" w:themeFillShade="D9"/>
          </w:tcPr>
          <w:p w14:paraId="45ACD72D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C7BDC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PSS</w:t>
            </w:r>
          </w:p>
          <w:p w14:paraId="13C757E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6183002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9A9682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rFonts w:cs="Calibri"/>
                <w:sz w:val="20"/>
                <w:szCs w:val="20"/>
                <w:lang w:val="en-US"/>
              </w:rPr>
              <w:t>∆</w:t>
            </w:r>
            <w:r w:rsidRPr="00735A80">
              <w:rPr>
                <w:sz w:val="20"/>
                <w:szCs w:val="20"/>
                <w:lang w:val="en-US"/>
              </w:rPr>
              <w:t>PELODS</w:t>
            </w:r>
          </w:p>
          <w:p w14:paraId="730C87E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AUC</w:t>
            </w:r>
          </w:p>
          <w:p w14:paraId="42C6F24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(95% CI)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5485DC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DeLong test** </w:t>
            </w:r>
          </w:p>
          <w:p w14:paraId="2442CE6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p-value</w:t>
            </w:r>
          </w:p>
        </w:tc>
      </w:tr>
      <w:tr w:rsidR="00862E82" w:rsidRPr="00B63CEB" w14:paraId="69BD6DC8" w14:textId="77777777" w:rsidTr="0088637A">
        <w:trPr>
          <w:trHeight w:val="567"/>
        </w:trPr>
        <w:tc>
          <w:tcPr>
            <w:tcW w:w="1808" w:type="pct"/>
          </w:tcPr>
          <w:p w14:paraId="7671425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Admission</w:t>
            </w:r>
          </w:p>
          <w:p w14:paraId="720B36C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139 / 188 (73.9%)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3340960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618</w:t>
            </w:r>
          </w:p>
          <w:p w14:paraId="4FC782F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557</w:t>
            </w:r>
            <w:r w:rsidRPr="00735A80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679</w:t>
            </w:r>
            <w:r w:rsidRPr="00735A8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33F95A4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0.5</w:t>
            </w:r>
            <w:r>
              <w:rPr>
                <w:sz w:val="20"/>
                <w:szCs w:val="20"/>
                <w:lang w:val="en-US"/>
              </w:rPr>
              <w:t>20</w:t>
            </w:r>
          </w:p>
          <w:p w14:paraId="000980B5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491</w:t>
            </w:r>
            <w:r w:rsidRPr="00735A80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548</w:t>
            </w:r>
            <w:r w:rsidRPr="00735A8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</w:tcBorders>
          </w:tcPr>
          <w:p w14:paraId="079B5F99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0.01</w:t>
            </w:r>
          </w:p>
        </w:tc>
        <w:tc>
          <w:tcPr>
            <w:tcW w:w="86" w:type="pct"/>
          </w:tcPr>
          <w:p w14:paraId="6EAF1AC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4EA2C2D0" w14:textId="77777777" w:rsidR="00862E8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0.853</w:t>
            </w:r>
          </w:p>
          <w:p w14:paraId="551885B2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(0.797-0.909)</w:t>
            </w:r>
          </w:p>
        </w:tc>
        <w:tc>
          <w:tcPr>
            <w:tcW w:w="508" w:type="pct"/>
            <w:tcBorders>
              <w:top w:val="single" w:sz="4" w:space="0" w:color="auto"/>
            </w:tcBorders>
          </w:tcPr>
          <w:p w14:paraId="28CDD93A" w14:textId="77777777" w:rsidR="00862E82" w:rsidRPr="00107F1E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07F1E">
              <w:rPr>
                <w:sz w:val="20"/>
                <w:szCs w:val="20"/>
                <w:lang w:val="en-US"/>
              </w:rPr>
              <w:t>0.842</w:t>
            </w:r>
          </w:p>
          <w:p w14:paraId="7C135E8F" w14:textId="77777777" w:rsidR="00862E82" w:rsidRPr="00107F1E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07F1E">
              <w:rPr>
                <w:sz w:val="20"/>
                <w:szCs w:val="20"/>
                <w:lang w:val="en-US"/>
              </w:rPr>
              <w:t>(0.783-0.900)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0E1F81A6" w14:textId="77777777" w:rsidR="00862E82" w:rsidRPr="00107F1E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07F1E">
              <w:rPr>
                <w:sz w:val="20"/>
                <w:szCs w:val="20"/>
                <w:lang w:val="en-US"/>
              </w:rPr>
              <w:t>0.4</w:t>
            </w:r>
          </w:p>
        </w:tc>
      </w:tr>
      <w:tr w:rsidR="00862E82" w:rsidRPr="00B63CEB" w14:paraId="3AC70C7E" w14:textId="77777777" w:rsidTr="0088637A">
        <w:trPr>
          <w:trHeight w:val="567"/>
        </w:trPr>
        <w:tc>
          <w:tcPr>
            <w:tcW w:w="1808" w:type="pct"/>
          </w:tcPr>
          <w:p w14:paraId="23297F8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ICU hospitalization</w:t>
            </w:r>
          </w:p>
          <w:p w14:paraId="0A0D364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108 / 188 (57.5%)</w:t>
            </w:r>
          </w:p>
        </w:tc>
        <w:tc>
          <w:tcPr>
            <w:tcW w:w="508" w:type="pct"/>
          </w:tcPr>
          <w:p w14:paraId="37E82766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535</w:t>
            </w:r>
          </w:p>
          <w:p w14:paraId="603C333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468</w:t>
            </w:r>
            <w:r w:rsidRPr="00735A80">
              <w:rPr>
                <w:sz w:val="20"/>
                <w:szCs w:val="20"/>
                <w:lang w:val="en-US"/>
              </w:rPr>
              <w:t>-0.</w:t>
            </w:r>
            <w:r>
              <w:rPr>
                <w:sz w:val="20"/>
                <w:szCs w:val="20"/>
                <w:lang w:val="en-US"/>
              </w:rPr>
              <w:t>601</w:t>
            </w:r>
            <w:r w:rsidRPr="00735A8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08" w:type="pct"/>
          </w:tcPr>
          <w:p w14:paraId="0085C9E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508</w:t>
            </w:r>
          </w:p>
          <w:p w14:paraId="279F859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(0.</w:t>
            </w:r>
            <w:r>
              <w:rPr>
                <w:sz w:val="20"/>
                <w:szCs w:val="20"/>
                <w:lang w:val="en-US"/>
              </w:rPr>
              <w:t>488</w:t>
            </w:r>
            <w:r w:rsidRPr="00735A80">
              <w:rPr>
                <w:sz w:val="20"/>
                <w:szCs w:val="20"/>
                <w:lang w:val="en-US"/>
              </w:rPr>
              <w:t>-0.5</w:t>
            </w:r>
            <w:r>
              <w:rPr>
                <w:sz w:val="20"/>
                <w:szCs w:val="20"/>
                <w:lang w:val="en-US"/>
              </w:rPr>
              <w:t>28</w:t>
            </w:r>
            <w:r w:rsidRPr="00735A80"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537" w:type="pct"/>
            <w:gridSpan w:val="2"/>
          </w:tcPr>
          <w:p w14:paraId="2DD520E4" w14:textId="77777777" w:rsidR="00862E82" w:rsidRPr="008B2497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3E2FBC">
              <w:rPr>
                <w:sz w:val="20"/>
                <w:szCs w:val="20"/>
                <w:lang w:val="en-US"/>
              </w:rPr>
              <w:t>0.4</w:t>
            </w:r>
          </w:p>
        </w:tc>
        <w:tc>
          <w:tcPr>
            <w:tcW w:w="86" w:type="pct"/>
          </w:tcPr>
          <w:p w14:paraId="645B95CB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288E6F77" w14:textId="77777777" w:rsidR="00862E8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0.</w:t>
            </w:r>
            <w:r>
              <w:rPr>
                <w:sz w:val="20"/>
                <w:szCs w:val="20"/>
                <w:lang w:val="en-US"/>
              </w:rPr>
              <w:t>922</w:t>
            </w:r>
          </w:p>
          <w:p w14:paraId="7B56FACC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(0.881-0.963)</w:t>
            </w:r>
          </w:p>
        </w:tc>
        <w:tc>
          <w:tcPr>
            <w:tcW w:w="508" w:type="pct"/>
          </w:tcPr>
          <w:p w14:paraId="52E06AC1" w14:textId="77777777" w:rsidR="00862E82" w:rsidRPr="00107F1E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07F1E">
              <w:rPr>
                <w:sz w:val="20"/>
                <w:szCs w:val="20"/>
                <w:lang w:val="en-US"/>
              </w:rPr>
              <w:t>0.921</w:t>
            </w:r>
          </w:p>
          <w:p w14:paraId="066C57B1" w14:textId="77777777" w:rsidR="00862E82" w:rsidRPr="00107F1E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07F1E">
              <w:rPr>
                <w:sz w:val="20"/>
                <w:szCs w:val="20"/>
                <w:lang w:val="en-US"/>
              </w:rPr>
              <w:t>(0.881-0.961)</w:t>
            </w:r>
          </w:p>
        </w:tc>
        <w:tc>
          <w:tcPr>
            <w:tcW w:w="537" w:type="pct"/>
          </w:tcPr>
          <w:p w14:paraId="056CD228" w14:textId="77777777" w:rsidR="00862E82" w:rsidRPr="00107F1E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07F1E">
              <w:rPr>
                <w:sz w:val="20"/>
                <w:szCs w:val="20"/>
                <w:lang w:val="en-US"/>
              </w:rPr>
              <w:t>0.8</w:t>
            </w:r>
          </w:p>
        </w:tc>
      </w:tr>
      <w:tr w:rsidR="00862E82" w:rsidRPr="00B63CEB" w14:paraId="2EC6830C" w14:textId="77777777" w:rsidTr="0088637A">
        <w:trPr>
          <w:trHeight w:val="567"/>
        </w:trPr>
        <w:tc>
          <w:tcPr>
            <w:tcW w:w="1808" w:type="pct"/>
          </w:tcPr>
          <w:p w14:paraId="01370DF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Hospital length of stay ≥ 12 hours</w:t>
            </w:r>
          </w:p>
          <w:p w14:paraId="381EE464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188 / 188 (100%)</w:t>
            </w:r>
          </w:p>
        </w:tc>
        <w:tc>
          <w:tcPr>
            <w:tcW w:w="508" w:type="pct"/>
          </w:tcPr>
          <w:p w14:paraId="142CA44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508" w:type="pct"/>
          </w:tcPr>
          <w:p w14:paraId="0FA5FAF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537" w:type="pct"/>
            <w:gridSpan w:val="2"/>
          </w:tcPr>
          <w:p w14:paraId="6D9A067C" w14:textId="77777777" w:rsidR="00862E82" w:rsidRPr="003E2FBC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6" w:type="pct"/>
          </w:tcPr>
          <w:p w14:paraId="48F7AFB1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</w:tcPr>
          <w:p w14:paraId="611C01D3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508" w:type="pct"/>
          </w:tcPr>
          <w:p w14:paraId="0A7EE468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537" w:type="pct"/>
          </w:tcPr>
          <w:p w14:paraId="410D1AB6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</w:tr>
      <w:tr w:rsidR="00862E82" w:rsidRPr="00B63CEB" w14:paraId="24A24A2B" w14:textId="77777777" w:rsidTr="0088637A">
        <w:trPr>
          <w:trHeight w:val="567"/>
        </w:trPr>
        <w:tc>
          <w:tcPr>
            <w:tcW w:w="1808" w:type="pct"/>
            <w:tcBorders>
              <w:bottom w:val="single" w:sz="4" w:space="0" w:color="auto"/>
            </w:tcBorders>
          </w:tcPr>
          <w:p w14:paraId="109E2F6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>Follow-up after discharge or psychiatric hospitalization</w:t>
            </w:r>
          </w:p>
          <w:p w14:paraId="1F8DB6FF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735A80">
              <w:rPr>
                <w:sz w:val="20"/>
                <w:szCs w:val="20"/>
                <w:lang w:val="en-US"/>
              </w:rPr>
              <w:t xml:space="preserve">N = </w:t>
            </w:r>
            <w:r>
              <w:rPr>
                <w:sz w:val="20"/>
                <w:szCs w:val="20"/>
                <w:lang w:val="en-US"/>
              </w:rPr>
              <w:t>69 / 188 (36.7%)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1AB2250A" w14:textId="77777777" w:rsidR="00862E8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0.539</w:t>
            </w:r>
          </w:p>
          <w:p w14:paraId="3F43A04A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(0.470-0.609)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2068FE71" w14:textId="77777777" w:rsidR="00862E82" w:rsidRPr="001E1958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E1958">
              <w:rPr>
                <w:sz w:val="20"/>
                <w:szCs w:val="20"/>
                <w:lang w:val="en-US"/>
              </w:rPr>
              <w:t>0.505</w:t>
            </w:r>
          </w:p>
          <w:p w14:paraId="76F5FA6E" w14:textId="77777777" w:rsidR="00862E82" w:rsidRPr="001E1958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E1958">
              <w:rPr>
                <w:sz w:val="20"/>
                <w:szCs w:val="20"/>
                <w:lang w:val="en-US"/>
              </w:rPr>
              <w:t>(0.485-0.525)</w:t>
            </w:r>
          </w:p>
        </w:tc>
        <w:tc>
          <w:tcPr>
            <w:tcW w:w="537" w:type="pct"/>
            <w:gridSpan w:val="2"/>
            <w:tcBorders>
              <w:bottom w:val="single" w:sz="4" w:space="0" w:color="auto"/>
            </w:tcBorders>
          </w:tcPr>
          <w:p w14:paraId="559555CE" w14:textId="77777777" w:rsidR="00862E82" w:rsidRPr="001E1958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1E1958">
              <w:rPr>
                <w:sz w:val="20"/>
                <w:szCs w:val="20"/>
                <w:lang w:val="en-US"/>
              </w:rPr>
              <w:t>0.4</w:t>
            </w:r>
          </w:p>
        </w:tc>
        <w:tc>
          <w:tcPr>
            <w:tcW w:w="86" w:type="pct"/>
            <w:tcBorders>
              <w:bottom w:val="single" w:sz="4" w:space="0" w:color="auto"/>
            </w:tcBorders>
          </w:tcPr>
          <w:p w14:paraId="5D09A5D0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562AFE91" w14:textId="77777777" w:rsidR="00862E8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0.855</w:t>
            </w:r>
          </w:p>
          <w:p w14:paraId="4A74F0FE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(0.799-0.912)</w:t>
            </w:r>
          </w:p>
        </w:tc>
        <w:tc>
          <w:tcPr>
            <w:tcW w:w="508" w:type="pct"/>
            <w:tcBorders>
              <w:bottom w:val="single" w:sz="4" w:space="0" w:color="auto"/>
            </w:tcBorders>
          </w:tcPr>
          <w:p w14:paraId="034E24D5" w14:textId="77777777" w:rsidR="00862E8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0.830</w:t>
            </w:r>
          </w:p>
          <w:p w14:paraId="67E7A9B6" w14:textId="77777777" w:rsidR="00862E82" w:rsidRPr="00735A80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(0.770-0.890)</w:t>
            </w:r>
          </w:p>
        </w:tc>
        <w:tc>
          <w:tcPr>
            <w:tcW w:w="537" w:type="pct"/>
            <w:tcBorders>
              <w:bottom w:val="single" w:sz="4" w:space="0" w:color="auto"/>
            </w:tcBorders>
          </w:tcPr>
          <w:p w14:paraId="3D669D03" w14:textId="77777777" w:rsidR="00862E82" w:rsidRPr="000103F2" w:rsidRDefault="00862E82" w:rsidP="0088637A">
            <w:pPr>
              <w:spacing w:line="240" w:lineRule="auto"/>
              <w:rPr>
                <w:sz w:val="20"/>
                <w:szCs w:val="20"/>
                <w:lang w:val="en-US"/>
              </w:rPr>
            </w:pPr>
            <w:r w:rsidRPr="000103F2">
              <w:rPr>
                <w:sz w:val="20"/>
                <w:szCs w:val="20"/>
                <w:lang w:val="en-US"/>
              </w:rPr>
              <w:t>0.2</w:t>
            </w:r>
          </w:p>
        </w:tc>
      </w:tr>
    </w:tbl>
    <w:p w14:paraId="01041171" w14:textId="77777777" w:rsidR="00862E82" w:rsidRDefault="00862E82" w:rsidP="00862E82">
      <w:pPr>
        <w:spacing w:line="240" w:lineRule="auto"/>
        <w:rPr>
          <w:rFonts w:ascii="Calibri" w:eastAsia="Calibri" w:hAnsi="Calibri" w:cs="Calibri"/>
          <w:sz w:val="18"/>
          <w:szCs w:val="18"/>
          <w:lang w:val="en-US" w:eastAsia="en-US"/>
        </w:rPr>
      </w:pP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The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PSS and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∆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>PELODS were treated as 3-classes categorical variables: decrease, stabilization, and increase</w:t>
      </w:r>
      <w:r>
        <w:rPr>
          <w:rFonts w:ascii="Calibri" w:eastAsia="Calibri" w:hAnsi="Calibri"/>
          <w:sz w:val="18"/>
          <w:szCs w:val="18"/>
          <w:lang w:val="en-US" w:eastAsia="en-US"/>
        </w:rPr>
        <w:t xml:space="preserve">.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Statistically significant comparison tests are in bold (p-value &lt; 0.05)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>.</w:t>
      </w:r>
    </w:p>
    <w:p w14:paraId="141DC9E9" w14:textId="77777777" w:rsidR="00862E82" w:rsidRPr="007C7485" w:rsidRDefault="00862E82" w:rsidP="00862E82">
      <w:pPr>
        <w:spacing w:line="240" w:lineRule="auto"/>
        <w:rPr>
          <w:rFonts w:eastAsia="Calibri"/>
          <w:lang w:val="en-US"/>
        </w:rPr>
      </w:pPr>
      <w:r w:rsidRPr="007C7485">
        <w:rPr>
          <w:rFonts w:eastAsia="Calibri"/>
          <w:lang w:val="en-US"/>
        </w:rPr>
        <w:t>*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Modeling of each outcome according to the severity scores only.</w:t>
      </w:r>
    </w:p>
    <w:p w14:paraId="55D7A96A" w14:textId="77777777" w:rsidR="00862E82" w:rsidRPr="00735A80" w:rsidRDefault="00862E82" w:rsidP="00862E82">
      <w:pPr>
        <w:spacing w:line="240" w:lineRule="auto"/>
        <w:rPr>
          <w:lang w:val="en-US"/>
        </w:rPr>
      </w:pPr>
      <w:r w:rsidRPr="007C7485">
        <w:rPr>
          <w:rFonts w:ascii="Calibri" w:eastAsia="Calibri" w:hAnsi="Calibri"/>
          <w:sz w:val="22"/>
          <w:szCs w:val="22"/>
          <w:lang w:val="en-US" w:eastAsia="en-US"/>
        </w:rPr>
        <w:t>**</w:t>
      </w:r>
      <w:r w:rsidRPr="007C7485">
        <w:rPr>
          <w:rFonts w:ascii="Calibri" w:eastAsia="Calibri" w:hAnsi="Calibri"/>
          <w:sz w:val="18"/>
          <w:szCs w:val="18"/>
          <w:lang w:val="en-US" w:eastAsia="en-US"/>
        </w:rPr>
        <w:t xml:space="preserve">Adjusted for the severity scores and: </w:t>
      </w:r>
      <w:r w:rsidRPr="007C7485">
        <w:rPr>
          <w:rFonts w:ascii="Calibri" w:eastAsia="Calibri" w:hAnsi="Calibri" w:cs="Calibri"/>
          <w:sz w:val="18"/>
          <w:szCs w:val="18"/>
          <w:lang w:val="en-US" w:eastAsia="en-US"/>
        </w:rPr>
        <w:t>physicians' main specialty, age group, sex, presence of comorbidities, ingestion of ≥2 toxic substances, poisoning mechanism, and the delay between intoxication and arrival at the Emergency Departme</w:t>
      </w:r>
      <w:r>
        <w:rPr>
          <w:rFonts w:ascii="Calibri" w:eastAsia="Calibri" w:hAnsi="Calibri" w:cs="Calibri"/>
          <w:sz w:val="18"/>
          <w:szCs w:val="18"/>
          <w:lang w:val="en-US" w:eastAsia="en-US"/>
        </w:rPr>
        <w:t xml:space="preserve">nt.  </w:t>
      </w:r>
    </w:p>
    <w:p w14:paraId="4D8B2E92" w14:textId="77777777" w:rsidR="00862E82" w:rsidRDefault="00862E82" w:rsidP="00862E82"/>
    <w:p w14:paraId="6F867E23" w14:textId="77777777" w:rsidR="00862E82" w:rsidRDefault="00862E82" w:rsidP="00862E82"/>
    <w:p w14:paraId="15A20286" w14:textId="77777777" w:rsidR="00862E82" w:rsidRDefault="00862E82" w:rsidP="00862E82"/>
    <w:p w14:paraId="03478143" w14:textId="77777777" w:rsidR="00862E82" w:rsidRDefault="00862E82" w:rsidP="00862E82"/>
    <w:p w14:paraId="69368BC1" w14:textId="77777777" w:rsidR="00862E82" w:rsidRDefault="00862E82" w:rsidP="00862E82"/>
    <w:p w14:paraId="6C9C4F98" w14:textId="77777777" w:rsidR="00862E82" w:rsidRDefault="00862E82" w:rsidP="00862E82"/>
    <w:p w14:paraId="5E623D4C" w14:textId="77777777" w:rsidR="002B13E6" w:rsidRDefault="00000000"/>
    <w:sectPr w:rsidR="002B13E6" w:rsidSect="002702B0">
      <w:pgSz w:w="15840" w:h="12240" w:orient="landscape" w:code="1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FECA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74E2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8F228E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274B1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442F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9147B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94C1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4C6DA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72E2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C819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73E6964"/>
    <w:multiLevelType w:val="hybridMultilevel"/>
    <w:tmpl w:val="FDEC113A"/>
    <w:lvl w:ilvl="0" w:tplc="4C0012BC">
      <w:start w:val="8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EE1ADF"/>
    <w:multiLevelType w:val="hybridMultilevel"/>
    <w:tmpl w:val="10A019A0"/>
    <w:lvl w:ilvl="0" w:tplc="829037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31B77"/>
    <w:multiLevelType w:val="hybridMultilevel"/>
    <w:tmpl w:val="65B2F482"/>
    <w:lvl w:ilvl="0" w:tplc="8236F94C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CF5050"/>
    <w:multiLevelType w:val="hybridMultilevel"/>
    <w:tmpl w:val="FFEEFA24"/>
    <w:lvl w:ilvl="0" w:tplc="76AE566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546232"/>
    <w:multiLevelType w:val="hybridMultilevel"/>
    <w:tmpl w:val="48D0BED6"/>
    <w:lvl w:ilvl="0" w:tplc="0C184BD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D7D1575"/>
    <w:multiLevelType w:val="hybridMultilevel"/>
    <w:tmpl w:val="68588554"/>
    <w:lvl w:ilvl="0" w:tplc="6FA237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7613E"/>
    <w:multiLevelType w:val="hybridMultilevel"/>
    <w:tmpl w:val="BDE4696E"/>
    <w:lvl w:ilvl="0" w:tplc="D5D257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1862460">
    <w:abstractNumId w:val="19"/>
  </w:num>
  <w:num w:numId="2" w16cid:durableId="1731883644">
    <w:abstractNumId w:val="26"/>
  </w:num>
  <w:num w:numId="3" w16cid:durableId="1507667138">
    <w:abstractNumId w:val="1"/>
  </w:num>
  <w:num w:numId="4" w16cid:durableId="1161460834">
    <w:abstractNumId w:val="2"/>
  </w:num>
  <w:num w:numId="5" w16cid:durableId="141968481">
    <w:abstractNumId w:val="3"/>
  </w:num>
  <w:num w:numId="6" w16cid:durableId="293221937">
    <w:abstractNumId w:val="4"/>
  </w:num>
  <w:num w:numId="7" w16cid:durableId="903637866">
    <w:abstractNumId w:val="9"/>
  </w:num>
  <w:num w:numId="8" w16cid:durableId="2102070219">
    <w:abstractNumId w:val="5"/>
  </w:num>
  <w:num w:numId="9" w16cid:durableId="448663113">
    <w:abstractNumId w:val="7"/>
  </w:num>
  <w:num w:numId="10" w16cid:durableId="1178735901">
    <w:abstractNumId w:val="6"/>
  </w:num>
  <w:num w:numId="11" w16cid:durableId="674453634">
    <w:abstractNumId w:val="10"/>
  </w:num>
  <w:num w:numId="12" w16cid:durableId="1287617381">
    <w:abstractNumId w:val="8"/>
  </w:num>
  <w:num w:numId="13" w16cid:durableId="695617147">
    <w:abstractNumId w:val="22"/>
  </w:num>
  <w:num w:numId="14" w16cid:durableId="621880935">
    <w:abstractNumId w:val="27"/>
  </w:num>
  <w:num w:numId="15" w16cid:durableId="1757358219">
    <w:abstractNumId w:val="18"/>
  </w:num>
  <w:num w:numId="16" w16cid:durableId="534470198">
    <w:abstractNumId w:val="21"/>
  </w:num>
  <w:num w:numId="17" w16cid:durableId="45110661">
    <w:abstractNumId w:val="11"/>
  </w:num>
  <w:num w:numId="18" w16cid:durableId="597566417">
    <w:abstractNumId w:val="0"/>
  </w:num>
  <w:num w:numId="19" w16cid:durableId="928005469">
    <w:abstractNumId w:val="12"/>
  </w:num>
  <w:num w:numId="20" w16cid:durableId="1214006286">
    <w:abstractNumId w:val="23"/>
  </w:num>
  <w:num w:numId="21" w16cid:durableId="232085150">
    <w:abstractNumId w:val="28"/>
  </w:num>
  <w:num w:numId="22" w16cid:durableId="568225721">
    <w:abstractNumId w:val="29"/>
  </w:num>
  <w:num w:numId="23" w16cid:durableId="1782068800">
    <w:abstractNumId w:val="17"/>
  </w:num>
  <w:num w:numId="24" w16cid:durableId="1812743877">
    <w:abstractNumId w:val="30"/>
  </w:num>
  <w:num w:numId="25" w16cid:durableId="825826514">
    <w:abstractNumId w:val="13"/>
  </w:num>
  <w:num w:numId="26" w16cid:durableId="1305817598">
    <w:abstractNumId w:val="16"/>
  </w:num>
  <w:num w:numId="27" w16cid:durableId="447429855">
    <w:abstractNumId w:val="24"/>
  </w:num>
  <w:num w:numId="28" w16cid:durableId="1830898739">
    <w:abstractNumId w:val="25"/>
  </w:num>
  <w:num w:numId="29" w16cid:durableId="16009909">
    <w:abstractNumId w:val="20"/>
  </w:num>
  <w:num w:numId="30" w16cid:durableId="1058673933">
    <w:abstractNumId w:val="14"/>
  </w:num>
  <w:num w:numId="31" w16cid:durableId="13891112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82"/>
    <w:rsid w:val="000A49AA"/>
    <w:rsid w:val="000E3D20"/>
    <w:rsid w:val="00153315"/>
    <w:rsid w:val="001A7483"/>
    <w:rsid w:val="001E7826"/>
    <w:rsid w:val="001F70CC"/>
    <w:rsid w:val="00287477"/>
    <w:rsid w:val="002A16D8"/>
    <w:rsid w:val="00305700"/>
    <w:rsid w:val="00337ECB"/>
    <w:rsid w:val="0039391F"/>
    <w:rsid w:val="003D25ED"/>
    <w:rsid w:val="00410B29"/>
    <w:rsid w:val="004660BB"/>
    <w:rsid w:val="00477A6B"/>
    <w:rsid w:val="00483D8B"/>
    <w:rsid w:val="004856E3"/>
    <w:rsid w:val="004E526E"/>
    <w:rsid w:val="00547070"/>
    <w:rsid w:val="0059000A"/>
    <w:rsid w:val="005B5B60"/>
    <w:rsid w:val="005E4EAD"/>
    <w:rsid w:val="00654200"/>
    <w:rsid w:val="00662454"/>
    <w:rsid w:val="006921E1"/>
    <w:rsid w:val="00705A8D"/>
    <w:rsid w:val="00711531"/>
    <w:rsid w:val="007235DA"/>
    <w:rsid w:val="00767A60"/>
    <w:rsid w:val="007923B2"/>
    <w:rsid w:val="007B44C2"/>
    <w:rsid w:val="00833B20"/>
    <w:rsid w:val="0085579F"/>
    <w:rsid w:val="00857D5B"/>
    <w:rsid w:val="00862E82"/>
    <w:rsid w:val="009B65D4"/>
    <w:rsid w:val="009D64AD"/>
    <w:rsid w:val="00A05442"/>
    <w:rsid w:val="00A81AE9"/>
    <w:rsid w:val="00AD0535"/>
    <w:rsid w:val="00B1675A"/>
    <w:rsid w:val="00D63064"/>
    <w:rsid w:val="00DC2379"/>
    <w:rsid w:val="00E6677F"/>
    <w:rsid w:val="00F334D0"/>
    <w:rsid w:val="00FA2224"/>
    <w:rsid w:val="00FD60A8"/>
    <w:rsid w:val="00FE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7DE06C"/>
  <w14:defaultImageDpi w14:val="32767"/>
  <w15:chartTrackingRefBased/>
  <w15:docId w15:val="{52CB0612-1B27-C844-BECB-8D5CFD5AD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62E82"/>
    <w:pPr>
      <w:spacing w:line="480" w:lineRule="auto"/>
    </w:pPr>
    <w:rPr>
      <w:rFonts w:ascii="Times New Roman" w:eastAsia="Times New Roman" w:hAnsi="Times New Roman" w:cs="Times New Roman"/>
      <w:lang w:val="en-GB" w:eastAsia="en-GB"/>
    </w:rPr>
  </w:style>
  <w:style w:type="paragraph" w:styleId="Titre1">
    <w:name w:val="heading 1"/>
    <w:basedOn w:val="Normal"/>
    <w:next w:val="Paragraph"/>
    <w:link w:val="Titre1Car"/>
    <w:qFormat/>
    <w:rsid w:val="00862E82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Titre2">
    <w:name w:val="heading 2"/>
    <w:basedOn w:val="Normal"/>
    <w:next w:val="Paragraph"/>
    <w:link w:val="Titre2Car"/>
    <w:qFormat/>
    <w:rsid w:val="00862E82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Titre3">
    <w:name w:val="heading 3"/>
    <w:basedOn w:val="Normal"/>
    <w:next w:val="Paragraph"/>
    <w:link w:val="Titre3Car"/>
    <w:qFormat/>
    <w:rsid w:val="00862E8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Titre4">
    <w:name w:val="heading 4"/>
    <w:basedOn w:val="Paragraph"/>
    <w:next w:val="Newparagraph"/>
    <w:link w:val="Titre4Car"/>
    <w:rsid w:val="00862E82"/>
    <w:pPr>
      <w:spacing w:before="360"/>
      <w:outlineLvl w:val="3"/>
    </w:pPr>
    <w:rPr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62E82"/>
    <w:rPr>
      <w:rFonts w:ascii="Times New Roman" w:eastAsia="Times New Roman" w:hAnsi="Times New Roman" w:cs="Arial"/>
      <w:b/>
      <w:bCs/>
      <w:kern w:val="32"/>
      <w:szCs w:val="32"/>
      <w:lang w:val="en-GB" w:eastAsia="en-GB"/>
    </w:rPr>
  </w:style>
  <w:style w:type="character" w:customStyle="1" w:styleId="Titre2Car">
    <w:name w:val="Titre 2 Car"/>
    <w:basedOn w:val="Policepardfaut"/>
    <w:link w:val="Titre2"/>
    <w:rsid w:val="00862E82"/>
    <w:rPr>
      <w:rFonts w:ascii="Times New Roman" w:eastAsia="Times New Roman" w:hAnsi="Times New Roman" w:cs="Arial"/>
      <w:b/>
      <w:bCs/>
      <w:i/>
      <w:iCs/>
      <w:szCs w:val="28"/>
      <w:lang w:val="en-GB" w:eastAsia="en-GB"/>
    </w:rPr>
  </w:style>
  <w:style w:type="character" w:customStyle="1" w:styleId="Titre3Car">
    <w:name w:val="Titre 3 Car"/>
    <w:basedOn w:val="Policepardfaut"/>
    <w:link w:val="Titre3"/>
    <w:rsid w:val="00862E82"/>
    <w:rPr>
      <w:rFonts w:ascii="Times New Roman" w:eastAsia="Times New Roman" w:hAnsi="Times New Roman" w:cs="Arial"/>
      <w:bCs/>
      <w:i/>
      <w:szCs w:val="26"/>
      <w:lang w:val="en-GB" w:eastAsia="en-GB"/>
    </w:rPr>
  </w:style>
  <w:style w:type="character" w:customStyle="1" w:styleId="Titre4Car">
    <w:name w:val="Titre 4 Car"/>
    <w:basedOn w:val="Policepardfaut"/>
    <w:link w:val="Titre4"/>
    <w:rsid w:val="00862E82"/>
    <w:rPr>
      <w:rFonts w:ascii="Times New Roman" w:eastAsia="Times New Roman" w:hAnsi="Times New Roman" w:cs="Times New Roman"/>
      <w:bCs/>
      <w:szCs w:val="28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862E82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862E82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862E82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Normal"/>
    <w:qFormat/>
    <w:rsid w:val="00862E82"/>
  </w:style>
  <w:style w:type="paragraph" w:customStyle="1" w:styleId="Abstract">
    <w:name w:val="Abstract"/>
    <w:basedOn w:val="Normal"/>
    <w:next w:val="Keywords"/>
    <w:qFormat/>
    <w:rsid w:val="00862E82"/>
    <w:pPr>
      <w:spacing w:before="360" w:after="300" w:line="360" w:lineRule="auto"/>
      <w:ind w:left="720" w:right="567"/>
    </w:pPr>
    <w:rPr>
      <w:sz w:val="22"/>
    </w:rPr>
  </w:style>
  <w:style w:type="paragraph" w:customStyle="1" w:styleId="Keywords">
    <w:name w:val="Keywords"/>
    <w:basedOn w:val="Normal"/>
    <w:next w:val="Paragraph"/>
    <w:qFormat/>
    <w:rsid w:val="00862E82"/>
    <w:pPr>
      <w:spacing w:before="240" w:after="240" w:line="360" w:lineRule="auto"/>
      <w:ind w:left="720" w:right="567"/>
    </w:pPr>
    <w:rPr>
      <w:sz w:val="22"/>
    </w:rPr>
  </w:style>
  <w:style w:type="paragraph" w:customStyle="1" w:styleId="Correspondencedetails">
    <w:name w:val="Correspondence details"/>
    <w:basedOn w:val="Normal"/>
    <w:qFormat/>
    <w:rsid w:val="00862E82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862E82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  <w:rPr>
      <w:sz w:val="22"/>
    </w:rPr>
  </w:style>
  <w:style w:type="paragraph" w:customStyle="1" w:styleId="Numberedlist">
    <w:name w:val="Numbered list"/>
    <w:basedOn w:val="Paragraph"/>
    <w:next w:val="Paragraph"/>
    <w:qFormat/>
    <w:rsid w:val="00862E82"/>
    <w:pPr>
      <w:widowControl/>
      <w:numPr>
        <w:numId w:val="13"/>
      </w:numPr>
      <w:tabs>
        <w:tab w:val="num" w:pos="360"/>
      </w:tabs>
      <w:spacing w:after="240"/>
      <w:ind w:left="0" w:firstLine="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862E82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862E82"/>
    <w:pPr>
      <w:spacing w:before="120" w:line="360" w:lineRule="auto"/>
    </w:pPr>
    <w:rPr>
      <w:sz w:val="22"/>
    </w:rPr>
  </w:style>
  <w:style w:type="paragraph" w:customStyle="1" w:styleId="Tabletitle">
    <w:name w:val="Table title"/>
    <w:basedOn w:val="Normal"/>
    <w:next w:val="Normal"/>
    <w:qFormat/>
    <w:rsid w:val="00862E82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862E82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862E82"/>
    <w:pPr>
      <w:spacing w:before="120" w:line="360" w:lineRule="auto"/>
      <w:ind w:left="482" w:hanging="482"/>
      <w:contextualSpacing/>
    </w:pPr>
    <w:rPr>
      <w:sz w:val="22"/>
    </w:rPr>
  </w:style>
  <w:style w:type="paragraph" w:customStyle="1" w:styleId="Notesoncontributors">
    <w:name w:val="Notes on contributors"/>
    <w:basedOn w:val="Normal"/>
    <w:qFormat/>
    <w:rsid w:val="00862E82"/>
    <w:pPr>
      <w:spacing w:before="240" w:line="360" w:lineRule="auto"/>
    </w:pPr>
    <w:rPr>
      <w:sz w:val="22"/>
    </w:rPr>
  </w:style>
  <w:style w:type="paragraph" w:customStyle="1" w:styleId="Normalparagraphstyle">
    <w:name w:val="Normal paragraph style"/>
    <w:basedOn w:val="Normal"/>
    <w:next w:val="Normal"/>
    <w:rsid w:val="00862E82"/>
  </w:style>
  <w:style w:type="paragraph" w:customStyle="1" w:styleId="Paragraph">
    <w:name w:val="Paragraph"/>
    <w:basedOn w:val="Normal"/>
    <w:next w:val="Newparagraph"/>
    <w:link w:val="ParagraphCar"/>
    <w:qFormat/>
    <w:rsid w:val="00862E82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862E82"/>
    <w:pPr>
      <w:ind w:firstLine="720"/>
    </w:pPr>
  </w:style>
  <w:style w:type="paragraph" w:styleId="Retraitnormal">
    <w:name w:val="Normal Indent"/>
    <w:basedOn w:val="Normal"/>
    <w:rsid w:val="00862E82"/>
    <w:pPr>
      <w:ind w:left="720"/>
    </w:pPr>
  </w:style>
  <w:style w:type="paragraph" w:customStyle="1" w:styleId="References">
    <w:name w:val="References"/>
    <w:basedOn w:val="Normal"/>
    <w:qFormat/>
    <w:rsid w:val="00862E82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862E82"/>
  </w:style>
  <w:style w:type="paragraph" w:customStyle="1" w:styleId="Bulletedlist">
    <w:name w:val="Bulleted list"/>
    <w:basedOn w:val="Paragraph"/>
    <w:next w:val="Paragraph"/>
    <w:qFormat/>
    <w:rsid w:val="00862E82"/>
    <w:pPr>
      <w:widowControl/>
      <w:numPr>
        <w:numId w:val="14"/>
      </w:numPr>
      <w:tabs>
        <w:tab w:val="num" w:pos="360"/>
      </w:tabs>
      <w:spacing w:after="240"/>
      <w:ind w:left="0" w:firstLine="0"/>
      <w:contextualSpacing/>
    </w:pPr>
  </w:style>
  <w:style w:type="paragraph" w:styleId="Notedebasdepage">
    <w:name w:val="footnote text"/>
    <w:basedOn w:val="Normal"/>
    <w:link w:val="NotedebasdepageCar"/>
    <w:autoRedefine/>
    <w:uiPriority w:val="99"/>
    <w:rsid w:val="00862E82"/>
    <w:pPr>
      <w:ind w:left="284" w:hanging="284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862E82"/>
    <w:rPr>
      <w:rFonts w:ascii="Times New Roman" w:eastAsia="Times New Roman" w:hAnsi="Times New Roman" w:cs="Times New Roman"/>
      <w:sz w:val="22"/>
      <w:szCs w:val="20"/>
      <w:lang w:val="en-GB" w:eastAsia="en-GB"/>
    </w:rPr>
  </w:style>
  <w:style w:type="character" w:styleId="Appelnotedebasdep">
    <w:name w:val="footnote reference"/>
    <w:basedOn w:val="Policepardfaut"/>
    <w:uiPriority w:val="99"/>
    <w:rsid w:val="00862E82"/>
    <w:rPr>
      <w:vertAlign w:val="superscript"/>
    </w:rPr>
  </w:style>
  <w:style w:type="paragraph" w:styleId="Notedefin">
    <w:name w:val="endnote text"/>
    <w:basedOn w:val="Normal"/>
    <w:link w:val="NotedefinCar"/>
    <w:autoRedefine/>
    <w:uiPriority w:val="99"/>
    <w:rsid w:val="00862E82"/>
    <w:pPr>
      <w:ind w:left="284" w:hanging="284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rsid w:val="00862E82"/>
    <w:rPr>
      <w:rFonts w:ascii="Times New Roman" w:eastAsia="Times New Roman" w:hAnsi="Times New Roman" w:cs="Times New Roman"/>
      <w:sz w:val="22"/>
      <w:szCs w:val="20"/>
      <w:lang w:val="en-GB" w:eastAsia="en-GB"/>
    </w:rPr>
  </w:style>
  <w:style w:type="character" w:styleId="Appeldenotedefin">
    <w:name w:val="endnote reference"/>
    <w:basedOn w:val="Policepardfaut"/>
    <w:uiPriority w:val="99"/>
    <w:rsid w:val="00862E82"/>
    <w:rPr>
      <w:vertAlign w:val="superscript"/>
    </w:rPr>
  </w:style>
  <w:style w:type="paragraph" w:styleId="En-tte">
    <w:name w:val="header"/>
    <w:basedOn w:val="Normal"/>
    <w:link w:val="En-tteCar"/>
    <w:uiPriority w:val="99"/>
    <w:rsid w:val="00862E82"/>
    <w:pPr>
      <w:tabs>
        <w:tab w:val="center" w:pos="4320"/>
        <w:tab w:val="right" w:pos="8640"/>
      </w:tabs>
      <w:spacing w:after="120" w:line="240" w:lineRule="auto"/>
      <w:contextualSpacing/>
    </w:pPr>
  </w:style>
  <w:style w:type="character" w:customStyle="1" w:styleId="En-tteCar">
    <w:name w:val="En-tête Car"/>
    <w:basedOn w:val="Policepardfaut"/>
    <w:link w:val="En-tte"/>
    <w:uiPriority w:val="99"/>
    <w:rsid w:val="00862E82"/>
    <w:rPr>
      <w:rFonts w:ascii="Times New Roman" w:eastAsia="Times New Roman" w:hAnsi="Times New Roman" w:cs="Times New Roman"/>
      <w:lang w:val="en-GB" w:eastAsia="en-GB"/>
    </w:rPr>
  </w:style>
  <w:style w:type="paragraph" w:styleId="Pieddepage">
    <w:name w:val="footer"/>
    <w:basedOn w:val="Normal"/>
    <w:link w:val="PieddepageCar"/>
    <w:uiPriority w:val="99"/>
    <w:rsid w:val="00862E82"/>
    <w:pPr>
      <w:tabs>
        <w:tab w:val="center" w:pos="4320"/>
        <w:tab w:val="right" w:pos="8640"/>
      </w:tabs>
      <w:spacing w:before="240" w:line="240" w:lineRule="auto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862E82"/>
    <w:rPr>
      <w:rFonts w:ascii="Times New Roman" w:eastAsia="Times New Roman" w:hAnsi="Times New Roman" w:cs="Times New Roman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862E82"/>
    <w:pPr>
      <w:widowControl/>
      <w:spacing w:before="360"/>
    </w:pPr>
  </w:style>
  <w:style w:type="character" w:styleId="Hyperlien">
    <w:name w:val="Hyperlink"/>
    <w:basedOn w:val="Policepardfaut"/>
    <w:uiPriority w:val="99"/>
    <w:unhideWhenUsed/>
    <w:rsid w:val="00862E82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862E82"/>
    <w:pPr>
      <w:jc w:val="center"/>
    </w:pPr>
    <w:rPr>
      <w:noProof/>
    </w:rPr>
  </w:style>
  <w:style w:type="character" w:customStyle="1" w:styleId="ParagraphCar">
    <w:name w:val="Paragraph Car"/>
    <w:basedOn w:val="Policepardfaut"/>
    <w:link w:val="Paragraph"/>
    <w:rsid w:val="00862E82"/>
    <w:rPr>
      <w:rFonts w:ascii="Times New Roman" w:eastAsia="Times New Roman" w:hAnsi="Times New Roman" w:cs="Times New Roman"/>
      <w:lang w:val="en-GB" w:eastAsia="en-GB"/>
    </w:rPr>
  </w:style>
  <w:style w:type="character" w:customStyle="1" w:styleId="EndNoteBibliographyTitleCar">
    <w:name w:val="EndNote Bibliography Title Car"/>
    <w:basedOn w:val="ParagraphCar"/>
    <w:link w:val="EndNoteBibliographyTitle"/>
    <w:rsid w:val="00862E82"/>
    <w:rPr>
      <w:rFonts w:ascii="Times New Roman" w:eastAsia="Times New Roman" w:hAnsi="Times New Roman" w:cs="Times New Roman"/>
      <w:noProof/>
      <w:lang w:val="en-GB" w:eastAsia="en-GB"/>
    </w:rPr>
  </w:style>
  <w:style w:type="paragraph" w:customStyle="1" w:styleId="EndNoteBibliography">
    <w:name w:val="EndNote Bibliography"/>
    <w:basedOn w:val="Normal"/>
    <w:link w:val="EndNoteBibliographyCar"/>
    <w:rsid w:val="00862E82"/>
    <w:pPr>
      <w:spacing w:line="240" w:lineRule="auto"/>
    </w:pPr>
    <w:rPr>
      <w:noProof/>
    </w:rPr>
  </w:style>
  <w:style w:type="character" w:customStyle="1" w:styleId="EndNoteBibliographyCar">
    <w:name w:val="EndNote Bibliography Car"/>
    <w:basedOn w:val="ParagraphCar"/>
    <w:link w:val="EndNoteBibliography"/>
    <w:rsid w:val="00862E82"/>
    <w:rPr>
      <w:rFonts w:ascii="Times New Roman" w:eastAsia="Times New Roman" w:hAnsi="Times New Roman" w:cs="Times New Roman"/>
      <w:noProof/>
      <w:lang w:val="en-GB" w:eastAsia="en-GB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862E8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862E82"/>
    <w:rPr>
      <w:sz w:val="16"/>
      <w:szCs w:val="16"/>
    </w:rPr>
  </w:style>
  <w:style w:type="paragraph" w:customStyle="1" w:styleId="Commentaire1">
    <w:name w:val="Commentaire1"/>
    <w:basedOn w:val="Normal"/>
    <w:next w:val="Commentaire"/>
    <w:link w:val="CommentaireCar"/>
    <w:uiPriority w:val="99"/>
    <w:unhideWhenUsed/>
    <w:rsid w:val="00862E82"/>
    <w:pPr>
      <w:spacing w:after="160"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1"/>
    <w:uiPriority w:val="99"/>
    <w:rsid w:val="00862E82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Commentaire">
    <w:name w:val="annotation text"/>
    <w:basedOn w:val="Normal"/>
    <w:link w:val="CommentaireCar1"/>
    <w:uiPriority w:val="99"/>
    <w:unhideWhenUsed/>
    <w:rsid w:val="00862E82"/>
    <w:pPr>
      <w:spacing w:line="240" w:lineRule="auto"/>
    </w:pPr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rsid w:val="00862E82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numbering" w:customStyle="1" w:styleId="Aucuneliste1">
    <w:name w:val="Aucune liste1"/>
    <w:next w:val="Aucuneliste"/>
    <w:uiPriority w:val="99"/>
    <w:semiHidden/>
    <w:unhideWhenUsed/>
    <w:rsid w:val="00862E82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62E82"/>
    <w:pPr>
      <w:spacing w:after="160"/>
    </w:pPr>
    <w:rPr>
      <w:rFonts w:ascii="Calibri" w:eastAsia="Calibri" w:hAnsi="Calibri"/>
      <w:b/>
      <w:bCs/>
      <w:lang w:val="fr-CA" w:eastAsia="en-US"/>
    </w:rPr>
  </w:style>
  <w:style w:type="character" w:customStyle="1" w:styleId="ObjetducommentaireCar">
    <w:name w:val="Objet du commentaire Car"/>
    <w:basedOn w:val="CommentaireCar1"/>
    <w:link w:val="Objetducommentaire"/>
    <w:uiPriority w:val="99"/>
    <w:semiHidden/>
    <w:rsid w:val="00862E82"/>
    <w:rPr>
      <w:rFonts w:ascii="Calibri" w:eastAsia="Calibri" w:hAnsi="Calibri" w:cs="Times New Roman"/>
      <w:b/>
      <w:bCs/>
      <w:sz w:val="20"/>
      <w:szCs w:val="20"/>
      <w:lang w:val="fr-CA" w:eastAsia="en-GB"/>
    </w:rPr>
  </w:style>
  <w:style w:type="paragraph" w:styleId="Paragraphedeliste">
    <w:name w:val="List Paragraph"/>
    <w:basedOn w:val="Normal"/>
    <w:uiPriority w:val="34"/>
    <w:qFormat/>
    <w:rsid w:val="00862E8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fr-CA" w:eastAsia="en-US"/>
    </w:rPr>
  </w:style>
  <w:style w:type="table" w:styleId="Grilledutableau">
    <w:name w:val="Table Grid"/>
    <w:basedOn w:val="TableauNormal"/>
    <w:uiPriority w:val="39"/>
    <w:rsid w:val="00862E82"/>
    <w:rPr>
      <w:rFonts w:ascii="Calibri" w:eastAsia="Calibri" w:hAnsi="Calibri" w:cs="Times New Roman"/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62E82"/>
    <w:pPr>
      <w:spacing w:line="240" w:lineRule="auto"/>
    </w:pPr>
    <w:rPr>
      <w:rFonts w:ascii="Segoe UI" w:eastAsia="Calibri" w:hAnsi="Segoe UI" w:cs="Segoe UI"/>
      <w:sz w:val="18"/>
      <w:szCs w:val="18"/>
      <w:lang w:val="fr-CA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E82"/>
    <w:rPr>
      <w:rFonts w:ascii="Segoe UI" w:eastAsia="Calibri" w:hAnsi="Segoe UI" w:cs="Segoe UI"/>
      <w:sz w:val="18"/>
      <w:szCs w:val="18"/>
      <w:lang w:val="fr-CA"/>
    </w:rPr>
  </w:style>
  <w:style w:type="paragraph" w:styleId="Rvision">
    <w:name w:val="Revision"/>
    <w:hidden/>
    <w:uiPriority w:val="99"/>
    <w:semiHidden/>
    <w:rsid w:val="00862E82"/>
    <w:rPr>
      <w:rFonts w:ascii="Calibri" w:eastAsia="Calibri" w:hAnsi="Calibri" w:cs="Times New Roman"/>
      <w:sz w:val="22"/>
      <w:szCs w:val="22"/>
      <w:lang w:val="fr-CA"/>
    </w:rPr>
  </w:style>
  <w:style w:type="character" w:styleId="Lienvisit">
    <w:name w:val="FollowedHyperlink"/>
    <w:basedOn w:val="Policepardfaut"/>
    <w:semiHidden/>
    <w:unhideWhenUsed/>
    <w:rsid w:val="00862E82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unhideWhenUsed/>
    <w:rsid w:val="00862E82"/>
    <w:rPr>
      <w:color w:val="605E5C"/>
      <w:shd w:val="clear" w:color="auto" w:fill="E1DFDD"/>
    </w:rPr>
  </w:style>
  <w:style w:type="character" w:customStyle="1" w:styleId="cf01">
    <w:name w:val="cf01"/>
    <w:basedOn w:val="Policepardfaut"/>
    <w:rsid w:val="00862E82"/>
    <w:rPr>
      <w:rFonts w:ascii="Segoe UI" w:hAnsi="Segoe UI" w:cs="Segoe UI" w:hint="default"/>
      <w:color w:val="666666"/>
      <w:sz w:val="18"/>
      <w:szCs w:val="18"/>
    </w:rPr>
  </w:style>
  <w:style w:type="character" w:styleId="Numrodeligne">
    <w:name w:val="line number"/>
    <w:basedOn w:val="Policepardfaut"/>
    <w:semiHidden/>
    <w:unhideWhenUsed/>
    <w:rsid w:val="00862E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2387</Words>
  <Characters>13133</Characters>
  <Application>Microsoft Office Word</Application>
  <DocSecurity>0</DocSecurity>
  <Lines>109</Lines>
  <Paragraphs>30</Paragraphs>
  <ScaleCrop>false</ScaleCrop>
  <Company/>
  <LinksUpToDate>false</LinksUpToDate>
  <CharactersWithSpaces>15490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Maude St-Onge</dc:creator>
  <cp:keywords/>
  <dc:description/>
  <cp:lastModifiedBy>Maude St-Onge</cp:lastModifiedBy>
  <cp:revision>1</cp:revision>
  <dcterms:created xsi:type="dcterms:W3CDTF">2024-04-03T00:18:00Z</dcterms:created>
  <dcterms:modified xsi:type="dcterms:W3CDTF">2024-04-03T00:19:00Z</dcterms:modified>
</cp:coreProperties>
</file>