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539"/>
        <w:tblW w:w="11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5"/>
        <w:gridCol w:w="1080"/>
        <w:gridCol w:w="1440"/>
        <w:gridCol w:w="720"/>
        <w:gridCol w:w="2250"/>
        <w:gridCol w:w="3886"/>
      </w:tblGrid>
      <w:tr w:rsidR="005F012B" w14:paraId="428AF81A" w14:textId="77777777" w:rsidTr="00513F6C">
        <w:trPr>
          <w:trHeight w:val="407"/>
        </w:trPr>
        <w:tc>
          <w:tcPr>
            <w:tcW w:w="1695" w:type="dxa"/>
          </w:tcPr>
          <w:p w14:paraId="2B57DA1E" w14:textId="77777777" w:rsidR="005F012B" w:rsidRDefault="005F012B" w:rsidP="00F603E5">
            <w:pPr>
              <w:pStyle w:val="TableParagraph"/>
              <w:spacing w:before="90"/>
              <w:jc w:val="center"/>
              <w:rPr>
                <w:b/>
                <w:sz w:val="18"/>
              </w:rPr>
            </w:pPr>
            <w:bookmarkStart w:id="0" w:name="_GoBack"/>
            <w:bookmarkEnd w:id="0"/>
            <w:r>
              <w:rPr>
                <w:b/>
                <w:sz w:val="18"/>
              </w:rPr>
              <w:t>Agent</w:t>
            </w:r>
          </w:p>
        </w:tc>
        <w:tc>
          <w:tcPr>
            <w:tcW w:w="1080" w:type="dxa"/>
          </w:tcPr>
          <w:p w14:paraId="645776F4" w14:textId="77777777" w:rsidR="005F012B" w:rsidRDefault="005F012B" w:rsidP="00F603E5">
            <w:pPr>
              <w:pStyle w:val="TableParagraph"/>
              <w:spacing w:before="9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Type</w:t>
            </w:r>
          </w:p>
        </w:tc>
        <w:tc>
          <w:tcPr>
            <w:tcW w:w="1440" w:type="dxa"/>
          </w:tcPr>
          <w:p w14:paraId="0A7B687A" w14:textId="2BC88429" w:rsidR="005F012B" w:rsidRDefault="005F012B" w:rsidP="00F603E5">
            <w:pPr>
              <w:pStyle w:val="TableParagraph"/>
              <w:spacing w:before="9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Dosage</w:t>
            </w:r>
          </w:p>
        </w:tc>
        <w:tc>
          <w:tcPr>
            <w:tcW w:w="720" w:type="dxa"/>
            <w:vAlign w:val="center"/>
          </w:tcPr>
          <w:p w14:paraId="7F5AE3C2" w14:textId="77777777" w:rsidR="005F012B" w:rsidRDefault="005F012B" w:rsidP="00F603E5">
            <w:pPr>
              <w:pStyle w:val="TableParagraph"/>
              <w:spacing w:line="194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Route</w:t>
            </w:r>
          </w:p>
        </w:tc>
        <w:tc>
          <w:tcPr>
            <w:tcW w:w="2250" w:type="dxa"/>
            <w:vAlign w:val="center"/>
          </w:tcPr>
          <w:p w14:paraId="2C4B32C1" w14:textId="042D0902" w:rsidR="005F012B" w:rsidRDefault="005F012B" w:rsidP="00F603E5">
            <w:pPr>
              <w:pStyle w:val="TableParagraph"/>
              <w:spacing w:line="194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Frequency</w:t>
            </w:r>
          </w:p>
        </w:tc>
        <w:tc>
          <w:tcPr>
            <w:tcW w:w="3886" w:type="dxa"/>
            <w:vAlign w:val="center"/>
          </w:tcPr>
          <w:p w14:paraId="5BE6DBCC" w14:textId="77777777" w:rsidR="005F012B" w:rsidRDefault="005F012B" w:rsidP="00F603E5">
            <w:pPr>
              <w:pStyle w:val="TableParagraph"/>
              <w:spacing w:before="90"/>
              <w:ind w:right="143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Purpose</w:t>
            </w:r>
          </w:p>
        </w:tc>
      </w:tr>
      <w:tr w:rsidR="005F012B" w14:paraId="5D461E41" w14:textId="77777777" w:rsidTr="00513F6C">
        <w:trPr>
          <w:trHeight w:val="826"/>
        </w:trPr>
        <w:tc>
          <w:tcPr>
            <w:tcW w:w="1695" w:type="dxa"/>
            <w:vAlign w:val="center"/>
          </w:tcPr>
          <w:p w14:paraId="4C1244D2" w14:textId="77777777" w:rsidR="005F012B" w:rsidRDefault="005F012B" w:rsidP="00F603E5">
            <w:pPr>
              <w:pStyle w:val="TableParagraph"/>
              <w:ind w:right="234"/>
              <w:rPr>
                <w:sz w:val="18"/>
              </w:rPr>
            </w:pPr>
            <w:r>
              <w:rPr>
                <w:sz w:val="18"/>
              </w:rPr>
              <w:t>Buprenorphine (Buprenex)</w:t>
            </w:r>
          </w:p>
        </w:tc>
        <w:tc>
          <w:tcPr>
            <w:tcW w:w="1080" w:type="dxa"/>
            <w:vAlign w:val="center"/>
          </w:tcPr>
          <w:p w14:paraId="02C2FC11" w14:textId="77777777" w:rsidR="005F012B" w:rsidRDefault="005F012B" w:rsidP="00F603E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Analgesic</w:t>
            </w:r>
          </w:p>
        </w:tc>
        <w:tc>
          <w:tcPr>
            <w:tcW w:w="1440" w:type="dxa"/>
            <w:vAlign w:val="center"/>
          </w:tcPr>
          <w:p w14:paraId="0D4CCD9A" w14:textId="77777777" w:rsidR="005F012B" w:rsidRDefault="005F012B" w:rsidP="00F603E5">
            <w:pPr>
              <w:pStyle w:val="TableParagraph"/>
              <w:spacing w:before="9"/>
              <w:jc w:val="center"/>
              <w:rPr>
                <w:sz w:val="17"/>
              </w:rPr>
            </w:pPr>
          </w:p>
          <w:p w14:paraId="567853FB" w14:textId="77777777" w:rsidR="005F012B" w:rsidRDefault="005F012B" w:rsidP="00F603E5">
            <w:pPr>
              <w:pStyle w:val="TableParagraph"/>
              <w:spacing w:line="207" w:lineRule="exact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0.005-</w:t>
            </w:r>
          </w:p>
          <w:p w14:paraId="613A9625" w14:textId="77777777" w:rsidR="005F012B" w:rsidRDefault="005F012B" w:rsidP="00F603E5">
            <w:pPr>
              <w:pStyle w:val="TableParagraph"/>
              <w:spacing w:line="207" w:lineRule="exact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0.02 mg/kg</w:t>
            </w:r>
          </w:p>
        </w:tc>
        <w:tc>
          <w:tcPr>
            <w:tcW w:w="720" w:type="dxa"/>
            <w:vAlign w:val="center"/>
          </w:tcPr>
          <w:p w14:paraId="1F9EEF6C" w14:textId="77777777" w:rsidR="005F012B" w:rsidRDefault="005F012B" w:rsidP="00F603E5">
            <w:pPr>
              <w:pStyle w:val="TableParagraph"/>
              <w:spacing w:before="9"/>
              <w:jc w:val="center"/>
              <w:rPr>
                <w:sz w:val="26"/>
              </w:rPr>
            </w:pPr>
          </w:p>
          <w:p w14:paraId="2F53BDE1" w14:textId="77777777" w:rsidR="005F012B" w:rsidRDefault="005F012B" w:rsidP="00F603E5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IM</w:t>
            </w:r>
          </w:p>
        </w:tc>
        <w:tc>
          <w:tcPr>
            <w:tcW w:w="2250" w:type="dxa"/>
            <w:vAlign w:val="center"/>
          </w:tcPr>
          <w:p w14:paraId="3AA82AB1" w14:textId="77777777" w:rsidR="005F012B" w:rsidRDefault="005F012B" w:rsidP="00F603E5">
            <w:pPr>
              <w:pStyle w:val="TableParagraph"/>
              <w:spacing w:before="101"/>
              <w:ind w:left="1" w:right="23"/>
              <w:rPr>
                <w:sz w:val="18"/>
              </w:rPr>
            </w:pPr>
            <w:r>
              <w:rPr>
                <w:sz w:val="18"/>
              </w:rPr>
              <w:t>As needed</w:t>
            </w:r>
          </w:p>
        </w:tc>
        <w:tc>
          <w:tcPr>
            <w:tcW w:w="3886" w:type="dxa"/>
            <w:vAlign w:val="center"/>
          </w:tcPr>
          <w:p w14:paraId="607AACDA" w14:textId="77777777" w:rsidR="005F012B" w:rsidRDefault="005F012B" w:rsidP="00F603E5">
            <w:pPr>
              <w:pStyle w:val="TableParagraph"/>
              <w:ind w:left="1" w:right="15"/>
              <w:rPr>
                <w:sz w:val="18"/>
              </w:rPr>
            </w:pPr>
            <w:r>
              <w:rPr>
                <w:sz w:val="18"/>
              </w:rPr>
              <w:t>Post-operative analgesia</w:t>
            </w:r>
          </w:p>
        </w:tc>
      </w:tr>
      <w:tr w:rsidR="005F012B" w14:paraId="6A617A27" w14:textId="77777777" w:rsidTr="00513F6C">
        <w:trPr>
          <w:trHeight w:val="413"/>
        </w:trPr>
        <w:tc>
          <w:tcPr>
            <w:tcW w:w="1695" w:type="dxa"/>
            <w:vAlign w:val="center"/>
          </w:tcPr>
          <w:p w14:paraId="66039581" w14:textId="53DACA2A" w:rsidR="005F012B" w:rsidRDefault="005F012B" w:rsidP="00F603E5">
            <w:pPr>
              <w:pStyle w:val="TableParagraph"/>
              <w:spacing w:before="101"/>
              <w:ind w:left="6"/>
              <w:rPr>
                <w:sz w:val="18"/>
              </w:rPr>
            </w:pPr>
            <w:r>
              <w:rPr>
                <w:sz w:val="18"/>
              </w:rPr>
              <w:t>Buprenorphine SR</w:t>
            </w:r>
            <w:r w:rsidR="00F603E5">
              <w:rPr>
                <w:sz w:val="18"/>
              </w:rPr>
              <w:t xml:space="preserve"> (slow release)</w:t>
            </w:r>
          </w:p>
        </w:tc>
        <w:tc>
          <w:tcPr>
            <w:tcW w:w="1080" w:type="dxa"/>
            <w:vAlign w:val="center"/>
          </w:tcPr>
          <w:p w14:paraId="328B534D" w14:textId="77777777" w:rsidR="005F012B" w:rsidRDefault="005F012B" w:rsidP="00F603E5">
            <w:pPr>
              <w:pStyle w:val="TableParagraph"/>
              <w:spacing w:before="101"/>
              <w:ind w:left="10"/>
              <w:rPr>
                <w:sz w:val="18"/>
              </w:rPr>
            </w:pPr>
            <w:r>
              <w:rPr>
                <w:sz w:val="18"/>
              </w:rPr>
              <w:t>Analgesic</w:t>
            </w:r>
          </w:p>
        </w:tc>
        <w:tc>
          <w:tcPr>
            <w:tcW w:w="1440" w:type="dxa"/>
            <w:vAlign w:val="center"/>
          </w:tcPr>
          <w:p w14:paraId="260777DB" w14:textId="77777777" w:rsidR="005F012B" w:rsidRDefault="005F012B" w:rsidP="00F603E5">
            <w:pPr>
              <w:pStyle w:val="TableParagraph"/>
              <w:spacing w:before="101"/>
              <w:ind w:left="1"/>
              <w:jc w:val="center"/>
              <w:rPr>
                <w:sz w:val="18"/>
              </w:rPr>
            </w:pPr>
            <w:r w:rsidRPr="00B74574">
              <w:rPr>
                <w:sz w:val="18"/>
              </w:rPr>
              <w:t>0.12-0.24 mg/k</w:t>
            </w:r>
            <w:r>
              <w:rPr>
                <w:sz w:val="18"/>
              </w:rPr>
              <w:t>g</w:t>
            </w:r>
          </w:p>
        </w:tc>
        <w:tc>
          <w:tcPr>
            <w:tcW w:w="720" w:type="dxa"/>
            <w:vAlign w:val="center"/>
          </w:tcPr>
          <w:p w14:paraId="078DDFF5" w14:textId="77777777" w:rsidR="005F012B" w:rsidRDefault="005F012B" w:rsidP="00F603E5">
            <w:pPr>
              <w:pStyle w:val="TableParagraph"/>
              <w:spacing w:before="101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SC</w:t>
            </w:r>
          </w:p>
        </w:tc>
        <w:tc>
          <w:tcPr>
            <w:tcW w:w="2250" w:type="dxa"/>
            <w:vAlign w:val="center"/>
          </w:tcPr>
          <w:p w14:paraId="68D573D9" w14:textId="77777777" w:rsidR="005F012B" w:rsidRDefault="005F012B" w:rsidP="00F603E5">
            <w:pPr>
              <w:pStyle w:val="TableParagraph"/>
              <w:spacing w:before="1" w:line="208" w:lineRule="exact"/>
              <w:ind w:left="1" w:right="643"/>
              <w:rPr>
                <w:sz w:val="18"/>
              </w:rPr>
            </w:pPr>
            <w:r>
              <w:rPr>
                <w:sz w:val="18"/>
              </w:rPr>
              <w:t>Once; duration = 3 days</w:t>
            </w:r>
          </w:p>
        </w:tc>
        <w:tc>
          <w:tcPr>
            <w:tcW w:w="3886" w:type="dxa"/>
            <w:vAlign w:val="center"/>
          </w:tcPr>
          <w:p w14:paraId="5FCA2E5C" w14:textId="77777777" w:rsidR="005F012B" w:rsidRDefault="005F012B" w:rsidP="00F603E5">
            <w:pPr>
              <w:pStyle w:val="TableParagraph"/>
              <w:spacing w:before="101"/>
              <w:ind w:left="1"/>
              <w:rPr>
                <w:sz w:val="18"/>
              </w:rPr>
            </w:pPr>
            <w:r>
              <w:rPr>
                <w:sz w:val="18"/>
              </w:rPr>
              <w:t>Post-operative analgesia with extended release</w:t>
            </w:r>
          </w:p>
        </w:tc>
      </w:tr>
      <w:tr w:rsidR="005F012B" w14:paraId="32D9B625" w14:textId="77777777" w:rsidTr="00513F6C">
        <w:trPr>
          <w:trHeight w:val="413"/>
        </w:trPr>
        <w:tc>
          <w:tcPr>
            <w:tcW w:w="1695" w:type="dxa"/>
            <w:vAlign w:val="center"/>
          </w:tcPr>
          <w:p w14:paraId="3898183D" w14:textId="77777777" w:rsidR="005F012B" w:rsidRDefault="005F012B" w:rsidP="00F603E5">
            <w:pPr>
              <w:pStyle w:val="TableParagraph"/>
              <w:spacing w:before="101"/>
              <w:ind w:left="6"/>
              <w:rPr>
                <w:sz w:val="18"/>
              </w:rPr>
            </w:pPr>
            <w:r>
              <w:rPr>
                <w:sz w:val="18"/>
              </w:rPr>
              <w:t>Rimadyl (Carprofen)</w:t>
            </w:r>
          </w:p>
        </w:tc>
        <w:tc>
          <w:tcPr>
            <w:tcW w:w="1080" w:type="dxa"/>
            <w:vAlign w:val="center"/>
          </w:tcPr>
          <w:p w14:paraId="3DE6AF7B" w14:textId="5956689C" w:rsidR="005F012B" w:rsidRDefault="00F603E5" w:rsidP="00F603E5">
            <w:pPr>
              <w:pStyle w:val="TableParagraph"/>
              <w:spacing w:before="101"/>
              <w:ind w:left="10"/>
              <w:rPr>
                <w:sz w:val="18"/>
              </w:rPr>
            </w:pPr>
            <w:r>
              <w:rPr>
                <w:sz w:val="18"/>
              </w:rPr>
              <w:t>NSAID</w:t>
            </w:r>
          </w:p>
        </w:tc>
        <w:tc>
          <w:tcPr>
            <w:tcW w:w="1440" w:type="dxa"/>
            <w:vAlign w:val="center"/>
          </w:tcPr>
          <w:p w14:paraId="55E6DAEC" w14:textId="77777777" w:rsidR="005F012B" w:rsidRDefault="005F012B" w:rsidP="00F603E5">
            <w:pPr>
              <w:pStyle w:val="TableParagraph"/>
              <w:spacing w:before="101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2-4mg/kg</w:t>
            </w:r>
          </w:p>
        </w:tc>
        <w:tc>
          <w:tcPr>
            <w:tcW w:w="720" w:type="dxa"/>
            <w:vAlign w:val="center"/>
          </w:tcPr>
          <w:p w14:paraId="14697664" w14:textId="77777777" w:rsidR="005F012B" w:rsidRDefault="005F012B" w:rsidP="00F603E5">
            <w:pPr>
              <w:pStyle w:val="TableParagraph"/>
              <w:spacing w:before="101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SC</w:t>
            </w:r>
          </w:p>
        </w:tc>
        <w:tc>
          <w:tcPr>
            <w:tcW w:w="2250" w:type="dxa"/>
            <w:vAlign w:val="center"/>
          </w:tcPr>
          <w:p w14:paraId="2CEF87F6" w14:textId="1EAD64F7" w:rsidR="005F012B" w:rsidRDefault="005F012B" w:rsidP="00F603E5">
            <w:pPr>
              <w:pStyle w:val="TableParagraph"/>
              <w:spacing w:before="1" w:line="208" w:lineRule="exact"/>
              <w:ind w:left="1" w:right="643"/>
              <w:rPr>
                <w:sz w:val="18"/>
              </w:rPr>
            </w:pPr>
            <w:r>
              <w:rPr>
                <w:sz w:val="18"/>
              </w:rPr>
              <w:t>S</w:t>
            </w:r>
            <w:r w:rsidR="00FB4F50">
              <w:rPr>
                <w:sz w:val="18"/>
              </w:rPr>
              <w:t>ID</w:t>
            </w:r>
            <w:r>
              <w:rPr>
                <w:sz w:val="18"/>
              </w:rPr>
              <w:t xml:space="preserve"> </w:t>
            </w:r>
            <w:r w:rsidR="00FB4F50">
              <w:rPr>
                <w:sz w:val="18"/>
              </w:rPr>
              <w:t>f</w:t>
            </w:r>
            <w:r>
              <w:rPr>
                <w:sz w:val="18"/>
              </w:rPr>
              <w:t xml:space="preserve">or 3 </w:t>
            </w:r>
            <w:r w:rsidR="00FB4F50">
              <w:rPr>
                <w:sz w:val="18"/>
              </w:rPr>
              <w:t>d</w:t>
            </w:r>
            <w:r>
              <w:rPr>
                <w:sz w:val="18"/>
              </w:rPr>
              <w:t xml:space="preserve">ays </w:t>
            </w:r>
            <w:r w:rsidR="00FB4F50">
              <w:rPr>
                <w:sz w:val="18"/>
              </w:rPr>
              <w:t>a</w:t>
            </w:r>
            <w:r>
              <w:rPr>
                <w:sz w:val="18"/>
              </w:rPr>
              <w:t xml:space="preserve">s </w:t>
            </w:r>
            <w:r w:rsidR="00FB4F50">
              <w:rPr>
                <w:sz w:val="18"/>
              </w:rPr>
              <w:t>n</w:t>
            </w:r>
            <w:r>
              <w:rPr>
                <w:sz w:val="18"/>
              </w:rPr>
              <w:t>eeded</w:t>
            </w:r>
          </w:p>
        </w:tc>
        <w:tc>
          <w:tcPr>
            <w:tcW w:w="3886" w:type="dxa"/>
            <w:vAlign w:val="center"/>
          </w:tcPr>
          <w:p w14:paraId="7C3FB398" w14:textId="7D1AC6B4" w:rsidR="005F012B" w:rsidRDefault="00F603E5" w:rsidP="00F603E5">
            <w:pPr>
              <w:pStyle w:val="TableParagraph"/>
              <w:spacing w:before="101"/>
              <w:ind w:left="1"/>
              <w:rPr>
                <w:sz w:val="18"/>
              </w:rPr>
            </w:pPr>
            <w:r>
              <w:rPr>
                <w:sz w:val="18"/>
              </w:rPr>
              <w:t>P</w:t>
            </w:r>
            <w:r w:rsidR="005F012B">
              <w:rPr>
                <w:sz w:val="18"/>
              </w:rPr>
              <w:t>ost</w:t>
            </w:r>
            <w:r>
              <w:rPr>
                <w:sz w:val="18"/>
              </w:rPr>
              <w:t>-</w:t>
            </w:r>
            <w:r w:rsidR="005F012B">
              <w:rPr>
                <w:sz w:val="18"/>
              </w:rPr>
              <w:t>operative analgesia</w:t>
            </w:r>
            <w:r>
              <w:rPr>
                <w:sz w:val="18"/>
              </w:rPr>
              <w:t xml:space="preserve"> and neuroinflammation</w:t>
            </w:r>
          </w:p>
        </w:tc>
      </w:tr>
      <w:tr w:rsidR="005F012B" w14:paraId="7C39A3C6" w14:textId="77777777" w:rsidTr="00513F6C">
        <w:trPr>
          <w:trHeight w:val="410"/>
        </w:trPr>
        <w:tc>
          <w:tcPr>
            <w:tcW w:w="1695" w:type="dxa"/>
            <w:vAlign w:val="center"/>
          </w:tcPr>
          <w:p w14:paraId="652D80E1" w14:textId="77777777" w:rsidR="005F012B" w:rsidRDefault="005F012B" w:rsidP="00F603E5">
            <w:pPr>
              <w:pStyle w:val="TableParagraph"/>
              <w:spacing w:before="98"/>
              <w:ind w:left="6"/>
              <w:rPr>
                <w:sz w:val="18"/>
              </w:rPr>
            </w:pPr>
            <w:r>
              <w:rPr>
                <w:sz w:val="18"/>
              </w:rPr>
              <w:t>Cefazolin</w:t>
            </w:r>
          </w:p>
        </w:tc>
        <w:tc>
          <w:tcPr>
            <w:tcW w:w="1080" w:type="dxa"/>
            <w:vAlign w:val="center"/>
          </w:tcPr>
          <w:p w14:paraId="1DB636F8" w14:textId="77777777" w:rsidR="005F012B" w:rsidRDefault="005F012B" w:rsidP="00F603E5">
            <w:pPr>
              <w:pStyle w:val="TableParagraph"/>
              <w:spacing w:before="98"/>
              <w:ind w:left="10"/>
              <w:rPr>
                <w:sz w:val="18"/>
              </w:rPr>
            </w:pPr>
            <w:r>
              <w:rPr>
                <w:sz w:val="18"/>
              </w:rPr>
              <w:t>Antibiotics</w:t>
            </w:r>
          </w:p>
        </w:tc>
        <w:tc>
          <w:tcPr>
            <w:tcW w:w="1440" w:type="dxa"/>
            <w:vAlign w:val="center"/>
          </w:tcPr>
          <w:p w14:paraId="72678BE7" w14:textId="77777777" w:rsidR="005F012B" w:rsidRDefault="005F012B" w:rsidP="00F603E5">
            <w:pPr>
              <w:pStyle w:val="TableParagraph"/>
              <w:spacing w:before="98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15-25mg/kg</w:t>
            </w:r>
          </w:p>
        </w:tc>
        <w:tc>
          <w:tcPr>
            <w:tcW w:w="720" w:type="dxa"/>
            <w:vAlign w:val="center"/>
          </w:tcPr>
          <w:p w14:paraId="096F0586" w14:textId="77777777" w:rsidR="005F012B" w:rsidRDefault="005F012B" w:rsidP="00F603E5">
            <w:pPr>
              <w:pStyle w:val="TableParagraph"/>
              <w:spacing w:before="98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IM</w:t>
            </w:r>
          </w:p>
        </w:tc>
        <w:tc>
          <w:tcPr>
            <w:tcW w:w="2250" w:type="dxa"/>
            <w:vAlign w:val="center"/>
          </w:tcPr>
          <w:p w14:paraId="033388AD" w14:textId="33B050F7" w:rsidR="005F012B" w:rsidRDefault="005F012B" w:rsidP="00F603E5">
            <w:pPr>
              <w:pStyle w:val="TableParagraph"/>
              <w:spacing w:line="203" w:lineRule="exact"/>
              <w:ind w:left="1"/>
              <w:rPr>
                <w:sz w:val="18"/>
              </w:rPr>
            </w:pPr>
            <w:r>
              <w:rPr>
                <w:sz w:val="18"/>
              </w:rPr>
              <w:t xml:space="preserve">Q8 </w:t>
            </w:r>
            <w:r w:rsidR="00FB4F50">
              <w:rPr>
                <w:sz w:val="18"/>
              </w:rPr>
              <w:t>1st</w:t>
            </w:r>
            <w:r>
              <w:rPr>
                <w:sz w:val="18"/>
              </w:rPr>
              <w:t xml:space="preserve"> </w:t>
            </w:r>
            <w:r w:rsidR="00FB4F50">
              <w:rPr>
                <w:sz w:val="18"/>
              </w:rPr>
              <w:t>d</w:t>
            </w:r>
            <w:r>
              <w:rPr>
                <w:sz w:val="18"/>
              </w:rPr>
              <w:t xml:space="preserve">ay </w:t>
            </w:r>
            <w:r w:rsidR="00FB4F50">
              <w:rPr>
                <w:sz w:val="18"/>
              </w:rPr>
              <w:t>p</w:t>
            </w:r>
            <w:r>
              <w:rPr>
                <w:sz w:val="18"/>
              </w:rPr>
              <w:t>ost-op;</w:t>
            </w:r>
          </w:p>
          <w:p w14:paraId="6B0F01A7" w14:textId="2233DCC8" w:rsidR="005F012B" w:rsidRDefault="00FB4F50" w:rsidP="00F603E5">
            <w:pPr>
              <w:pStyle w:val="TableParagraph"/>
              <w:spacing w:before="2" w:line="187" w:lineRule="exact"/>
              <w:ind w:left="1"/>
              <w:rPr>
                <w:sz w:val="18"/>
              </w:rPr>
            </w:pPr>
            <w:r>
              <w:rPr>
                <w:sz w:val="18"/>
              </w:rPr>
              <w:t>2</w:t>
            </w:r>
            <w:r w:rsidRPr="00FB4F50">
              <w:rPr>
                <w:sz w:val="18"/>
                <w:vertAlign w:val="superscript"/>
              </w:rPr>
              <w:t>nd</w:t>
            </w:r>
            <w:r>
              <w:rPr>
                <w:sz w:val="18"/>
              </w:rPr>
              <w:t xml:space="preserve"> d</w:t>
            </w:r>
            <w:r w:rsidR="005F012B">
              <w:rPr>
                <w:sz w:val="18"/>
              </w:rPr>
              <w:t xml:space="preserve">ay </w:t>
            </w:r>
            <w:r>
              <w:rPr>
                <w:sz w:val="18"/>
              </w:rPr>
              <w:t>a</w:t>
            </w:r>
            <w:r w:rsidR="005F012B">
              <w:rPr>
                <w:sz w:val="18"/>
              </w:rPr>
              <w:t xml:space="preserve">s </w:t>
            </w:r>
            <w:r>
              <w:rPr>
                <w:sz w:val="18"/>
              </w:rPr>
              <w:t>n</w:t>
            </w:r>
            <w:r w:rsidR="005F012B">
              <w:rPr>
                <w:sz w:val="18"/>
              </w:rPr>
              <w:t>eeded</w:t>
            </w:r>
          </w:p>
        </w:tc>
        <w:tc>
          <w:tcPr>
            <w:tcW w:w="3886" w:type="dxa"/>
            <w:vAlign w:val="center"/>
          </w:tcPr>
          <w:p w14:paraId="39BF5556" w14:textId="77777777" w:rsidR="005F012B" w:rsidRDefault="005F012B" w:rsidP="00F603E5">
            <w:pPr>
              <w:pStyle w:val="TableParagraph"/>
              <w:spacing w:before="98"/>
              <w:ind w:left="1"/>
              <w:rPr>
                <w:sz w:val="18"/>
              </w:rPr>
            </w:pPr>
            <w:r>
              <w:rPr>
                <w:sz w:val="18"/>
              </w:rPr>
              <w:t>Antibiotic</w:t>
            </w:r>
          </w:p>
        </w:tc>
      </w:tr>
      <w:tr w:rsidR="005F012B" w14:paraId="47065270" w14:textId="77777777" w:rsidTr="00513F6C">
        <w:trPr>
          <w:trHeight w:val="620"/>
        </w:trPr>
        <w:tc>
          <w:tcPr>
            <w:tcW w:w="1695" w:type="dxa"/>
            <w:vAlign w:val="center"/>
          </w:tcPr>
          <w:p w14:paraId="4A4CD379" w14:textId="521253F0" w:rsidR="005F012B" w:rsidRDefault="005F012B" w:rsidP="00F603E5">
            <w:pPr>
              <w:pStyle w:val="TableParagraph"/>
              <w:spacing w:before="101"/>
              <w:ind w:left="6" w:right="154"/>
              <w:rPr>
                <w:sz w:val="18"/>
              </w:rPr>
            </w:pPr>
            <w:r>
              <w:rPr>
                <w:sz w:val="18"/>
              </w:rPr>
              <w:t>Dexamethasone</w:t>
            </w:r>
          </w:p>
        </w:tc>
        <w:tc>
          <w:tcPr>
            <w:tcW w:w="1080" w:type="dxa"/>
            <w:vAlign w:val="center"/>
          </w:tcPr>
          <w:p w14:paraId="00599C35" w14:textId="77777777" w:rsidR="005F012B" w:rsidRDefault="005F012B" w:rsidP="00F603E5">
            <w:pPr>
              <w:pStyle w:val="TableParagraph"/>
              <w:rPr>
                <w:sz w:val="18"/>
              </w:rPr>
            </w:pPr>
          </w:p>
          <w:p w14:paraId="08CA492A" w14:textId="77777777" w:rsidR="005F012B" w:rsidRDefault="005F012B" w:rsidP="00F603E5">
            <w:pPr>
              <w:pStyle w:val="TableParagraph"/>
              <w:ind w:left="10"/>
              <w:rPr>
                <w:sz w:val="18"/>
              </w:rPr>
            </w:pPr>
            <w:r>
              <w:rPr>
                <w:sz w:val="18"/>
              </w:rPr>
              <w:t>Other</w:t>
            </w:r>
          </w:p>
        </w:tc>
        <w:tc>
          <w:tcPr>
            <w:tcW w:w="1440" w:type="dxa"/>
            <w:vAlign w:val="center"/>
          </w:tcPr>
          <w:p w14:paraId="536594AB" w14:textId="77777777" w:rsidR="005F012B" w:rsidRDefault="005F012B" w:rsidP="00F603E5">
            <w:pPr>
              <w:pStyle w:val="TableParagraph"/>
              <w:jc w:val="center"/>
              <w:rPr>
                <w:sz w:val="18"/>
              </w:rPr>
            </w:pPr>
          </w:p>
          <w:p w14:paraId="7B05461D" w14:textId="77777777" w:rsidR="005F012B" w:rsidRDefault="005F012B" w:rsidP="00F603E5"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20mg/kg</w:t>
            </w:r>
          </w:p>
        </w:tc>
        <w:tc>
          <w:tcPr>
            <w:tcW w:w="720" w:type="dxa"/>
            <w:vAlign w:val="center"/>
          </w:tcPr>
          <w:p w14:paraId="145FCDEF" w14:textId="77777777" w:rsidR="005F012B" w:rsidRDefault="005F012B" w:rsidP="00F603E5">
            <w:pPr>
              <w:pStyle w:val="TableParagraph"/>
              <w:jc w:val="center"/>
              <w:rPr>
                <w:sz w:val="18"/>
              </w:rPr>
            </w:pPr>
          </w:p>
          <w:p w14:paraId="3A6C05FE" w14:textId="77777777" w:rsidR="005F012B" w:rsidRDefault="005F012B" w:rsidP="00F603E5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IM</w:t>
            </w:r>
          </w:p>
        </w:tc>
        <w:tc>
          <w:tcPr>
            <w:tcW w:w="2250" w:type="dxa"/>
            <w:vAlign w:val="center"/>
          </w:tcPr>
          <w:p w14:paraId="5D2EB5A4" w14:textId="631B8CE3" w:rsidR="005F012B" w:rsidRDefault="005F012B" w:rsidP="00F603E5">
            <w:pPr>
              <w:pStyle w:val="TableParagraph"/>
              <w:spacing w:line="206" w:lineRule="exact"/>
              <w:ind w:left="1"/>
              <w:rPr>
                <w:sz w:val="18"/>
              </w:rPr>
            </w:pPr>
            <w:r>
              <w:rPr>
                <w:sz w:val="18"/>
              </w:rPr>
              <w:t xml:space="preserve">Once, </w:t>
            </w:r>
            <w:r w:rsidR="00196EBE">
              <w:rPr>
                <w:sz w:val="18"/>
              </w:rPr>
              <w:t>a</w:t>
            </w:r>
            <w:r>
              <w:rPr>
                <w:sz w:val="18"/>
              </w:rPr>
              <w:t xml:space="preserve">s </w:t>
            </w:r>
            <w:r w:rsidR="00196EBE">
              <w:rPr>
                <w:sz w:val="18"/>
              </w:rPr>
              <w:t>n</w:t>
            </w:r>
            <w:r>
              <w:rPr>
                <w:sz w:val="18"/>
              </w:rPr>
              <w:t>eeded;</w:t>
            </w:r>
          </w:p>
          <w:p w14:paraId="63FB42A5" w14:textId="0DEAD118" w:rsidR="005F012B" w:rsidRDefault="00196EBE" w:rsidP="00F603E5">
            <w:pPr>
              <w:pStyle w:val="TableParagraph"/>
              <w:spacing w:before="6" w:line="206" w:lineRule="exact"/>
              <w:ind w:left="1" w:right="163"/>
              <w:rPr>
                <w:sz w:val="18"/>
              </w:rPr>
            </w:pPr>
            <w:r>
              <w:rPr>
                <w:sz w:val="18"/>
              </w:rPr>
              <w:t>p</w:t>
            </w:r>
            <w:r w:rsidR="005F012B">
              <w:rPr>
                <w:sz w:val="18"/>
              </w:rPr>
              <w:t xml:space="preserve">ossibly </w:t>
            </w:r>
            <w:r>
              <w:rPr>
                <w:sz w:val="18"/>
              </w:rPr>
              <w:t>i</w:t>
            </w:r>
            <w:r w:rsidR="005F012B">
              <w:rPr>
                <w:sz w:val="18"/>
              </w:rPr>
              <w:t xml:space="preserve">n </w:t>
            </w:r>
            <w:r>
              <w:rPr>
                <w:sz w:val="18"/>
              </w:rPr>
              <w:t>c</w:t>
            </w:r>
            <w:r w:rsidR="005F012B">
              <w:rPr>
                <w:sz w:val="18"/>
              </w:rPr>
              <w:t xml:space="preserve">ombination </w:t>
            </w:r>
            <w:r>
              <w:rPr>
                <w:sz w:val="18"/>
              </w:rPr>
              <w:t>w</w:t>
            </w:r>
            <w:r w:rsidR="005F012B">
              <w:rPr>
                <w:sz w:val="18"/>
              </w:rPr>
              <w:t xml:space="preserve">ith </w:t>
            </w:r>
            <w:r>
              <w:rPr>
                <w:sz w:val="18"/>
              </w:rPr>
              <w:t>k</w:t>
            </w:r>
            <w:r w:rsidR="005F012B">
              <w:rPr>
                <w:sz w:val="18"/>
              </w:rPr>
              <w:t>etamine</w:t>
            </w:r>
          </w:p>
        </w:tc>
        <w:tc>
          <w:tcPr>
            <w:tcW w:w="3886" w:type="dxa"/>
            <w:vAlign w:val="center"/>
          </w:tcPr>
          <w:p w14:paraId="3938ADA0" w14:textId="77777777" w:rsidR="005F012B" w:rsidRDefault="005F012B" w:rsidP="00F603E5">
            <w:pPr>
              <w:pStyle w:val="TableParagraph"/>
              <w:rPr>
                <w:sz w:val="18"/>
              </w:rPr>
            </w:pPr>
          </w:p>
          <w:p w14:paraId="4E69AC5D" w14:textId="28E8914C" w:rsidR="005F012B" w:rsidRDefault="00F603E5" w:rsidP="00F603E5">
            <w:pPr>
              <w:pStyle w:val="TableParagraph"/>
              <w:ind w:left="1"/>
              <w:rPr>
                <w:sz w:val="18"/>
              </w:rPr>
            </w:pPr>
            <w:r>
              <w:rPr>
                <w:sz w:val="18"/>
              </w:rPr>
              <w:t>Post-operative neuroinflammation</w:t>
            </w:r>
            <w:r w:rsidR="005F012B">
              <w:rPr>
                <w:sz w:val="18"/>
              </w:rPr>
              <w:t xml:space="preserve"> </w:t>
            </w:r>
          </w:p>
        </w:tc>
      </w:tr>
      <w:tr w:rsidR="005F012B" w14:paraId="708B2104" w14:textId="77777777" w:rsidTr="00513F6C">
        <w:trPr>
          <w:trHeight w:val="410"/>
        </w:trPr>
        <w:tc>
          <w:tcPr>
            <w:tcW w:w="1695" w:type="dxa"/>
            <w:vAlign w:val="center"/>
          </w:tcPr>
          <w:p w14:paraId="0B5E84D9" w14:textId="77777777" w:rsidR="005F012B" w:rsidRDefault="005F012B" w:rsidP="00F603E5">
            <w:pPr>
              <w:pStyle w:val="TableParagraph"/>
              <w:spacing w:before="101"/>
              <w:ind w:left="6"/>
              <w:rPr>
                <w:sz w:val="18"/>
              </w:rPr>
            </w:pPr>
            <w:r>
              <w:rPr>
                <w:sz w:val="18"/>
              </w:rPr>
              <w:t>Isoflurane</w:t>
            </w:r>
          </w:p>
        </w:tc>
        <w:tc>
          <w:tcPr>
            <w:tcW w:w="1080" w:type="dxa"/>
            <w:vAlign w:val="center"/>
          </w:tcPr>
          <w:p w14:paraId="441B2D35" w14:textId="77777777" w:rsidR="005F012B" w:rsidRDefault="005F012B" w:rsidP="00F603E5">
            <w:pPr>
              <w:pStyle w:val="TableParagraph"/>
              <w:spacing w:before="101"/>
              <w:ind w:left="10"/>
              <w:rPr>
                <w:sz w:val="18"/>
              </w:rPr>
            </w:pPr>
            <w:r>
              <w:rPr>
                <w:sz w:val="18"/>
              </w:rPr>
              <w:t>Anesthetic</w:t>
            </w:r>
          </w:p>
        </w:tc>
        <w:tc>
          <w:tcPr>
            <w:tcW w:w="1440" w:type="dxa"/>
            <w:vAlign w:val="center"/>
          </w:tcPr>
          <w:p w14:paraId="61A222D1" w14:textId="77777777" w:rsidR="005F012B" w:rsidRDefault="005F012B" w:rsidP="00F603E5">
            <w:pPr>
              <w:pStyle w:val="TableParagraph"/>
              <w:spacing w:before="101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1-4%</w:t>
            </w:r>
          </w:p>
        </w:tc>
        <w:tc>
          <w:tcPr>
            <w:tcW w:w="720" w:type="dxa"/>
            <w:vAlign w:val="center"/>
          </w:tcPr>
          <w:p w14:paraId="241EA097" w14:textId="77777777" w:rsidR="005F012B" w:rsidRDefault="005F012B" w:rsidP="00F603E5">
            <w:pPr>
              <w:pStyle w:val="TableParagraph"/>
              <w:spacing w:before="2" w:line="206" w:lineRule="exact"/>
              <w:ind w:left="10" w:right="12"/>
              <w:jc w:val="center"/>
              <w:rPr>
                <w:sz w:val="18"/>
              </w:rPr>
            </w:pPr>
            <w:r>
              <w:rPr>
                <w:sz w:val="18"/>
              </w:rPr>
              <w:t>IH</w:t>
            </w:r>
          </w:p>
        </w:tc>
        <w:tc>
          <w:tcPr>
            <w:tcW w:w="2250" w:type="dxa"/>
            <w:vAlign w:val="center"/>
          </w:tcPr>
          <w:p w14:paraId="46039394" w14:textId="77777777" w:rsidR="005F012B" w:rsidRDefault="005F012B" w:rsidP="00F603E5">
            <w:pPr>
              <w:pStyle w:val="TableParagraph"/>
              <w:spacing w:before="101"/>
              <w:ind w:left="1"/>
              <w:rPr>
                <w:sz w:val="18"/>
              </w:rPr>
            </w:pPr>
            <w:r>
              <w:rPr>
                <w:sz w:val="18"/>
              </w:rPr>
              <w:t>Continuous For 1-2 Hours</w:t>
            </w:r>
          </w:p>
        </w:tc>
        <w:tc>
          <w:tcPr>
            <w:tcW w:w="3886" w:type="dxa"/>
            <w:vAlign w:val="center"/>
          </w:tcPr>
          <w:p w14:paraId="12415CA0" w14:textId="77777777" w:rsidR="005F012B" w:rsidRDefault="005F012B" w:rsidP="00F603E5">
            <w:pPr>
              <w:pStyle w:val="TableParagraph"/>
              <w:spacing w:before="101"/>
              <w:ind w:left="1"/>
              <w:rPr>
                <w:sz w:val="18"/>
              </w:rPr>
            </w:pPr>
            <w:r>
              <w:rPr>
                <w:sz w:val="18"/>
              </w:rPr>
              <w:t>General anesthesia</w:t>
            </w:r>
          </w:p>
        </w:tc>
      </w:tr>
      <w:tr w:rsidR="005F012B" w14:paraId="097E94AA" w14:textId="77777777" w:rsidTr="00513F6C">
        <w:trPr>
          <w:trHeight w:val="1032"/>
        </w:trPr>
        <w:tc>
          <w:tcPr>
            <w:tcW w:w="1695" w:type="dxa"/>
            <w:vAlign w:val="center"/>
          </w:tcPr>
          <w:p w14:paraId="4D58EF8D" w14:textId="77777777" w:rsidR="005F012B" w:rsidRDefault="005F012B" w:rsidP="00FB4F5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Ketamine</w:t>
            </w:r>
          </w:p>
        </w:tc>
        <w:tc>
          <w:tcPr>
            <w:tcW w:w="1080" w:type="dxa"/>
            <w:vAlign w:val="center"/>
          </w:tcPr>
          <w:p w14:paraId="52DECEF2" w14:textId="77777777" w:rsidR="005F012B" w:rsidRDefault="005F012B" w:rsidP="00FB4F5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Anesthetic</w:t>
            </w:r>
          </w:p>
        </w:tc>
        <w:tc>
          <w:tcPr>
            <w:tcW w:w="1440" w:type="dxa"/>
            <w:vAlign w:val="center"/>
          </w:tcPr>
          <w:p w14:paraId="48B5EF55" w14:textId="15C3D42F" w:rsidR="005F012B" w:rsidRDefault="005F012B" w:rsidP="00F603E5">
            <w:pPr>
              <w:pStyle w:val="TableParagraph"/>
              <w:ind w:left="1" w:right="40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1-20mg/kg </w:t>
            </w:r>
            <w:r w:rsidR="00FB4F50">
              <w:rPr>
                <w:sz w:val="18"/>
              </w:rPr>
              <w:t>a</w:t>
            </w:r>
            <w:r>
              <w:rPr>
                <w:sz w:val="18"/>
              </w:rPr>
              <w:t>lone;2.2mg/kg (combined W/ Telazol &amp;</w:t>
            </w:r>
          </w:p>
          <w:p w14:paraId="06AB6C6B" w14:textId="77777777" w:rsidR="005F012B" w:rsidRDefault="005F012B" w:rsidP="00F603E5">
            <w:pPr>
              <w:pStyle w:val="TableParagraph"/>
              <w:spacing w:line="187" w:lineRule="exact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Xylazine)</w:t>
            </w:r>
          </w:p>
        </w:tc>
        <w:tc>
          <w:tcPr>
            <w:tcW w:w="720" w:type="dxa"/>
            <w:vAlign w:val="center"/>
          </w:tcPr>
          <w:p w14:paraId="1B815392" w14:textId="77777777" w:rsidR="005F012B" w:rsidRDefault="005F012B" w:rsidP="00FB4F50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IM</w:t>
            </w:r>
          </w:p>
        </w:tc>
        <w:tc>
          <w:tcPr>
            <w:tcW w:w="2250" w:type="dxa"/>
            <w:vAlign w:val="center"/>
          </w:tcPr>
          <w:p w14:paraId="774530F9" w14:textId="13E1C59D" w:rsidR="005F012B" w:rsidRDefault="005F012B" w:rsidP="00FB4F5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Once </w:t>
            </w:r>
            <w:r w:rsidR="00196EBE">
              <w:rPr>
                <w:sz w:val="18"/>
              </w:rPr>
              <w:t>p</w:t>
            </w:r>
            <w:r>
              <w:rPr>
                <w:sz w:val="18"/>
              </w:rPr>
              <w:t>reoperatively</w:t>
            </w:r>
          </w:p>
        </w:tc>
        <w:tc>
          <w:tcPr>
            <w:tcW w:w="3886" w:type="dxa"/>
            <w:vAlign w:val="center"/>
          </w:tcPr>
          <w:p w14:paraId="7F7A14D8" w14:textId="796A54BC" w:rsidR="005F012B" w:rsidRDefault="005F012B" w:rsidP="00FB4F50">
            <w:pPr>
              <w:pStyle w:val="TableParagraph"/>
              <w:ind w:left="1" w:right="-15"/>
              <w:rPr>
                <w:sz w:val="18"/>
              </w:rPr>
            </w:pPr>
            <w:r>
              <w:rPr>
                <w:sz w:val="18"/>
              </w:rPr>
              <w:t xml:space="preserve">Sedation prior to intubation and </w:t>
            </w:r>
            <w:r w:rsidR="00FB4F50">
              <w:rPr>
                <w:sz w:val="18"/>
              </w:rPr>
              <w:t>reservoir tapping</w:t>
            </w:r>
          </w:p>
        </w:tc>
      </w:tr>
      <w:tr w:rsidR="005F012B" w14:paraId="209A5D07" w14:textId="77777777" w:rsidTr="00513F6C">
        <w:trPr>
          <w:trHeight w:val="920"/>
        </w:trPr>
        <w:tc>
          <w:tcPr>
            <w:tcW w:w="1695" w:type="dxa"/>
            <w:vAlign w:val="center"/>
          </w:tcPr>
          <w:p w14:paraId="753FE85D" w14:textId="77777777" w:rsidR="005F012B" w:rsidRDefault="005F012B" w:rsidP="00F603E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Marcaine</w:t>
            </w:r>
          </w:p>
        </w:tc>
        <w:tc>
          <w:tcPr>
            <w:tcW w:w="1080" w:type="dxa"/>
            <w:vAlign w:val="center"/>
          </w:tcPr>
          <w:p w14:paraId="482CFF31" w14:textId="77777777" w:rsidR="005F012B" w:rsidRDefault="005F012B" w:rsidP="00F603E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Anesthetic</w:t>
            </w:r>
          </w:p>
        </w:tc>
        <w:tc>
          <w:tcPr>
            <w:tcW w:w="1440" w:type="dxa"/>
            <w:vAlign w:val="center"/>
          </w:tcPr>
          <w:p w14:paraId="16D6B80D" w14:textId="77777777" w:rsidR="005F012B" w:rsidRDefault="005F012B" w:rsidP="00F603E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0.5%</w:t>
            </w:r>
          </w:p>
        </w:tc>
        <w:tc>
          <w:tcPr>
            <w:tcW w:w="720" w:type="dxa"/>
            <w:vAlign w:val="center"/>
          </w:tcPr>
          <w:p w14:paraId="5C813945" w14:textId="77777777" w:rsidR="005F012B" w:rsidRDefault="005F012B" w:rsidP="00F603E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SC</w:t>
            </w:r>
          </w:p>
        </w:tc>
        <w:tc>
          <w:tcPr>
            <w:tcW w:w="2250" w:type="dxa"/>
            <w:vAlign w:val="center"/>
          </w:tcPr>
          <w:p w14:paraId="647F04D9" w14:textId="7798CCA8" w:rsidR="005F012B" w:rsidRDefault="005F012B" w:rsidP="00F603E5">
            <w:pPr>
              <w:pStyle w:val="TableParagraph"/>
              <w:spacing w:line="230" w:lineRule="exact"/>
              <w:ind w:right="259"/>
              <w:rPr>
                <w:sz w:val="20"/>
              </w:rPr>
            </w:pPr>
            <w:r>
              <w:rPr>
                <w:sz w:val="20"/>
              </w:rPr>
              <w:t xml:space="preserve">Once </w:t>
            </w:r>
            <w:r w:rsidR="00F603E5">
              <w:rPr>
                <w:sz w:val="20"/>
              </w:rPr>
              <w:t>a</w:t>
            </w:r>
            <w:r>
              <w:rPr>
                <w:sz w:val="20"/>
              </w:rPr>
              <w:t xml:space="preserve">s </w:t>
            </w:r>
            <w:r w:rsidR="00F603E5">
              <w:rPr>
                <w:sz w:val="20"/>
              </w:rPr>
              <w:t>n</w:t>
            </w:r>
            <w:r>
              <w:rPr>
                <w:sz w:val="20"/>
              </w:rPr>
              <w:t xml:space="preserve">eeded </w:t>
            </w:r>
          </w:p>
        </w:tc>
        <w:tc>
          <w:tcPr>
            <w:tcW w:w="3886" w:type="dxa"/>
            <w:vAlign w:val="center"/>
          </w:tcPr>
          <w:p w14:paraId="64E42CDF" w14:textId="6E015250" w:rsidR="005F012B" w:rsidRDefault="005F012B" w:rsidP="00F603E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Local anesthetic</w:t>
            </w:r>
            <w:r w:rsidR="00F603E5">
              <w:rPr>
                <w:sz w:val="20"/>
              </w:rPr>
              <w:t xml:space="preserve"> for skin closure</w:t>
            </w:r>
          </w:p>
        </w:tc>
      </w:tr>
      <w:tr w:rsidR="005F012B" w14:paraId="24E74145" w14:textId="77777777" w:rsidTr="00513F6C">
        <w:trPr>
          <w:trHeight w:val="459"/>
        </w:trPr>
        <w:tc>
          <w:tcPr>
            <w:tcW w:w="1695" w:type="dxa"/>
            <w:vAlign w:val="center"/>
          </w:tcPr>
          <w:p w14:paraId="5CEF8C3D" w14:textId="77777777" w:rsidR="005F012B" w:rsidRDefault="005F012B" w:rsidP="00F603E5">
            <w:pPr>
              <w:pStyle w:val="TableParagraph"/>
              <w:spacing w:line="230" w:lineRule="exact"/>
              <w:ind w:left="6"/>
              <w:rPr>
                <w:sz w:val="20"/>
              </w:rPr>
            </w:pPr>
            <w:r>
              <w:rPr>
                <w:sz w:val="20"/>
              </w:rPr>
              <w:t>Sodium Pento</w:t>
            </w:r>
            <w:r>
              <w:rPr>
                <w:w w:val="95"/>
                <w:sz w:val="20"/>
              </w:rPr>
              <w:t>barbital</w:t>
            </w:r>
          </w:p>
        </w:tc>
        <w:tc>
          <w:tcPr>
            <w:tcW w:w="1080" w:type="dxa"/>
            <w:vAlign w:val="center"/>
          </w:tcPr>
          <w:p w14:paraId="6CE3F0ED" w14:textId="77777777" w:rsidR="005F012B" w:rsidRDefault="005F012B" w:rsidP="00F603E5">
            <w:pPr>
              <w:pStyle w:val="TableParagraph"/>
              <w:spacing w:before="112"/>
              <w:ind w:left="10"/>
              <w:rPr>
                <w:sz w:val="20"/>
              </w:rPr>
            </w:pPr>
            <w:r>
              <w:rPr>
                <w:sz w:val="20"/>
              </w:rPr>
              <w:t>Anesthetic</w:t>
            </w:r>
          </w:p>
        </w:tc>
        <w:tc>
          <w:tcPr>
            <w:tcW w:w="1440" w:type="dxa"/>
            <w:vAlign w:val="center"/>
          </w:tcPr>
          <w:p w14:paraId="7F9E9C18" w14:textId="77777777" w:rsidR="005F012B" w:rsidRDefault="005F012B" w:rsidP="00F603E5">
            <w:pPr>
              <w:pStyle w:val="TableParagraph"/>
              <w:spacing w:line="230" w:lineRule="exact"/>
              <w:ind w:left="1" w:right="240"/>
              <w:jc w:val="center"/>
              <w:rPr>
                <w:sz w:val="20"/>
              </w:rPr>
            </w:pPr>
            <w:r>
              <w:rPr>
                <w:sz w:val="20"/>
              </w:rPr>
              <w:t>&gt;120mg/kg, 390mg/ml</w:t>
            </w:r>
          </w:p>
        </w:tc>
        <w:tc>
          <w:tcPr>
            <w:tcW w:w="720" w:type="dxa"/>
            <w:vAlign w:val="center"/>
          </w:tcPr>
          <w:p w14:paraId="02D7496C" w14:textId="77777777" w:rsidR="005F012B" w:rsidRDefault="005F012B" w:rsidP="00F603E5">
            <w:pPr>
              <w:pStyle w:val="TableParagraph"/>
              <w:spacing w:before="112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IV</w:t>
            </w:r>
          </w:p>
        </w:tc>
        <w:tc>
          <w:tcPr>
            <w:tcW w:w="2250" w:type="dxa"/>
            <w:vAlign w:val="center"/>
          </w:tcPr>
          <w:p w14:paraId="18285BB9" w14:textId="77777777" w:rsidR="005F012B" w:rsidRDefault="005F012B" w:rsidP="00F603E5">
            <w:pPr>
              <w:pStyle w:val="TableParagraph"/>
              <w:spacing w:before="112"/>
              <w:ind w:left="1"/>
              <w:rPr>
                <w:sz w:val="20"/>
              </w:rPr>
            </w:pPr>
            <w:r>
              <w:rPr>
                <w:sz w:val="20"/>
              </w:rPr>
              <w:t>Once</w:t>
            </w:r>
          </w:p>
        </w:tc>
        <w:tc>
          <w:tcPr>
            <w:tcW w:w="3886" w:type="dxa"/>
            <w:vAlign w:val="center"/>
          </w:tcPr>
          <w:p w14:paraId="5F53977B" w14:textId="77777777" w:rsidR="005F012B" w:rsidRDefault="005F012B" w:rsidP="00F603E5">
            <w:pPr>
              <w:pStyle w:val="TableParagraph"/>
              <w:spacing w:before="112"/>
              <w:ind w:left="1"/>
              <w:rPr>
                <w:sz w:val="20"/>
              </w:rPr>
            </w:pPr>
            <w:r>
              <w:rPr>
                <w:sz w:val="20"/>
              </w:rPr>
              <w:t>Euthanasia while under general anesthesia</w:t>
            </w:r>
          </w:p>
        </w:tc>
      </w:tr>
      <w:tr w:rsidR="005F012B" w14:paraId="1E9999D5" w14:textId="77777777" w:rsidTr="00513F6C">
        <w:trPr>
          <w:trHeight w:val="920"/>
        </w:trPr>
        <w:tc>
          <w:tcPr>
            <w:tcW w:w="1695" w:type="dxa"/>
            <w:vAlign w:val="center"/>
          </w:tcPr>
          <w:p w14:paraId="16B595AE" w14:textId="77777777" w:rsidR="005F012B" w:rsidRDefault="005F012B" w:rsidP="00FB4F5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Xylazine</w:t>
            </w:r>
          </w:p>
        </w:tc>
        <w:tc>
          <w:tcPr>
            <w:tcW w:w="1080" w:type="dxa"/>
            <w:vAlign w:val="center"/>
          </w:tcPr>
          <w:p w14:paraId="4B813696" w14:textId="77777777" w:rsidR="005F012B" w:rsidRDefault="005F012B" w:rsidP="00FB4F5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Analgesic</w:t>
            </w:r>
          </w:p>
        </w:tc>
        <w:tc>
          <w:tcPr>
            <w:tcW w:w="1440" w:type="dxa"/>
            <w:vAlign w:val="center"/>
          </w:tcPr>
          <w:p w14:paraId="371801EB" w14:textId="77777777" w:rsidR="005F012B" w:rsidRDefault="005F012B" w:rsidP="00F603E5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2.2mg/kg </w:t>
            </w:r>
            <w:r>
              <w:rPr>
                <w:w w:val="95"/>
                <w:sz w:val="20"/>
              </w:rPr>
              <w:t>(combined</w:t>
            </w:r>
          </w:p>
          <w:p w14:paraId="2F0E5DA7" w14:textId="77777777" w:rsidR="005F012B" w:rsidRDefault="005F012B" w:rsidP="00F603E5">
            <w:pPr>
              <w:pStyle w:val="TableParagraph"/>
              <w:spacing w:line="230" w:lineRule="atLeast"/>
              <w:ind w:left="1" w:right="24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With </w:t>
            </w:r>
            <w:r>
              <w:rPr>
                <w:w w:val="95"/>
                <w:sz w:val="20"/>
              </w:rPr>
              <w:t>Ketamine)</w:t>
            </w:r>
          </w:p>
        </w:tc>
        <w:tc>
          <w:tcPr>
            <w:tcW w:w="720" w:type="dxa"/>
            <w:vAlign w:val="center"/>
          </w:tcPr>
          <w:p w14:paraId="05078971" w14:textId="77777777" w:rsidR="005F012B" w:rsidRDefault="005F012B" w:rsidP="00FB4F5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IM</w:t>
            </w:r>
          </w:p>
        </w:tc>
        <w:tc>
          <w:tcPr>
            <w:tcW w:w="2250" w:type="dxa"/>
            <w:vAlign w:val="center"/>
          </w:tcPr>
          <w:p w14:paraId="125A163D" w14:textId="213D885D" w:rsidR="005F012B" w:rsidRDefault="005F012B" w:rsidP="00FB4F5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Once </w:t>
            </w:r>
            <w:r w:rsidR="00196EBE">
              <w:rPr>
                <w:sz w:val="20"/>
              </w:rPr>
              <w:t>p</w:t>
            </w:r>
            <w:r>
              <w:rPr>
                <w:sz w:val="20"/>
              </w:rPr>
              <w:t>reoperatively</w:t>
            </w:r>
          </w:p>
        </w:tc>
        <w:tc>
          <w:tcPr>
            <w:tcW w:w="3886" w:type="dxa"/>
            <w:vAlign w:val="center"/>
          </w:tcPr>
          <w:p w14:paraId="06EBC963" w14:textId="77777777" w:rsidR="005F012B" w:rsidRDefault="005F012B" w:rsidP="00FB4F50"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Sedation prior to intubation and maintained anesthesia</w:t>
            </w:r>
          </w:p>
        </w:tc>
      </w:tr>
      <w:tr w:rsidR="00FB4F50" w14:paraId="1B75B0F0" w14:textId="77777777" w:rsidTr="00513F6C">
        <w:trPr>
          <w:trHeight w:val="920"/>
        </w:trPr>
        <w:tc>
          <w:tcPr>
            <w:tcW w:w="1695" w:type="dxa"/>
            <w:vAlign w:val="center"/>
          </w:tcPr>
          <w:p w14:paraId="21E34ACD" w14:textId="0C070868" w:rsidR="00FB4F50" w:rsidRDefault="00FB4F50" w:rsidP="00FB4F50">
            <w:pPr>
              <w:rPr>
                <w:rFonts w:eastAsia="Times New Roman"/>
              </w:rPr>
            </w:pPr>
            <w:r>
              <w:t>Levetiracetam</w:t>
            </w:r>
          </w:p>
          <w:p w14:paraId="2CBC9504" w14:textId="3C1400E2" w:rsidR="00FB4F50" w:rsidRDefault="00FB4F50" w:rsidP="00FB4F5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(Keppra)</w:t>
            </w:r>
          </w:p>
        </w:tc>
        <w:tc>
          <w:tcPr>
            <w:tcW w:w="1080" w:type="dxa"/>
            <w:vAlign w:val="center"/>
          </w:tcPr>
          <w:p w14:paraId="59AD8D66" w14:textId="25C0C78A" w:rsidR="00FB4F50" w:rsidRDefault="00FB4F50" w:rsidP="00FB4F5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Anti-seizure</w:t>
            </w:r>
          </w:p>
        </w:tc>
        <w:tc>
          <w:tcPr>
            <w:tcW w:w="1440" w:type="dxa"/>
            <w:vAlign w:val="center"/>
          </w:tcPr>
          <w:p w14:paraId="72165ED0" w14:textId="645EA619" w:rsidR="00FB4F50" w:rsidRDefault="00FB4F50" w:rsidP="00F603E5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20mg/kg</w:t>
            </w:r>
          </w:p>
        </w:tc>
        <w:tc>
          <w:tcPr>
            <w:tcW w:w="720" w:type="dxa"/>
            <w:vAlign w:val="center"/>
          </w:tcPr>
          <w:p w14:paraId="5F404CD1" w14:textId="44E4FD04" w:rsidR="00FB4F50" w:rsidRDefault="00FB4F50" w:rsidP="00FB4F5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PO</w:t>
            </w:r>
          </w:p>
        </w:tc>
        <w:tc>
          <w:tcPr>
            <w:tcW w:w="2250" w:type="dxa"/>
            <w:vAlign w:val="center"/>
          </w:tcPr>
          <w:p w14:paraId="40CFE67C" w14:textId="46671A25" w:rsidR="00FB4F50" w:rsidRPr="00FB4F50" w:rsidRDefault="00FB4F50" w:rsidP="00FB4F50">
            <w:pPr>
              <w:rPr>
                <w:rFonts w:eastAsia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BID initially; TID if needed</w:t>
            </w:r>
          </w:p>
        </w:tc>
        <w:tc>
          <w:tcPr>
            <w:tcW w:w="3886" w:type="dxa"/>
            <w:vAlign w:val="center"/>
          </w:tcPr>
          <w:p w14:paraId="02CA06DB" w14:textId="4E9509D5" w:rsidR="00FB4F50" w:rsidRDefault="00FB4F50" w:rsidP="00FB4F50"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Control seizures</w:t>
            </w:r>
          </w:p>
        </w:tc>
      </w:tr>
    </w:tbl>
    <w:p w14:paraId="7D58A29E" w14:textId="621240C8" w:rsidR="00605E80" w:rsidRDefault="00513F6C" w:rsidP="00FB4F50">
      <w:pPr>
        <w:ind w:left="-810"/>
      </w:pPr>
      <w:r>
        <w:rPr>
          <w:b/>
          <w:bCs/>
        </w:rPr>
        <w:t xml:space="preserve">Supplemental </w:t>
      </w:r>
      <w:r w:rsidR="00FB4F50">
        <w:rPr>
          <w:b/>
          <w:bCs/>
        </w:rPr>
        <w:t xml:space="preserve">Table </w:t>
      </w:r>
      <w:r w:rsidR="000D468D">
        <w:rPr>
          <w:b/>
          <w:bCs/>
        </w:rPr>
        <w:t>1</w:t>
      </w:r>
      <w:r w:rsidR="00FB4F50">
        <w:rPr>
          <w:b/>
          <w:bCs/>
        </w:rPr>
        <w:t>.  Medications</w:t>
      </w:r>
    </w:p>
    <w:p w14:paraId="134AD37D" w14:textId="4B9C6D94" w:rsidR="00196EBE" w:rsidRDefault="00FB4F50" w:rsidP="00196EBE">
      <w:pPr>
        <w:ind w:left="-810"/>
      </w:pPr>
      <w:r>
        <w:t xml:space="preserve">BID </w:t>
      </w:r>
      <w:r w:rsidR="00196EBE">
        <w:t xml:space="preserve">- </w:t>
      </w:r>
      <w:r>
        <w:t>twice/day</w:t>
      </w:r>
      <w:r w:rsidR="00196EBE">
        <w:tab/>
      </w:r>
      <w:r w:rsidR="00196EBE">
        <w:tab/>
      </w:r>
      <w:r w:rsidR="00196EBE">
        <w:tab/>
      </w:r>
      <w:r w:rsidR="00196EBE">
        <w:tab/>
      </w:r>
      <w:r w:rsidR="00196EBE">
        <w:tab/>
      </w:r>
      <w:r w:rsidR="00196EBE">
        <w:tab/>
      </w:r>
      <w:r w:rsidR="00196EBE">
        <w:t>PO - oral</w:t>
      </w:r>
      <w:r w:rsidR="00196EBE">
        <w:tab/>
      </w:r>
    </w:p>
    <w:p w14:paraId="4E7B8B16" w14:textId="7A904E9A" w:rsidR="00FB4F50" w:rsidRDefault="00FB4F50" w:rsidP="00196EBE">
      <w:pPr>
        <w:ind w:left="-810"/>
      </w:pPr>
      <w:r>
        <w:t xml:space="preserve">IM </w:t>
      </w:r>
      <w:r w:rsidR="00196EBE">
        <w:t xml:space="preserve">- </w:t>
      </w:r>
      <w:r>
        <w:t>intramuscular</w:t>
      </w:r>
      <w:r w:rsidR="00196EBE">
        <w:tab/>
      </w:r>
      <w:r w:rsidR="00196EBE">
        <w:tab/>
      </w:r>
      <w:r w:rsidR="00196EBE">
        <w:tab/>
      </w:r>
      <w:r w:rsidR="00196EBE">
        <w:tab/>
      </w:r>
      <w:r w:rsidR="00196EBE">
        <w:tab/>
      </w:r>
      <w:r w:rsidR="00196EBE">
        <w:t>SC - subcutaneous</w:t>
      </w:r>
      <w:r w:rsidR="00196EBE">
        <w:tab/>
      </w:r>
      <w:r w:rsidR="00196EBE">
        <w:tab/>
      </w:r>
      <w:r w:rsidR="00196EBE">
        <w:tab/>
      </w:r>
      <w:r w:rsidR="00196EBE">
        <w:tab/>
      </w:r>
    </w:p>
    <w:p w14:paraId="19644069" w14:textId="5972E8A1" w:rsidR="00196EBE" w:rsidRDefault="00196EBE" w:rsidP="00196EBE">
      <w:pPr>
        <w:ind w:left="-810"/>
      </w:pPr>
      <w:r>
        <w:t>IV - intravenous</w:t>
      </w:r>
      <w:r>
        <w:tab/>
      </w:r>
      <w:r>
        <w:tab/>
      </w:r>
      <w:r>
        <w:tab/>
      </w:r>
      <w:r>
        <w:tab/>
      </w:r>
      <w:r>
        <w:tab/>
      </w:r>
      <w:r>
        <w:t>SID - once/day</w:t>
      </w:r>
    </w:p>
    <w:p w14:paraId="35089E28" w14:textId="659F8DF3" w:rsidR="00196EBE" w:rsidRDefault="00196EBE" w:rsidP="00196EBE">
      <w:pPr>
        <w:ind w:left="-810"/>
      </w:pPr>
      <w:r>
        <w:t>NSAID - non-steroidal anti-inflammatory drug</w:t>
      </w:r>
      <w:r>
        <w:tab/>
      </w:r>
      <w:r>
        <w:t>TID - 3 times/da</w:t>
      </w:r>
      <w:r>
        <w:t>y</w:t>
      </w:r>
    </w:p>
    <w:p w14:paraId="62F6443D" w14:textId="4B249CA2" w:rsidR="00196EBE" w:rsidRDefault="00196EBE" w:rsidP="00FB4F50">
      <w:pPr>
        <w:ind w:left="-810"/>
      </w:pPr>
    </w:p>
    <w:sectPr w:rsidR="00196EBE" w:rsidSect="00E160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12B"/>
    <w:rsid w:val="00001745"/>
    <w:rsid w:val="00007069"/>
    <w:rsid w:val="00010E8E"/>
    <w:rsid w:val="00017903"/>
    <w:rsid w:val="000265ED"/>
    <w:rsid w:val="00030AE7"/>
    <w:rsid w:val="000342A5"/>
    <w:rsid w:val="00036797"/>
    <w:rsid w:val="00036E46"/>
    <w:rsid w:val="00040D92"/>
    <w:rsid w:val="000424D0"/>
    <w:rsid w:val="00043903"/>
    <w:rsid w:val="00047A13"/>
    <w:rsid w:val="00050D34"/>
    <w:rsid w:val="000543A8"/>
    <w:rsid w:val="0005522C"/>
    <w:rsid w:val="0005536B"/>
    <w:rsid w:val="000553AA"/>
    <w:rsid w:val="000578E5"/>
    <w:rsid w:val="00060FFA"/>
    <w:rsid w:val="00067A5D"/>
    <w:rsid w:val="00073B6A"/>
    <w:rsid w:val="00074C59"/>
    <w:rsid w:val="00076C47"/>
    <w:rsid w:val="00077B5B"/>
    <w:rsid w:val="00077BBE"/>
    <w:rsid w:val="00080572"/>
    <w:rsid w:val="00081227"/>
    <w:rsid w:val="00084C97"/>
    <w:rsid w:val="0008547E"/>
    <w:rsid w:val="00085E88"/>
    <w:rsid w:val="000902C7"/>
    <w:rsid w:val="00094F4C"/>
    <w:rsid w:val="0009558E"/>
    <w:rsid w:val="00097E46"/>
    <w:rsid w:val="000A19B3"/>
    <w:rsid w:val="000A1CC8"/>
    <w:rsid w:val="000A3234"/>
    <w:rsid w:val="000A4EA5"/>
    <w:rsid w:val="000A6558"/>
    <w:rsid w:val="000B2472"/>
    <w:rsid w:val="000B47B1"/>
    <w:rsid w:val="000B7130"/>
    <w:rsid w:val="000C0D56"/>
    <w:rsid w:val="000C221C"/>
    <w:rsid w:val="000C231E"/>
    <w:rsid w:val="000C31B9"/>
    <w:rsid w:val="000C5FC4"/>
    <w:rsid w:val="000C6E8F"/>
    <w:rsid w:val="000C7CA6"/>
    <w:rsid w:val="000D0950"/>
    <w:rsid w:val="000D1D9B"/>
    <w:rsid w:val="000D468D"/>
    <w:rsid w:val="000E12F0"/>
    <w:rsid w:val="000E436F"/>
    <w:rsid w:val="000E4C17"/>
    <w:rsid w:val="000E6B51"/>
    <w:rsid w:val="000F0196"/>
    <w:rsid w:val="000F5F98"/>
    <w:rsid w:val="000F661F"/>
    <w:rsid w:val="00102ED8"/>
    <w:rsid w:val="00103F51"/>
    <w:rsid w:val="00104D62"/>
    <w:rsid w:val="00106E51"/>
    <w:rsid w:val="001074F7"/>
    <w:rsid w:val="00110AC6"/>
    <w:rsid w:val="00111340"/>
    <w:rsid w:val="00113296"/>
    <w:rsid w:val="00113B17"/>
    <w:rsid w:val="00120DA2"/>
    <w:rsid w:val="00124246"/>
    <w:rsid w:val="00126858"/>
    <w:rsid w:val="00127220"/>
    <w:rsid w:val="00130B04"/>
    <w:rsid w:val="00131EB4"/>
    <w:rsid w:val="00131EB6"/>
    <w:rsid w:val="00132535"/>
    <w:rsid w:val="00136BF4"/>
    <w:rsid w:val="001375FD"/>
    <w:rsid w:val="00137BAB"/>
    <w:rsid w:val="00140240"/>
    <w:rsid w:val="001450EB"/>
    <w:rsid w:val="00145D4A"/>
    <w:rsid w:val="00146234"/>
    <w:rsid w:val="0015121D"/>
    <w:rsid w:val="00152503"/>
    <w:rsid w:val="00153B5B"/>
    <w:rsid w:val="00155F1B"/>
    <w:rsid w:val="00156D9B"/>
    <w:rsid w:val="00157E58"/>
    <w:rsid w:val="0016205C"/>
    <w:rsid w:val="001628B9"/>
    <w:rsid w:val="00166488"/>
    <w:rsid w:val="00170AC3"/>
    <w:rsid w:val="0017143C"/>
    <w:rsid w:val="001717AA"/>
    <w:rsid w:val="00171E9D"/>
    <w:rsid w:val="00171FEE"/>
    <w:rsid w:val="001752DA"/>
    <w:rsid w:val="00184E13"/>
    <w:rsid w:val="0018502E"/>
    <w:rsid w:val="00186E8F"/>
    <w:rsid w:val="00196EBE"/>
    <w:rsid w:val="001A04FB"/>
    <w:rsid w:val="001A2A5C"/>
    <w:rsid w:val="001A3CD1"/>
    <w:rsid w:val="001A4F6B"/>
    <w:rsid w:val="001A50F6"/>
    <w:rsid w:val="001B1D85"/>
    <w:rsid w:val="001B463E"/>
    <w:rsid w:val="001B56E5"/>
    <w:rsid w:val="001B6275"/>
    <w:rsid w:val="001B774D"/>
    <w:rsid w:val="001C01B5"/>
    <w:rsid w:val="001C0D86"/>
    <w:rsid w:val="001C2ACB"/>
    <w:rsid w:val="001C3043"/>
    <w:rsid w:val="001C3378"/>
    <w:rsid w:val="001C36AD"/>
    <w:rsid w:val="001C3EA2"/>
    <w:rsid w:val="001D30CE"/>
    <w:rsid w:val="001D5522"/>
    <w:rsid w:val="001D57C8"/>
    <w:rsid w:val="001E20EE"/>
    <w:rsid w:val="001E456D"/>
    <w:rsid w:val="001E4B40"/>
    <w:rsid w:val="001E61FF"/>
    <w:rsid w:val="001F4E9E"/>
    <w:rsid w:val="001F523C"/>
    <w:rsid w:val="001F6AEE"/>
    <w:rsid w:val="00200DB3"/>
    <w:rsid w:val="00210A2B"/>
    <w:rsid w:val="00216909"/>
    <w:rsid w:val="00216C51"/>
    <w:rsid w:val="00220318"/>
    <w:rsid w:val="00221FF3"/>
    <w:rsid w:val="00225468"/>
    <w:rsid w:val="002261B5"/>
    <w:rsid w:val="00232145"/>
    <w:rsid w:val="00233166"/>
    <w:rsid w:val="002332A8"/>
    <w:rsid w:val="002369E5"/>
    <w:rsid w:val="00242984"/>
    <w:rsid w:val="00242F76"/>
    <w:rsid w:val="00243662"/>
    <w:rsid w:val="00244200"/>
    <w:rsid w:val="002457F7"/>
    <w:rsid w:val="00246063"/>
    <w:rsid w:val="00246CBA"/>
    <w:rsid w:val="00246F79"/>
    <w:rsid w:val="002479E6"/>
    <w:rsid w:val="002511EB"/>
    <w:rsid w:val="00253B46"/>
    <w:rsid w:val="00256948"/>
    <w:rsid w:val="002612DC"/>
    <w:rsid w:val="0026371B"/>
    <w:rsid w:val="00264871"/>
    <w:rsid w:val="0026656D"/>
    <w:rsid w:val="002669A2"/>
    <w:rsid w:val="00266E15"/>
    <w:rsid w:val="00266F08"/>
    <w:rsid w:val="00274667"/>
    <w:rsid w:val="0028036F"/>
    <w:rsid w:val="00282BEF"/>
    <w:rsid w:val="00283295"/>
    <w:rsid w:val="00284319"/>
    <w:rsid w:val="00284EC6"/>
    <w:rsid w:val="00286AFD"/>
    <w:rsid w:val="002916B6"/>
    <w:rsid w:val="0029257A"/>
    <w:rsid w:val="00292832"/>
    <w:rsid w:val="002935FB"/>
    <w:rsid w:val="00294302"/>
    <w:rsid w:val="00295F24"/>
    <w:rsid w:val="002961A9"/>
    <w:rsid w:val="00297D6B"/>
    <w:rsid w:val="002A2F7D"/>
    <w:rsid w:val="002A340A"/>
    <w:rsid w:val="002A4919"/>
    <w:rsid w:val="002A6064"/>
    <w:rsid w:val="002B061B"/>
    <w:rsid w:val="002B1301"/>
    <w:rsid w:val="002B1CE1"/>
    <w:rsid w:val="002B2323"/>
    <w:rsid w:val="002B3C6D"/>
    <w:rsid w:val="002B4EFE"/>
    <w:rsid w:val="002C0571"/>
    <w:rsid w:val="002C1024"/>
    <w:rsid w:val="002C1379"/>
    <w:rsid w:val="002C25BE"/>
    <w:rsid w:val="002C3911"/>
    <w:rsid w:val="002C70BF"/>
    <w:rsid w:val="002D20C3"/>
    <w:rsid w:val="002D291C"/>
    <w:rsid w:val="002D33A9"/>
    <w:rsid w:val="002D3D32"/>
    <w:rsid w:val="002E28B8"/>
    <w:rsid w:val="002E4565"/>
    <w:rsid w:val="002F0084"/>
    <w:rsid w:val="002F068E"/>
    <w:rsid w:val="002F0E54"/>
    <w:rsid w:val="002F202C"/>
    <w:rsid w:val="002F6BE8"/>
    <w:rsid w:val="003016C9"/>
    <w:rsid w:val="0030266F"/>
    <w:rsid w:val="003108BB"/>
    <w:rsid w:val="003176CF"/>
    <w:rsid w:val="00320C5D"/>
    <w:rsid w:val="00321788"/>
    <w:rsid w:val="00321A97"/>
    <w:rsid w:val="003222F4"/>
    <w:rsid w:val="003230E0"/>
    <w:rsid w:val="00324A56"/>
    <w:rsid w:val="00325E14"/>
    <w:rsid w:val="00332523"/>
    <w:rsid w:val="00332946"/>
    <w:rsid w:val="00334930"/>
    <w:rsid w:val="00334AFB"/>
    <w:rsid w:val="00334DA2"/>
    <w:rsid w:val="00342EAE"/>
    <w:rsid w:val="00346BAD"/>
    <w:rsid w:val="00352013"/>
    <w:rsid w:val="0035434D"/>
    <w:rsid w:val="00357D66"/>
    <w:rsid w:val="00360B4B"/>
    <w:rsid w:val="00361495"/>
    <w:rsid w:val="00361CFD"/>
    <w:rsid w:val="00366CC6"/>
    <w:rsid w:val="00370918"/>
    <w:rsid w:val="00371E57"/>
    <w:rsid w:val="00372B8E"/>
    <w:rsid w:val="00373F01"/>
    <w:rsid w:val="0037410E"/>
    <w:rsid w:val="00374BF6"/>
    <w:rsid w:val="00374FBF"/>
    <w:rsid w:val="003759BD"/>
    <w:rsid w:val="00376B03"/>
    <w:rsid w:val="00381ECF"/>
    <w:rsid w:val="00382FBE"/>
    <w:rsid w:val="003839F9"/>
    <w:rsid w:val="0038771A"/>
    <w:rsid w:val="00390C1A"/>
    <w:rsid w:val="00392B53"/>
    <w:rsid w:val="00393726"/>
    <w:rsid w:val="00394C93"/>
    <w:rsid w:val="00397A6C"/>
    <w:rsid w:val="003A6E58"/>
    <w:rsid w:val="003A6FA5"/>
    <w:rsid w:val="003A70E4"/>
    <w:rsid w:val="003B3365"/>
    <w:rsid w:val="003B34B5"/>
    <w:rsid w:val="003B3D3F"/>
    <w:rsid w:val="003B42F4"/>
    <w:rsid w:val="003B447C"/>
    <w:rsid w:val="003C2F4A"/>
    <w:rsid w:val="003C30EC"/>
    <w:rsid w:val="003C5B6D"/>
    <w:rsid w:val="003C7724"/>
    <w:rsid w:val="003D09A2"/>
    <w:rsid w:val="003D3D38"/>
    <w:rsid w:val="003D4B49"/>
    <w:rsid w:val="003D617F"/>
    <w:rsid w:val="003D6467"/>
    <w:rsid w:val="003E4A6C"/>
    <w:rsid w:val="003E6871"/>
    <w:rsid w:val="003E6D52"/>
    <w:rsid w:val="003F3C97"/>
    <w:rsid w:val="00401367"/>
    <w:rsid w:val="004025A8"/>
    <w:rsid w:val="00402FBE"/>
    <w:rsid w:val="00404D62"/>
    <w:rsid w:val="0040505D"/>
    <w:rsid w:val="00405FF9"/>
    <w:rsid w:val="00407D48"/>
    <w:rsid w:val="00410CA2"/>
    <w:rsid w:val="00411807"/>
    <w:rsid w:val="004118DB"/>
    <w:rsid w:val="00412384"/>
    <w:rsid w:val="004131BB"/>
    <w:rsid w:val="00414800"/>
    <w:rsid w:val="004151E7"/>
    <w:rsid w:val="00415647"/>
    <w:rsid w:val="00415EDD"/>
    <w:rsid w:val="00416D40"/>
    <w:rsid w:val="00417315"/>
    <w:rsid w:val="0041749B"/>
    <w:rsid w:val="0041756B"/>
    <w:rsid w:val="004224B8"/>
    <w:rsid w:val="00422C50"/>
    <w:rsid w:val="004272E8"/>
    <w:rsid w:val="0043069A"/>
    <w:rsid w:val="00435CAC"/>
    <w:rsid w:val="00440BA0"/>
    <w:rsid w:val="004428D7"/>
    <w:rsid w:val="00442B08"/>
    <w:rsid w:val="00443910"/>
    <w:rsid w:val="004440AA"/>
    <w:rsid w:val="00446C95"/>
    <w:rsid w:val="0045076C"/>
    <w:rsid w:val="00451178"/>
    <w:rsid w:val="004513A4"/>
    <w:rsid w:val="004546A2"/>
    <w:rsid w:val="0045590E"/>
    <w:rsid w:val="00455D5A"/>
    <w:rsid w:val="00456D0A"/>
    <w:rsid w:val="0046199D"/>
    <w:rsid w:val="00465198"/>
    <w:rsid w:val="00470C60"/>
    <w:rsid w:val="00471DEF"/>
    <w:rsid w:val="00471E76"/>
    <w:rsid w:val="00475B50"/>
    <w:rsid w:val="00484484"/>
    <w:rsid w:val="004844E7"/>
    <w:rsid w:val="00486E51"/>
    <w:rsid w:val="0049068F"/>
    <w:rsid w:val="0049098A"/>
    <w:rsid w:val="004913CD"/>
    <w:rsid w:val="00495449"/>
    <w:rsid w:val="004A1B5D"/>
    <w:rsid w:val="004A42A5"/>
    <w:rsid w:val="004B0D8C"/>
    <w:rsid w:val="004B43FA"/>
    <w:rsid w:val="004B6C9E"/>
    <w:rsid w:val="004C08D4"/>
    <w:rsid w:val="004C0E99"/>
    <w:rsid w:val="004C6BFD"/>
    <w:rsid w:val="004D03F0"/>
    <w:rsid w:val="004D068B"/>
    <w:rsid w:val="004D1236"/>
    <w:rsid w:val="004D1517"/>
    <w:rsid w:val="004D1815"/>
    <w:rsid w:val="004D3690"/>
    <w:rsid w:val="004D4392"/>
    <w:rsid w:val="004D7C52"/>
    <w:rsid w:val="004E1D5D"/>
    <w:rsid w:val="004E2255"/>
    <w:rsid w:val="004E67A8"/>
    <w:rsid w:val="004E69ED"/>
    <w:rsid w:val="004F0942"/>
    <w:rsid w:val="004F1599"/>
    <w:rsid w:val="004F2EE0"/>
    <w:rsid w:val="004F30B7"/>
    <w:rsid w:val="005066F2"/>
    <w:rsid w:val="00511572"/>
    <w:rsid w:val="005120D0"/>
    <w:rsid w:val="00513F6C"/>
    <w:rsid w:val="00516818"/>
    <w:rsid w:val="005206AF"/>
    <w:rsid w:val="00521051"/>
    <w:rsid w:val="005258EC"/>
    <w:rsid w:val="00526EED"/>
    <w:rsid w:val="0052799A"/>
    <w:rsid w:val="00535FCB"/>
    <w:rsid w:val="00547561"/>
    <w:rsid w:val="00556565"/>
    <w:rsid w:val="0056361B"/>
    <w:rsid w:val="00563C2D"/>
    <w:rsid w:val="0056430D"/>
    <w:rsid w:val="00567489"/>
    <w:rsid w:val="0057577A"/>
    <w:rsid w:val="005777B3"/>
    <w:rsid w:val="0058051D"/>
    <w:rsid w:val="00580934"/>
    <w:rsid w:val="005814B0"/>
    <w:rsid w:val="0058268C"/>
    <w:rsid w:val="00582A9B"/>
    <w:rsid w:val="0058517E"/>
    <w:rsid w:val="0058676A"/>
    <w:rsid w:val="00590048"/>
    <w:rsid w:val="00591CBD"/>
    <w:rsid w:val="00591D71"/>
    <w:rsid w:val="005943E8"/>
    <w:rsid w:val="005953FF"/>
    <w:rsid w:val="005965CA"/>
    <w:rsid w:val="005A4AA4"/>
    <w:rsid w:val="005A4C98"/>
    <w:rsid w:val="005A5163"/>
    <w:rsid w:val="005A761D"/>
    <w:rsid w:val="005B0924"/>
    <w:rsid w:val="005B3C9A"/>
    <w:rsid w:val="005B565A"/>
    <w:rsid w:val="005B5B27"/>
    <w:rsid w:val="005B7441"/>
    <w:rsid w:val="005C168E"/>
    <w:rsid w:val="005C1E4E"/>
    <w:rsid w:val="005C2D40"/>
    <w:rsid w:val="005C3354"/>
    <w:rsid w:val="005C3868"/>
    <w:rsid w:val="005C798A"/>
    <w:rsid w:val="005D4201"/>
    <w:rsid w:val="005D4764"/>
    <w:rsid w:val="005D7713"/>
    <w:rsid w:val="005D7D95"/>
    <w:rsid w:val="005E145F"/>
    <w:rsid w:val="005E1737"/>
    <w:rsid w:val="005E203A"/>
    <w:rsid w:val="005F012B"/>
    <w:rsid w:val="005F25FF"/>
    <w:rsid w:val="005F266E"/>
    <w:rsid w:val="005F6975"/>
    <w:rsid w:val="005F77FD"/>
    <w:rsid w:val="006006A7"/>
    <w:rsid w:val="00600B15"/>
    <w:rsid w:val="00602C0C"/>
    <w:rsid w:val="006061A4"/>
    <w:rsid w:val="00607BCD"/>
    <w:rsid w:val="00610B2E"/>
    <w:rsid w:val="00615DD3"/>
    <w:rsid w:val="00615F80"/>
    <w:rsid w:val="00620152"/>
    <w:rsid w:val="00621746"/>
    <w:rsid w:val="0062175C"/>
    <w:rsid w:val="006220A6"/>
    <w:rsid w:val="00623020"/>
    <w:rsid w:val="0062341B"/>
    <w:rsid w:val="00624556"/>
    <w:rsid w:val="00635FB1"/>
    <w:rsid w:val="006415B9"/>
    <w:rsid w:val="00643073"/>
    <w:rsid w:val="00643372"/>
    <w:rsid w:val="00647479"/>
    <w:rsid w:val="0065151E"/>
    <w:rsid w:val="00653320"/>
    <w:rsid w:val="00656424"/>
    <w:rsid w:val="00657535"/>
    <w:rsid w:val="0066501D"/>
    <w:rsid w:val="006675C5"/>
    <w:rsid w:val="006726BD"/>
    <w:rsid w:val="00674537"/>
    <w:rsid w:val="00674CAE"/>
    <w:rsid w:val="00675C87"/>
    <w:rsid w:val="00684EDF"/>
    <w:rsid w:val="00687BBE"/>
    <w:rsid w:val="0069354E"/>
    <w:rsid w:val="0069499D"/>
    <w:rsid w:val="00696761"/>
    <w:rsid w:val="00697D38"/>
    <w:rsid w:val="006A2897"/>
    <w:rsid w:val="006A3E04"/>
    <w:rsid w:val="006A4CF9"/>
    <w:rsid w:val="006A7620"/>
    <w:rsid w:val="006B0854"/>
    <w:rsid w:val="006B137B"/>
    <w:rsid w:val="006B1B55"/>
    <w:rsid w:val="006B3125"/>
    <w:rsid w:val="006B6763"/>
    <w:rsid w:val="006B6D7D"/>
    <w:rsid w:val="006C1516"/>
    <w:rsid w:val="006C514F"/>
    <w:rsid w:val="006C609E"/>
    <w:rsid w:val="006C6E74"/>
    <w:rsid w:val="006D0840"/>
    <w:rsid w:val="006D265F"/>
    <w:rsid w:val="006D3B10"/>
    <w:rsid w:val="006D46DA"/>
    <w:rsid w:val="006E201C"/>
    <w:rsid w:val="006E36AD"/>
    <w:rsid w:val="006F26D4"/>
    <w:rsid w:val="006F2F15"/>
    <w:rsid w:val="006F31F0"/>
    <w:rsid w:val="006F3A93"/>
    <w:rsid w:val="006F3E48"/>
    <w:rsid w:val="006F4378"/>
    <w:rsid w:val="006F5AE3"/>
    <w:rsid w:val="006F7652"/>
    <w:rsid w:val="007008E0"/>
    <w:rsid w:val="00704AA3"/>
    <w:rsid w:val="00705A09"/>
    <w:rsid w:val="0070741A"/>
    <w:rsid w:val="007108F1"/>
    <w:rsid w:val="00711A71"/>
    <w:rsid w:val="00711D38"/>
    <w:rsid w:val="007137CA"/>
    <w:rsid w:val="00720C73"/>
    <w:rsid w:val="007215E9"/>
    <w:rsid w:val="00723002"/>
    <w:rsid w:val="00726A65"/>
    <w:rsid w:val="0073030C"/>
    <w:rsid w:val="0073058A"/>
    <w:rsid w:val="00732673"/>
    <w:rsid w:val="00737537"/>
    <w:rsid w:val="00737BAC"/>
    <w:rsid w:val="00742E74"/>
    <w:rsid w:val="00744B86"/>
    <w:rsid w:val="0074668D"/>
    <w:rsid w:val="00755DF3"/>
    <w:rsid w:val="00760A71"/>
    <w:rsid w:val="00760F97"/>
    <w:rsid w:val="007640D7"/>
    <w:rsid w:val="00770BA4"/>
    <w:rsid w:val="00775EA2"/>
    <w:rsid w:val="00784513"/>
    <w:rsid w:val="0079103B"/>
    <w:rsid w:val="007956AC"/>
    <w:rsid w:val="007A0E78"/>
    <w:rsid w:val="007A2DFD"/>
    <w:rsid w:val="007A5FA7"/>
    <w:rsid w:val="007A63C2"/>
    <w:rsid w:val="007A64CC"/>
    <w:rsid w:val="007A6D72"/>
    <w:rsid w:val="007A7CAE"/>
    <w:rsid w:val="007C2A4A"/>
    <w:rsid w:val="007C39A9"/>
    <w:rsid w:val="007D3FC0"/>
    <w:rsid w:val="007E4DC9"/>
    <w:rsid w:val="007E5A21"/>
    <w:rsid w:val="007E5B65"/>
    <w:rsid w:val="007F3B21"/>
    <w:rsid w:val="007F5266"/>
    <w:rsid w:val="007F747F"/>
    <w:rsid w:val="00802E08"/>
    <w:rsid w:val="00803017"/>
    <w:rsid w:val="00812C0E"/>
    <w:rsid w:val="00813CBC"/>
    <w:rsid w:val="00814194"/>
    <w:rsid w:val="00817088"/>
    <w:rsid w:val="00817867"/>
    <w:rsid w:val="00825F47"/>
    <w:rsid w:val="0083389E"/>
    <w:rsid w:val="008338E4"/>
    <w:rsid w:val="008359E7"/>
    <w:rsid w:val="008371F9"/>
    <w:rsid w:val="00841967"/>
    <w:rsid w:val="008453BF"/>
    <w:rsid w:val="00845FF6"/>
    <w:rsid w:val="008468D8"/>
    <w:rsid w:val="00856CA0"/>
    <w:rsid w:val="0086017B"/>
    <w:rsid w:val="00860F37"/>
    <w:rsid w:val="00865E0C"/>
    <w:rsid w:val="00867485"/>
    <w:rsid w:val="00870A13"/>
    <w:rsid w:val="00872DBE"/>
    <w:rsid w:val="00873D39"/>
    <w:rsid w:val="00875961"/>
    <w:rsid w:val="00875CA0"/>
    <w:rsid w:val="0087653C"/>
    <w:rsid w:val="00880B45"/>
    <w:rsid w:val="00883CA3"/>
    <w:rsid w:val="008869EF"/>
    <w:rsid w:val="00891FC4"/>
    <w:rsid w:val="00894B6E"/>
    <w:rsid w:val="00897A88"/>
    <w:rsid w:val="00897EEB"/>
    <w:rsid w:val="008A538F"/>
    <w:rsid w:val="008A6C15"/>
    <w:rsid w:val="008C1D0E"/>
    <w:rsid w:val="008C245D"/>
    <w:rsid w:val="008C4789"/>
    <w:rsid w:val="008C4ABB"/>
    <w:rsid w:val="008C7F5D"/>
    <w:rsid w:val="008D00AF"/>
    <w:rsid w:val="008D0737"/>
    <w:rsid w:val="008D565D"/>
    <w:rsid w:val="008E2368"/>
    <w:rsid w:val="008F05DE"/>
    <w:rsid w:val="008F2012"/>
    <w:rsid w:val="008F2275"/>
    <w:rsid w:val="008F260E"/>
    <w:rsid w:val="008F3571"/>
    <w:rsid w:val="008F3B45"/>
    <w:rsid w:val="008F3BCA"/>
    <w:rsid w:val="008F3C23"/>
    <w:rsid w:val="008F4B60"/>
    <w:rsid w:val="008F5C99"/>
    <w:rsid w:val="008F738D"/>
    <w:rsid w:val="00903A43"/>
    <w:rsid w:val="00904A0B"/>
    <w:rsid w:val="0090781D"/>
    <w:rsid w:val="009129AA"/>
    <w:rsid w:val="009154A3"/>
    <w:rsid w:val="00915C88"/>
    <w:rsid w:val="009178D9"/>
    <w:rsid w:val="00920123"/>
    <w:rsid w:val="0092257A"/>
    <w:rsid w:val="00924B13"/>
    <w:rsid w:val="00924ECF"/>
    <w:rsid w:val="00932E9D"/>
    <w:rsid w:val="00935029"/>
    <w:rsid w:val="00936B67"/>
    <w:rsid w:val="00944CBF"/>
    <w:rsid w:val="00946580"/>
    <w:rsid w:val="00953262"/>
    <w:rsid w:val="009550B4"/>
    <w:rsid w:val="009554B9"/>
    <w:rsid w:val="00955CA1"/>
    <w:rsid w:val="00956A99"/>
    <w:rsid w:val="00971A4C"/>
    <w:rsid w:val="00974424"/>
    <w:rsid w:val="00977E8E"/>
    <w:rsid w:val="00982A9E"/>
    <w:rsid w:val="00982AC4"/>
    <w:rsid w:val="00983646"/>
    <w:rsid w:val="00986004"/>
    <w:rsid w:val="00987A8D"/>
    <w:rsid w:val="0099078E"/>
    <w:rsid w:val="00990A17"/>
    <w:rsid w:val="00992D1F"/>
    <w:rsid w:val="0099572D"/>
    <w:rsid w:val="009A0759"/>
    <w:rsid w:val="009A174C"/>
    <w:rsid w:val="009A320E"/>
    <w:rsid w:val="009A4E48"/>
    <w:rsid w:val="009A54C3"/>
    <w:rsid w:val="009A5A2D"/>
    <w:rsid w:val="009B39F4"/>
    <w:rsid w:val="009B611E"/>
    <w:rsid w:val="009C1120"/>
    <w:rsid w:val="009C1698"/>
    <w:rsid w:val="009C1B20"/>
    <w:rsid w:val="009C33B0"/>
    <w:rsid w:val="009D078D"/>
    <w:rsid w:val="009D422E"/>
    <w:rsid w:val="009D4954"/>
    <w:rsid w:val="009D7A95"/>
    <w:rsid w:val="009E3546"/>
    <w:rsid w:val="009E4124"/>
    <w:rsid w:val="009E678A"/>
    <w:rsid w:val="009E6AC7"/>
    <w:rsid w:val="009E7CDD"/>
    <w:rsid w:val="009F02B5"/>
    <w:rsid w:val="009F3B95"/>
    <w:rsid w:val="009F4331"/>
    <w:rsid w:val="009F5184"/>
    <w:rsid w:val="009F7A69"/>
    <w:rsid w:val="009F7C32"/>
    <w:rsid w:val="00A00896"/>
    <w:rsid w:val="00A00ED7"/>
    <w:rsid w:val="00A01D38"/>
    <w:rsid w:val="00A039FB"/>
    <w:rsid w:val="00A04007"/>
    <w:rsid w:val="00A11524"/>
    <w:rsid w:val="00A132B9"/>
    <w:rsid w:val="00A24CDD"/>
    <w:rsid w:val="00A26302"/>
    <w:rsid w:val="00A31E78"/>
    <w:rsid w:val="00A326A2"/>
    <w:rsid w:val="00A34541"/>
    <w:rsid w:val="00A3736B"/>
    <w:rsid w:val="00A37DA7"/>
    <w:rsid w:val="00A50B94"/>
    <w:rsid w:val="00A529D8"/>
    <w:rsid w:val="00A5455E"/>
    <w:rsid w:val="00A579D3"/>
    <w:rsid w:val="00A6648F"/>
    <w:rsid w:val="00A74420"/>
    <w:rsid w:val="00A7482F"/>
    <w:rsid w:val="00A75767"/>
    <w:rsid w:val="00A76A18"/>
    <w:rsid w:val="00A7739E"/>
    <w:rsid w:val="00A8305A"/>
    <w:rsid w:val="00A840BB"/>
    <w:rsid w:val="00A8455B"/>
    <w:rsid w:val="00A86162"/>
    <w:rsid w:val="00A91216"/>
    <w:rsid w:val="00A91815"/>
    <w:rsid w:val="00A93244"/>
    <w:rsid w:val="00A95987"/>
    <w:rsid w:val="00A96F05"/>
    <w:rsid w:val="00AA0153"/>
    <w:rsid w:val="00AA3178"/>
    <w:rsid w:val="00AA6A6F"/>
    <w:rsid w:val="00AB54F6"/>
    <w:rsid w:val="00AB5AAB"/>
    <w:rsid w:val="00AC3883"/>
    <w:rsid w:val="00AC727C"/>
    <w:rsid w:val="00AD33C0"/>
    <w:rsid w:val="00AD38F1"/>
    <w:rsid w:val="00AD3B76"/>
    <w:rsid w:val="00AD475B"/>
    <w:rsid w:val="00AE17C6"/>
    <w:rsid w:val="00AE3552"/>
    <w:rsid w:val="00AE6C8D"/>
    <w:rsid w:val="00AE729F"/>
    <w:rsid w:val="00AE7A5E"/>
    <w:rsid w:val="00AF246B"/>
    <w:rsid w:val="00AF256E"/>
    <w:rsid w:val="00AF2B4F"/>
    <w:rsid w:val="00AF2F8B"/>
    <w:rsid w:val="00AF5B40"/>
    <w:rsid w:val="00AF7F36"/>
    <w:rsid w:val="00B02863"/>
    <w:rsid w:val="00B03095"/>
    <w:rsid w:val="00B06975"/>
    <w:rsid w:val="00B1119A"/>
    <w:rsid w:val="00B13618"/>
    <w:rsid w:val="00B17374"/>
    <w:rsid w:val="00B2449B"/>
    <w:rsid w:val="00B27C3C"/>
    <w:rsid w:val="00B309B0"/>
    <w:rsid w:val="00B31954"/>
    <w:rsid w:val="00B32ED1"/>
    <w:rsid w:val="00B34631"/>
    <w:rsid w:val="00B356CF"/>
    <w:rsid w:val="00B41C7A"/>
    <w:rsid w:val="00B446D8"/>
    <w:rsid w:val="00B502DC"/>
    <w:rsid w:val="00B5109D"/>
    <w:rsid w:val="00B537B2"/>
    <w:rsid w:val="00B54060"/>
    <w:rsid w:val="00B563BE"/>
    <w:rsid w:val="00B5673C"/>
    <w:rsid w:val="00B57899"/>
    <w:rsid w:val="00B60A5A"/>
    <w:rsid w:val="00B614FB"/>
    <w:rsid w:val="00B70446"/>
    <w:rsid w:val="00B801D1"/>
    <w:rsid w:val="00B848EE"/>
    <w:rsid w:val="00B849CF"/>
    <w:rsid w:val="00B85EEF"/>
    <w:rsid w:val="00B90F94"/>
    <w:rsid w:val="00B93266"/>
    <w:rsid w:val="00B9344D"/>
    <w:rsid w:val="00B9426F"/>
    <w:rsid w:val="00B959F6"/>
    <w:rsid w:val="00B97DC6"/>
    <w:rsid w:val="00BA372C"/>
    <w:rsid w:val="00BA4A9F"/>
    <w:rsid w:val="00BA5A6D"/>
    <w:rsid w:val="00BB403D"/>
    <w:rsid w:val="00BC2000"/>
    <w:rsid w:val="00BD0299"/>
    <w:rsid w:val="00BD51F5"/>
    <w:rsid w:val="00BD72FD"/>
    <w:rsid w:val="00BE1255"/>
    <w:rsid w:val="00BE17A7"/>
    <w:rsid w:val="00BE3F0D"/>
    <w:rsid w:val="00BF4654"/>
    <w:rsid w:val="00BF4F87"/>
    <w:rsid w:val="00C02B08"/>
    <w:rsid w:val="00C03B3A"/>
    <w:rsid w:val="00C03DC7"/>
    <w:rsid w:val="00C10277"/>
    <w:rsid w:val="00C103B2"/>
    <w:rsid w:val="00C110DC"/>
    <w:rsid w:val="00C13A1B"/>
    <w:rsid w:val="00C13BFE"/>
    <w:rsid w:val="00C15C9E"/>
    <w:rsid w:val="00C23E90"/>
    <w:rsid w:val="00C23F84"/>
    <w:rsid w:val="00C25253"/>
    <w:rsid w:val="00C2619A"/>
    <w:rsid w:val="00C32A7A"/>
    <w:rsid w:val="00C33966"/>
    <w:rsid w:val="00C40E2B"/>
    <w:rsid w:val="00C41B4A"/>
    <w:rsid w:val="00C44C42"/>
    <w:rsid w:val="00C54A3F"/>
    <w:rsid w:val="00C61CDA"/>
    <w:rsid w:val="00C62D96"/>
    <w:rsid w:val="00C6438C"/>
    <w:rsid w:val="00C65DEF"/>
    <w:rsid w:val="00C66C79"/>
    <w:rsid w:val="00C67A5C"/>
    <w:rsid w:val="00C75EB1"/>
    <w:rsid w:val="00C75F62"/>
    <w:rsid w:val="00C80E6A"/>
    <w:rsid w:val="00C82EEE"/>
    <w:rsid w:val="00C830EB"/>
    <w:rsid w:val="00C831EB"/>
    <w:rsid w:val="00C832C3"/>
    <w:rsid w:val="00C83DD9"/>
    <w:rsid w:val="00C8638A"/>
    <w:rsid w:val="00C904C4"/>
    <w:rsid w:val="00C9604E"/>
    <w:rsid w:val="00CA189E"/>
    <w:rsid w:val="00CA3145"/>
    <w:rsid w:val="00CA4917"/>
    <w:rsid w:val="00CA6800"/>
    <w:rsid w:val="00CB3A7A"/>
    <w:rsid w:val="00CC042E"/>
    <w:rsid w:val="00CC066C"/>
    <w:rsid w:val="00CC0FB7"/>
    <w:rsid w:val="00CC3AF2"/>
    <w:rsid w:val="00CC6175"/>
    <w:rsid w:val="00CD27CD"/>
    <w:rsid w:val="00CD2B17"/>
    <w:rsid w:val="00CD38C7"/>
    <w:rsid w:val="00CD48E7"/>
    <w:rsid w:val="00CD5938"/>
    <w:rsid w:val="00CD792F"/>
    <w:rsid w:val="00CD7FDB"/>
    <w:rsid w:val="00CE0AE0"/>
    <w:rsid w:val="00CE584E"/>
    <w:rsid w:val="00CF24D9"/>
    <w:rsid w:val="00CF37F0"/>
    <w:rsid w:val="00CF4C3D"/>
    <w:rsid w:val="00CF519D"/>
    <w:rsid w:val="00CF6FFD"/>
    <w:rsid w:val="00D0244F"/>
    <w:rsid w:val="00D14D25"/>
    <w:rsid w:val="00D2100C"/>
    <w:rsid w:val="00D25158"/>
    <w:rsid w:val="00D25DFA"/>
    <w:rsid w:val="00D27CF7"/>
    <w:rsid w:val="00D31A71"/>
    <w:rsid w:val="00D3316E"/>
    <w:rsid w:val="00D36F10"/>
    <w:rsid w:val="00D42699"/>
    <w:rsid w:val="00D509A2"/>
    <w:rsid w:val="00D53735"/>
    <w:rsid w:val="00D579CB"/>
    <w:rsid w:val="00D615B6"/>
    <w:rsid w:val="00D659CB"/>
    <w:rsid w:val="00D66159"/>
    <w:rsid w:val="00D71218"/>
    <w:rsid w:val="00D727D2"/>
    <w:rsid w:val="00D76069"/>
    <w:rsid w:val="00D809B1"/>
    <w:rsid w:val="00D837F1"/>
    <w:rsid w:val="00D83BEB"/>
    <w:rsid w:val="00D84C9D"/>
    <w:rsid w:val="00D877D8"/>
    <w:rsid w:val="00D907C3"/>
    <w:rsid w:val="00D924C7"/>
    <w:rsid w:val="00D92AFE"/>
    <w:rsid w:val="00D94072"/>
    <w:rsid w:val="00D943AB"/>
    <w:rsid w:val="00DA78B5"/>
    <w:rsid w:val="00DB0EC5"/>
    <w:rsid w:val="00DB463A"/>
    <w:rsid w:val="00DB4CFB"/>
    <w:rsid w:val="00DB7A69"/>
    <w:rsid w:val="00DC43B0"/>
    <w:rsid w:val="00DC537C"/>
    <w:rsid w:val="00DC69B5"/>
    <w:rsid w:val="00DD1E70"/>
    <w:rsid w:val="00DD3C2C"/>
    <w:rsid w:val="00DE370E"/>
    <w:rsid w:val="00DE383E"/>
    <w:rsid w:val="00DE51A4"/>
    <w:rsid w:val="00DF1577"/>
    <w:rsid w:val="00DF3990"/>
    <w:rsid w:val="00DF3CF4"/>
    <w:rsid w:val="00DF7AE6"/>
    <w:rsid w:val="00E01573"/>
    <w:rsid w:val="00E02E1E"/>
    <w:rsid w:val="00E108C7"/>
    <w:rsid w:val="00E10AE6"/>
    <w:rsid w:val="00E1414F"/>
    <w:rsid w:val="00E156F4"/>
    <w:rsid w:val="00E16092"/>
    <w:rsid w:val="00E20AF6"/>
    <w:rsid w:val="00E21E51"/>
    <w:rsid w:val="00E2297A"/>
    <w:rsid w:val="00E22CB6"/>
    <w:rsid w:val="00E301CA"/>
    <w:rsid w:val="00E33124"/>
    <w:rsid w:val="00E4295C"/>
    <w:rsid w:val="00E507EC"/>
    <w:rsid w:val="00E511E2"/>
    <w:rsid w:val="00E51603"/>
    <w:rsid w:val="00E51BA1"/>
    <w:rsid w:val="00E51C61"/>
    <w:rsid w:val="00E51CFD"/>
    <w:rsid w:val="00E56023"/>
    <w:rsid w:val="00E5649C"/>
    <w:rsid w:val="00E56646"/>
    <w:rsid w:val="00E57369"/>
    <w:rsid w:val="00E61652"/>
    <w:rsid w:val="00E672F2"/>
    <w:rsid w:val="00E724D0"/>
    <w:rsid w:val="00E746A7"/>
    <w:rsid w:val="00E750A3"/>
    <w:rsid w:val="00E7762B"/>
    <w:rsid w:val="00E87D4D"/>
    <w:rsid w:val="00E9283F"/>
    <w:rsid w:val="00E92C43"/>
    <w:rsid w:val="00E96AF2"/>
    <w:rsid w:val="00E97D64"/>
    <w:rsid w:val="00EA2281"/>
    <w:rsid w:val="00EA48D1"/>
    <w:rsid w:val="00EA500F"/>
    <w:rsid w:val="00EB4AA5"/>
    <w:rsid w:val="00EB56B3"/>
    <w:rsid w:val="00EB6BD9"/>
    <w:rsid w:val="00EC30B8"/>
    <w:rsid w:val="00EC5E6F"/>
    <w:rsid w:val="00ED2E81"/>
    <w:rsid w:val="00ED54FF"/>
    <w:rsid w:val="00EE1350"/>
    <w:rsid w:val="00EE2096"/>
    <w:rsid w:val="00EE4973"/>
    <w:rsid w:val="00EF0E9A"/>
    <w:rsid w:val="00EF1580"/>
    <w:rsid w:val="00EF4007"/>
    <w:rsid w:val="00EF4A2B"/>
    <w:rsid w:val="00EF648B"/>
    <w:rsid w:val="00F025F6"/>
    <w:rsid w:val="00F02C26"/>
    <w:rsid w:val="00F03FDC"/>
    <w:rsid w:val="00F06515"/>
    <w:rsid w:val="00F12B63"/>
    <w:rsid w:val="00F13B4C"/>
    <w:rsid w:val="00F13D02"/>
    <w:rsid w:val="00F14165"/>
    <w:rsid w:val="00F17C4E"/>
    <w:rsid w:val="00F2363A"/>
    <w:rsid w:val="00F33D78"/>
    <w:rsid w:val="00F35343"/>
    <w:rsid w:val="00F36C3D"/>
    <w:rsid w:val="00F37825"/>
    <w:rsid w:val="00F37BE2"/>
    <w:rsid w:val="00F40223"/>
    <w:rsid w:val="00F406AD"/>
    <w:rsid w:val="00F4118C"/>
    <w:rsid w:val="00F44C4D"/>
    <w:rsid w:val="00F5072E"/>
    <w:rsid w:val="00F51EFA"/>
    <w:rsid w:val="00F52102"/>
    <w:rsid w:val="00F54F49"/>
    <w:rsid w:val="00F552D7"/>
    <w:rsid w:val="00F603E5"/>
    <w:rsid w:val="00F65E9C"/>
    <w:rsid w:val="00F6745C"/>
    <w:rsid w:val="00F678F3"/>
    <w:rsid w:val="00F67DE7"/>
    <w:rsid w:val="00F71D00"/>
    <w:rsid w:val="00F75433"/>
    <w:rsid w:val="00F923E6"/>
    <w:rsid w:val="00F927C5"/>
    <w:rsid w:val="00F973BD"/>
    <w:rsid w:val="00FA2131"/>
    <w:rsid w:val="00FA36B8"/>
    <w:rsid w:val="00FA4450"/>
    <w:rsid w:val="00FA4FFC"/>
    <w:rsid w:val="00FA6BB0"/>
    <w:rsid w:val="00FB1742"/>
    <w:rsid w:val="00FB2215"/>
    <w:rsid w:val="00FB3E1F"/>
    <w:rsid w:val="00FB4F50"/>
    <w:rsid w:val="00FB7179"/>
    <w:rsid w:val="00FC0449"/>
    <w:rsid w:val="00FC29F3"/>
    <w:rsid w:val="00FC353B"/>
    <w:rsid w:val="00FD16DB"/>
    <w:rsid w:val="00FD300C"/>
    <w:rsid w:val="00FD623E"/>
    <w:rsid w:val="00FD62C3"/>
    <w:rsid w:val="00FD6759"/>
    <w:rsid w:val="00FE2D4F"/>
    <w:rsid w:val="00FF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503C7E"/>
  <w14:defaultImageDpi w14:val="32767"/>
  <w15:chartTrackingRefBased/>
  <w15:docId w15:val="{E1B13CF1-238B-2045-B093-557FFCF44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F012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5F012B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5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McAllister, Pat</dc:creator>
  <cp:keywords/>
  <dc:description/>
  <cp:lastModifiedBy>McAllister, Pat</cp:lastModifiedBy>
  <cp:revision>2</cp:revision>
  <dcterms:created xsi:type="dcterms:W3CDTF">2021-04-16T00:55:00Z</dcterms:created>
  <dcterms:modified xsi:type="dcterms:W3CDTF">2021-04-16T00:55:00Z</dcterms:modified>
</cp:coreProperties>
</file>