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80" w:rightFromText="180" w:vertAnchor="text" w:horzAnchor="page" w:tblpXSpec="center" w:tblpY="37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1236"/>
        <w:gridCol w:w="1044"/>
        <w:gridCol w:w="1189"/>
        <w:gridCol w:w="1485"/>
        <w:gridCol w:w="1189"/>
        <w:gridCol w:w="1189"/>
        <w:gridCol w:w="1190"/>
      </w:tblGrid>
      <w:tr w:rsidR="00142FC6" w14:paraId="5A7C345D" w14:textId="77777777" w:rsidTr="00E77413">
        <w:trPr>
          <w:jc w:val="center"/>
        </w:trPr>
        <w:tc>
          <w:tcPr>
            <w:tcW w:w="12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28893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oncentration</w:t>
            </w:r>
          </w:p>
          <w:p w14:paraId="36254F1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(NOCA)</w:t>
            </w:r>
          </w:p>
        </w:tc>
        <w:tc>
          <w:tcPr>
            <w:tcW w:w="10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57D0B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µM</w:t>
            </w: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EFC30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 µM</w:t>
            </w:r>
          </w:p>
        </w:tc>
        <w:tc>
          <w:tcPr>
            <w:tcW w:w="14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01960E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 µM</w:t>
            </w: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A809D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µM</w:t>
            </w: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8F2BB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µM</w:t>
            </w:r>
          </w:p>
        </w:tc>
        <w:tc>
          <w:tcPr>
            <w:tcW w:w="11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8DE44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µM</w:t>
            </w:r>
          </w:p>
        </w:tc>
      </w:tr>
      <w:tr w:rsidR="00142FC6" w14:paraId="1D0591AB" w14:textId="77777777" w:rsidTr="00E77413">
        <w:trPr>
          <w:jc w:val="center"/>
        </w:trPr>
        <w:tc>
          <w:tcPr>
            <w:tcW w:w="1236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4BDCB0" w14:textId="4DB1452B" w:rsidR="00142FC6" w:rsidRPr="00E77413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7413">
              <w:rPr>
                <w:rFonts w:ascii="Times New Roman" w:hAnsi="Times New Roman" w:cs="Times New Roman"/>
                <w:sz w:val="18"/>
                <w:szCs w:val="18"/>
              </w:rPr>
              <w:t>Cell viability</w:t>
            </w:r>
            <w:r w:rsidR="00AB28A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E77413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  <w:r w:rsidR="00E77413" w:rsidRPr="00E7741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4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5E1A9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bookmarkStart w:id="0" w:name="OLE_LINK1"/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3.95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2FC83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99.93±6.2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217F69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98.48±3.8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21C24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98.91±4.32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26DD2F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96.75±3.86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00212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86.08±2.70</w:t>
            </w:r>
          </w:p>
        </w:tc>
      </w:tr>
    </w:tbl>
    <w:p w14:paraId="79B20A2F" w14:textId="0827DEA2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Table 1. The statistical difference analysis of cell viability for Fig. 2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p w14:paraId="3E3DAEB3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5F63EC28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1767A049" w14:textId="64A59319" w:rsidR="0021332D" w:rsidRDefault="0021332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F0902EB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7D7CDD9E" w14:textId="6A67C440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Table 2. The statistical difference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ananalysis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of Fig. 3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3"/>
        <w:tblpPr w:leftFromText="180" w:rightFromText="180" w:vertAnchor="text" w:horzAnchor="page" w:tblpXSpec="center" w:tblpY="111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134"/>
        <w:gridCol w:w="1608"/>
        <w:gridCol w:w="1254"/>
        <w:gridCol w:w="1324"/>
      </w:tblGrid>
      <w:tr w:rsidR="00142FC6" w14:paraId="0189F276" w14:textId="77777777" w:rsidTr="00A9271B">
        <w:trPr>
          <w:jc w:val="center"/>
        </w:trPr>
        <w:tc>
          <w:tcPr>
            <w:tcW w:w="18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4EF314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" w:colFirst="3" w:colLast="3"/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1D029B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CTL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DC6CE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84BA31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  <w:tc>
          <w:tcPr>
            <w:tcW w:w="12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BC251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  <w:tc>
          <w:tcPr>
            <w:tcW w:w="13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E7894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+Que</w:t>
            </w:r>
          </w:p>
        </w:tc>
      </w:tr>
      <w:tr w:rsidR="00142FC6" w14:paraId="44B6B8A8" w14:textId="77777777" w:rsidTr="00A9271B">
        <w:trPr>
          <w:jc w:val="center"/>
        </w:trPr>
        <w:tc>
          <w:tcPr>
            <w:tcW w:w="18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B8F24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DHE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3754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1.00±0.09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81BE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12.79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1.44</w:t>
            </w:r>
          </w:p>
        </w:tc>
        <w:tc>
          <w:tcPr>
            <w:tcW w:w="16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4022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936EB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±0.6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AD5BF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3.01±1.22</w:t>
            </w:r>
          </w:p>
        </w:tc>
      </w:tr>
      <w:bookmarkEnd w:id="1"/>
      <w:tr w:rsidR="00142FC6" w14:paraId="75D95C9C" w14:textId="77777777" w:rsidTr="00A9271B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D6EEA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DCFH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F676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1.00±0.11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E73E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1.99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30E8B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5D7E9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1.12±0.0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CF32B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1.22±0.08</w:t>
            </w:r>
          </w:p>
        </w:tc>
      </w:tr>
      <w:tr w:rsidR="00142FC6" w14:paraId="456269A9" w14:textId="77777777" w:rsidTr="0045265A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2CD7A" w14:textId="18F42C59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Cell viability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17E1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±6.25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EF7C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65.21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1.55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53277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76.82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0.95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1ED3B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80.38 ±3.08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AD2B4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75.37±3.31 </w:t>
            </w:r>
          </w:p>
        </w:tc>
      </w:tr>
      <w:tr w:rsidR="00142FC6" w14:paraId="0668A0E3" w14:textId="77777777" w:rsidTr="0045265A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C3F93" w14:textId="679D4F32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SOD activity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FD9A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±3.04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E6B4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67.41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3.71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16942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90.62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2.81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3E84B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99.08±2.5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75632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95.28±2.6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142FC6" w14:paraId="1C7A4A49" w14:textId="77777777" w:rsidTr="0045265A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F0EB45" w14:textId="3A4E4441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CAT activity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7EA8D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±3.24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0BDE2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69.01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3.32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18F9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94.95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2.36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8F9EC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102.8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±3.01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CC08C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99.92±2.5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142FC6" w14:paraId="017AF5BA" w14:textId="77777777" w:rsidTr="0045265A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8093A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SIRT1 mRNA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AC81C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1.00±0.05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FB4D3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CD167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46A0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1.02±0.04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C4D70E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2FC6" w14:paraId="45C7DAAA" w14:textId="77777777" w:rsidTr="0045265A">
        <w:trPr>
          <w:jc w:val="center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B5DA46" w14:textId="302236FF" w:rsidR="00142FC6" w:rsidRDefault="00000000" w:rsidP="004526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SIRT1/</w:t>
            </w:r>
            <w:r w:rsidR="0045265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GAPDH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838332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±2.84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4D183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54.85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A6C3F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3.06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B9516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85.26±3.59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746809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F1C8AD8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25074734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23435B5A" w14:textId="57C1CD3B" w:rsidR="0021332D" w:rsidRDefault="0021332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40EB44CC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6A144DC8" w14:textId="0648E64E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Table 3. The statistical difference analysis of Fig. 4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3"/>
        <w:tblpPr w:leftFromText="180" w:rightFromText="180" w:vertAnchor="text" w:horzAnchor="page" w:tblpXSpec="center" w:tblpY="81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08"/>
        <w:gridCol w:w="1251"/>
        <w:gridCol w:w="1428"/>
        <w:gridCol w:w="1571"/>
        <w:gridCol w:w="1716"/>
        <w:gridCol w:w="1324"/>
      </w:tblGrid>
      <w:tr w:rsidR="00142FC6" w14:paraId="1C08A806" w14:textId="77777777" w:rsidTr="00E77413">
        <w:trPr>
          <w:jc w:val="center"/>
        </w:trPr>
        <w:tc>
          <w:tcPr>
            <w:tcW w:w="12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7F8D371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FD44B1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CTL</w:t>
            </w:r>
          </w:p>
        </w:tc>
        <w:tc>
          <w:tcPr>
            <w:tcW w:w="14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E51EEFF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84AA29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24BB77F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  <w:tc>
          <w:tcPr>
            <w:tcW w:w="13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DCB51A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+Que</w:t>
            </w:r>
          </w:p>
        </w:tc>
      </w:tr>
      <w:tr w:rsidR="00142FC6" w14:paraId="2B1C5A73" w14:textId="77777777" w:rsidTr="00E77413">
        <w:trPr>
          <w:jc w:val="center"/>
        </w:trPr>
        <w:tc>
          <w:tcPr>
            <w:tcW w:w="12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83299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RUNX2 mRNA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DEE55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0F48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1A22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378EF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43B8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</w:tr>
      <w:tr w:rsidR="00142FC6" w14:paraId="2E1D3278" w14:textId="77777777" w:rsidTr="00E77413">
        <w:trPr>
          <w:jc w:val="center"/>
        </w:trPr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6AE4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ALP mRNA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1935C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11EE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0.42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AAD2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17DF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A73E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</w:tr>
      <w:tr w:rsidR="00142FC6" w14:paraId="05A969EF" w14:textId="77777777" w:rsidTr="00E77413">
        <w:trPr>
          <w:jc w:val="center"/>
        </w:trPr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25FF5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COL1A1 mRNA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2372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9A42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AAA09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DEA9F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2AAFD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142FC6" w14:paraId="0EB30501" w14:textId="77777777" w:rsidTr="00E77413">
        <w:trPr>
          <w:jc w:val="center"/>
        </w:trPr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51B59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COL1A1/</w:t>
            </w:r>
          </w:p>
          <w:p w14:paraId="0CB02B70" w14:textId="04B5FF02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GAPDH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F296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3.13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4135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71.35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2.00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477A1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86.35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1.05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31A0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86.98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3.52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A19F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84.59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2.85</w:t>
            </w:r>
          </w:p>
        </w:tc>
      </w:tr>
      <w:tr w:rsidR="00142FC6" w14:paraId="60570182" w14:textId="77777777" w:rsidTr="00E77413">
        <w:trPr>
          <w:jc w:val="center"/>
        </w:trPr>
        <w:tc>
          <w:tcPr>
            <w:tcW w:w="120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D3BCF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RUNX2/</w:t>
            </w:r>
          </w:p>
          <w:p w14:paraId="4A056C7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GAPDH (%)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1F8439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205AD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42.58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3.21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4AE08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77.62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2.88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94416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9E0CA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</w:tr>
    </w:tbl>
    <w:p w14:paraId="04E1B897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62731C98" w14:textId="1CBB2353" w:rsidR="0021332D" w:rsidRDefault="0021332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246D921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751CE5B5" w14:textId="6C546F47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Table 4. The statistical difference analysis of Fig. 5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3"/>
        <w:tblpPr w:leftFromText="180" w:rightFromText="180" w:vertAnchor="text" w:horzAnchor="page" w:tblpXSpec="center" w:tblpY="56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60"/>
        <w:gridCol w:w="1759"/>
        <w:gridCol w:w="1779"/>
      </w:tblGrid>
      <w:tr w:rsidR="00142FC6" w14:paraId="36A25919" w14:textId="77777777" w:rsidTr="00C37B84">
        <w:trPr>
          <w:jc w:val="center"/>
        </w:trPr>
        <w:tc>
          <w:tcPr>
            <w:tcW w:w="152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0A53F92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E84B6C2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CTL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463E78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7B6D31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  <w:tc>
          <w:tcPr>
            <w:tcW w:w="17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BCD863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µM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NOCA</w:t>
            </w:r>
          </w:p>
        </w:tc>
      </w:tr>
      <w:tr w:rsidR="00142FC6" w14:paraId="650FF698" w14:textId="77777777" w:rsidTr="00C37B84">
        <w:trPr>
          <w:jc w:val="center"/>
        </w:trPr>
        <w:tc>
          <w:tcPr>
            <w:tcW w:w="15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A6A98BA" w14:textId="54A2FC16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p-Akt/Akt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672172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3.24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1EFD9B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118.20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1.82</w:t>
            </w:r>
          </w:p>
        </w:tc>
        <w:tc>
          <w:tcPr>
            <w:tcW w:w="17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97FF61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105.70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4.32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D104AB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108.40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6.26</w:t>
            </w:r>
          </w:p>
        </w:tc>
      </w:tr>
      <w:tr w:rsidR="00142FC6" w14:paraId="2E176B5E" w14:textId="77777777" w:rsidTr="00C37B84">
        <w:trPr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0741F6E" w14:textId="70B907AD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p-ERK/ERK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1E67C4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100.30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4.63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239936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80.25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3.08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5D9469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101.30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3.24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B74E23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95.67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4.59</w:t>
            </w:r>
          </w:p>
        </w:tc>
      </w:tr>
    </w:tbl>
    <w:p w14:paraId="537EB3A3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3EBE60C9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2893E06E" w14:textId="0304A6C0" w:rsidR="0021332D" w:rsidRDefault="0021332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47DCC78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4C159488" w14:textId="257F3CE8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Table 5. The statistical difference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ananalysis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of Fig. 6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3"/>
        <w:tblpPr w:leftFromText="180" w:rightFromText="180" w:vertAnchor="text" w:horzAnchor="page" w:tblpXSpec="center" w:tblpY="56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70"/>
        <w:gridCol w:w="1278"/>
        <w:gridCol w:w="1329"/>
        <w:gridCol w:w="1682"/>
        <w:gridCol w:w="1825"/>
      </w:tblGrid>
      <w:tr w:rsidR="00142FC6" w14:paraId="06BECEC9" w14:textId="77777777" w:rsidTr="00C37B84">
        <w:trPr>
          <w:jc w:val="center"/>
        </w:trPr>
        <w:tc>
          <w:tcPr>
            <w:tcW w:w="17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2F00490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EBFC5F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CTL</w:t>
            </w:r>
          </w:p>
        </w:tc>
        <w:tc>
          <w:tcPr>
            <w:tcW w:w="132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3DD6A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608E2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+NOCA</w:t>
            </w:r>
          </w:p>
        </w:tc>
        <w:tc>
          <w:tcPr>
            <w:tcW w:w="18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3B0F1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+NOCA+U0126</w:t>
            </w:r>
          </w:p>
        </w:tc>
      </w:tr>
      <w:tr w:rsidR="00142FC6" w14:paraId="22A1E320" w14:textId="77777777" w:rsidTr="00C37B84">
        <w:trPr>
          <w:jc w:val="center"/>
        </w:trPr>
        <w:tc>
          <w:tcPr>
            <w:tcW w:w="17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A814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RUNX2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6E0AD6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A2746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  <w:tc>
          <w:tcPr>
            <w:tcW w:w="16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588A4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CBCC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0.033</w:t>
            </w:r>
          </w:p>
        </w:tc>
      </w:tr>
      <w:tr w:rsidR="00142FC6" w14:paraId="0257E88B" w14:textId="77777777" w:rsidTr="00C37B84">
        <w:trPr>
          <w:jc w:val="center"/>
        </w:trPr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3002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ALP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7943CA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2A66A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B0554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46B5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</w:tr>
      <w:tr w:rsidR="00142FC6" w14:paraId="6635AFBB" w14:textId="77777777" w:rsidTr="00C37B84">
        <w:trPr>
          <w:jc w:val="center"/>
        </w:trPr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0C57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COL1A1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24E73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C7DAA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1D35E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9BFF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</w:tr>
      <w:tr w:rsidR="00142FC6" w14:paraId="48091C4C" w14:textId="77777777" w:rsidTr="00C37B84">
        <w:trPr>
          <w:jc w:val="center"/>
        </w:trPr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97ADC" w14:textId="35D64174" w:rsidR="00142FC6" w:rsidRDefault="00000000" w:rsidP="00C37B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COL1A1/GAPDH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CAF68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100.30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5F8FA0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77.08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1.75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15CD7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99.84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2.55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78D82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67.00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1.68</w:t>
            </w:r>
          </w:p>
        </w:tc>
      </w:tr>
      <w:tr w:rsidR="00142FC6" w14:paraId="4172A0A4" w14:textId="77777777" w:rsidTr="00C37B84">
        <w:trPr>
          <w:jc w:val="center"/>
        </w:trPr>
        <w:tc>
          <w:tcPr>
            <w:tcW w:w="177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325074" w14:textId="3FB24A39" w:rsidR="00142FC6" w:rsidRDefault="00000000" w:rsidP="00C37B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RUNX2/GAPDH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45488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6.93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FC73C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43.39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4.17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F37CF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64.67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5.62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0E662E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32.58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5.82</w:t>
            </w:r>
          </w:p>
        </w:tc>
      </w:tr>
    </w:tbl>
    <w:p w14:paraId="65899AAD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6AFFDCA6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74C0CB88" w14:textId="491A04B1" w:rsidR="0021332D" w:rsidRDefault="0021332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632D6C4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234D0ABB" w14:textId="2E9714DF" w:rsidR="00142FC6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Table 6. The statistical difference analysis of Fig. 7</w:t>
      </w:r>
      <w:r w:rsidR="00E7741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7413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E77413" w:rsidRPr="00E77413">
        <w:rPr>
          <w:rFonts w:ascii="Times New Roman" w:hAnsi="Times New Roman" w:cs="Times New Roman"/>
          <w:sz w:val="18"/>
          <w:szCs w:val="18"/>
        </w:rPr>
        <w:t>Mean±S</w:t>
      </w:r>
      <w:r w:rsidR="00E77413">
        <w:rPr>
          <w:rFonts w:ascii="Times New Roman" w:hAnsi="Times New Roman" w:cs="Times New Roman" w:hint="eastAsia"/>
          <w:sz w:val="18"/>
          <w:szCs w:val="18"/>
        </w:rPr>
        <w:t>D</w:t>
      </w:r>
      <w:proofErr w:type="spellEnd"/>
      <w:r w:rsidR="00E77413" w:rsidRPr="00E77413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3"/>
        <w:tblpPr w:leftFromText="180" w:rightFromText="180" w:vertAnchor="text" w:horzAnchor="page" w:tblpXSpec="center" w:tblpY="56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31"/>
        <w:gridCol w:w="1241"/>
        <w:gridCol w:w="1389"/>
        <w:gridCol w:w="1590"/>
        <w:gridCol w:w="1808"/>
      </w:tblGrid>
      <w:tr w:rsidR="00142FC6" w14:paraId="6EA10D5B" w14:textId="77777777" w:rsidTr="00C37B84">
        <w:trPr>
          <w:jc w:val="center"/>
        </w:trPr>
        <w:tc>
          <w:tcPr>
            <w:tcW w:w="20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A1782E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68C6B28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CTL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F7AD55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C15A8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+NOCA</w:t>
            </w:r>
          </w:p>
        </w:tc>
        <w:tc>
          <w:tcPr>
            <w:tcW w:w="18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BA3C1D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+NOCA+U0126</w:t>
            </w:r>
          </w:p>
        </w:tc>
      </w:tr>
      <w:tr w:rsidR="00142FC6" w14:paraId="6E3ED0BA" w14:textId="77777777" w:rsidTr="00C37B84">
        <w:trPr>
          <w:jc w:val="center"/>
        </w:trPr>
        <w:tc>
          <w:tcPr>
            <w:tcW w:w="2031" w:type="dxa"/>
            <w:tcBorders>
              <w:left w:val="nil"/>
              <w:bottom w:val="nil"/>
              <w:right w:val="nil"/>
            </w:tcBorders>
          </w:tcPr>
          <w:p w14:paraId="3E51B0A7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p-ERK/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ERK(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241" w:type="dxa"/>
            <w:tcBorders>
              <w:left w:val="nil"/>
              <w:bottom w:val="nil"/>
              <w:right w:val="nil"/>
            </w:tcBorders>
          </w:tcPr>
          <w:p w14:paraId="5EF2D993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100.20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4.76</w:t>
            </w:r>
          </w:p>
        </w:tc>
        <w:tc>
          <w:tcPr>
            <w:tcW w:w="1389" w:type="dxa"/>
            <w:tcBorders>
              <w:left w:val="nil"/>
              <w:bottom w:val="nil"/>
              <w:right w:val="nil"/>
            </w:tcBorders>
          </w:tcPr>
          <w:p w14:paraId="2591C441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86.17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3.17</w:t>
            </w:r>
          </w:p>
        </w:tc>
        <w:tc>
          <w:tcPr>
            <w:tcW w:w="1590" w:type="dxa"/>
            <w:tcBorders>
              <w:left w:val="nil"/>
              <w:bottom w:val="nil"/>
              <w:right w:val="nil"/>
            </w:tcBorders>
          </w:tcPr>
          <w:p w14:paraId="6422C202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108.70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5.24</w:t>
            </w:r>
          </w:p>
        </w:tc>
        <w:tc>
          <w:tcPr>
            <w:tcW w:w="1808" w:type="dxa"/>
            <w:tcBorders>
              <w:left w:val="nil"/>
              <w:bottom w:val="nil"/>
              <w:right w:val="nil"/>
            </w:tcBorders>
          </w:tcPr>
          <w:p w14:paraId="2479C31C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85.16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6.01</w:t>
            </w:r>
          </w:p>
        </w:tc>
      </w:tr>
      <w:tr w:rsidR="00142FC6" w14:paraId="56234598" w14:textId="77777777" w:rsidTr="00C37B84">
        <w:trPr>
          <w:jc w:val="center"/>
        </w:trPr>
        <w:tc>
          <w:tcPr>
            <w:tcW w:w="20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EE140F" w14:textId="0246D0B3" w:rsidR="00142FC6" w:rsidRDefault="00000000" w:rsidP="00C37B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β-catenin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/Lamin B</w:t>
            </w:r>
            <w:r w:rsidR="00C37B8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845100" w14:textId="77777777" w:rsidR="00142FC6" w:rsidRDefault="00142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2446C4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100.00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8.61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BB97E9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134.80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5.26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BF7CCB" w14:textId="77777777" w:rsidR="00142FC6" w:rsidRDefault="000000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92.44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11.77</w:t>
            </w:r>
          </w:p>
        </w:tc>
      </w:tr>
    </w:tbl>
    <w:p w14:paraId="2231CDDC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6BB32B24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p w14:paraId="538AE316" w14:textId="77777777" w:rsidR="00142FC6" w:rsidRDefault="00142FC6">
      <w:pPr>
        <w:rPr>
          <w:rFonts w:ascii="Times New Roman" w:hAnsi="Times New Roman" w:cs="Times New Roman"/>
          <w:sz w:val="18"/>
          <w:szCs w:val="18"/>
        </w:rPr>
      </w:pPr>
    </w:p>
    <w:sectPr w:rsidR="00142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VlZDExYWYzYjJjNWJkMTFkNTljNjNlMTU0NTI3NTAifQ=="/>
  </w:docVars>
  <w:rsids>
    <w:rsidRoot w:val="00172A27"/>
    <w:rsid w:val="00142FC6"/>
    <w:rsid w:val="00172A27"/>
    <w:rsid w:val="0021332D"/>
    <w:rsid w:val="0045265A"/>
    <w:rsid w:val="00A9271B"/>
    <w:rsid w:val="00AB28A7"/>
    <w:rsid w:val="00C37B84"/>
    <w:rsid w:val="00E35E10"/>
    <w:rsid w:val="00E77413"/>
    <w:rsid w:val="01CD3D16"/>
    <w:rsid w:val="02781BC8"/>
    <w:rsid w:val="035937A7"/>
    <w:rsid w:val="03FF434E"/>
    <w:rsid w:val="080A32C2"/>
    <w:rsid w:val="08273E74"/>
    <w:rsid w:val="0C680125"/>
    <w:rsid w:val="0D7336B7"/>
    <w:rsid w:val="0E7C5913"/>
    <w:rsid w:val="112453F4"/>
    <w:rsid w:val="11716160"/>
    <w:rsid w:val="1173012A"/>
    <w:rsid w:val="129A3494"/>
    <w:rsid w:val="12AF5192"/>
    <w:rsid w:val="134639C0"/>
    <w:rsid w:val="15A5287C"/>
    <w:rsid w:val="1A002777"/>
    <w:rsid w:val="1A1F05E8"/>
    <w:rsid w:val="1C0E2F29"/>
    <w:rsid w:val="1D295B40"/>
    <w:rsid w:val="1F372797"/>
    <w:rsid w:val="1FC3227C"/>
    <w:rsid w:val="20C33C45"/>
    <w:rsid w:val="21154D5A"/>
    <w:rsid w:val="21C66054"/>
    <w:rsid w:val="2208666C"/>
    <w:rsid w:val="221768AF"/>
    <w:rsid w:val="22C96DD7"/>
    <w:rsid w:val="22F8223D"/>
    <w:rsid w:val="23B1063E"/>
    <w:rsid w:val="247E49C4"/>
    <w:rsid w:val="255816B9"/>
    <w:rsid w:val="269C3827"/>
    <w:rsid w:val="27DD40F7"/>
    <w:rsid w:val="283D6944"/>
    <w:rsid w:val="295B3526"/>
    <w:rsid w:val="2A4346E5"/>
    <w:rsid w:val="2A4D3F55"/>
    <w:rsid w:val="2BA61A79"/>
    <w:rsid w:val="2BE617CC"/>
    <w:rsid w:val="2C064E87"/>
    <w:rsid w:val="2C6B7F24"/>
    <w:rsid w:val="2C996C6C"/>
    <w:rsid w:val="2EE92D4E"/>
    <w:rsid w:val="2F715851"/>
    <w:rsid w:val="329655CE"/>
    <w:rsid w:val="33261304"/>
    <w:rsid w:val="34A57D4B"/>
    <w:rsid w:val="36CC5A63"/>
    <w:rsid w:val="38743CBC"/>
    <w:rsid w:val="3CF4186F"/>
    <w:rsid w:val="3D406863"/>
    <w:rsid w:val="3DA52B6A"/>
    <w:rsid w:val="3FC574F3"/>
    <w:rsid w:val="400C0C7E"/>
    <w:rsid w:val="408829FA"/>
    <w:rsid w:val="41526B64"/>
    <w:rsid w:val="42A6360C"/>
    <w:rsid w:val="43F2769B"/>
    <w:rsid w:val="45B61DB8"/>
    <w:rsid w:val="45C51FFB"/>
    <w:rsid w:val="45EE7F16"/>
    <w:rsid w:val="46040D75"/>
    <w:rsid w:val="46804174"/>
    <w:rsid w:val="472B2331"/>
    <w:rsid w:val="478657BA"/>
    <w:rsid w:val="47C14A44"/>
    <w:rsid w:val="48A405ED"/>
    <w:rsid w:val="4ACA1E61"/>
    <w:rsid w:val="4B386DCB"/>
    <w:rsid w:val="4ED84B4D"/>
    <w:rsid w:val="4FF27E90"/>
    <w:rsid w:val="50A00AD0"/>
    <w:rsid w:val="51361FFF"/>
    <w:rsid w:val="5224454D"/>
    <w:rsid w:val="52972F71"/>
    <w:rsid w:val="52AB07CA"/>
    <w:rsid w:val="5584168C"/>
    <w:rsid w:val="56C65BD3"/>
    <w:rsid w:val="582C415B"/>
    <w:rsid w:val="58501BF8"/>
    <w:rsid w:val="595E20F3"/>
    <w:rsid w:val="5A2570B4"/>
    <w:rsid w:val="5B150ED7"/>
    <w:rsid w:val="5D7E7207"/>
    <w:rsid w:val="5E2356B9"/>
    <w:rsid w:val="5F0B6879"/>
    <w:rsid w:val="5F751BD4"/>
    <w:rsid w:val="5F9458C8"/>
    <w:rsid w:val="61AD00BB"/>
    <w:rsid w:val="629B6165"/>
    <w:rsid w:val="62BC7E8A"/>
    <w:rsid w:val="643248A8"/>
    <w:rsid w:val="658E5B0E"/>
    <w:rsid w:val="6655487D"/>
    <w:rsid w:val="66E63727"/>
    <w:rsid w:val="67F87BB6"/>
    <w:rsid w:val="68230520"/>
    <w:rsid w:val="698C05B6"/>
    <w:rsid w:val="6A3B3D8A"/>
    <w:rsid w:val="6B930322"/>
    <w:rsid w:val="6BA936A1"/>
    <w:rsid w:val="6C0A7EB8"/>
    <w:rsid w:val="6D8A12B0"/>
    <w:rsid w:val="6DAF6F69"/>
    <w:rsid w:val="6DB95376"/>
    <w:rsid w:val="6DEE183F"/>
    <w:rsid w:val="6F0D2199"/>
    <w:rsid w:val="6F1C23DC"/>
    <w:rsid w:val="6F885CC3"/>
    <w:rsid w:val="71265794"/>
    <w:rsid w:val="71754026"/>
    <w:rsid w:val="726522EC"/>
    <w:rsid w:val="72FC49FE"/>
    <w:rsid w:val="740D2C3B"/>
    <w:rsid w:val="74B54B02"/>
    <w:rsid w:val="75E023B5"/>
    <w:rsid w:val="77A17922"/>
    <w:rsid w:val="78434E7D"/>
    <w:rsid w:val="7B6A2721"/>
    <w:rsid w:val="7B876E2F"/>
    <w:rsid w:val="7C0D5794"/>
    <w:rsid w:val="7CA81753"/>
    <w:rsid w:val="7CB63E70"/>
    <w:rsid w:val="7CBB1486"/>
    <w:rsid w:val="7E3A559E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85C72E"/>
  <w15:docId w15:val="{11F49B2B-28EA-4B58-91A4-1CD185DBE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Baohui CHENG</cp:lastModifiedBy>
  <cp:revision>8</cp:revision>
  <dcterms:created xsi:type="dcterms:W3CDTF">2014-10-29T12:08:00Z</dcterms:created>
  <dcterms:modified xsi:type="dcterms:W3CDTF">2024-04-06T09:46:00Z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7ED5929AEAC54C2A892588654A4C2BA5_12</vt:lpwstr>
  </property>
</Properties>
</file>