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9B50" w14:textId="504D4448" w:rsidR="00286336" w:rsidRDefault="00D7474A">
      <w:r w:rsidRPr="00D7474A">
        <w:rPr>
          <w:noProof/>
        </w:rPr>
        <w:drawing>
          <wp:inline distT="0" distB="0" distL="0" distR="0" wp14:anchorId="3F41608A" wp14:editId="5D6522AC">
            <wp:extent cx="5733565" cy="2879933"/>
            <wp:effectExtent l="0" t="0" r="0" b="3175"/>
            <wp:docPr id="1519040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40994" name=""/>
                    <pic:cNvPicPr/>
                  </pic:nvPicPr>
                  <pic:blipFill>
                    <a:blip r:embed="rId4"/>
                    <a:stretch>
                      <a:fillRect/>
                    </a:stretch>
                  </pic:blipFill>
                  <pic:spPr>
                    <a:xfrm>
                      <a:off x="0" y="0"/>
                      <a:ext cx="5738921" cy="2882623"/>
                    </a:xfrm>
                    <a:prstGeom prst="rect">
                      <a:avLst/>
                    </a:prstGeom>
                  </pic:spPr>
                </pic:pic>
              </a:graphicData>
            </a:graphic>
          </wp:inline>
        </w:drawing>
      </w:r>
    </w:p>
    <w:p w14:paraId="125BE2B3" w14:textId="18CAE231" w:rsidR="00D7474A" w:rsidRDefault="00D7474A">
      <w:r w:rsidRPr="00D7474A">
        <w:rPr>
          <w:b/>
          <w:bCs/>
        </w:rPr>
        <w:t xml:space="preserve">Fig. </w:t>
      </w:r>
      <w:r w:rsidR="00530E57">
        <w:rPr>
          <w:b/>
          <w:bCs/>
        </w:rPr>
        <w:t>S</w:t>
      </w:r>
      <w:r w:rsidRPr="00D7474A">
        <w:rPr>
          <w:b/>
          <w:bCs/>
        </w:rPr>
        <w:t>1.</w:t>
      </w:r>
      <w:r>
        <w:t xml:space="preserve"> Effect plots of General Additive Models (GAMs) for Cd concentrations. All plots are on the scale of linear predictor. Red contour represents two standard errors above and below the estimate of the smooths curve. </w:t>
      </w:r>
    </w:p>
    <w:p w14:paraId="4CAFE59B" w14:textId="77777777" w:rsidR="00D7474A" w:rsidRDefault="00D7474A"/>
    <w:p w14:paraId="3C679514" w14:textId="77777777" w:rsidR="00D7474A" w:rsidRDefault="00D7474A"/>
    <w:p w14:paraId="3E2F418A" w14:textId="171CDBB0" w:rsidR="00D7474A" w:rsidRDefault="00D7474A"/>
    <w:p w14:paraId="0BACB6E4" w14:textId="26399709" w:rsidR="00D7474A" w:rsidRDefault="00D7474A">
      <w:r w:rsidRPr="00D7474A">
        <w:rPr>
          <w:noProof/>
        </w:rPr>
        <w:drawing>
          <wp:inline distT="0" distB="0" distL="0" distR="0" wp14:anchorId="0A63EBB8" wp14:editId="67605FBD">
            <wp:extent cx="5722019" cy="2572284"/>
            <wp:effectExtent l="0" t="0" r="0" b="6350"/>
            <wp:docPr id="325522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22735" name=""/>
                    <pic:cNvPicPr/>
                  </pic:nvPicPr>
                  <pic:blipFill>
                    <a:blip r:embed="rId5"/>
                    <a:stretch>
                      <a:fillRect/>
                    </a:stretch>
                  </pic:blipFill>
                  <pic:spPr>
                    <a:xfrm>
                      <a:off x="0" y="0"/>
                      <a:ext cx="5747593" cy="2583780"/>
                    </a:xfrm>
                    <a:prstGeom prst="rect">
                      <a:avLst/>
                    </a:prstGeom>
                  </pic:spPr>
                </pic:pic>
              </a:graphicData>
            </a:graphic>
          </wp:inline>
        </w:drawing>
      </w:r>
    </w:p>
    <w:p w14:paraId="49544823" w14:textId="48329175" w:rsidR="00D7474A" w:rsidRDefault="00D7474A" w:rsidP="00D7474A">
      <w:r w:rsidRPr="00D7474A">
        <w:rPr>
          <w:b/>
          <w:bCs/>
        </w:rPr>
        <w:t xml:space="preserve">Fig. </w:t>
      </w:r>
      <w:r w:rsidR="00530E57">
        <w:rPr>
          <w:b/>
          <w:bCs/>
        </w:rPr>
        <w:t>S</w:t>
      </w:r>
      <w:r>
        <w:rPr>
          <w:b/>
          <w:bCs/>
        </w:rPr>
        <w:t>2</w:t>
      </w:r>
      <w:r w:rsidRPr="00D7474A">
        <w:rPr>
          <w:b/>
          <w:bCs/>
        </w:rPr>
        <w:t>.</w:t>
      </w:r>
      <w:r>
        <w:t xml:space="preserve"> Effect plots of General Additive Models (GAMs) for Pb concentrations. All plots are on the scale of linear predictor. Red contour represents two standard errors above and below the estimate of the smooths curve. </w:t>
      </w:r>
    </w:p>
    <w:p w14:paraId="715447D2" w14:textId="77777777" w:rsidR="00D7474A" w:rsidRDefault="00D7474A"/>
    <w:p w14:paraId="748E5121" w14:textId="77777777" w:rsidR="00D7474A" w:rsidRDefault="00D7474A"/>
    <w:p w14:paraId="1D4980FC" w14:textId="77777777" w:rsidR="00D7474A" w:rsidRDefault="00D7474A"/>
    <w:p w14:paraId="4BA92249" w14:textId="77777777" w:rsidR="00D7474A" w:rsidRDefault="00D7474A"/>
    <w:p w14:paraId="20D415C0" w14:textId="77777777" w:rsidR="00D7474A" w:rsidRDefault="00D7474A"/>
    <w:p w14:paraId="26D5EE51" w14:textId="77777777" w:rsidR="00D7474A" w:rsidRDefault="00D7474A"/>
    <w:p w14:paraId="26A68910" w14:textId="6CE562BA" w:rsidR="00D7474A" w:rsidRDefault="00D7474A">
      <w:r w:rsidRPr="00D7474A">
        <w:rPr>
          <w:noProof/>
        </w:rPr>
        <w:lastRenderedPageBreak/>
        <w:drawing>
          <wp:inline distT="0" distB="0" distL="0" distR="0" wp14:anchorId="370975E1" wp14:editId="00FBF968">
            <wp:extent cx="5537200" cy="2730500"/>
            <wp:effectExtent l="0" t="0" r="0" b="0"/>
            <wp:docPr id="1045502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02304" name=""/>
                    <pic:cNvPicPr/>
                  </pic:nvPicPr>
                  <pic:blipFill>
                    <a:blip r:embed="rId6"/>
                    <a:stretch>
                      <a:fillRect/>
                    </a:stretch>
                  </pic:blipFill>
                  <pic:spPr>
                    <a:xfrm>
                      <a:off x="0" y="0"/>
                      <a:ext cx="5537200" cy="2730500"/>
                    </a:xfrm>
                    <a:prstGeom prst="rect">
                      <a:avLst/>
                    </a:prstGeom>
                  </pic:spPr>
                </pic:pic>
              </a:graphicData>
            </a:graphic>
          </wp:inline>
        </w:drawing>
      </w:r>
    </w:p>
    <w:p w14:paraId="7AD350B9" w14:textId="2C1FCCC1" w:rsidR="00D7474A" w:rsidRDefault="00D7474A" w:rsidP="00D7474A">
      <w:r w:rsidRPr="00D7474A">
        <w:rPr>
          <w:b/>
          <w:bCs/>
        </w:rPr>
        <w:t xml:space="preserve">Fig. </w:t>
      </w:r>
      <w:r w:rsidR="00530E57">
        <w:rPr>
          <w:b/>
          <w:bCs/>
        </w:rPr>
        <w:t>S</w:t>
      </w:r>
      <w:r>
        <w:rPr>
          <w:b/>
          <w:bCs/>
        </w:rPr>
        <w:t>3</w:t>
      </w:r>
      <w:r w:rsidRPr="00D7474A">
        <w:rPr>
          <w:b/>
          <w:bCs/>
        </w:rPr>
        <w:t>.</w:t>
      </w:r>
      <w:r>
        <w:t xml:space="preserve"> Effect plots of General Additive Models (GAMs) for Cu concentrations. All plots are on the scale of linear predictor. Red contour represents two standard errors above and below the estimate of the smooths curve. </w:t>
      </w:r>
    </w:p>
    <w:p w14:paraId="258C46B9" w14:textId="77777777" w:rsidR="00D7474A" w:rsidRDefault="00D7474A" w:rsidP="00D7474A"/>
    <w:p w14:paraId="24B625C2" w14:textId="77777777" w:rsidR="00D7474A" w:rsidRDefault="00D7474A"/>
    <w:p w14:paraId="6B92202B" w14:textId="77777777" w:rsidR="00D7474A" w:rsidRDefault="00D7474A"/>
    <w:p w14:paraId="1715DEC9" w14:textId="77777777" w:rsidR="00D7474A" w:rsidRDefault="00D7474A"/>
    <w:p w14:paraId="3CD72734" w14:textId="12FEA485" w:rsidR="00D7474A" w:rsidRDefault="00D7474A">
      <w:r w:rsidRPr="00D7474A">
        <w:rPr>
          <w:noProof/>
        </w:rPr>
        <w:drawing>
          <wp:inline distT="0" distB="0" distL="0" distR="0" wp14:anchorId="4DFA4FB8" wp14:editId="16D111AD">
            <wp:extent cx="5524500" cy="2667000"/>
            <wp:effectExtent l="0" t="0" r="0" b="0"/>
            <wp:docPr id="18344333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33310" name=""/>
                    <pic:cNvPicPr/>
                  </pic:nvPicPr>
                  <pic:blipFill>
                    <a:blip r:embed="rId7"/>
                    <a:stretch>
                      <a:fillRect/>
                    </a:stretch>
                  </pic:blipFill>
                  <pic:spPr>
                    <a:xfrm>
                      <a:off x="0" y="0"/>
                      <a:ext cx="5524500" cy="2667000"/>
                    </a:xfrm>
                    <a:prstGeom prst="rect">
                      <a:avLst/>
                    </a:prstGeom>
                  </pic:spPr>
                </pic:pic>
              </a:graphicData>
            </a:graphic>
          </wp:inline>
        </w:drawing>
      </w:r>
    </w:p>
    <w:p w14:paraId="592D25E1" w14:textId="7BF064AF" w:rsidR="00D7474A" w:rsidRDefault="00D7474A" w:rsidP="00D7474A">
      <w:r w:rsidRPr="00D7474A">
        <w:rPr>
          <w:b/>
          <w:bCs/>
        </w:rPr>
        <w:t xml:space="preserve">Fig. </w:t>
      </w:r>
      <w:r w:rsidR="00530E57">
        <w:rPr>
          <w:b/>
          <w:bCs/>
        </w:rPr>
        <w:t>S</w:t>
      </w:r>
      <w:r>
        <w:rPr>
          <w:b/>
          <w:bCs/>
        </w:rPr>
        <w:t>4</w:t>
      </w:r>
      <w:r w:rsidRPr="00D7474A">
        <w:rPr>
          <w:b/>
          <w:bCs/>
        </w:rPr>
        <w:t>.</w:t>
      </w:r>
      <w:r>
        <w:t xml:space="preserve"> Effect plots of General Additive Models (GAMs) for Zn concentrations. All plots are on the scale of linear predictor. Red contour represents two standard errors above and below the estimate of the smooths curve. </w:t>
      </w:r>
    </w:p>
    <w:p w14:paraId="585893DB" w14:textId="77777777" w:rsidR="00D7474A" w:rsidRDefault="00D7474A"/>
    <w:p w14:paraId="0949D567" w14:textId="77777777" w:rsidR="00D7474A" w:rsidRDefault="00D7474A"/>
    <w:p w14:paraId="5AF74AFD" w14:textId="121B9B42" w:rsidR="00D7474A" w:rsidRDefault="00D7474A">
      <w:r w:rsidRPr="00D7474A">
        <w:rPr>
          <w:noProof/>
        </w:rPr>
        <w:lastRenderedPageBreak/>
        <w:drawing>
          <wp:inline distT="0" distB="0" distL="0" distR="0" wp14:anchorId="481FEA59" wp14:editId="0B6E3B17">
            <wp:extent cx="5499100" cy="2794000"/>
            <wp:effectExtent l="0" t="0" r="0" b="0"/>
            <wp:docPr id="1442629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29324" name=""/>
                    <pic:cNvPicPr/>
                  </pic:nvPicPr>
                  <pic:blipFill>
                    <a:blip r:embed="rId8"/>
                    <a:stretch>
                      <a:fillRect/>
                    </a:stretch>
                  </pic:blipFill>
                  <pic:spPr>
                    <a:xfrm>
                      <a:off x="0" y="0"/>
                      <a:ext cx="5499100" cy="2794000"/>
                    </a:xfrm>
                    <a:prstGeom prst="rect">
                      <a:avLst/>
                    </a:prstGeom>
                  </pic:spPr>
                </pic:pic>
              </a:graphicData>
            </a:graphic>
          </wp:inline>
        </w:drawing>
      </w:r>
    </w:p>
    <w:p w14:paraId="4CA9D19B" w14:textId="30A3BAC4" w:rsidR="00D7474A" w:rsidRDefault="00D7474A" w:rsidP="00D7474A">
      <w:r w:rsidRPr="00D7474A">
        <w:rPr>
          <w:b/>
          <w:bCs/>
        </w:rPr>
        <w:t xml:space="preserve">Fig. </w:t>
      </w:r>
      <w:r w:rsidR="00530E57">
        <w:rPr>
          <w:b/>
          <w:bCs/>
        </w:rPr>
        <w:t>S</w:t>
      </w:r>
      <w:r>
        <w:rPr>
          <w:b/>
          <w:bCs/>
        </w:rPr>
        <w:t>5</w:t>
      </w:r>
      <w:r w:rsidRPr="00D7474A">
        <w:rPr>
          <w:b/>
          <w:bCs/>
        </w:rPr>
        <w:t>.</w:t>
      </w:r>
      <w:r>
        <w:t xml:space="preserve"> Effect plots of General Additive Models (GAMs) for Fe concentrations. All plots are on the scale of linear predictor. Red contour represents two standard errors above and below the estimate of the smooths curve. </w:t>
      </w:r>
    </w:p>
    <w:p w14:paraId="5BBF1587" w14:textId="77777777" w:rsidR="00D7474A" w:rsidRDefault="00D7474A"/>
    <w:sectPr w:rsidR="00D747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4A"/>
    <w:rsid w:val="00286336"/>
    <w:rsid w:val="00530E57"/>
    <w:rsid w:val="006C48D9"/>
    <w:rsid w:val="006F130B"/>
    <w:rsid w:val="00D7474A"/>
    <w:rsid w:val="00D96855"/>
    <w:rsid w:val="00E31C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D7CFADD"/>
  <w15:chartTrackingRefBased/>
  <w15:docId w15:val="{5C8B0087-F89F-3444-9D3F-18CC6497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174</Words>
  <Characters>962</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Acosta Pachon</dc:creator>
  <cp:keywords/>
  <dc:description/>
  <cp:lastModifiedBy>Tatiana Acosta Pachon</cp:lastModifiedBy>
  <cp:revision>2</cp:revision>
  <dcterms:created xsi:type="dcterms:W3CDTF">2024-02-01T18:30:00Z</dcterms:created>
  <dcterms:modified xsi:type="dcterms:W3CDTF">2024-03-30T05:10:00Z</dcterms:modified>
</cp:coreProperties>
</file>