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61797" w14:textId="77777777" w:rsidR="00604672" w:rsidRPr="00781D98" w:rsidRDefault="00604672" w:rsidP="00604672">
      <w:pPr>
        <w:spacing w:line="400" w:lineRule="exact"/>
        <w:jc w:val="center"/>
        <w:rPr>
          <w:rFonts w:ascii="Times New Roman" w:hAnsi="Times New Roman"/>
          <w:b/>
          <w:sz w:val="30"/>
          <w:szCs w:val="30"/>
        </w:rPr>
      </w:pPr>
      <w:r w:rsidRPr="00781D98">
        <w:rPr>
          <w:rFonts w:ascii="Times New Roman" w:hAnsi="Times New Roman"/>
          <w:b/>
          <w:sz w:val="30"/>
          <w:szCs w:val="30"/>
        </w:rPr>
        <w:t>Biological characterization and clinical value of PLOD gene family in clear cell renal cell carcinoma</w:t>
      </w:r>
    </w:p>
    <w:p w14:paraId="44B3E4AE" w14:textId="77777777" w:rsidR="00604672" w:rsidRDefault="00604672" w:rsidP="00604672">
      <w:pPr>
        <w:spacing w:line="400" w:lineRule="exact"/>
        <w:rPr>
          <w:rFonts w:ascii="Times New Roman" w:hAnsi="Times New Roman"/>
          <w:szCs w:val="24"/>
        </w:rPr>
      </w:pPr>
    </w:p>
    <w:p w14:paraId="4458C579" w14:textId="77777777" w:rsidR="00604672" w:rsidRPr="00604672" w:rsidRDefault="00604672" w:rsidP="00604672">
      <w:pPr>
        <w:spacing w:line="400" w:lineRule="exact"/>
        <w:rPr>
          <w:rFonts w:ascii="Times New Roman" w:hAnsi="Times New Roman"/>
          <w:sz w:val="24"/>
          <w:szCs w:val="24"/>
          <w:vertAlign w:val="superscript"/>
        </w:rPr>
      </w:pPr>
      <w:r w:rsidRPr="00604672">
        <w:rPr>
          <w:rFonts w:ascii="Times New Roman" w:hAnsi="Times New Roman" w:hint="cs"/>
          <w:sz w:val="24"/>
          <w:szCs w:val="24"/>
        </w:rPr>
        <w:t>X</w:t>
      </w:r>
      <w:r w:rsidRPr="00604672">
        <w:rPr>
          <w:rFonts w:ascii="Times New Roman" w:hAnsi="Times New Roman"/>
          <w:sz w:val="24"/>
          <w:szCs w:val="24"/>
        </w:rPr>
        <w:t>uan Shang</w:t>
      </w:r>
      <w:r w:rsidRPr="00604672">
        <w:rPr>
          <w:rFonts w:ascii="Times New Roman" w:hAnsi="Times New Roman"/>
          <w:sz w:val="24"/>
          <w:szCs w:val="24"/>
          <w:vertAlign w:val="superscript"/>
        </w:rPr>
        <w:t>1,</w:t>
      </w:r>
      <w:r w:rsidRPr="00604672">
        <w:rPr>
          <w:rFonts w:hint="eastAsia"/>
          <w:sz w:val="24"/>
          <w:szCs w:val="24"/>
          <w:vertAlign w:val="superscript"/>
        </w:rPr>
        <w:t>†</w:t>
      </w:r>
      <w:r w:rsidRPr="00604672">
        <w:rPr>
          <w:rFonts w:ascii="Times New Roman" w:hAnsi="Times New Roman"/>
          <w:sz w:val="24"/>
          <w:szCs w:val="24"/>
        </w:rPr>
        <w:t>, Liu Liu</w:t>
      </w:r>
      <w:r w:rsidRPr="00604672">
        <w:rPr>
          <w:rFonts w:ascii="Times New Roman" w:hAnsi="Times New Roman"/>
          <w:sz w:val="24"/>
          <w:szCs w:val="24"/>
          <w:vertAlign w:val="superscript"/>
        </w:rPr>
        <w:t>1,</w:t>
      </w:r>
      <w:r w:rsidRPr="00604672">
        <w:rPr>
          <w:rFonts w:hint="eastAsia"/>
          <w:sz w:val="24"/>
          <w:szCs w:val="24"/>
          <w:vertAlign w:val="superscript"/>
        </w:rPr>
        <w:t>†</w:t>
      </w:r>
      <w:r w:rsidRPr="00604672">
        <w:rPr>
          <w:rFonts w:ascii="Times New Roman" w:hAnsi="Times New Roman"/>
          <w:sz w:val="24"/>
          <w:szCs w:val="24"/>
        </w:rPr>
        <w:t>, Min Yan</w:t>
      </w:r>
      <w:r w:rsidRPr="00604672">
        <w:rPr>
          <w:rFonts w:ascii="Times New Roman" w:hAnsi="Times New Roman"/>
          <w:sz w:val="24"/>
          <w:szCs w:val="24"/>
          <w:vertAlign w:val="superscript"/>
        </w:rPr>
        <w:t>1</w:t>
      </w:r>
      <w:r w:rsidRPr="00604672">
        <w:rPr>
          <w:rFonts w:ascii="Times New Roman" w:hAnsi="Times New Roman"/>
          <w:sz w:val="24"/>
          <w:szCs w:val="24"/>
        </w:rPr>
        <w:t>, Rui-Min Ren</w:t>
      </w:r>
      <w:r w:rsidRPr="00604672">
        <w:rPr>
          <w:rFonts w:ascii="Times New Roman" w:hAnsi="Times New Roman"/>
          <w:sz w:val="24"/>
          <w:szCs w:val="24"/>
          <w:vertAlign w:val="superscript"/>
        </w:rPr>
        <w:t>2</w:t>
      </w:r>
      <w:r w:rsidRPr="0060467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04672">
        <w:rPr>
          <w:rFonts w:ascii="Times New Roman" w:hAnsi="Times New Roman"/>
          <w:sz w:val="24"/>
          <w:szCs w:val="24"/>
        </w:rPr>
        <w:t>Ke</w:t>
      </w:r>
      <w:proofErr w:type="spellEnd"/>
      <w:r w:rsidRPr="00604672">
        <w:rPr>
          <w:rFonts w:ascii="Times New Roman" w:hAnsi="Times New Roman" w:hint="eastAsia"/>
          <w:sz w:val="24"/>
          <w:szCs w:val="24"/>
        </w:rPr>
        <w:t>-</w:t>
      </w:r>
      <w:r w:rsidRPr="00604672">
        <w:rPr>
          <w:rFonts w:ascii="Times New Roman" w:hAnsi="Times New Roman"/>
          <w:sz w:val="24"/>
          <w:szCs w:val="24"/>
        </w:rPr>
        <w:t>X</w:t>
      </w:r>
      <w:r w:rsidRPr="00604672">
        <w:rPr>
          <w:rFonts w:ascii="Times New Roman" w:hAnsi="Times New Roman" w:hint="eastAsia"/>
          <w:sz w:val="24"/>
          <w:szCs w:val="24"/>
        </w:rPr>
        <w:t>in</w:t>
      </w:r>
      <w:r w:rsidRPr="00604672">
        <w:rPr>
          <w:rFonts w:ascii="Times New Roman" w:hAnsi="Times New Roman"/>
          <w:sz w:val="24"/>
          <w:szCs w:val="24"/>
        </w:rPr>
        <w:t xml:space="preserve"> Guo</w:t>
      </w:r>
      <w:r w:rsidRPr="00604672">
        <w:rPr>
          <w:rFonts w:ascii="Times New Roman" w:hAnsi="Times New Roman"/>
          <w:sz w:val="24"/>
          <w:szCs w:val="24"/>
          <w:vertAlign w:val="superscript"/>
        </w:rPr>
        <w:t>1</w:t>
      </w:r>
      <w:r w:rsidRPr="00604672">
        <w:rPr>
          <w:rFonts w:ascii="Times New Roman" w:hAnsi="Times New Roman"/>
          <w:sz w:val="24"/>
          <w:szCs w:val="24"/>
        </w:rPr>
        <w:t>, J</w:t>
      </w:r>
      <w:r w:rsidRPr="00604672">
        <w:rPr>
          <w:rFonts w:ascii="Times New Roman" w:hAnsi="Times New Roman" w:hint="eastAsia"/>
          <w:sz w:val="24"/>
          <w:szCs w:val="24"/>
        </w:rPr>
        <w:t>i</w:t>
      </w:r>
      <w:r w:rsidRPr="00604672">
        <w:rPr>
          <w:rFonts w:ascii="Times New Roman" w:hAnsi="Times New Roman"/>
          <w:sz w:val="24"/>
          <w:szCs w:val="24"/>
        </w:rPr>
        <w:t>a-Song Chang</w:t>
      </w:r>
      <w:r w:rsidRPr="00604672">
        <w:rPr>
          <w:rFonts w:ascii="Times New Roman" w:hAnsi="Times New Roman"/>
          <w:sz w:val="24"/>
          <w:szCs w:val="24"/>
          <w:vertAlign w:val="superscript"/>
        </w:rPr>
        <w:t>1</w:t>
      </w:r>
      <w:r w:rsidRPr="00604672">
        <w:rPr>
          <w:rFonts w:ascii="Times New Roman" w:hAnsi="Times New Roman"/>
          <w:sz w:val="24"/>
          <w:szCs w:val="24"/>
        </w:rPr>
        <w:t>, Jia-Lei Li</w:t>
      </w:r>
      <w:r w:rsidRPr="00604672">
        <w:rPr>
          <w:rFonts w:ascii="Times New Roman" w:hAnsi="Times New Roman"/>
          <w:sz w:val="24"/>
          <w:szCs w:val="24"/>
          <w:vertAlign w:val="superscript"/>
        </w:rPr>
        <w:t>1</w:t>
      </w:r>
      <w:r w:rsidRPr="0060467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04672">
        <w:rPr>
          <w:rFonts w:ascii="Times New Roman" w:hAnsi="Times New Roman"/>
          <w:sz w:val="24"/>
          <w:szCs w:val="24"/>
        </w:rPr>
        <w:t>Jie</w:t>
      </w:r>
      <w:proofErr w:type="spellEnd"/>
      <w:r w:rsidRPr="00604672">
        <w:rPr>
          <w:rFonts w:ascii="Times New Roman" w:hAnsi="Times New Roman"/>
          <w:sz w:val="24"/>
          <w:szCs w:val="24"/>
        </w:rPr>
        <w:t xml:space="preserve"> Wang</w:t>
      </w:r>
      <w:r w:rsidRPr="00604672">
        <w:rPr>
          <w:rFonts w:ascii="Times New Roman" w:hAnsi="Times New Roman"/>
          <w:sz w:val="24"/>
          <w:szCs w:val="24"/>
          <w:vertAlign w:val="superscript"/>
        </w:rPr>
        <w:t>1</w:t>
      </w:r>
      <w:r w:rsidRPr="00604672">
        <w:rPr>
          <w:rFonts w:ascii="Times New Roman" w:hAnsi="Times New Roman"/>
          <w:sz w:val="24"/>
          <w:szCs w:val="24"/>
        </w:rPr>
        <w:t>, Li-Juan Gao</w:t>
      </w:r>
      <w:r w:rsidRPr="00604672">
        <w:rPr>
          <w:rFonts w:ascii="Times New Roman" w:hAnsi="Times New Roman"/>
          <w:sz w:val="24"/>
          <w:szCs w:val="24"/>
          <w:vertAlign w:val="superscript"/>
        </w:rPr>
        <w:t>1,*</w:t>
      </w:r>
      <w:r w:rsidRPr="00604672">
        <w:rPr>
          <w:rFonts w:ascii="Times New Roman" w:hAnsi="Times New Roman"/>
          <w:sz w:val="24"/>
          <w:szCs w:val="24"/>
        </w:rPr>
        <w:t>, Ji-Min Cao</w:t>
      </w:r>
      <w:r w:rsidRPr="00604672">
        <w:rPr>
          <w:rFonts w:ascii="Times New Roman" w:hAnsi="Times New Roman"/>
          <w:sz w:val="24"/>
          <w:szCs w:val="24"/>
          <w:vertAlign w:val="superscript"/>
        </w:rPr>
        <w:t>1,*</w:t>
      </w:r>
    </w:p>
    <w:p w14:paraId="1C9C79C4" w14:textId="77777777" w:rsidR="00604672" w:rsidRPr="00604672" w:rsidRDefault="00604672" w:rsidP="00604672">
      <w:pPr>
        <w:spacing w:line="400" w:lineRule="exact"/>
        <w:rPr>
          <w:rFonts w:ascii="Times New Roman" w:hAnsi="Times New Roman"/>
          <w:sz w:val="24"/>
          <w:szCs w:val="24"/>
          <w:vertAlign w:val="superscript"/>
        </w:rPr>
      </w:pPr>
    </w:p>
    <w:p w14:paraId="39F820A1" w14:textId="77777777" w:rsidR="00604672" w:rsidRPr="00604672" w:rsidRDefault="00604672" w:rsidP="00604672">
      <w:pPr>
        <w:spacing w:line="400" w:lineRule="exact"/>
        <w:rPr>
          <w:rFonts w:ascii="Times New Roman" w:hAnsi="Times New Roman"/>
          <w:sz w:val="24"/>
          <w:szCs w:val="24"/>
        </w:rPr>
      </w:pPr>
      <w:r w:rsidRPr="00604672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604672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604672">
        <w:rPr>
          <w:rFonts w:ascii="Times New Roman" w:hAnsi="Times New Roman"/>
          <w:sz w:val="24"/>
          <w:szCs w:val="24"/>
        </w:rPr>
        <w:t>Key Laboratory of Cellular Physiology at Shanxi Medical University, Ministry of Education, and the Department of Physiology, Shanxi Medical University, Taiyuan 030001, China</w:t>
      </w:r>
    </w:p>
    <w:p w14:paraId="7F08A4D0" w14:textId="77777777" w:rsidR="00604672" w:rsidRPr="00604672" w:rsidRDefault="00604672" w:rsidP="00604672">
      <w:pPr>
        <w:spacing w:line="400" w:lineRule="exact"/>
        <w:rPr>
          <w:rFonts w:ascii="Times New Roman" w:hAnsi="Times New Roman"/>
          <w:sz w:val="24"/>
          <w:szCs w:val="24"/>
        </w:rPr>
      </w:pPr>
      <w:r w:rsidRPr="00604672">
        <w:rPr>
          <w:rFonts w:ascii="Times New Roman" w:hAnsi="Times New Roman"/>
          <w:sz w:val="24"/>
          <w:szCs w:val="24"/>
          <w:vertAlign w:val="superscript"/>
        </w:rPr>
        <w:t>2</w:t>
      </w:r>
      <w:r w:rsidRPr="00604672">
        <w:rPr>
          <w:rFonts w:ascii="Times New Roman" w:hAnsi="Times New Roman" w:hint="eastAsia"/>
          <w:sz w:val="24"/>
          <w:szCs w:val="24"/>
        </w:rPr>
        <w:t>D</w:t>
      </w:r>
      <w:r w:rsidRPr="00604672">
        <w:rPr>
          <w:rFonts w:ascii="Times New Roman" w:hAnsi="Times New Roman"/>
          <w:sz w:val="24"/>
          <w:szCs w:val="24"/>
        </w:rPr>
        <w:t>epartment of Urology, Shanxi Bethune Hospital (Third Hospital of Shanxi Medical University), Taiyuan 030001, China</w:t>
      </w:r>
    </w:p>
    <w:p w14:paraId="09A7C816" w14:textId="77777777" w:rsidR="00604672" w:rsidRPr="00604672" w:rsidRDefault="00604672" w:rsidP="00604672">
      <w:pPr>
        <w:spacing w:line="400" w:lineRule="exact"/>
        <w:rPr>
          <w:rFonts w:ascii="Times New Roman" w:hAnsi="Times New Roman"/>
          <w:sz w:val="24"/>
          <w:szCs w:val="24"/>
        </w:rPr>
      </w:pPr>
    </w:p>
    <w:p w14:paraId="04B3A5AC" w14:textId="372CA413" w:rsidR="00604672" w:rsidRPr="00604672" w:rsidRDefault="00604672" w:rsidP="00604672">
      <w:pPr>
        <w:spacing w:line="400" w:lineRule="exact"/>
        <w:rPr>
          <w:rFonts w:ascii="Times New Roman" w:hAnsi="Times New Roman"/>
          <w:sz w:val="24"/>
          <w:szCs w:val="24"/>
        </w:rPr>
      </w:pPr>
      <w:r w:rsidRPr="00604672">
        <w:rPr>
          <w:rFonts w:hint="eastAsia"/>
          <w:sz w:val="24"/>
          <w:szCs w:val="24"/>
          <w:vertAlign w:val="superscript"/>
        </w:rPr>
        <w:t xml:space="preserve">† </w:t>
      </w:r>
      <w:r w:rsidRPr="00604672">
        <w:rPr>
          <w:rFonts w:ascii="Times New Roman" w:hAnsi="Times New Roman"/>
          <w:sz w:val="24"/>
          <w:szCs w:val="24"/>
        </w:rPr>
        <w:t>T</w:t>
      </w:r>
      <w:r w:rsidRPr="00604672">
        <w:rPr>
          <w:rFonts w:ascii="Times New Roman" w:hAnsi="Times New Roman" w:hint="eastAsia"/>
          <w:sz w:val="24"/>
          <w:szCs w:val="24"/>
        </w:rPr>
        <w:t>h</w:t>
      </w:r>
      <w:r w:rsidRPr="00604672">
        <w:rPr>
          <w:rFonts w:ascii="Times New Roman" w:hAnsi="Times New Roman"/>
          <w:sz w:val="24"/>
          <w:szCs w:val="24"/>
        </w:rPr>
        <w:t>ese authors contributed equally to this work.</w:t>
      </w:r>
    </w:p>
    <w:p w14:paraId="7AE77B5E" w14:textId="77777777" w:rsidR="00604672" w:rsidRPr="00604672" w:rsidRDefault="00604672" w:rsidP="00604672">
      <w:pPr>
        <w:spacing w:line="400" w:lineRule="exact"/>
        <w:rPr>
          <w:rFonts w:ascii="Times New Roman" w:hAnsi="Times New Roman"/>
          <w:sz w:val="24"/>
          <w:szCs w:val="24"/>
        </w:rPr>
      </w:pPr>
      <w:r w:rsidRPr="00604672">
        <w:rPr>
          <w:rFonts w:ascii="Times New Roman" w:hAnsi="Times New Roman"/>
          <w:sz w:val="24"/>
          <w:szCs w:val="24"/>
          <w:vertAlign w:val="superscript"/>
        </w:rPr>
        <w:t xml:space="preserve">* </w:t>
      </w:r>
      <w:r w:rsidRPr="00604672">
        <w:rPr>
          <w:rFonts w:ascii="Times New Roman" w:hAnsi="Times New Roman" w:hint="eastAsia"/>
          <w:sz w:val="24"/>
          <w:szCs w:val="24"/>
        </w:rPr>
        <w:t>C</w:t>
      </w:r>
      <w:r w:rsidRPr="00604672">
        <w:rPr>
          <w:rFonts w:ascii="Times New Roman" w:hAnsi="Times New Roman"/>
          <w:sz w:val="24"/>
          <w:szCs w:val="24"/>
        </w:rPr>
        <w:t xml:space="preserve">orrespondence: </w:t>
      </w:r>
    </w:p>
    <w:p w14:paraId="1D74B4B8" w14:textId="77777777" w:rsidR="00604672" w:rsidRPr="00604672" w:rsidRDefault="00604672" w:rsidP="00604672">
      <w:pPr>
        <w:spacing w:line="400" w:lineRule="exact"/>
        <w:rPr>
          <w:rFonts w:ascii="Times New Roman" w:hAnsi="Times New Roman"/>
          <w:sz w:val="24"/>
          <w:szCs w:val="24"/>
        </w:rPr>
      </w:pPr>
      <w:r w:rsidRPr="00604672">
        <w:rPr>
          <w:rFonts w:ascii="Times New Roman" w:hAnsi="Times New Roman"/>
          <w:sz w:val="24"/>
          <w:szCs w:val="24"/>
        </w:rPr>
        <w:t xml:space="preserve">Ji-Min Cao, MD, PhD. </w:t>
      </w:r>
      <w:bookmarkStart w:id="0" w:name="_Hlk49242642"/>
      <w:r w:rsidRPr="00604672">
        <w:rPr>
          <w:rFonts w:ascii="Times New Roman" w:hAnsi="Times New Roman"/>
          <w:sz w:val="24"/>
          <w:szCs w:val="24"/>
        </w:rPr>
        <w:t>Department of Physiology, Shanxi Medical University, Taiyuan, Shanxi 030001, P. R. China. Email:</w:t>
      </w:r>
      <w:bookmarkEnd w:id="0"/>
      <w:r w:rsidRPr="00604672">
        <w:rPr>
          <w:rFonts w:ascii="Times New Roman" w:hAnsi="Times New Roman"/>
          <w:sz w:val="24"/>
          <w:szCs w:val="24"/>
        </w:rPr>
        <w:t xml:space="preserve"> </w:t>
      </w:r>
      <w:r w:rsidRPr="00604672">
        <w:rPr>
          <w:rFonts w:ascii="Times New Roman" w:hAnsi="Times New Roman" w:hint="eastAsia"/>
          <w:sz w:val="24"/>
          <w:szCs w:val="24"/>
        </w:rPr>
        <w:t>cao</w:t>
      </w:r>
      <w:r w:rsidRPr="00604672">
        <w:rPr>
          <w:rFonts w:ascii="Times New Roman" w:hAnsi="Times New Roman"/>
          <w:sz w:val="24"/>
          <w:szCs w:val="24"/>
        </w:rPr>
        <w:t>jimin@sxmu.edu.cn. ORCID: 0000-0002-6546-555X</w:t>
      </w:r>
    </w:p>
    <w:p w14:paraId="2145BC28" w14:textId="77777777" w:rsidR="00604672" w:rsidRPr="00604672" w:rsidRDefault="00604672" w:rsidP="00604672">
      <w:pPr>
        <w:spacing w:line="400" w:lineRule="exact"/>
        <w:rPr>
          <w:rFonts w:ascii="Times New Roman" w:hAnsi="Times New Roman"/>
          <w:sz w:val="24"/>
          <w:szCs w:val="24"/>
        </w:rPr>
      </w:pPr>
      <w:r w:rsidRPr="00604672">
        <w:rPr>
          <w:rFonts w:ascii="Times New Roman" w:hAnsi="Times New Roman"/>
          <w:sz w:val="24"/>
          <w:szCs w:val="24"/>
        </w:rPr>
        <w:t xml:space="preserve">Li-Juan Gao. </w:t>
      </w:r>
      <w:r w:rsidRPr="00604672">
        <w:rPr>
          <w:rFonts w:ascii="Times New Roman" w:hAnsi="Times New Roman" w:hint="eastAsia"/>
          <w:sz w:val="24"/>
          <w:szCs w:val="24"/>
        </w:rPr>
        <w:t>M</w:t>
      </w:r>
      <w:r w:rsidRPr="00604672">
        <w:rPr>
          <w:rFonts w:ascii="Times New Roman" w:hAnsi="Times New Roman"/>
          <w:sz w:val="24"/>
          <w:szCs w:val="24"/>
        </w:rPr>
        <w:t>S. Department of Physiology, Shanxi Medical University, Taiyuan, Shanxi 030001, P. R. China. Email: gaolijuan@sxmu.edu.cn. ORCID: 0000-0002-2274-8445</w:t>
      </w:r>
    </w:p>
    <w:p w14:paraId="605072F7" w14:textId="77777777" w:rsidR="00604672" w:rsidRDefault="00604672" w:rsidP="001116B3">
      <w:pPr>
        <w:jc w:val="center"/>
        <w:rPr>
          <w:rFonts w:ascii="Times New Roman" w:eastAsia="宋体" w:hAnsi="Times New Roman"/>
          <w:b/>
          <w:color w:val="000000"/>
          <w:sz w:val="28"/>
        </w:rPr>
      </w:pPr>
    </w:p>
    <w:p w14:paraId="7652C756" w14:textId="77777777" w:rsidR="00604672" w:rsidRDefault="00604672">
      <w:pPr>
        <w:widowControl/>
        <w:jc w:val="left"/>
        <w:rPr>
          <w:rFonts w:ascii="Times New Roman" w:eastAsia="宋体" w:hAnsi="Times New Roman"/>
          <w:b/>
          <w:color w:val="000000"/>
          <w:sz w:val="28"/>
        </w:rPr>
      </w:pPr>
      <w:r>
        <w:rPr>
          <w:rFonts w:ascii="Times New Roman" w:eastAsia="宋体" w:hAnsi="Times New Roman"/>
          <w:b/>
          <w:color w:val="000000"/>
          <w:sz w:val="28"/>
        </w:rPr>
        <w:br w:type="page"/>
      </w:r>
    </w:p>
    <w:p w14:paraId="455F2474" w14:textId="1AB32C37" w:rsidR="00D52429" w:rsidRPr="00BC3482" w:rsidRDefault="00D52429" w:rsidP="001116B3">
      <w:pPr>
        <w:jc w:val="center"/>
        <w:rPr>
          <w:rFonts w:ascii="Times New Roman" w:eastAsia="宋体" w:hAnsi="Times New Roman"/>
          <w:b/>
          <w:color w:val="000000"/>
          <w:sz w:val="28"/>
        </w:rPr>
      </w:pPr>
      <w:r w:rsidRPr="00BC3482">
        <w:rPr>
          <w:rFonts w:ascii="Times New Roman" w:eastAsia="宋体" w:hAnsi="Times New Roman"/>
          <w:b/>
          <w:color w:val="000000"/>
          <w:sz w:val="28"/>
        </w:rPr>
        <w:lastRenderedPageBreak/>
        <w:t xml:space="preserve">Supplementary </w:t>
      </w:r>
      <w:r w:rsidR="0077750B">
        <w:rPr>
          <w:rFonts w:ascii="Times New Roman" w:eastAsia="宋体" w:hAnsi="Times New Roman"/>
          <w:b/>
          <w:color w:val="000000"/>
          <w:sz w:val="28"/>
        </w:rPr>
        <w:t>T</w:t>
      </w:r>
      <w:r w:rsidRPr="00BC3482">
        <w:rPr>
          <w:rFonts w:ascii="Times New Roman" w:eastAsia="宋体" w:hAnsi="Times New Roman"/>
          <w:b/>
          <w:color w:val="000000"/>
          <w:sz w:val="28"/>
        </w:rPr>
        <w:t xml:space="preserve">able 1. </w:t>
      </w:r>
      <w:r w:rsidR="0077750B">
        <w:rPr>
          <w:rFonts w:ascii="Times New Roman" w:eastAsia="宋体" w:hAnsi="Times New Roman"/>
          <w:b/>
          <w:color w:val="000000"/>
          <w:sz w:val="28"/>
        </w:rPr>
        <w:t>The t</w:t>
      </w:r>
      <w:r w:rsidRPr="00BC3482">
        <w:rPr>
          <w:rFonts w:ascii="Times New Roman" w:eastAsia="宋体" w:hAnsi="Times New Roman"/>
          <w:b/>
          <w:color w:val="000000"/>
          <w:sz w:val="28"/>
        </w:rPr>
        <w:t>op 50 genes most relevant to the PLOD</w:t>
      </w:r>
      <w:r w:rsidR="001668CB">
        <w:rPr>
          <w:rFonts w:ascii="Times New Roman" w:eastAsia="宋体" w:hAnsi="Times New Roman"/>
          <w:b/>
          <w:color w:val="000000"/>
          <w:sz w:val="28"/>
        </w:rPr>
        <w:t xml:space="preserve"> </w:t>
      </w:r>
      <w:r w:rsidR="001668CB">
        <w:rPr>
          <w:rFonts w:ascii="Times New Roman" w:eastAsia="宋体" w:hAnsi="Times New Roman" w:hint="eastAsia"/>
          <w:b/>
          <w:color w:val="000000"/>
          <w:sz w:val="28"/>
        </w:rPr>
        <w:t>g</w:t>
      </w:r>
      <w:r w:rsidR="001668CB">
        <w:rPr>
          <w:rFonts w:ascii="Times New Roman" w:eastAsia="宋体" w:hAnsi="Times New Roman"/>
          <w:b/>
          <w:color w:val="000000"/>
          <w:sz w:val="28"/>
        </w:rPr>
        <w:t>ene</w:t>
      </w:r>
      <w:r w:rsidRPr="00BC3482">
        <w:rPr>
          <w:rFonts w:ascii="Times New Roman" w:eastAsia="宋体" w:hAnsi="Times New Roman"/>
          <w:b/>
          <w:color w:val="000000"/>
          <w:sz w:val="28"/>
        </w:rPr>
        <w:t xml:space="preserve"> family</w:t>
      </w:r>
    </w:p>
    <w:tbl>
      <w:tblPr>
        <w:tblW w:w="12225" w:type="dxa"/>
        <w:jc w:val="center"/>
        <w:tblLook w:val="04A0" w:firstRow="1" w:lastRow="0" w:firstColumn="1" w:lastColumn="0" w:noHBand="0" w:noVBand="1"/>
      </w:tblPr>
      <w:tblGrid>
        <w:gridCol w:w="1701"/>
        <w:gridCol w:w="1080"/>
        <w:gridCol w:w="1425"/>
        <w:gridCol w:w="1020"/>
        <w:gridCol w:w="1353"/>
        <w:gridCol w:w="1020"/>
        <w:gridCol w:w="1395"/>
        <w:gridCol w:w="1020"/>
        <w:gridCol w:w="1224"/>
        <w:gridCol w:w="1020"/>
      </w:tblGrid>
      <w:tr w:rsidR="00D52429" w:rsidRPr="00507748" w14:paraId="64FF57B6" w14:textId="77777777" w:rsidTr="001116B3">
        <w:trPr>
          <w:trHeight w:val="1100"/>
          <w:jc w:val="center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E064C75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Predicted Functional Partners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007F0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Score</w:t>
            </w:r>
          </w:p>
        </w:tc>
        <w:tc>
          <w:tcPr>
            <w:tcW w:w="14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62D372A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Predicted Functional Partners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A09D8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Score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9488E2B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Predicted Functional Partners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2D446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Score</w:t>
            </w:r>
          </w:p>
        </w:tc>
        <w:tc>
          <w:tcPr>
            <w:tcW w:w="13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916544D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Predicted Functional Partners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CE3C3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Score</w:t>
            </w:r>
          </w:p>
        </w:tc>
        <w:tc>
          <w:tcPr>
            <w:tcW w:w="12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BAAAF38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Predicted Functional Partners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0C916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Score</w:t>
            </w:r>
          </w:p>
        </w:tc>
      </w:tr>
      <w:tr w:rsidR="00D52429" w:rsidRPr="00507748" w14:paraId="5685485F" w14:textId="77777777" w:rsidTr="001116B3">
        <w:trPr>
          <w:trHeight w:val="270"/>
          <w:jc w:val="center"/>
        </w:trPr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D1BC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COL5A2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F35D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0.982</w:t>
            </w:r>
          </w:p>
        </w:tc>
        <w:tc>
          <w:tcPr>
            <w:tcW w:w="14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F701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P4HA2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8808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0.92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43E4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COLGALT2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6961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0.671</w:t>
            </w:r>
          </w:p>
        </w:tc>
        <w:tc>
          <w:tcPr>
            <w:tcW w:w="13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D8921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COL13A1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7721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0.539</w:t>
            </w:r>
          </w:p>
        </w:tc>
        <w:tc>
          <w:tcPr>
            <w:tcW w:w="122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F30B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COL4A1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F254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0.487</w:t>
            </w:r>
          </w:p>
        </w:tc>
      </w:tr>
      <w:tr w:rsidR="00D52429" w:rsidRPr="00507748" w14:paraId="04A70120" w14:textId="77777777" w:rsidTr="001116B3">
        <w:trPr>
          <w:trHeight w:val="2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45C5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COL1A2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6791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0.977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E6B6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P4HA1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C76F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0.909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B5B5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A611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0.665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8E53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COLQ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F02C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0.536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C915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COL6A3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129A1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0.478</w:t>
            </w:r>
          </w:p>
        </w:tc>
      </w:tr>
      <w:tr w:rsidR="00D52429" w:rsidRPr="00507748" w14:paraId="39671504" w14:textId="77777777" w:rsidTr="001116B3">
        <w:trPr>
          <w:trHeight w:val="2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D0DD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COL5A1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7684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0.972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683B1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EHMT2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6D9B2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0.867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4493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COLGALT1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9D1D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0.627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0F9E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COL25A1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8EF13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0.53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921C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COL15A1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E65B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0.473</w:t>
            </w:r>
          </w:p>
        </w:tc>
      </w:tr>
      <w:tr w:rsidR="00D52429" w:rsidRPr="00507748" w14:paraId="0FC501B2" w14:textId="77777777" w:rsidTr="001116B3">
        <w:trPr>
          <w:trHeight w:val="2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0768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COL1A1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EE929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0.97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3B591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CAMKMT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5631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0.867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5976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IFITM5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DE88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0.607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5D901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2CDC9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0.53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6A5D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COL12A1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66387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0.472</w:t>
            </w:r>
          </w:p>
        </w:tc>
      </w:tr>
      <w:tr w:rsidR="00D52429" w:rsidRPr="00507748" w14:paraId="0F87FDDF" w14:textId="77777777" w:rsidTr="001116B3">
        <w:trPr>
          <w:trHeight w:val="2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EC05D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COL3A1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7A30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0.967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6B70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SETD7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8605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0.854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61F5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COL7A1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BC50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0.606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0767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COL22A1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D90E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0.525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B160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COL6A6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567B3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0.453</w:t>
            </w:r>
          </w:p>
        </w:tc>
      </w:tr>
      <w:tr w:rsidR="00D52429" w:rsidRPr="00507748" w14:paraId="1A120BDB" w14:textId="77777777" w:rsidTr="001116B3">
        <w:trPr>
          <w:trHeight w:val="2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FE32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COL27A1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A81F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0.949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46CBB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SETD8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EFA4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0.818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538C7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COL26A1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E7BC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0.597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EF09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TMEM38B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42C79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0.522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EFB4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COL18A1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ACC0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0.438</w:t>
            </w:r>
          </w:p>
        </w:tc>
      </w:tr>
      <w:tr w:rsidR="00D52429" w:rsidRPr="00507748" w14:paraId="0D2DD13F" w14:textId="77777777" w:rsidTr="001116B3">
        <w:trPr>
          <w:trHeight w:val="2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9CB0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COL11A1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D465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0.946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0F2F9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FKBP10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EA7D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0.773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18173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COL9A3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FC98F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0.56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42FF0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COL6A2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133A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A0D1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COL20A1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3870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0.427</w:t>
            </w:r>
          </w:p>
        </w:tc>
      </w:tr>
      <w:tr w:rsidR="00D52429" w:rsidRPr="00507748" w14:paraId="0C09D833" w14:textId="77777777" w:rsidTr="001116B3">
        <w:trPr>
          <w:trHeight w:val="2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105F9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ADAMTS2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021D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0.946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0F883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NSD1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9B98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0.76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0068A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COL9A2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9A53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0.554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32D9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COL14A1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A0BA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0.496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B6A4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COL17A1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9ED3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0.413</w:t>
            </w:r>
          </w:p>
        </w:tc>
      </w:tr>
      <w:tr w:rsidR="00D52429" w:rsidRPr="00507748" w14:paraId="6514FCE9" w14:textId="77777777" w:rsidTr="001116B3">
        <w:trPr>
          <w:trHeight w:val="270"/>
          <w:jc w:val="center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E44E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COL2A1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84FD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0.945</w:t>
            </w:r>
          </w:p>
        </w:tc>
        <w:tc>
          <w:tcPr>
            <w:tcW w:w="1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B31A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CRTAP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DA71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0.744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ED68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KDM1A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65C6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0.546</w:t>
            </w:r>
          </w:p>
        </w:tc>
        <w:tc>
          <w:tcPr>
            <w:tcW w:w="13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46992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COL8A2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DDA2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0.491</w:t>
            </w:r>
          </w:p>
        </w:tc>
        <w:tc>
          <w:tcPr>
            <w:tcW w:w="12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504B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COL8A1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08D1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0.411</w:t>
            </w:r>
          </w:p>
        </w:tc>
      </w:tr>
      <w:tr w:rsidR="00D52429" w:rsidRPr="00507748" w14:paraId="6AA3D7DC" w14:textId="77777777" w:rsidTr="001116B3">
        <w:trPr>
          <w:trHeight w:val="270"/>
          <w:jc w:val="center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75F51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COL5A3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09D1C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0.934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83095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LEPRE1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CB63E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0.701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85ADD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2B151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0.543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952E3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COL6A1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D7581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0.488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1A1B0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COL16A1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4E1B7" w14:textId="77777777" w:rsidR="00D52429" w:rsidRPr="00507748" w:rsidRDefault="00D52429" w:rsidP="00D5242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507748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0.402</w:t>
            </w:r>
          </w:p>
        </w:tc>
      </w:tr>
    </w:tbl>
    <w:p w14:paraId="2A9CFD79" w14:textId="77777777" w:rsidR="00D52429" w:rsidRPr="00507748" w:rsidRDefault="00D52429" w:rsidP="00D52429">
      <w:pPr>
        <w:rPr>
          <w:rFonts w:ascii="Times New Roman" w:hAnsi="Times New Roman"/>
        </w:rPr>
      </w:pPr>
    </w:p>
    <w:p w14:paraId="63B4D522" w14:textId="77777777" w:rsidR="00C37F7D" w:rsidRPr="00507748" w:rsidRDefault="00C37F7D">
      <w:pPr>
        <w:rPr>
          <w:rFonts w:ascii="Times New Roman" w:hAnsi="Times New Roman"/>
        </w:rPr>
      </w:pPr>
    </w:p>
    <w:p w14:paraId="2B6172D0" w14:textId="77777777" w:rsidR="00D52429" w:rsidRPr="00507748" w:rsidRDefault="00D52429">
      <w:pPr>
        <w:rPr>
          <w:rFonts w:ascii="Times New Roman" w:hAnsi="Times New Roman"/>
        </w:rPr>
      </w:pPr>
    </w:p>
    <w:p w14:paraId="547E59E5" w14:textId="77777777" w:rsidR="00D52429" w:rsidRPr="00507748" w:rsidRDefault="00D52429">
      <w:pPr>
        <w:rPr>
          <w:rFonts w:ascii="Times New Roman" w:hAnsi="Times New Roman"/>
        </w:rPr>
      </w:pPr>
    </w:p>
    <w:p w14:paraId="0E4B9936" w14:textId="77777777" w:rsidR="00D52429" w:rsidRPr="00507748" w:rsidRDefault="00D52429">
      <w:pPr>
        <w:rPr>
          <w:rFonts w:ascii="Times New Roman" w:hAnsi="Times New Roman"/>
        </w:rPr>
      </w:pPr>
    </w:p>
    <w:p w14:paraId="05415921" w14:textId="77777777" w:rsidR="00D52429" w:rsidRPr="00507748" w:rsidRDefault="00D52429">
      <w:pPr>
        <w:rPr>
          <w:rFonts w:ascii="Times New Roman" w:hAnsi="Times New Roman"/>
        </w:rPr>
      </w:pPr>
    </w:p>
    <w:p w14:paraId="3704F66B" w14:textId="77777777" w:rsidR="00D52429" w:rsidRPr="00507748" w:rsidRDefault="00D52429">
      <w:pPr>
        <w:rPr>
          <w:rFonts w:ascii="Times New Roman" w:hAnsi="Times New Roman"/>
        </w:rPr>
      </w:pPr>
    </w:p>
    <w:p w14:paraId="546E3FE3" w14:textId="77777777" w:rsidR="00D52429" w:rsidRPr="00507748" w:rsidRDefault="00D52429">
      <w:pPr>
        <w:rPr>
          <w:rFonts w:ascii="Times New Roman" w:hAnsi="Times New Roman"/>
        </w:rPr>
      </w:pPr>
    </w:p>
    <w:p w14:paraId="2495B937" w14:textId="77777777" w:rsidR="00D52429" w:rsidRPr="00507748" w:rsidRDefault="00D52429">
      <w:pPr>
        <w:rPr>
          <w:rFonts w:ascii="Times New Roman" w:hAnsi="Times New Roman"/>
        </w:rPr>
      </w:pPr>
    </w:p>
    <w:p w14:paraId="1EEF2CFA" w14:textId="77777777" w:rsidR="00D52429" w:rsidRPr="00507748" w:rsidRDefault="00D52429">
      <w:pPr>
        <w:rPr>
          <w:rFonts w:ascii="Times New Roman" w:hAnsi="Times New Roman"/>
        </w:rPr>
      </w:pPr>
    </w:p>
    <w:p w14:paraId="589D3CEC" w14:textId="77777777" w:rsidR="00D52429" w:rsidRPr="00507748" w:rsidRDefault="00D52429">
      <w:pPr>
        <w:rPr>
          <w:rFonts w:ascii="Times New Roman" w:hAnsi="Times New Roman"/>
        </w:rPr>
      </w:pPr>
    </w:p>
    <w:p w14:paraId="23371C3A" w14:textId="34F99D23" w:rsidR="00D52429" w:rsidRPr="00507748" w:rsidRDefault="00D52429" w:rsidP="001116B3">
      <w:pPr>
        <w:jc w:val="center"/>
        <w:rPr>
          <w:rFonts w:ascii="Times New Roman" w:eastAsia="宋体" w:hAnsi="Times New Roman"/>
          <w:b/>
          <w:bCs/>
          <w:color w:val="000000"/>
          <w:kern w:val="24"/>
        </w:rPr>
      </w:pPr>
      <w:r w:rsidRPr="00BC3482">
        <w:rPr>
          <w:rFonts w:ascii="Times New Roman" w:eastAsia="宋体" w:hAnsi="Times New Roman"/>
          <w:b/>
          <w:bCs/>
          <w:color w:val="000000"/>
          <w:kern w:val="24"/>
          <w:sz w:val="28"/>
        </w:rPr>
        <w:t xml:space="preserve">Supplementary </w:t>
      </w:r>
      <w:r w:rsidR="0077750B">
        <w:rPr>
          <w:rFonts w:ascii="Times New Roman" w:eastAsia="宋体" w:hAnsi="Times New Roman"/>
          <w:b/>
          <w:bCs/>
          <w:color w:val="000000"/>
          <w:kern w:val="24"/>
          <w:sz w:val="28"/>
        </w:rPr>
        <w:t>T</w:t>
      </w:r>
      <w:r w:rsidRPr="00BC3482">
        <w:rPr>
          <w:rFonts w:ascii="Times New Roman" w:eastAsia="宋体" w:hAnsi="Times New Roman"/>
          <w:b/>
          <w:bCs/>
          <w:color w:val="000000"/>
          <w:kern w:val="24"/>
          <w:sz w:val="28"/>
        </w:rPr>
        <w:t xml:space="preserve">able 2. GO analysis of </w:t>
      </w:r>
      <w:r w:rsidR="001668CB">
        <w:rPr>
          <w:rFonts w:ascii="Times New Roman" w:eastAsia="宋体" w:hAnsi="Times New Roman"/>
          <w:b/>
          <w:bCs/>
          <w:color w:val="000000"/>
          <w:kern w:val="24"/>
          <w:sz w:val="28"/>
        </w:rPr>
        <w:t xml:space="preserve">the </w:t>
      </w:r>
      <w:r w:rsidRPr="00BC3482">
        <w:rPr>
          <w:rFonts w:ascii="Times New Roman" w:eastAsia="宋体" w:hAnsi="Times New Roman"/>
          <w:b/>
          <w:bCs/>
          <w:color w:val="000000"/>
          <w:kern w:val="24"/>
          <w:sz w:val="28"/>
        </w:rPr>
        <w:t xml:space="preserve">top 50 genes closely related to PLOD </w:t>
      </w:r>
      <w:r w:rsidR="001668CB">
        <w:rPr>
          <w:rFonts w:ascii="Times New Roman" w:eastAsia="宋体" w:hAnsi="Times New Roman"/>
          <w:b/>
          <w:bCs/>
          <w:color w:val="000000"/>
          <w:kern w:val="24"/>
          <w:sz w:val="28"/>
        </w:rPr>
        <w:t xml:space="preserve">gene </w:t>
      </w:r>
      <w:r w:rsidRPr="00BC3482">
        <w:rPr>
          <w:rFonts w:ascii="Times New Roman" w:eastAsia="宋体" w:hAnsi="Times New Roman"/>
          <w:b/>
          <w:bCs/>
          <w:color w:val="000000"/>
          <w:kern w:val="24"/>
          <w:sz w:val="28"/>
        </w:rPr>
        <w:t>family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2127"/>
        <w:gridCol w:w="1134"/>
        <w:gridCol w:w="7862"/>
      </w:tblGrid>
      <w:tr w:rsidR="00E667A4" w:rsidRPr="00E667A4" w14:paraId="249A71AC" w14:textId="77777777" w:rsidTr="00E667A4">
        <w:trPr>
          <w:trHeight w:val="270"/>
        </w:trPr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DF76A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98BBA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Term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23FE6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Description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A58E3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LogP</w:t>
            </w:r>
            <w:proofErr w:type="spellEnd"/>
          </w:p>
        </w:tc>
        <w:tc>
          <w:tcPr>
            <w:tcW w:w="78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8C0B988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Symbols</w:t>
            </w:r>
          </w:p>
        </w:tc>
      </w:tr>
      <w:tr w:rsidR="00E667A4" w:rsidRPr="00E667A4" w14:paraId="61663112" w14:textId="77777777" w:rsidTr="00E667A4">
        <w:trPr>
          <w:trHeight w:val="2020"/>
        </w:trPr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901A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MF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00D43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GO:0030020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98AE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extracellular matrix structural constituent conferring tensile strength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4725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-75.2448 </w:t>
            </w:r>
          </w:p>
        </w:tc>
        <w:tc>
          <w:tcPr>
            <w:tcW w:w="78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D1AB3" w14:textId="4F533E45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COL1A1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,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COL3A1,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COL4A2,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COL4A5,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COL4A6,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COL5A1,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COL5A2,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COL6A1,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COL6A2,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COL6A3,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COL7A1,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COL8A1,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COL8A2,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COL9A2,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COL9A3,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COL11A1,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COL12A1,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COL13A1,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COL15A1,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COL16A1,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COL17A1,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COL14A1,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COL5A3,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COL18A1,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COL25A1,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COL27A1,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COL6A6,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COLQ,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COL20A1,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COL26A1,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COL22A1,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P4HA1,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P4HA2,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PLOD3,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CRTAP,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COLGALT2,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FKBP10,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P3H1,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COLGALT1,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TMEM38B</w:t>
            </w:r>
          </w:p>
        </w:tc>
      </w:tr>
      <w:tr w:rsidR="00E667A4" w:rsidRPr="00E667A4" w14:paraId="6DEE9132" w14:textId="77777777" w:rsidTr="00E667A4">
        <w:trPr>
          <w:trHeight w:val="86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7CE5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329C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GO:0098644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6734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complex of collagen trimers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429C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-37.5008 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712F2" w14:textId="7ED20181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COL2A1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,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COL3A1,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COL4A2,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COL4A5,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COL4A6,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COL5A1,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COL5A2,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COL7A1,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COL8A1,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COL11A1,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COL16A1,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COL5A3,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COL27A1,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COL8A2</w:t>
            </w:r>
          </w:p>
        </w:tc>
      </w:tr>
      <w:tr w:rsidR="00E667A4" w:rsidRPr="00E667A4" w14:paraId="163A7340" w14:textId="77777777" w:rsidTr="00E667A4">
        <w:trPr>
          <w:trHeight w:val="9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2FB6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BP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43F66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GO:0030199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DD48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collagen fibril organization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F9F4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-32.0638 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30DF0" w14:textId="08F32674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COL3A1,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COL5A1,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COL5A2,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COL11A1,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COL12A1,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COL13A1,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P4HA1,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COL14A1,</w:t>
            </w:r>
            <w:r w:rsidR="003F6B2F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PLOD3,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CRTAP,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COLGALT2,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COL5A3,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FKBP10,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COLGALT1</w:t>
            </w:r>
          </w:p>
        </w:tc>
      </w:tr>
      <w:tr w:rsidR="00E667A4" w:rsidRPr="00E667A4" w14:paraId="08AF03FA" w14:textId="77777777" w:rsidTr="00E667A4">
        <w:trPr>
          <w:trHeight w:val="9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42787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589C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GO:0005604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2819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basement membrane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0F3C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-23.3994 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D6DEE" w14:textId="4894CDB4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COL4A2,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COL4A5,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COL4A6,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COL5A1,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COL7A1,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COL8A1,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COL8A2,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COL9A3,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COL15A1,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COL17A1,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COLQ,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COL18A1,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COL3A1,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FKBP10,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COL22A1,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PLOD3,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TMEM38B</w:t>
            </w:r>
          </w:p>
        </w:tc>
      </w:tr>
      <w:tr w:rsidR="00E667A4" w:rsidRPr="00E667A4" w14:paraId="6056C08F" w14:textId="77777777" w:rsidTr="00E667A4">
        <w:trPr>
          <w:trHeight w:val="6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505B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BP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984A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GO:0018126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1192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protein hydroxylation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DAD6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-16.1679 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04AE9" w14:textId="7A4508FD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P4HA1,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PLOD1,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PLOD2,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P4HA2,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PLOD3,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CRTAP,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FKBP10,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P3H1,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KDM1A</w:t>
            </w:r>
          </w:p>
        </w:tc>
      </w:tr>
      <w:tr w:rsidR="00E667A4" w:rsidRPr="00E667A4" w14:paraId="0BC4DA13" w14:textId="77777777" w:rsidTr="00E667A4">
        <w:trPr>
          <w:trHeight w:val="6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07B6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2C22E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GO:0098651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62A8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basement membrane collagen trimer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C24A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-14.8985 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B6315" w14:textId="7F503909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COL4A2,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COL4A5,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COL4A6,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COL8A1,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COL15A1,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COLQ,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COL3A1,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COL17A1</w:t>
            </w:r>
          </w:p>
        </w:tc>
      </w:tr>
      <w:tr w:rsidR="00E667A4" w:rsidRPr="00E667A4" w14:paraId="3D368951" w14:textId="77777777" w:rsidTr="00E667A4">
        <w:trPr>
          <w:trHeight w:val="8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BC48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lastRenderedPageBreak/>
              <w:t>MF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E487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GO:0048407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10F18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platelet-derived growth factor binding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F5E4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-14.1593 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2146E" w14:textId="5563379A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COL3A1,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COL5A1,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COL6A1,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COL4A6,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COL5A2,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COL16A1,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EHMT2,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KDM1A,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TMEM38B,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COL4A2,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FKBP10</w:t>
            </w:r>
          </w:p>
        </w:tc>
      </w:tr>
      <w:tr w:rsidR="00E667A4" w:rsidRPr="00E667A4" w14:paraId="0416CB7E" w14:textId="77777777" w:rsidTr="00E667A4">
        <w:trPr>
          <w:trHeight w:val="5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BB98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A7E3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GO:0005593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7812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FACIT collagen trimer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24C1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-13.2169 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5CE43" w14:textId="4E3B942F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COL9A2,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COL9A3,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COL12A1,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COL16A1,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COL14A1,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COL7A1</w:t>
            </w:r>
          </w:p>
        </w:tc>
      </w:tr>
      <w:tr w:rsidR="00E667A4" w:rsidRPr="00E667A4" w14:paraId="125520A4" w14:textId="77777777" w:rsidTr="00E667A4">
        <w:trPr>
          <w:trHeight w:val="5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4AA8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BP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FD7A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GO:0035987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0145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endodermal cell differentiation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86A3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-10.1873 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8FB7F" w14:textId="7832063E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COL4A2,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COL6A1,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COL7A1,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COL8A1,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COL11A1,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COL12A1,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COL2A1</w:t>
            </w:r>
          </w:p>
        </w:tc>
      </w:tr>
      <w:tr w:rsidR="00E667A4" w:rsidRPr="00E667A4" w14:paraId="19BFB0F2" w14:textId="77777777" w:rsidTr="00E667A4">
        <w:trPr>
          <w:trHeight w:val="9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DD76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BP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E650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GO:0001501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55ADD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skeletal system development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94EB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-9.2737 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CE3E5" w14:textId="3B828F55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COL3A1,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COL5A2,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COL9A2,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COL11A1,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COL13A1,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TMEM38B,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P3H1,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COL27A1,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IFITM5,</w:t>
            </w:r>
            <w:r w:rsidR="00E9662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COL6A1,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COL5A1,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COL18A1</w:t>
            </w:r>
          </w:p>
        </w:tc>
      </w:tr>
      <w:tr w:rsidR="00E667A4" w:rsidRPr="00E667A4" w14:paraId="2F463FA7" w14:textId="77777777" w:rsidTr="00E667A4">
        <w:trPr>
          <w:trHeight w:val="5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3E4FD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MF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BD23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GO:0005518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8D1E3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collagen binding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DA10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-8.8156 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28787" w14:textId="623DBF89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COL6A1,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COL6A2,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COL14A1,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CRTAP,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COL5A3,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P3H1,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COL6A3</w:t>
            </w:r>
          </w:p>
        </w:tc>
      </w:tr>
      <w:tr w:rsidR="00E667A4" w:rsidRPr="00E667A4" w14:paraId="0EC249B7" w14:textId="77777777" w:rsidTr="00E667A4">
        <w:trPr>
          <w:trHeight w:val="4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4BC04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MF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B0D6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GO:0050211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AAE1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procollagen galactosyltransferase activity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48DE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-8.3695 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D18EF" w14:textId="26A96982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PLOD3,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COLGALT2,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COLGALT1</w:t>
            </w:r>
          </w:p>
        </w:tc>
      </w:tr>
      <w:tr w:rsidR="00E667A4" w:rsidRPr="00E667A4" w14:paraId="1B96212D" w14:textId="77777777" w:rsidTr="00E667A4">
        <w:trPr>
          <w:trHeight w:val="46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B07F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BP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C8C2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GO:0018205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A565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peptidyl-lysine modification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1BAF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-7.4243 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FFC7D" w14:textId="737B66F9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PLOD1,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PLOD2,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PLOD3,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EHMT2,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FKBP10,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NSD1,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SETD7,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KMT5A,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KDM1A</w:t>
            </w:r>
          </w:p>
        </w:tc>
      </w:tr>
      <w:tr w:rsidR="00E667A4" w:rsidRPr="00E667A4" w14:paraId="11F1F13C" w14:textId="77777777" w:rsidTr="00E667A4">
        <w:trPr>
          <w:trHeight w:val="56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860D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MF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7E3B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GO:0008201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91A7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heparin binding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5CA7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-6.4236 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05A38" w14:textId="450A5DA5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COL5A1,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COL11A1,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COL13A1,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COLQ,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COL5A3,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COL25A1,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COL3A1,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COL17A1</w:t>
            </w:r>
          </w:p>
        </w:tc>
      </w:tr>
      <w:tr w:rsidR="00E667A4" w:rsidRPr="00E667A4" w14:paraId="77272EFF" w14:textId="77777777" w:rsidTr="00E667A4">
        <w:trPr>
          <w:trHeight w:val="4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4AF0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BP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9F3F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GO:0032963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5075C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collagen metabolic process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8153D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-5.5783 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37D35" w14:textId="27C2481F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COL5A1,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PLOD3,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P3H1</w:t>
            </w:r>
          </w:p>
        </w:tc>
      </w:tr>
      <w:tr w:rsidR="00E667A4" w:rsidRPr="00E667A4" w14:paraId="73AE6823" w14:textId="77777777" w:rsidTr="00E667A4">
        <w:trPr>
          <w:trHeight w:val="7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E2A6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BP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D770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GO:0085029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EDB6C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extracellular matrix assembly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A21E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-4.6478 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C113F" w14:textId="75E432E6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COL3A1,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PLOD3,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FKBP10,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COL11A1,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IFITM5,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COL5A1,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TMEM38B</w:t>
            </w:r>
          </w:p>
        </w:tc>
      </w:tr>
      <w:tr w:rsidR="00E667A4" w:rsidRPr="00E667A4" w14:paraId="312B6806" w14:textId="77777777" w:rsidTr="00E667A4">
        <w:trPr>
          <w:trHeight w:val="4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0725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BP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D6CE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GO:0035265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77CD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organ growth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BA95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-3.4315 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BA810" w14:textId="4A0D24F2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EHMT2,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TMEM38B,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COL27A1,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IFITM5,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KDM1A,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COL3A1</w:t>
            </w:r>
          </w:p>
        </w:tc>
      </w:tr>
      <w:tr w:rsidR="00E667A4" w:rsidRPr="00E667A4" w14:paraId="76AE368E" w14:textId="77777777" w:rsidTr="00E667A4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8279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BP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4430F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GO:0010810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D6DE4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regulation of cell-substrate adhesion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D9CB1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-3.3288 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11C79" w14:textId="77ACB9D9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COL8A1,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COL16A1,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COL26A1</w:t>
            </w:r>
          </w:p>
        </w:tc>
      </w:tr>
      <w:tr w:rsidR="00E667A4" w:rsidRPr="00E667A4" w14:paraId="3DBF60F7" w14:textId="77777777" w:rsidTr="00E667A4">
        <w:trPr>
          <w:trHeight w:val="320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D54F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lastRenderedPageBreak/>
              <w:t>BP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E495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GO:0008544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FA67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epidermis development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05D4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-2.7982 </w:t>
            </w:r>
          </w:p>
        </w:tc>
        <w:tc>
          <w:tcPr>
            <w:tcW w:w="786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7669A3" w14:textId="6EAA7446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COL7A1,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COL17A1,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PLOD1,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PLOD3</w:t>
            </w:r>
          </w:p>
        </w:tc>
      </w:tr>
      <w:tr w:rsidR="00E667A4" w:rsidRPr="00E667A4" w14:paraId="61E32EF4" w14:textId="77777777" w:rsidTr="00E667A4">
        <w:trPr>
          <w:trHeight w:val="280"/>
        </w:trPr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7B9E5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BP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3820C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GO:0061061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0E9F0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muscle structure development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B8564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-2.0762 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D9901B4" w14:textId="2F297141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COL3A1,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COL6A3,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COL11A1,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KDM1A</w:t>
            </w:r>
          </w:p>
        </w:tc>
      </w:tr>
    </w:tbl>
    <w:p w14:paraId="6CEEF4CE" w14:textId="77777777" w:rsidR="00D52429" w:rsidRPr="00507748" w:rsidRDefault="00D52429" w:rsidP="00D52429">
      <w:pPr>
        <w:rPr>
          <w:rFonts w:ascii="Times New Roman" w:hAnsi="Times New Roman"/>
        </w:rPr>
      </w:pPr>
    </w:p>
    <w:p w14:paraId="26326AEA" w14:textId="77777777" w:rsidR="00D52429" w:rsidRPr="00507748" w:rsidRDefault="00D52429">
      <w:pPr>
        <w:rPr>
          <w:rFonts w:ascii="Times New Roman" w:hAnsi="Times New Roman"/>
        </w:rPr>
      </w:pPr>
    </w:p>
    <w:p w14:paraId="773C5205" w14:textId="77777777" w:rsidR="00507748" w:rsidRPr="00507748" w:rsidRDefault="00507748">
      <w:pPr>
        <w:rPr>
          <w:rFonts w:ascii="Times New Roman" w:hAnsi="Times New Roman"/>
        </w:rPr>
      </w:pPr>
    </w:p>
    <w:p w14:paraId="602380CD" w14:textId="77777777" w:rsidR="00507748" w:rsidRPr="00507748" w:rsidRDefault="00507748">
      <w:pPr>
        <w:rPr>
          <w:rFonts w:ascii="Times New Roman" w:hAnsi="Times New Roman"/>
        </w:rPr>
      </w:pPr>
    </w:p>
    <w:p w14:paraId="4D112365" w14:textId="77777777" w:rsidR="00507748" w:rsidRPr="00507748" w:rsidRDefault="00507748">
      <w:pPr>
        <w:rPr>
          <w:rFonts w:ascii="Times New Roman" w:hAnsi="Times New Roman"/>
        </w:rPr>
      </w:pPr>
    </w:p>
    <w:p w14:paraId="2587BB40" w14:textId="77777777" w:rsidR="00507748" w:rsidRPr="00507748" w:rsidRDefault="00507748">
      <w:pPr>
        <w:rPr>
          <w:rFonts w:ascii="Times New Roman" w:hAnsi="Times New Roman"/>
        </w:rPr>
      </w:pPr>
    </w:p>
    <w:p w14:paraId="63274CC1" w14:textId="77777777" w:rsidR="00507748" w:rsidRPr="00507748" w:rsidRDefault="00507748">
      <w:pPr>
        <w:rPr>
          <w:rFonts w:ascii="Times New Roman" w:hAnsi="Times New Roman"/>
        </w:rPr>
      </w:pPr>
    </w:p>
    <w:p w14:paraId="75B88564" w14:textId="77777777" w:rsidR="00507748" w:rsidRPr="00507748" w:rsidRDefault="00507748">
      <w:pPr>
        <w:rPr>
          <w:rFonts w:ascii="Times New Roman" w:hAnsi="Times New Roman"/>
        </w:rPr>
      </w:pPr>
    </w:p>
    <w:p w14:paraId="42E24224" w14:textId="77777777" w:rsidR="00507748" w:rsidRPr="00507748" w:rsidRDefault="00507748">
      <w:pPr>
        <w:rPr>
          <w:rFonts w:ascii="Times New Roman" w:hAnsi="Times New Roman"/>
        </w:rPr>
      </w:pPr>
    </w:p>
    <w:p w14:paraId="7D103FCF" w14:textId="77777777" w:rsidR="00507748" w:rsidRPr="00507748" w:rsidRDefault="00507748">
      <w:pPr>
        <w:rPr>
          <w:rFonts w:ascii="Times New Roman" w:hAnsi="Times New Roman"/>
        </w:rPr>
      </w:pPr>
    </w:p>
    <w:p w14:paraId="736CD524" w14:textId="77777777" w:rsidR="00507748" w:rsidRPr="00507748" w:rsidRDefault="00507748">
      <w:pPr>
        <w:rPr>
          <w:rFonts w:ascii="Times New Roman" w:hAnsi="Times New Roman"/>
        </w:rPr>
      </w:pPr>
    </w:p>
    <w:p w14:paraId="3139CA7A" w14:textId="77777777" w:rsidR="00507748" w:rsidRPr="00507748" w:rsidRDefault="00507748">
      <w:pPr>
        <w:rPr>
          <w:rFonts w:ascii="Times New Roman" w:hAnsi="Times New Roman"/>
        </w:rPr>
      </w:pPr>
    </w:p>
    <w:p w14:paraId="111982AA" w14:textId="77777777" w:rsidR="00507748" w:rsidRPr="00507748" w:rsidRDefault="00507748">
      <w:pPr>
        <w:rPr>
          <w:rFonts w:ascii="Times New Roman" w:hAnsi="Times New Roman"/>
        </w:rPr>
      </w:pPr>
    </w:p>
    <w:p w14:paraId="1AB66D28" w14:textId="77777777" w:rsidR="00507748" w:rsidRPr="00507748" w:rsidRDefault="00507748">
      <w:pPr>
        <w:rPr>
          <w:rFonts w:ascii="Times New Roman" w:hAnsi="Times New Roman"/>
        </w:rPr>
      </w:pPr>
    </w:p>
    <w:p w14:paraId="63865040" w14:textId="77777777" w:rsidR="00507748" w:rsidRPr="00507748" w:rsidRDefault="00507748">
      <w:pPr>
        <w:rPr>
          <w:rFonts w:ascii="Times New Roman" w:hAnsi="Times New Roman"/>
        </w:rPr>
      </w:pPr>
    </w:p>
    <w:p w14:paraId="32C19459" w14:textId="77777777" w:rsidR="00507748" w:rsidRPr="00507748" w:rsidRDefault="00507748">
      <w:pPr>
        <w:rPr>
          <w:rFonts w:ascii="Times New Roman" w:hAnsi="Times New Roman"/>
        </w:rPr>
      </w:pPr>
    </w:p>
    <w:p w14:paraId="4764DFCA" w14:textId="77777777" w:rsidR="00046C5F" w:rsidRPr="00507748" w:rsidRDefault="00046C5F">
      <w:pPr>
        <w:rPr>
          <w:rFonts w:ascii="Times New Roman" w:hAnsi="Times New Roman"/>
        </w:rPr>
      </w:pPr>
    </w:p>
    <w:p w14:paraId="17E83081" w14:textId="77777777" w:rsidR="00E667A4" w:rsidRDefault="00E667A4" w:rsidP="001116B3">
      <w:pPr>
        <w:jc w:val="center"/>
        <w:rPr>
          <w:rFonts w:ascii="Times New Roman" w:hAnsi="Times New Roman"/>
          <w:b/>
          <w:bCs/>
          <w:sz w:val="28"/>
        </w:rPr>
      </w:pPr>
    </w:p>
    <w:p w14:paraId="38E0E550" w14:textId="77777777" w:rsidR="00E667A4" w:rsidRDefault="00E667A4" w:rsidP="001116B3">
      <w:pPr>
        <w:jc w:val="center"/>
        <w:rPr>
          <w:rFonts w:ascii="Times New Roman" w:hAnsi="Times New Roman"/>
          <w:b/>
          <w:bCs/>
          <w:sz w:val="28"/>
        </w:rPr>
      </w:pPr>
    </w:p>
    <w:p w14:paraId="2C176333" w14:textId="77777777" w:rsidR="00E667A4" w:rsidRDefault="00E667A4" w:rsidP="001116B3">
      <w:pPr>
        <w:jc w:val="center"/>
        <w:rPr>
          <w:rFonts w:ascii="Times New Roman" w:hAnsi="Times New Roman"/>
          <w:b/>
          <w:bCs/>
          <w:sz w:val="28"/>
        </w:rPr>
      </w:pPr>
    </w:p>
    <w:p w14:paraId="03EA30D6" w14:textId="586ED8E0" w:rsidR="00507748" w:rsidRPr="00BC3482" w:rsidRDefault="00507748" w:rsidP="001116B3">
      <w:pPr>
        <w:jc w:val="center"/>
        <w:rPr>
          <w:rFonts w:ascii="Times New Roman" w:hAnsi="Times New Roman"/>
          <w:b/>
          <w:bCs/>
          <w:sz w:val="28"/>
        </w:rPr>
      </w:pPr>
      <w:r w:rsidRPr="00BC3482">
        <w:rPr>
          <w:rFonts w:ascii="Times New Roman" w:hAnsi="Times New Roman"/>
          <w:b/>
          <w:bCs/>
          <w:sz w:val="28"/>
        </w:rPr>
        <w:lastRenderedPageBreak/>
        <w:t xml:space="preserve">Supplementary </w:t>
      </w:r>
      <w:r w:rsidR="0077750B">
        <w:rPr>
          <w:rFonts w:ascii="Times New Roman" w:hAnsi="Times New Roman"/>
          <w:b/>
          <w:bCs/>
          <w:sz w:val="28"/>
        </w:rPr>
        <w:t>T</w:t>
      </w:r>
      <w:r w:rsidRPr="00BC3482">
        <w:rPr>
          <w:rFonts w:ascii="Times New Roman" w:hAnsi="Times New Roman"/>
          <w:b/>
          <w:bCs/>
          <w:sz w:val="28"/>
        </w:rPr>
        <w:t xml:space="preserve">able 3. KEGG pathway analysis of the top 50 genes closely related to PLOD </w:t>
      </w:r>
      <w:r w:rsidR="001668CB">
        <w:rPr>
          <w:rFonts w:ascii="Times New Roman" w:hAnsi="Times New Roman"/>
          <w:b/>
          <w:bCs/>
          <w:sz w:val="28"/>
        </w:rPr>
        <w:t xml:space="preserve">gene </w:t>
      </w:r>
      <w:r w:rsidRPr="00BC3482">
        <w:rPr>
          <w:rFonts w:ascii="Times New Roman" w:hAnsi="Times New Roman"/>
          <w:b/>
          <w:bCs/>
          <w:sz w:val="28"/>
        </w:rPr>
        <w:t>family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2268"/>
        <w:gridCol w:w="1418"/>
        <w:gridCol w:w="8996"/>
      </w:tblGrid>
      <w:tr w:rsidR="00E667A4" w:rsidRPr="00255216" w14:paraId="2B9034BE" w14:textId="77777777" w:rsidTr="00E667A4">
        <w:trPr>
          <w:trHeight w:val="270"/>
        </w:trPr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FB90C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Term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ACCD1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Description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01E07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LogP</w:t>
            </w:r>
            <w:proofErr w:type="spellEnd"/>
          </w:p>
        </w:tc>
        <w:tc>
          <w:tcPr>
            <w:tcW w:w="89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A0CE3EA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Symbols</w:t>
            </w:r>
          </w:p>
        </w:tc>
      </w:tr>
      <w:tr w:rsidR="00E667A4" w:rsidRPr="00255216" w14:paraId="13E6913A" w14:textId="77777777" w:rsidTr="00E667A4">
        <w:trPr>
          <w:trHeight w:val="1350"/>
        </w:trPr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215B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hsa04974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9314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Protein digestion and absorption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712C7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-68.04737 </w:t>
            </w:r>
          </w:p>
        </w:tc>
        <w:tc>
          <w:tcPr>
            <w:tcW w:w="89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80BB9" w14:textId="1A60B1B2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COL3A1,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COL4A2,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COL4A5,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COL4A6,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COL5A1,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COL5A2,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COL6A1,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COL6A2,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COL6A3,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COL7A1,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COL8A1,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COL8A2,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COL9A2,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COL9A3,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COL11A1,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COL12A1,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COL13A1,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COL15A1,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COL16A1,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COL17A1,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COL14A1,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COL5A3,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COL20A1,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COL18A1,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COL25A1,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COL27A1,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COL6A6,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COL26A1,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COL22A1</w:t>
            </w:r>
          </w:p>
        </w:tc>
      </w:tr>
      <w:tr w:rsidR="00E667A4" w:rsidRPr="00255216" w14:paraId="50D51A24" w14:textId="77777777" w:rsidTr="00E667A4">
        <w:trPr>
          <w:trHeight w:val="540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0975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hsa04512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D8780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ECM-receptor interaction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039B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-19.72010 </w:t>
            </w:r>
          </w:p>
        </w:tc>
        <w:tc>
          <w:tcPr>
            <w:tcW w:w="899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EB1D70" w14:textId="49C5BE6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COL1A1,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COL2A1,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COL4A2,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COL4A5,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COL4A6,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COL6A1,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COL6A2,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COL6A3,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COL9A2,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COL9A3,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COL6A6,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COL3A1</w:t>
            </w:r>
          </w:p>
        </w:tc>
      </w:tr>
      <w:tr w:rsidR="00E667A4" w:rsidRPr="00255216" w14:paraId="7EC1C2B0" w14:textId="77777777" w:rsidTr="00E667A4">
        <w:trPr>
          <w:trHeight w:val="540"/>
        </w:trPr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8C9B9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hsa00310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F6E3C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Lysine degradation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4DE32" w14:textId="77777777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-15.01518 </w:t>
            </w:r>
          </w:p>
        </w:tc>
        <w:tc>
          <w:tcPr>
            <w:tcW w:w="89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D7CFB4E" w14:textId="58EF6AA1" w:rsidR="00E667A4" w:rsidRPr="00E667A4" w:rsidRDefault="00E667A4" w:rsidP="00E667A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PLOD1,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PLOD2,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PLOD3,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EHMT2,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COLGALT2,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NSD1,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COLGALT1,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SETD7,</w:t>
            </w:r>
            <w:r w:rsidR="00FD0A63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E667A4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KMT5A</w:t>
            </w:r>
          </w:p>
        </w:tc>
      </w:tr>
    </w:tbl>
    <w:p w14:paraId="0087DD91" w14:textId="77777777" w:rsidR="00507748" w:rsidRPr="00E667A4" w:rsidRDefault="00507748" w:rsidP="00507748">
      <w:pPr>
        <w:rPr>
          <w:rFonts w:ascii="Times New Roman" w:hAnsi="Times New Roman"/>
        </w:rPr>
      </w:pPr>
    </w:p>
    <w:p w14:paraId="774BB2A7" w14:textId="77777777" w:rsidR="00507748" w:rsidRDefault="00507748">
      <w:pPr>
        <w:rPr>
          <w:rFonts w:ascii="Times New Roman" w:hAnsi="Times New Roman"/>
        </w:rPr>
      </w:pPr>
    </w:p>
    <w:p w14:paraId="2E11AC9A" w14:textId="77777777" w:rsidR="00012A59" w:rsidRDefault="00012A59">
      <w:pPr>
        <w:rPr>
          <w:rFonts w:ascii="Times New Roman" w:hAnsi="Times New Roman"/>
        </w:rPr>
      </w:pPr>
    </w:p>
    <w:p w14:paraId="77175F97" w14:textId="77777777" w:rsidR="00012A59" w:rsidRDefault="00012A59">
      <w:pPr>
        <w:rPr>
          <w:rFonts w:ascii="Times New Roman" w:hAnsi="Times New Roman"/>
        </w:rPr>
      </w:pPr>
    </w:p>
    <w:p w14:paraId="56BB2747" w14:textId="77777777" w:rsidR="00012A59" w:rsidRDefault="00012A59">
      <w:pPr>
        <w:rPr>
          <w:rFonts w:ascii="Times New Roman" w:hAnsi="Times New Roman"/>
        </w:rPr>
      </w:pPr>
    </w:p>
    <w:p w14:paraId="64DEBFB5" w14:textId="77777777" w:rsidR="00012A59" w:rsidRDefault="00012A59">
      <w:pPr>
        <w:rPr>
          <w:rFonts w:ascii="Times New Roman" w:hAnsi="Times New Roman"/>
        </w:rPr>
      </w:pPr>
    </w:p>
    <w:p w14:paraId="506D78B1" w14:textId="77777777" w:rsidR="00012A59" w:rsidRDefault="00012A59">
      <w:pPr>
        <w:rPr>
          <w:rFonts w:ascii="Times New Roman" w:hAnsi="Times New Roman"/>
        </w:rPr>
      </w:pPr>
    </w:p>
    <w:p w14:paraId="12BBF465" w14:textId="77777777" w:rsidR="00012A59" w:rsidRDefault="00012A59">
      <w:pPr>
        <w:rPr>
          <w:rFonts w:ascii="Times New Roman" w:hAnsi="Times New Roman"/>
        </w:rPr>
      </w:pPr>
    </w:p>
    <w:p w14:paraId="4F9B9537" w14:textId="77777777" w:rsidR="00012A59" w:rsidRDefault="00012A59">
      <w:pPr>
        <w:rPr>
          <w:rFonts w:ascii="Times New Roman" w:hAnsi="Times New Roman"/>
        </w:rPr>
      </w:pPr>
    </w:p>
    <w:p w14:paraId="1EB8469C" w14:textId="77777777" w:rsidR="00012A59" w:rsidRDefault="00012A59">
      <w:pPr>
        <w:rPr>
          <w:rFonts w:ascii="Times New Roman" w:hAnsi="Times New Roman"/>
        </w:rPr>
      </w:pPr>
    </w:p>
    <w:p w14:paraId="1E798A2B" w14:textId="77777777" w:rsidR="00012A59" w:rsidRDefault="00012A59">
      <w:pPr>
        <w:rPr>
          <w:rFonts w:ascii="Times New Roman" w:hAnsi="Times New Roman"/>
        </w:rPr>
      </w:pPr>
    </w:p>
    <w:p w14:paraId="37B64FA4" w14:textId="77777777" w:rsidR="00012A59" w:rsidRDefault="00012A59">
      <w:pPr>
        <w:rPr>
          <w:rFonts w:ascii="Times New Roman" w:hAnsi="Times New Roman"/>
        </w:rPr>
      </w:pPr>
    </w:p>
    <w:p w14:paraId="681A0D02" w14:textId="77777777" w:rsidR="00012A59" w:rsidRDefault="00012A59">
      <w:pPr>
        <w:rPr>
          <w:rFonts w:ascii="Times New Roman" w:hAnsi="Times New Roman"/>
        </w:rPr>
      </w:pPr>
    </w:p>
    <w:p w14:paraId="4A71FC0A" w14:textId="77777777" w:rsidR="00012A59" w:rsidRDefault="00012A59">
      <w:pPr>
        <w:rPr>
          <w:rFonts w:ascii="Times New Roman" w:hAnsi="Times New Roman"/>
        </w:rPr>
      </w:pPr>
    </w:p>
    <w:p w14:paraId="619EDB4B" w14:textId="77777777" w:rsidR="00012A59" w:rsidRDefault="00012A59">
      <w:pPr>
        <w:rPr>
          <w:rFonts w:ascii="Times New Roman" w:hAnsi="Times New Roman"/>
        </w:rPr>
      </w:pPr>
    </w:p>
    <w:p w14:paraId="264FBAB1" w14:textId="58DEEAD9" w:rsidR="00012A59" w:rsidRDefault="00012A59" w:rsidP="00012A59">
      <w:pPr>
        <w:rPr>
          <w:rFonts w:ascii="Times New Roman" w:eastAsia="宋体" w:hAnsi="Times New Roman"/>
          <w:b/>
          <w:bCs/>
          <w:kern w:val="0"/>
          <w:sz w:val="28"/>
          <w:szCs w:val="28"/>
          <w:lang w:eastAsia="en-US"/>
        </w:rPr>
      </w:pPr>
      <w:bookmarkStart w:id="1" w:name="_Hlk96615260"/>
      <w:r w:rsidRPr="00BC3482">
        <w:rPr>
          <w:rFonts w:ascii="Times New Roman" w:eastAsia="宋体" w:hAnsi="Times New Roman"/>
          <w:b/>
          <w:bCs/>
          <w:kern w:val="0"/>
          <w:sz w:val="28"/>
          <w:szCs w:val="28"/>
          <w:lang w:eastAsia="en-US"/>
        </w:rPr>
        <w:lastRenderedPageBreak/>
        <w:t>Supplementary Figure</w:t>
      </w:r>
      <w:r w:rsidR="0077750B">
        <w:rPr>
          <w:rFonts w:ascii="Times New Roman" w:eastAsia="宋体" w:hAnsi="Times New Roman"/>
          <w:b/>
          <w:bCs/>
          <w:kern w:val="0"/>
          <w:sz w:val="28"/>
          <w:szCs w:val="28"/>
          <w:lang w:eastAsia="en-US"/>
        </w:rPr>
        <w:t>s</w:t>
      </w:r>
    </w:p>
    <w:p w14:paraId="6BEC6D36" w14:textId="2A292373" w:rsidR="000A43EE" w:rsidRPr="00BC3482" w:rsidRDefault="000A43EE" w:rsidP="000A43EE">
      <w:pPr>
        <w:rPr>
          <w:rFonts w:ascii="Times New Roman" w:hAnsi="Times New Roman"/>
          <w:sz w:val="28"/>
          <w:szCs w:val="24"/>
        </w:rPr>
      </w:pPr>
      <w:r w:rsidRPr="00BC3482">
        <w:rPr>
          <w:rFonts w:ascii="Times New Roman" w:hAnsi="Times New Roman"/>
          <w:b/>
          <w:bCs/>
          <w:sz w:val="28"/>
          <w:szCs w:val="24"/>
        </w:rPr>
        <w:t xml:space="preserve">Supplementary </w:t>
      </w:r>
      <w:r w:rsidR="0077750B">
        <w:rPr>
          <w:rFonts w:ascii="Times New Roman" w:hAnsi="Times New Roman"/>
          <w:b/>
          <w:bCs/>
          <w:sz w:val="28"/>
          <w:szCs w:val="24"/>
        </w:rPr>
        <w:t>F</w:t>
      </w:r>
      <w:r w:rsidRPr="00BC3482">
        <w:rPr>
          <w:rFonts w:ascii="Times New Roman" w:hAnsi="Times New Roman"/>
          <w:b/>
          <w:bCs/>
          <w:sz w:val="28"/>
          <w:szCs w:val="24"/>
        </w:rPr>
        <w:t xml:space="preserve">igure </w:t>
      </w:r>
      <w:r>
        <w:rPr>
          <w:rFonts w:ascii="Times New Roman" w:hAnsi="Times New Roman"/>
          <w:b/>
          <w:bCs/>
          <w:sz w:val="28"/>
          <w:szCs w:val="24"/>
        </w:rPr>
        <w:t>1</w:t>
      </w:r>
      <w:r w:rsidRPr="00BC3482">
        <w:rPr>
          <w:rFonts w:ascii="Times New Roman" w:hAnsi="Times New Roman"/>
          <w:b/>
          <w:bCs/>
          <w:sz w:val="28"/>
          <w:szCs w:val="24"/>
        </w:rPr>
        <w:t xml:space="preserve">. </w:t>
      </w:r>
      <w:r w:rsidRPr="00BC3482">
        <w:rPr>
          <w:rFonts w:ascii="Times New Roman" w:hAnsi="Times New Roman"/>
          <w:sz w:val="28"/>
          <w:szCs w:val="24"/>
        </w:rPr>
        <w:t xml:space="preserve">The co-expressed TFs that regulate the expressions of PLOD1, PLOD2, PLOD3. Data were mined from </w:t>
      </w:r>
      <w:proofErr w:type="spellStart"/>
      <w:r w:rsidRPr="00BC3482">
        <w:rPr>
          <w:rFonts w:ascii="Times New Roman" w:hAnsi="Times New Roman"/>
          <w:sz w:val="28"/>
          <w:szCs w:val="24"/>
        </w:rPr>
        <w:t>GeneCards</w:t>
      </w:r>
      <w:proofErr w:type="spellEnd"/>
      <w:r w:rsidRPr="00BC3482">
        <w:rPr>
          <w:rFonts w:ascii="Times New Roman" w:hAnsi="Times New Roman"/>
          <w:sz w:val="28"/>
          <w:szCs w:val="24"/>
        </w:rPr>
        <w:t xml:space="preserve"> and </w:t>
      </w:r>
      <w:proofErr w:type="spellStart"/>
      <w:r w:rsidRPr="00BC3482">
        <w:rPr>
          <w:rFonts w:ascii="Times New Roman" w:hAnsi="Times New Roman"/>
          <w:sz w:val="28"/>
          <w:szCs w:val="24"/>
        </w:rPr>
        <w:t>hTFtarget</w:t>
      </w:r>
      <w:proofErr w:type="spellEnd"/>
      <w:r w:rsidRPr="00BC3482">
        <w:rPr>
          <w:rFonts w:ascii="Times New Roman" w:hAnsi="Times New Roman"/>
          <w:sz w:val="28"/>
          <w:szCs w:val="24"/>
        </w:rPr>
        <w:t xml:space="preserve"> databases.</w:t>
      </w:r>
    </w:p>
    <w:p w14:paraId="68269FA9" w14:textId="77777777" w:rsidR="000A43EE" w:rsidRDefault="000A43EE" w:rsidP="000A43EE">
      <w:pPr>
        <w:rPr>
          <w:rFonts w:ascii="Times New Roman" w:hAnsi="Times New Roman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CC7F7BA" wp14:editId="0E77728A">
            <wp:simplePos x="0" y="0"/>
            <wp:positionH relativeFrom="margin">
              <wp:align>right</wp:align>
            </wp:positionH>
            <wp:positionV relativeFrom="paragraph">
              <wp:posOffset>212090</wp:posOffset>
            </wp:positionV>
            <wp:extent cx="8863330" cy="2674620"/>
            <wp:effectExtent l="0" t="0" r="0" b="0"/>
            <wp:wrapTopAndBottom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D0AA77" w14:textId="77777777" w:rsidR="000A43EE" w:rsidRPr="00BC3482" w:rsidRDefault="000A43EE" w:rsidP="00012A59">
      <w:pPr>
        <w:rPr>
          <w:rFonts w:ascii="Times New Roman" w:eastAsia="宋体" w:hAnsi="Times New Roman"/>
          <w:b/>
          <w:bCs/>
          <w:kern w:val="0"/>
          <w:sz w:val="28"/>
          <w:szCs w:val="28"/>
          <w:lang w:eastAsia="en-US"/>
        </w:rPr>
      </w:pPr>
    </w:p>
    <w:bookmarkEnd w:id="1"/>
    <w:p w14:paraId="5BB9E819" w14:textId="7F233FCC" w:rsidR="00012A59" w:rsidRPr="00BC3482" w:rsidRDefault="00012A59" w:rsidP="00012A59">
      <w:pPr>
        <w:rPr>
          <w:rFonts w:ascii="Times New Roman" w:hAnsi="Times New Roman"/>
          <w:sz w:val="28"/>
          <w:szCs w:val="28"/>
        </w:rPr>
      </w:pPr>
      <w:r w:rsidRPr="00BC3482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45E5C40A" wp14:editId="1A9E7F3E">
            <wp:simplePos x="0" y="0"/>
            <wp:positionH relativeFrom="margin">
              <wp:align>left</wp:align>
            </wp:positionH>
            <wp:positionV relativeFrom="paragraph">
              <wp:posOffset>796290</wp:posOffset>
            </wp:positionV>
            <wp:extent cx="8941435" cy="2886075"/>
            <wp:effectExtent l="0" t="0" r="0" b="952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143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3482">
        <w:rPr>
          <w:rFonts w:ascii="Times New Roman" w:hAnsi="Times New Roman"/>
          <w:b/>
          <w:bCs/>
          <w:sz w:val="28"/>
          <w:szCs w:val="28"/>
        </w:rPr>
        <w:t xml:space="preserve">Supplementary </w:t>
      </w:r>
      <w:r w:rsidR="0077750B">
        <w:rPr>
          <w:rFonts w:ascii="Times New Roman" w:hAnsi="Times New Roman"/>
          <w:b/>
          <w:bCs/>
          <w:sz w:val="28"/>
          <w:szCs w:val="28"/>
        </w:rPr>
        <w:t>F</w:t>
      </w:r>
      <w:r w:rsidRPr="00BC3482">
        <w:rPr>
          <w:rFonts w:ascii="Times New Roman" w:hAnsi="Times New Roman"/>
          <w:b/>
          <w:bCs/>
          <w:sz w:val="28"/>
          <w:szCs w:val="28"/>
        </w:rPr>
        <w:t xml:space="preserve">igure </w:t>
      </w:r>
      <w:r w:rsidR="000A43EE">
        <w:rPr>
          <w:rFonts w:ascii="Times New Roman" w:hAnsi="Times New Roman"/>
          <w:b/>
          <w:bCs/>
          <w:sz w:val="28"/>
          <w:szCs w:val="28"/>
        </w:rPr>
        <w:t>2</w:t>
      </w:r>
      <w:r w:rsidRPr="00BC3482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BC3482">
        <w:rPr>
          <w:rFonts w:ascii="Times New Roman" w:hAnsi="Times New Roman"/>
          <w:sz w:val="28"/>
          <w:szCs w:val="28"/>
        </w:rPr>
        <w:t xml:space="preserve">The co-expressed miRNAs that regulate the expressions of PLOD1, PLOD2, PLOD3. Data were mined from </w:t>
      </w:r>
      <w:proofErr w:type="spellStart"/>
      <w:r w:rsidRPr="00BC3482">
        <w:rPr>
          <w:rFonts w:ascii="Times New Roman" w:hAnsi="Times New Roman"/>
          <w:sz w:val="28"/>
          <w:szCs w:val="28"/>
        </w:rPr>
        <w:t>Starbase</w:t>
      </w:r>
      <w:proofErr w:type="spellEnd"/>
      <w:r w:rsidRPr="00BC3482">
        <w:rPr>
          <w:rFonts w:ascii="Times New Roman" w:hAnsi="Times New Roman"/>
          <w:sz w:val="28"/>
          <w:szCs w:val="28"/>
        </w:rPr>
        <w:t xml:space="preserve"> and </w:t>
      </w:r>
      <w:proofErr w:type="spellStart"/>
      <w:r w:rsidRPr="00BC3482">
        <w:rPr>
          <w:rFonts w:ascii="Times New Roman" w:hAnsi="Times New Roman"/>
          <w:sz w:val="28"/>
          <w:szCs w:val="28"/>
        </w:rPr>
        <w:t>Targetscan</w:t>
      </w:r>
      <w:proofErr w:type="spellEnd"/>
      <w:r w:rsidRPr="00BC3482">
        <w:rPr>
          <w:rFonts w:ascii="Times New Roman" w:hAnsi="Times New Roman"/>
          <w:sz w:val="28"/>
          <w:szCs w:val="28"/>
        </w:rPr>
        <w:t xml:space="preserve"> databases.</w:t>
      </w:r>
    </w:p>
    <w:p w14:paraId="0609F215" w14:textId="77777777" w:rsidR="00012A59" w:rsidRPr="00D43E53" w:rsidRDefault="00012A59" w:rsidP="00012A59">
      <w:pPr>
        <w:rPr>
          <w:rFonts w:ascii="Times New Roman" w:hAnsi="Times New Roman"/>
          <w:sz w:val="22"/>
          <w:szCs w:val="24"/>
        </w:rPr>
      </w:pPr>
    </w:p>
    <w:p w14:paraId="4698D1CA" w14:textId="77777777" w:rsidR="00012A59" w:rsidRDefault="00012A59">
      <w:pPr>
        <w:rPr>
          <w:rFonts w:ascii="Times New Roman" w:hAnsi="Times New Roman"/>
        </w:rPr>
      </w:pPr>
    </w:p>
    <w:p w14:paraId="6FB51B21" w14:textId="77777777" w:rsidR="00012A59" w:rsidRDefault="00012A59">
      <w:pPr>
        <w:rPr>
          <w:rFonts w:ascii="Times New Roman" w:hAnsi="Times New Roman"/>
        </w:rPr>
      </w:pPr>
    </w:p>
    <w:p w14:paraId="11DEBEA5" w14:textId="77777777" w:rsidR="00012A59" w:rsidRDefault="00012A59">
      <w:pPr>
        <w:rPr>
          <w:rFonts w:ascii="Times New Roman" w:hAnsi="Times New Roman"/>
        </w:rPr>
      </w:pPr>
    </w:p>
    <w:p w14:paraId="29448AF2" w14:textId="77777777" w:rsidR="00012A59" w:rsidRDefault="00012A59">
      <w:pPr>
        <w:rPr>
          <w:rFonts w:ascii="Times New Roman" w:hAnsi="Times New Roman"/>
        </w:rPr>
      </w:pPr>
    </w:p>
    <w:p w14:paraId="459338EF" w14:textId="77777777" w:rsidR="00012A59" w:rsidRDefault="00012A59">
      <w:pPr>
        <w:rPr>
          <w:rFonts w:ascii="Times New Roman" w:hAnsi="Times New Roman"/>
        </w:rPr>
      </w:pPr>
    </w:p>
    <w:p w14:paraId="0353EE33" w14:textId="77777777" w:rsidR="00012A59" w:rsidRPr="00507748" w:rsidRDefault="00012A59">
      <w:pPr>
        <w:rPr>
          <w:rFonts w:ascii="Times New Roman" w:hAnsi="Times New Roman"/>
        </w:rPr>
      </w:pPr>
    </w:p>
    <w:sectPr w:rsidR="00012A59" w:rsidRPr="00507748" w:rsidSect="00D5242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D28E3" w14:textId="77777777" w:rsidR="00F31FE0" w:rsidRDefault="00F31FE0" w:rsidP="00012A59">
      <w:r>
        <w:separator/>
      </w:r>
    </w:p>
  </w:endnote>
  <w:endnote w:type="continuationSeparator" w:id="0">
    <w:p w14:paraId="3350D9A3" w14:textId="77777777" w:rsidR="00F31FE0" w:rsidRDefault="00F31FE0" w:rsidP="0001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044F6" w14:textId="77777777" w:rsidR="00F31FE0" w:rsidRDefault="00F31FE0" w:rsidP="00012A59">
      <w:r>
        <w:separator/>
      </w:r>
    </w:p>
  </w:footnote>
  <w:footnote w:type="continuationSeparator" w:id="0">
    <w:p w14:paraId="3EDFC0E8" w14:textId="77777777" w:rsidR="00F31FE0" w:rsidRDefault="00F31FE0" w:rsidP="00012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E89"/>
    <w:rsid w:val="00012A59"/>
    <w:rsid w:val="00046C5F"/>
    <w:rsid w:val="000A43EE"/>
    <w:rsid w:val="001116B3"/>
    <w:rsid w:val="001301A0"/>
    <w:rsid w:val="00142E89"/>
    <w:rsid w:val="001668CB"/>
    <w:rsid w:val="001A45A1"/>
    <w:rsid w:val="001E7BA1"/>
    <w:rsid w:val="00227896"/>
    <w:rsid w:val="002465B4"/>
    <w:rsid w:val="00255216"/>
    <w:rsid w:val="003F6B2F"/>
    <w:rsid w:val="00507748"/>
    <w:rsid w:val="00570ED8"/>
    <w:rsid w:val="00604672"/>
    <w:rsid w:val="006B57C9"/>
    <w:rsid w:val="00716F2E"/>
    <w:rsid w:val="0077750B"/>
    <w:rsid w:val="0087370A"/>
    <w:rsid w:val="00AC4E77"/>
    <w:rsid w:val="00BC3482"/>
    <w:rsid w:val="00C37F7D"/>
    <w:rsid w:val="00D439D8"/>
    <w:rsid w:val="00D52429"/>
    <w:rsid w:val="00DD1EB7"/>
    <w:rsid w:val="00E667A4"/>
    <w:rsid w:val="00E91FE6"/>
    <w:rsid w:val="00E96629"/>
    <w:rsid w:val="00F31FE0"/>
    <w:rsid w:val="00FD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C656D1"/>
  <w15:chartTrackingRefBased/>
  <w15:docId w15:val="{6E199E3A-FDB2-4FF1-B93C-504B1120B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429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2A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2A59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2A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2A59"/>
    <w:rPr>
      <w:rFonts w:ascii="等线" w:eastAsia="等线" w:hAnsi="等线" w:cs="Times New Roman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BC34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875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7</cp:revision>
  <dcterms:created xsi:type="dcterms:W3CDTF">2023-06-12T06:39:00Z</dcterms:created>
  <dcterms:modified xsi:type="dcterms:W3CDTF">2023-06-25T08:46:00Z</dcterms:modified>
</cp:coreProperties>
</file>