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261" w:rsidRPr="009362D8" w:rsidRDefault="00264261" w:rsidP="00264261">
      <w:pPr>
        <w:widowControl/>
        <w:spacing w:line="360" w:lineRule="auto"/>
        <w:jc w:val="center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noProof/>
          <w:color w:val="000000"/>
          <w:szCs w:val="21"/>
        </w:rPr>
        <w:drawing>
          <wp:inline distT="0" distB="0" distL="0" distR="0">
            <wp:extent cx="3288692" cy="4943210"/>
            <wp:effectExtent l="19050" t="0" r="6958" b="0"/>
            <wp:docPr id="9" name="图片 9" descr="G:\Mars dust strom\dust strom on mars 文章\图片\Fi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Mars dust strom\dust strom on mars 文章\图片\Fig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898" cy="494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261" w:rsidRPr="00613652" w:rsidRDefault="00264261" w:rsidP="00264261">
      <w:pPr>
        <w:widowControl/>
        <w:spacing w:line="360" w:lineRule="auto"/>
        <w:ind w:firstLine="432"/>
        <w:rPr>
          <w:rFonts w:ascii="Times New Roman" w:hAnsi="Times New Roman" w:cs="Times New Roman"/>
          <w:color w:val="000000"/>
          <w:sz w:val="18"/>
          <w:szCs w:val="18"/>
        </w:rPr>
      </w:pPr>
      <w:r w:rsidRPr="00613652">
        <w:rPr>
          <w:rFonts w:ascii="Times New Roman" w:hAnsi="Times New Roman" w:cs="Times New Roman"/>
          <w:color w:val="000000"/>
          <w:sz w:val="18"/>
          <w:szCs w:val="18"/>
        </w:rPr>
        <w:t>The spatial probability of dust storm activity with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>in</w:t>
      </w:r>
      <w:r w:rsidRPr="00613652">
        <w:rPr>
          <w:rFonts w:ascii="Times New Roman" w:hAnsi="Times New Roman" w:cs="Times New Roman"/>
          <w:color w:val="000000"/>
          <w:sz w:val="18"/>
          <w:szCs w:val="18"/>
        </w:rPr>
        <w:t xml:space="preserve"> 1600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</w:t>
      </w:r>
      <w:r w:rsidRPr="00613652">
        <w:rPr>
          <w:rFonts w:ascii="Times New Roman" w:hAnsi="Times New Roman" w:cs="Times New Roman"/>
          <w:color w:val="000000"/>
          <w:sz w:val="18"/>
          <w:szCs w:val="18"/>
        </w:rPr>
        <w:t xml:space="preserve">km radius 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ring </w:t>
      </w:r>
      <w:r w:rsidRPr="00613652">
        <w:rPr>
          <w:rFonts w:ascii="Times New Roman" w:hAnsi="Times New Roman" w:cs="Times New Roman"/>
          <w:color w:val="000000"/>
          <w:sz w:val="18"/>
          <w:szCs w:val="18"/>
        </w:rPr>
        <w:t xml:space="preserve">of Chryse 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>area</w:t>
      </w:r>
      <w:r w:rsidRPr="00613652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>in</w:t>
      </w:r>
      <w:r w:rsidRPr="00613652">
        <w:rPr>
          <w:rFonts w:ascii="Times New Roman" w:hAnsi="Times New Roman" w:cs="Times New Roman"/>
          <w:color w:val="000000"/>
          <w:sz w:val="18"/>
          <w:szCs w:val="18"/>
        </w:rPr>
        <w:t xml:space="preserve"> MY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(a)</w:t>
      </w:r>
      <w:r w:rsidRPr="00613652">
        <w:rPr>
          <w:rFonts w:ascii="Times New Roman" w:hAnsi="Times New Roman" w:cs="Times New Roman"/>
          <w:color w:val="000000"/>
          <w:sz w:val="18"/>
          <w:szCs w:val="18"/>
        </w:rPr>
        <w:t xml:space="preserve"> and EDL season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(b) in 0.5</w:t>
      </w:r>
      <w:r w:rsidRPr="00CF23D4">
        <w:rPr>
          <w:rFonts w:ascii="Times New Roman" w:hAnsi="Times New Roman" w:cs="Times New Roman"/>
          <w:color w:val="000000"/>
          <w:sz w:val="18"/>
          <w:szCs w:val="18"/>
        </w:rPr>
        <w:t>°</w:t>
      </w:r>
      <w:r w:rsidRPr="008E5814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grids</w:t>
      </w:r>
      <w:r w:rsidRPr="00613652">
        <w:rPr>
          <w:rFonts w:ascii="Times New Roman" w:hAnsi="Times New Roman" w:cs="Times New Roman"/>
          <w:color w:val="000000"/>
          <w:sz w:val="18"/>
          <w:szCs w:val="18"/>
        </w:rPr>
        <w:t>.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The black polygon shows the Chryse area. </w:t>
      </w:r>
      <w:r w:rsidRPr="00B03B13">
        <w:rPr>
          <w:rFonts w:ascii="Times New Roman" w:hAnsi="Times New Roman" w:cs="Times New Roman"/>
          <w:color w:val="000000"/>
          <w:sz w:val="18"/>
          <w:szCs w:val="18"/>
        </w:rPr>
        <w:t xml:space="preserve">Topography is shown with black contours 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(2 km interval) </w:t>
      </w:r>
      <w:r>
        <w:rPr>
          <w:rFonts w:ascii="Times New Roman" w:hAnsi="Times New Roman" w:cs="Times New Roman"/>
          <w:color w:val="000000"/>
          <w:sz w:val="18"/>
          <w:szCs w:val="18"/>
        </w:rPr>
        <w:t>for referenc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>e. The dotted rectangles marked with number 1-3 are the PLAs.</w:t>
      </w:r>
    </w:p>
    <w:p w:rsidR="005C454A" w:rsidRDefault="005C454A"/>
    <w:sectPr w:rsidR="005C45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454A" w:rsidRDefault="005C454A" w:rsidP="00264261">
      <w:r>
        <w:separator/>
      </w:r>
    </w:p>
  </w:endnote>
  <w:endnote w:type="continuationSeparator" w:id="1">
    <w:p w:rsidR="005C454A" w:rsidRDefault="005C454A" w:rsidP="002642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454A" w:rsidRDefault="005C454A" w:rsidP="00264261">
      <w:r>
        <w:separator/>
      </w:r>
    </w:p>
  </w:footnote>
  <w:footnote w:type="continuationSeparator" w:id="1">
    <w:p w:rsidR="005C454A" w:rsidRDefault="005C454A" w:rsidP="002642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4261"/>
    <w:rsid w:val="00264261"/>
    <w:rsid w:val="005C45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42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42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42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42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642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642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Microsoft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2019-07-18T04:31:00Z</dcterms:created>
  <dcterms:modified xsi:type="dcterms:W3CDTF">2019-07-18T04:32:00Z</dcterms:modified>
</cp:coreProperties>
</file>