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09996" w14:textId="77777777" w:rsidR="0070048B" w:rsidRDefault="0070048B" w:rsidP="0070048B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bookmarkStart w:id="0" w:name="_Hlk96955795"/>
      <w:r w:rsidRPr="00484FC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Additional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F</w:t>
      </w:r>
      <w:r w:rsidRPr="00484FCB">
        <w:rPr>
          <w:rFonts w:ascii="Times New Roman" w:hAnsi="Times New Roman" w:cs="Times New Roman"/>
          <w:b/>
          <w:bCs/>
          <w:sz w:val="28"/>
          <w:szCs w:val="28"/>
          <w:u w:val="single"/>
        </w:rPr>
        <w:t>ile</w:t>
      </w:r>
      <w:bookmarkEnd w:id="0"/>
      <w:r w:rsidRPr="00484FCB">
        <w:rPr>
          <w:rFonts w:ascii="Times New Roman" w:hAnsi="Times New Roman" w:cs="Times New Roman"/>
          <w:b/>
          <w:bCs/>
          <w:sz w:val="28"/>
          <w:szCs w:val="28"/>
          <w:u w:val="single"/>
        </w:rPr>
        <w:t>s:</w:t>
      </w:r>
    </w:p>
    <w:p w14:paraId="0D6101FC" w14:textId="3B6A58A5" w:rsidR="0070048B" w:rsidRDefault="0070048B" w:rsidP="007004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85714">
        <w:rPr>
          <w:rFonts w:ascii="Times New Roman" w:hAnsi="Times New Roman" w:cs="Times New Roman"/>
          <w:b/>
          <w:bCs/>
          <w:sz w:val="24"/>
          <w:szCs w:val="24"/>
        </w:rPr>
        <w:t xml:space="preserve">Additional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A85714">
        <w:rPr>
          <w:rFonts w:ascii="Times New Roman" w:hAnsi="Times New Roman" w:cs="Times New Roman"/>
          <w:b/>
          <w:bCs/>
          <w:sz w:val="24"/>
          <w:szCs w:val="24"/>
        </w:rPr>
        <w:t>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1:</w:t>
      </w:r>
      <w:r w:rsidRPr="00C903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Supplementary T</w:t>
      </w:r>
      <w:r w:rsidRPr="00C903D0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903D0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84F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B24CE">
        <w:rPr>
          <w:rFonts w:ascii="Times New Roman" w:eastAsia="Times New Roman" w:hAnsi="Times New Roman"/>
          <w:color w:val="000000"/>
          <w:sz w:val="24"/>
          <w:szCs w:val="24"/>
          <w:lang w:eastAsia="en-GB"/>
        </w:rPr>
        <w:t xml:space="preserve">Result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en-GB"/>
        </w:rPr>
        <w:t>s</w:t>
      </w:r>
      <w:r w:rsidRPr="00F34512">
        <w:rPr>
          <w:rFonts w:ascii="Times New Roman" w:eastAsia="Times New Roman" w:hAnsi="Times New Roman"/>
          <w:color w:val="000000"/>
          <w:sz w:val="24"/>
          <w:szCs w:val="24"/>
          <w:lang w:eastAsia="en-GB"/>
        </w:rPr>
        <w:t>ummary of the raw reads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GB"/>
        </w:rPr>
        <w:t xml:space="preserve"> of Illumina sequencing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32766A7" w14:textId="77777777" w:rsidR="0070048B" w:rsidRDefault="0070048B" w:rsidP="0070048B">
      <w:pPr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A85714">
        <w:rPr>
          <w:rFonts w:ascii="Times New Roman" w:hAnsi="Times New Roman" w:cs="Times New Roman"/>
          <w:b/>
          <w:bCs/>
          <w:sz w:val="24"/>
          <w:szCs w:val="24"/>
        </w:rPr>
        <w:t xml:space="preserve">Additional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A85714">
        <w:rPr>
          <w:rFonts w:ascii="Times New Roman" w:hAnsi="Times New Roman" w:cs="Times New Roman"/>
          <w:b/>
          <w:bCs/>
          <w:sz w:val="24"/>
          <w:szCs w:val="24"/>
        </w:rPr>
        <w:t>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2:</w:t>
      </w:r>
      <w:r w:rsidRPr="00C903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Supplementary T</w:t>
      </w:r>
      <w:r w:rsidRPr="00C903D0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903D0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84F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List of identified t</w:t>
      </w:r>
      <w:r w:rsidRPr="008C1084">
        <w:rPr>
          <w:rFonts w:ascii="Times New Roman" w:hAnsi="Times New Roman"/>
          <w:bCs/>
          <w:sz w:val="24"/>
          <w:szCs w:val="24"/>
        </w:rPr>
        <w:t xml:space="preserve">op </w:t>
      </w:r>
      <w:r>
        <w:rPr>
          <w:rFonts w:ascii="Times New Roman" w:hAnsi="Times New Roman"/>
          <w:bCs/>
          <w:sz w:val="24"/>
          <w:szCs w:val="24"/>
        </w:rPr>
        <w:t>15</w:t>
      </w:r>
      <w:r w:rsidRPr="008C1084">
        <w:rPr>
          <w:rFonts w:ascii="Times New Roman" w:hAnsi="Times New Roman"/>
          <w:bCs/>
          <w:sz w:val="24"/>
          <w:szCs w:val="24"/>
        </w:rPr>
        <w:t xml:space="preserve"> upregulated and downregulated transcripts</w:t>
      </w:r>
      <w:r>
        <w:rPr>
          <w:rFonts w:ascii="Times New Roman" w:hAnsi="Times New Roman"/>
          <w:bCs/>
          <w:sz w:val="24"/>
          <w:szCs w:val="24"/>
        </w:rPr>
        <w:t xml:space="preserve"> from differential expression analysis.</w:t>
      </w:r>
    </w:p>
    <w:p w14:paraId="5D84A645" w14:textId="70A18727" w:rsidR="004D344B" w:rsidRPr="00484FCB" w:rsidRDefault="004D344B" w:rsidP="004D34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14">
        <w:rPr>
          <w:rFonts w:ascii="Times New Roman" w:hAnsi="Times New Roman" w:cs="Times New Roman"/>
          <w:b/>
          <w:bCs/>
          <w:sz w:val="24"/>
          <w:szCs w:val="24"/>
        </w:rPr>
        <w:t xml:space="preserve">Additional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A85714">
        <w:rPr>
          <w:rFonts w:ascii="Times New Roman" w:hAnsi="Times New Roman" w:cs="Times New Roman"/>
          <w:b/>
          <w:bCs/>
          <w:sz w:val="24"/>
          <w:szCs w:val="24"/>
        </w:rPr>
        <w:t>ile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3:</w:t>
      </w:r>
      <w:r w:rsidRPr="00C903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Supplementary File</w:t>
      </w:r>
      <w:r w:rsidRPr="00C903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Functionally important residues mapping for transcripts encoding enzymes involved in hormone signalling pathways</w:t>
      </w:r>
      <w:r w:rsidRPr="00CC405F"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 The </w:t>
      </w:r>
      <w:r>
        <w:rPr>
          <w:rFonts w:ascii="Times New Roman" w:hAnsi="Times New Roman"/>
          <w:bCs/>
          <w:sz w:val="24"/>
          <w:szCs w:val="24"/>
        </w:rPr>
        <w:t>multiple sequence alignment</w:t>
      </w:r>
      <w:r>
        <w:rPr>
          <w:rFonts w:ascii="Times New Roman" w:hAnsi="Times New Roman"/>
          <w:bCs/>
          <w:sz w:val="24"/>
          <w:szCs w:val="24"/>
        </w:rPr>
        <w:t xml:space="preserve"> was generated using known enzyme sequences from closely related species.</w:t>
      </w:r>
    </w:p>
    <w:p w14:paraId="5B1897A4" w14:textId="3C17390B" w:rsidR="0070048B" w:rsidRPr="00484FCB" w:rsidRDefault="0070048B" w:rsidP="007004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714">
        <w:rPr>
          <w:rFonts w:ascii="Times New Roman" w:hAnsi="Times New Roman" w:cs="Times New Roman"/>
          <w:b/>
          <w:bCs/>
          <w:sz w:val="24"/>
          <w:szCs w:val="24"/>
        </w:rPr>
        <w:t xml:space="preserve">Additional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A85714">
        <w:rPr>
          <w:rFonts w:ascii="Times New Roman" w:hAnsi="Times New Roman" w:cs="Times New Roman"/>
          <w:b/>
          <w:bCs/>
          <w:sz w:val="24"/>
          <w:szCs w:val="24"/>
        </w:rPr>
        <w:t>ile</w:t>
      </w:r>
      <w:r w:rsidRPr="00C903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D344B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: Supplementary T</w:t>
      </w:r>
      <w:r w:rsidRPr="00C903D0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D344B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0048B">
        <w:rPr>
          <w:rFonts w:ascii="Times New Roman" w:hAnsi="Times New Roman" w:cs="Times New Roman"/>
          <w:sz w:val="24"/>
          <w:szCs w:val="24"/>
        </w:rPr>
        <w:t>Primers designed for selected transcripts.</w:t>
      </w:r>
    </w:p>
    <w:p w14:paraId="207D9577" w14:textId="77777777" w:rsidR="00DB63BE" w:rsidRDefault="00DB63BE"/>
    <w:sectPr w:rsidR="00DB63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3BE"/>
    <w:rsid w:val="004D344B"/>
    <w:rsid w:val="0070048B"/>
    <w:rsid w:val="00DB63BE"/>
    <w:rsid w:val="00E5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2D45D"/>
  <w15:chartTrackingRefBased/>
  <w15:docId w15:val="{1C5B3FDF-8B62-4341-AEA9-209438889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48B"/>
    <w:pPr>
      <w:spacing w:after="200" w:line="276" w:lineRule="auto"/>
    </w:pPr>
    <w:rPr>
      <w:rFonts w:ascii="Calibri" w:eastAsia="Calibri" w:hAnsi="Calibri" w:cs="Kartik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63B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63B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63B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63B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63B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63B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63B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63B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63B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63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63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63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63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63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63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63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63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63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63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B63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63B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B63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63B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B63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63B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B63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63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63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63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Shafi</dc:creator>
  <cp:keywords/>
  <dc:description/>
  <cp:lastModifiedBy>Mohamed Shafi</cp:lastModifiedBy>
  <cp:revision>3</cp:revision>
  <dcterms:created xsi:type="dcterms:W3CDTF">2024-03-28T05:46:00Z</dcterms:created>
  <dcterms:modified xsi:type="dcterms:W3CDTF">2024-03-28T06:10:00Z</dcterms:modified>
</cp:coreProperties>
</file>