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874CC" w14:textId="77777777" w:rsidR="00051053" w:rsidRPr="00051053" w:rsidRDefault="00051053" w:rsidP="00051053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51053">
        <w:rPr>
          <w:rFonts w:ascii="Times New Roman" w:hAnsi="Times New Roman" w:cs="Times New Roman"/>
          <w:b/>
          <w:bCs/>
          <w:sz w:val="24"/>
          <w:szCs w:val="24"/>
        </w:rPr>
        <w:t>The prevalence and moderating factors of sleep disturbances in people living with HIV: A systematic review and meta-analysis</w:t>
      </w:r>
    </w:p>
    <w:p w14:paraId="668564DD" w14:textId="77777777" w:rsidR="00051053" w:rsidRPr="00051053" w:rsidRDefault="00051053" w:rsidP="00051053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67B5950" w14:textId="77777777" w:rsidR="00051053" w:rsidRPr="00051053" w:rsidRDefault="00051053" w:rsidP="00051053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051053">
        <w:rPr>
          <w:rFonts w:ascii="Times New Roman" w:hAnsi="Times New Roman" w:cs="Times New Roman"/>
          <w:sz w:val="24"/>
          <w:szCs w:val="24"/>
        </w:rPr>
        <w:t>Suonna</w:t>
      </w:r>
      <w:proofErr w:type="spellEnd"/>
      <w:r w:rsidRPr="00051053">
        <w:rPr>
          <w:rFonts w:ascii="Times New Roman" w:hAnsi="Times New Roman" w:cs="Times New Roman"/>
          <w:sz w:val="24"/>
          <w:szCs w:val="24"/>
        </w:rPr>
        <w:t xml:space="preserve"> Lee</w:t>
      </w:r>
      <w:proofErr w:type="gramStart"/>
      <w:r w:rsidRPr="00051053">
        <w:rPr>
          <w:rFonts w:ascii="Times New Roman" w:hAnsi="Times New Roman" w:cs="Times New Roman"/>
          <w:sz w:val="24"/>
          <w:szCs w:val="24"/>
          <w:vertAlign w:val="superscript"/>
        </w:rPr>
        <w:t>1,+</w:t>
      </w:r>
      <w:proofErr w:type="gramEnd"/>
      <w:r w:rsidRPr="00051053">
        <w:rPr>
          <w:rFonts w:ascii="Times New Roman" w:hAnsi="Times New Roman" w:cs="Times New Roman"/>
          <w:sz w:val="24"/>
          <w:szCs w:val="24"/>
        </w:rPr>
        <w:t>, Jae Won Oh</w:t>
      </w:r>
      <w:r w:rsidRPr="00051053">
        <w:rPr>
          <w:rFonts w:ascii="Times New Roman" w:hAnsi="Times New Roman" w:cs="Times New Roman"/>
          <w:sz w:val="24"/>
          <w:szCs w:val="24"/>
          <w:vertAlign w:val="superscript"/>
        </w:rPr>
        <w:t>2,+</w:t>
      </w:r>
      <w:r w:rsidRPr="00051053">
        <w:rPr>
          <w:rFonts w:ascii="Times New Roman" w:hAnsi="Times New Roman" w:cs="Times New Roman"/>
          <w:sz w:val="24"/>
          <w:szCs w:val="24"/>
        </w:rPr>
        <w:t xml:space="preserve">, Kyung </w:t>
      </w:r>
      <w:proofErr w:type="spellStart"/>
      <w:r w:rsidRPr="00051053">
        <w:rPr>
          <w:rFonts w:ascii="Times New Roman" w:hAnsi="Times New Roman" w:cs="Times New Roman"/>
          <w:sz w:val="24"/>
          <w:szCs w:val="24"/>
        </w:rPr>
        <w:t>Mee</w:t>
      </w:r>
      <w:proofErr w:type="spellEnd"/>
      <w:r w:rsidRPr="00051053">
        <w:rPr>
          <w:rFonts w:ascii="Times New Roman" w:hAnsi="Times New Roman" w:cs="Times New Roman"/>
          <w:sz w:val="24"/>
          <w:szCs w:val="24"/>
        </w:rPr>
        <w:t xml:space="preserve"> Park</w:t>
      </w:r>
      <w:r w:rsidRPr="00051053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0510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053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051053">
        <w:rPr>
          <w:rFonts w:ascii="Times New Roman" w:hAnsi="Times New Roman" w:cs="Times New Roman"/>
          <w:sz w:val="24"/>
          <w:szCs w:val="24"/>
        </w:rPr>
        <w:t xml:space="preserve"> Young Ahn</w:t>
      </w:r>
      <w:r w:rsidRPr="0005105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51053">
        <w:rPr>
          <w:rFonts w:ascii="Times New Roman" w:hAnsi="Times New Roman" w:cs="Times New Roman" w:hint="eastAsia"/>
          <w:sz w:val="24"/>
          <w:szCs w:val="24"/>
        </w:rPr>
        <w:t>,</w:t>
      </w:r>
      <w:r w:rsidRPr="00051053">
        <w:rPr>
          <w:rFonts w:ascii="Times New Roman" w:hAnsi="Times New Roman" w:cs="Times New Roman"/>
          <w:sz w:val="24"/>
          <w:szCs w:val="24"/>
        </w:rPr>
        <w:t xml:space="preserve"> San Lee</w:t>
      </w:r>
      <w:r w:rsidRPr="00051053">
        <w:rPr>
          <w:rFonts w:ascii="Times New Roman" w:hAnsi="Times New Roman" w:cs="Times New Roman"/>
          <w:sz w:val="24"/>
          <w:szCs w:val="24"/>
          <w:vertAlign w:val="superscript"/>
        </w:rPr>
        <w:t>1,3*</w:t>
      </w:r>
      <w:r w:rsidRPr="000510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053">
        <w:rPr>
          <w:rFonts w:ascii="Times New Roman" w:hAnsi="Times New Roman" w:cs="Times New Roman"/>
          <w:sz w:val="24"/>
          <w:szCs w:val="24"/>
        </w:rPr>
        <w:t>Eun</w:t>
      </w:r>
      <w:proofErr w:type="spellEnd"/>
      <w:r w:rsidRPr="00051053">
        <w:rPr>
          <w:rFonts w:ascii="Times New Roman" w:hAnsi="Times New Roman" w:cs="Times New Roman"/>
          <w:sz w:val="24"/>
          <w:szCs w:val="24"/>
        </w:rPr>
        <w:t xml:space="preserve"> Lee</w:t>
      </w:r>
      <w:r w:rsidRPr="00051053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051053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051053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651E2289" w14:textId="77777777" w:rsidR="00051053" w:rsidRPr="00051053" w:rsidRDefault="00051053" w:rsidP="00051053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1FBEC1" w14:textId="77777777" w:rsidR="00051053" w:rsidRPr="00051053" w:rsidRDefault="00051053" w:rsidP="00051053">
      <w:pPr>
        <w:pStyle w:val="a8"/>
        <w:wordWrap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051053">
        <w:rPr>
          <w:rFonts w:ascii="Times New Roman" w:eastAsia="Times New Roman Uni" w:hAnsi="Times New Roman" w:cs="Times New Roman"/>
          <w:sz w:val="24"/>
          <w:szCs w:val="24"/>
          <w:vertAlign w:val="superscript"/>
        </w:rPr>
        <w:t>1</w:t>
      </w:r>
      <w:r w:rsidRPr="00051053">
        <w:rPr>
          <w:rFonts w:ascii="Times New Roman" w:eastAsia="Times New Roman Uni" w:hAnsi="Times New Roman" w:cs="Times New Roman"/>
          <w:sz w:val="24"/>
          <w:szCs w:val="24"/>
        </w:rPr>
        <w:t xml:space="preserve">Department of Psychiatry and the Institute of Behavioral Science in Medicine, Yonsei University College of Medicine, Seoul, </w:t>
      </w:r>
      <w:r w:rsidRPr="00051053">
        <w:rPr>
          <w:rFonts w:ascii="Times New Roman" w:eastAsiaTheme="minorHAnsi" w:hAnsi="Times New Roman" w:cs="Times New Roman"/>
          <w:sz w:val="24"/>
          <w:szCs w:val="24"/>
        </w:rPr>
        <w:t>Republic of Korea</w:t>
      </w:r>
    </w:p>
    <w:p w14:paraId="6CE5DBE9" w14:textId="77777777" w:rsidR="00051053" w:rsidRPr="00051053" w:rsidRDefault="00051053" w:rsidP="00051053">
      <w:pPr>
        <w:pStyle w:val="a8"/>
        <w:wordWrap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051053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2</w:t>
      </w:r>
      <w:r w:rsidRPr="00051053">
        <w:rPr>
          <w:rFonts w:ascii="Times New Roman" w:eastAsiaTheme="minorHAnsi" w:hAnsi="Times New Roman" w:cs="Times New Roman"/>
          <w:sz w:val="24"/>
          <w:szCs w:val="24"/>
        </w:rPr>
        <w:t>Department of psychology, The University of Utah Asia Campus, Incheon, Republic of Korea</w:t>
      </w:r>
    </w:p>
    <w:p w14:paraId="493265C4" w14:textId="77777777" w:rsidR="00051053" w:rsidRPr="00051053" w:rsidRDefault="00051053" w:rsidP="00051053">
      <w:pPr>
        <w:pStyle w:val="a8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051053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3</w:t>
      </w:r>
      <w:r w:rsidRPr="00051053">
        <w:rPr>
          <w:rFonts w:ascii="Times New Roman" w:eastAsiaTheme="minorHAnsi" w:hAnsi="Times New Roman" w:cs="Times New Roman"/>
          <w:sz w:val="24"/>
          <w:szCs w:val="24"/>
        </w:rPr>
        <w:t xml:space="preserve">Department of Psychiatry, </w:t>
      </w:r>
      <w:proofErr w:type="spellStart"/>
      <w:r w:rsidRPr="00051053">
        <w:rPr>
          <w:rFonts w:ascii="Times New Roman" w:eastAsiaTheme="minorHAnsi" w:hAnsi="Times New Roman" w:cs="Times New Roman"/>
          <w:sz w:val="24"/>
          <w:szCs w:val="24"/>
        </w:rPr>
        <w:t>Yongin</w:t>
      </w:r>
      <w:proofErr w:type="spellEnd"/>
      <w:r w:rsidRPr="00051053">
        <w:rPr>
          <w:rFonts w:ascii="Times New Roman" w:eastAsiaTheme="minorHAnsi" w:hAnsi="Times New Roman" w:cs="Times New Roman"/>
          <w:sz w:val="24"/>
          <w:szCs w:val="24"/>
        </w:rPr>
        <w:t xml:space="preserve"> Severance Hospital, </w:t>
      </w:r>
      <w:proofErr w:type="spellStart"/>
      <w:r w:rsidRPr="00051053">
        <w:rPr>
          <w:rFonts w:ascii="Times New Roman" w:eastAsia="Times New Roman Uni" w:hAnsi="Times New Roman" w:cs="Times New Roman"/>
          <w:sz w:val="24"/>
          <w:szCs w:val="24"/>
        </w:rPr>
        <w:t>Yonsei</w:t>
      </w:r>
      <w:proofErr w:type="spellEnd"/>
      <w:r w:rsidRPr="00051053">
        <w:rPr>
          <w:rFonts w:ascii="Times New Roman" w:eastAsia="Times New Roman Uni" w:hAnsi="Times New Roman" w:cs="Times New Roman"/>
          <w:sz w:val="24"/>
          <w:szCs w:val="24"/>
        </w:rPr>
        <w:t xml:space="preserve"> University College of Medicine</w:t>
      </w:r>
      <w:r w:rsidRPr="00051053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051053">
        <w:rPr>
          <w:rFonts w:ascii="Times New Roman" w:eastAsiaTheme="minorHAnsi" w:hAnsi="Times New Roman" w:cs="Times New Roman"/>
          <w:sz w:val="24"/>
          <w:szCs w:val="24"/>
        </w:rPr>
        <w:t>Yongin</w:t>
      </w:r>
      <w:proofErr w:type="spellEnd"/>
      <w:r w:rsidRPr="00051053">
        <w:rPr>
          <w:rFonts w:ascii="Times New Roman" w:eastAsiaTheme="minorHAnsi" w:hAnsi="Times New Roman" w:cs="Times New Roman"/>
          <w:sz w:val="24"/>
          <w:szCs w:val="24"/>
        </w:rPr>
        <w:t>, Republic of Korea</w:t>
      </w:r>
    </w:p>
    <w:p w14:paraId="2D76EE3D" w14:textId="77777777" w:rsidR="00051053" w:rsidRPr="00051053" w:rsidRDefault="00051053" w:rsidP="00051053">
      <w:pPr>
        <w:pStyle w:val="a8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051053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4</w:t>
      </w:r>
      <w:r w:rsidRPr="00051053">
        <w:rPr>
          <w:rFonts w:ascii="Times New Roman" w:eastAsiaTheme="minorHAnsi" w:hAnsi="Times New Roman" w:cs="Times New Roman"/>
          <w:sz w:val="24"/>
          <w:szCs w:val="24"/>
        </w:rPr>
        <w:t>Division of Infectious Diseases, Department of Internal Medicine and AIDS Research Institute, Yonsei University College of Medicine, Seoul, Republic of Korea</w:t>
      </w:r>
    </w:p>
    <w:p w14:paraId="469E726D" w14:textId="77777777" w:rsidR="00051053" w:rsidRPr="00051053" w:rsidRDefault="00051053" w:rsidP="00051053">
      <w:pPr>
        <w:pStyle w:val="a8"/>
        <w:spacing w:line="36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051053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5</w:t>
      </w:r>
      <w:r w:rsidRPr="00051053">
        <w:rPr>
          <w:rFonts w:ascii="Times New Roman" w:eastAsiaTheme="minorHAnsi" w:hAnsi="Times New Roman" w:cs="Times New Roman"/>
          <w:sz w:val="24"/>
          <w:szCs w:val="24"/>
        </w:rPr>
        <w:t>Institute for Innovation in Digital Healthcare, Yonsei University, Seoul, Republic of Korea</w:t>
      </w:r>
    </w:p>
    <w:p w14:paraId="47989863" w14:textId="77777777" w:rsidR="00051053" w:rsidRPr="00051053" w:rsidRDefault="00051053" w:rsidP="00051053">
      <w:pPr>
        <w:pStyle w:val="a8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</w:p>
    <w:p w14:paraId="441AF12C" w14:textId="77777777" w:rsidR="00051053" w:rsidRPr="00051053" w:rsidRDefault="00051053" w:rsidP="00051053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8A2EB57" w14:textId="77777777" w:rsidR="00051053" w:rsidRPr="00051053" w:rsidRDefault="00051053" w:rsidP="00051053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510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51053">
        <w:rPr>
          <w:rFonts w:ascii="Times New Roman" w:hAnsi="Times New Roman" w:cs="Times New Roman"/>
          <w:sz w:val="24"/>
          <w:szCs w:val="24"/>
        </w:rPr>
        <w:t xml:space="preserve">Co-first authors of the manuscript. These authors contributed equally to this work. </w:t>
      </w:r>
    </w:p>
    <w:p w14:paraId="7D2B57F2" w14:textId="77777777" w:rsidR="00051053" w:rsidRPr="00051053" w:rsidRDefault="00051053" w:rsidP="00051053">
      <w:pPr>
        <w:pStyle w:val="a8"/>
        <w:wordWrap/>
        <w:spacing w:line="360" w:lineRule="auto"/>
        <w:jc w:val="left"/>
        <w:rPr>
          <w:rFonts w:ascii="Times New Roman" w:eastAsia="Times New Roman Uni" w:hAnsi="Times New Roman" w:cs="Times New Roman"/>
          <w:sz w:val="24"/>
          <w:szCs w:val="24"/>
          <w:lang w:val="en-GB"/>
        </w:rPr>
      </w:pPr>
    </w:p>
    <w:p w14:paraId="02D9DBF9" w14:textId="77777777" w:rsidR="00051053" w:rsidRPr="00051053" w:rsidRDefault="00051053" w:rsidP="00051053">
      <w:pPr>
        <w:pStyle w:val="a8"/>
        <w:wordWrap/>
        <w:spacing w:line="360" w:lineRule="auto"/>
        <w:jc w:val="left"/>
        <w:rPr>
          <w:rFonts w:ascii="Times New Roman" w:eastAsia="Times New Roman Uni" w:hAnsi="Times New Roman" w:cs="Times New Roman"/>
          <w:sz w:val="24"/>
          <w:szCs w:val="24"/>
          <w:lang w:val="en-GB"/>
        </w:rPr>
      </w:pPr>
      <w:r w:rsidRPr="00051053">
        <w:rPr>
          <w:rFonts w:ascii="Times New Roman" w:eastAsia="Times New Roman Uni" w:hAnsi="Times New Roman" w:cs="Times New Roman"/>
          <w:sz w:val="24"/>
          <w:szCs w:val="24"/>
          <w:lang w:val="en-GB"/>
        </w:rPr>
        <w:t xml:space="preserve">* Corresponding authors: </w:t>
      </w:r>
    </w:p>
    <w:p w14:paraId="7AD89913" w14:textId="77777777" w:rsidR="00051053" w:rsidRPr="00051053" w:rsidRDefault="00051053" w:rsidP="00051053">
      <w:pPr>
        <w:pStyle w:val="a8"/>
        <w:wordWrap/>
        <w:spacing w:line="360" w:lineRule="auto"/>
        <w:jc w:val="left"/>
        <w:rPr>
          <w:rFonts w:ascii="Times New Roman" w:eastAsia="Times New Roman Uni" w:hAnsi="Times New Roman" w:cs="Times New Roman"/>
          <w:sz w:val="24"/>
          <w:szCs w:val="24"/>
          <w:lang w:val="en-GB"/>
        </w:rPr>
      </w:pPr>
      <w:r w:rsidRPr="00051053">
        <w:rPr>
          <w:rFonts w:ascii="Times New Roman" w:eastAsia="Times New Roman Uni" w:hAnsi="Times New Roman" w:cs="Times New Roman"/>
          <w:sz w:val="24"/>
          <w:szCs w:val="24"/>
          <w:lang w:val="en-GB"/>
        </w:rPr>
        <w:t>San Lee, MD, MPH</w:t>
      </w:r>
    </w:p>
    <w:p w14:paraId="627561E4" w14:textId="77777777" w:rsidR="00051053" w:rsidRPr="00051053" w:rsidRDefault="00051053" w:rsidP="00051053">
      <w:pPr>
        <w:spacing w:after="0" w:line="360" w:lineRule="auto"/>
        <w:jc w:val="left"/>
        <w:rPr>
          <w:rFonts w:ascii="Times New Roman" w:eastAsia="Times New Roman Uni" w:hAnsi="Times New Roman" w:cs="Times New Roman"/>
          <w:sz w:val="24"/>
          <w:szCs w:val="24"/>
          <w:lang w:val="en-GB"/>
        </w:rPr>
      </w:pPr>
      <w:r w:rsidRPr="00051053">
        <w:rPr>
          <w:rFonts w:ascii="Times New Roman" w:hAnsi="Times New Roman" w:cs="Times New Roman"/>
          <w:sz w:val="24"/>
          <w:lang w:val="en-GB"/>
        </w:rPr>
        <w:t xml:space="preserve">Department of </w:t>
      </w:r>
      <w:r w:rsidRPr="00051053">
        <w:rPr>
          <w:rFonts w:ascii="Times New Roman" w:eastAsia="Times New Roman Uni" w:hAnsi="Times New Roman" w:cs="Times New Roman"/>
          <w:sz w:val="24"/>
          <w:szCs w:val="24"/>
          <w:lang w:val="en-GB"/>
        </w:rPr>
        <w:t>Psychiatry,</w:t>
      </w:r>
      <w:r w:rsidRPr="00051053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051053">
        <w:rPr>
          <w:rFonts w:ascii="Times New Roman" w:eastAsia="Times New Roman Uni" w:hAnsi="Times New Roman" w:cs="Times New Roman"/>
          <w:sz w:val="24"/>
          <w:szCs w:val="24"/>
          <w:lang w:val="en-GB"/>
        </w:rPr>
        <w:t>Yongin</w:t>
      </w:r>
      <w:proofErr w:type="spellEnd"/>
      <w:r w:rsidRPr="00051053">
        <w:rPr>
          <w:rFonts w:ascii="Times New Roman" w:eastAsia="Times New Roman Uni" w:hAnsi="Times New Roman" w:cs="Times New Roman"/>
          <w:sz w:val="24"/>
          <w:szCs w:val="24"/>
          <w:lang w:val="en-GB"/>
        </w:rPr>
        <w:t xml:space="preserve"> Severance Hospital</w:t>
      </w:r>
    </w:p>
    <w:p w14:paraId="4C395FA3" w14:textId="77777777" w:rsidR="00051053" w:rsidRPr="00051053" w:rsidRDefault="00051053" w:rsidP="00051053">
      <w:pPr>
        <w:spacing w:after="0" w:line="360" w:lineRule="auto"/>
        <w:jc w:val="left"/>
        <w:rPr>
          <w:rFonts w:ascii="Times New Roman" w:hAnsi="Times New Roman" w:cs="Times New Roman"/>
          <w:sz w:val="24"/>
          <w:lang w:val="en-AU"/>
        </w:rPr>
      </w:pPr>
      <w:r w:rsidRPr="00051053">
        <w:rPr>
          <w:rFonts w:ascii="Times New Roman" w:hAnsi="Times New Roman" w:cs="Times New Roman"/>
          <w:sz w:val="24"/>
          <w:lang w:val="en-AU"/>
        </w:rPr>
        <w:t xml:space="preserve">363 </w:t>
      </w:r>
      <w:proofErr w:type="spellStart"/>
      <w:r w:rsidRPr="00051053">
        <w:rPr>
          <w:rFonts w:ascii="Times New Roman" w:hAnsi="Times New Roman" w:cs="Times New Roman"/>
          <w:sz w:val="24"/>
          <w:lang w:val="en-AU"/>
        </w:rPr>
        <w:t>Dongbaekjukjeon-daero</w:t>
      </w:r>
      <w:proofErr w:type="spellEnd"/>
      <w:r w:rsidRPr="00051053">
        <w:rPr>
          <w:rFonts w:ascii="Times New Roman" w:hAnsi="Times New Roman" w:cs="Times New Roman"/>
          <w:sz w:val="24"/>
          <w:lang w:val="en-AU"/>
        </w:rPr>
        <w:t xml:space="preserve">, </w:t>
      </w:r>
      <w:proofErr w:type="spellStart"/>
      <w:r w:rsidRPr="00051053">
        <w:rPr>
          <w:rFonts w:ascii="Times New Roman" w:hAnsi="Times New Roman" w:cs="Times New Roman"/>
          <w:sz w:val="24"/>
          <w:lang w:val="en-AU"/>
        </w:rPr>
        <w:t>Giheung-gu</w:t>
      </w:r>
      <w:proofErr w:type="spellEnd"/>
      <w:r w:rsidRPr="00051053">
        <w:rPr>
          <w:rFonts w:ascii="Times New Roman" w:hAnsi="Times New Roman" w:cs="Times New Roman"/>
          <w:sz w:val="24"/>
          <w:lang w:val="en-AU"/>
        </w:rPr>
        <w:t xml:space="preserve">, </w:t>
      </w:r>
      <w:proofErr w:type="spellStart"/>
      <w:r w:rsidRPr="00051053">
        <w:rPr>
          <w:rFonts w:ascii="Times New Roman" w:hAnsi="Times New Roman" w:cs="Times New Roman"/>
          <w:sz w:val="24"/>
          <w:lang w:val="en-AU"/>
        </w:rPr>
        <w:t>Yongin-si</w:t>
      </w:r>
      <w:proofErr w:type="spellEnd"/>
      <w:r w:rsidRPr="00051053">
        <w:rPr>
          <w:rFonts w:ascii="Times New Roman" w:hAnsi="Times New Roman" w:cs="Times New Roman"/>
          <w:sz w:val="24"/>
          <w:lang w:val="en-AU"/>
        </w:rPr>
        <w:t xml:space="preserve">, </w:t>
      </w:r>
    </w:p>
    <w:p w14:paraId="5016DB10" w14:textId="77A4A67B" w:rsidR="00051053" w:rsidRPr="00051053" w:rsidRDefault="00051053" w:rsidP="00051053">
      <w:pPr>
        <w:spacing w:after="0" w:line="360" w:lineRule="auto"/>
        <w:jc w:val="left"/>
        <w:rPr>
          <w:rFonts w:ascii="Times New Roman" w:hAnsi="Times New Roman" w:cs="Times New Roman"/>
          <w:sz w:val="24"/>
          <w:lang w:val="en-AU"/>
        </w:rPr>
      </w:pPr>
      <w:proofErr w:type="spellStart"/>
      <w:r w:rsidRPr="00051053">
        <w:rPr>
          <w:rFonts w:ascii="Times New Roman" w:hAnsi="Times New Roman" w:cs="Times New Roman"/>
          <w:sz w:val="24"/>
          <w:lang w:val="en-AU"/>
        </w:rPr>
        <w:t>Gyeonggi</w:t>
      </w:r>
      <w:proofErr w:type="spellEnd"/>
      <w:r w:rsidRPr="00051053">
        <w:rPr>
          <w:rFonts w:ascii="Times New Roman" w:hAnsi="Times New Roman" w:cs="Times New Roman"/>
          <w:sz w:val="24"/>
          <w:lang w:val="en-AU"/>
        </w:rPr>
        <w:t>-do 16995 Republic of Korea</w:t>
      </w:r>
    </w:p>
    <w:p w14:paraId="17DECF67" w14:textId="74D6EF6B" w:rsidR="00051053" w:rsidRPr="00051053" w:rsidRDefault="00051053" w:rsidP="00051053">
      <w:pPr>
        <w:spacing w:after="0" w:line="360" w:lineRule="auto"/>
        <w:jc w:val="left"/>
        <w:rPr>
          <w:rFonts w:ascii="Times New Roman" w:hAnsi="Times New Roman" w:cs="Times New Roman"/>
          <w:sz w:val="24"/>
          <w:lang w:val="en-GB"/>
        </w:rPr>
      </w:pPr>
      <w:r w:rsidRPr="00051053">
        <w:rPr>
          <w:rFonts w:ascii="Times New Roman" w:hAnsi="Times New Roman" w:cs="Times New Roman"/>
          <w:sz w:val="24"/>
          <w:lang w:val="en-GB"/>
        </w:rPr>
        <w:t>Tel.: +82-31-5189-8531; Fax: +82-31-5189-8565</w:t>
      </w:r>
    </w:p>
    <w:p w14:paraId="59C76D0C" w14:textId="77777777" w:rsidR="00051053" w:rsidRPr="00051053" w:rsidRDefault="00051053" w:rsidP="00051053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51053">
        <w:rPr>
          <w:rFonts w:ascii="Times New Roman" w:hAnsi="Times New Roman" w:cs="Times New Roman"/>
          <w:sz w:val="24"/>
        </w:rPr>
        <w:t>E-mail: sanlee@yonsei.ac.kr</w:t>
      </w:r>
    </w:p>
    <w:p w14:paraId="52AF3BE7" w14:textId="77777777" w:rsidR="00051053" w:rsidRPr="005B4FE9" w:rsidRDefault="00051053" w:rsidP="00051053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9DEE4" w14:textId="77777777" w:rsidR="00051053" w:rsidRPr="005B4FE9" w:rsidRDefault="00051053" w:rsidP="00051053">
      <w:pPr>
        <w:wordWrap/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B4FE9">
        <w:rPr>
          <w:rFonts w:ascii="Times New Roman" w:hAnsi="Times New Roman" w:cs="Times New Roman"/>
          <w:sz w:val="24"/>
          <w:szCs w:val="24"/>
        </w:rPr>
        <w:t>Eun</w:t>
      </w:r>
      <w:proofErr w:type="spellEnd"/>
      <w:r w:rsidRPr="005B4FE9">
        <w:rPr>
          <w:rFonts w:ascii="Times New Roman" w:hAnsi="Times New Roman" w:cs="Times New Roman"/>
          <w:sz w:val="24"/>
          <w:szCs w:val="24"/>
        </w:rPr>
        <w:t xml:space="preserve"> Lee, M.D., Ph.D.</w:t>
      </w:r>
    </w:p>
    <w:p w14:paraId="55089FBA" w14:textId="77777777" w:rsidR="00051053" w:rsidRPr="005B4FE9" w:rsidRDefault="00051053" w:rsidP="00051053">
      <w:pPr>
        <w:wordWrap/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B4FE9">
        <w:rPr>
          <w:rFonts w:ascii="Times New Roman" w:hAnsi="Times New Roman" w:cs="Times New Roman"/>
          <w:sz w:val="24"/>
          <w:szCs w:val="24"/>
        </w:rPr>
        <w:t>Department of Psychiatry, Yonsei University College of Medicine</w:t>
      </w:r>
    </w:p>
    <w:p w14:paraId="46E486AD" w14:textId="0DA46ADF" w:rsidR="00051053" w:rsidRPr="005B4FE9" w:rsidRDefault="00051053" w:rsidP="00051053">
      <w:pPr>
        <w:wordWrap/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B4FE9">
        <w:rPr>
          <w:rFonts w:ascii="Times New Roman" w:hAnsi="Times New Roman" w:cs="Times New Roman"/>
          <w:sz w:val="24"/>
          <w:szCs w:val="24"/>
        </w:rPr>
        <w:t xml:space="preserve">50-1 </w:t>
      </w:r>
      <w:proofErr w:type="spellStart"/>
      <w:r w:rsidRPr="005B4FE9">
        <w:rPr>
          <w:rFonts w:ascii="Times New Roman" w:hAnsi="Times New Roman" w:cs="Times New Roman"/>
          <w:sz w:val="24"/>
          <w:szCs w:val="24"/>
        </w:rPr>
        <w:t>Yonsei-ro</w:t>
      </w:r>
      <w:proofErr w:type="spellEnd"/>
      <w:r w:rsidRPr="005B4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4FE9">
        <w:rPr>
          <w:rFonts w:ascii="Times New Roman" w:hAnsi="Times New Roman" w:cs="Times New Roman"/>
          <w:sz w:val="24"/>
          <w:szCs w:val="24"/>
        </w:rPr>
        <w:t>Seodaemun-gu</w:t>
      </w:r>
      <w:proofErr w:type="spellEnd"/>
      <w:r w:rsidRPr="005B4FE9">
        <w:rPr>
          <w:rFonts w:ascii="Times New Roman" w:hAnsi="Times New Roman" w:cs="Times New Roman"/>
          <w:sz w:val="24"/>
          <w:szCs w:val="24"/>
        </w:rPr>
        <w:t xml:space="preserve">, Seoul </w:t>
      </w:r>
      <w:r w:rsidR="001B7B09" w:rsidRPr="005B4FE9">
        <w:rPr>
          <w:rFonts w:ascii="Times New Roman" w:hAnsi="Times New Roman" w:cs="Times New Roman"/>
          <w:sz w:val="24"/>
          <w:szCs w:val="24"/>
        </w:rPr>
        <w:t>03722</w:t>
      </w:r>
      <w:bookmarkStart w:id="0" w:name="_GoBack"/>
      <w:bookmarkEnd w:id="0"/>
      <w:r w:rsidR="001B7B09" w:rsidRPr="005B4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Republic of</w:t>
      </w:r>
      <w:r w:rsidRPr="005B4FE9">
        <w:rPr>
          <w:rFonts w:ascii="Times New Roman" w:hAnsi="Times New Roman" w:cs="Times New Roman"/>
          <w:sz w:val="24"/>
          <w:szCs w:val="24"/>
        </w:rPr>
        <w:t xml:space="preserve"> Korea</w:t>
      </w:r>
    </w:p>
    <w:p w14:paraId="480F6819" w14:textId="77777777" w:rsidR="00051053" w:rsidRPr="005B4FE9" w:rsidRDefault="00051053" w:rsidP="00051053">
      <w:pPr>
        <w:wordWrap/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B4FE9">
        <w:rPr>
          <w:rFonts w:ascii="Times New Roman" w:hAnsi="Times New Roman" w:cs="Times New Roman"/>
          <w:sz w:val="24"/>
          <w:szCs w:val="24"/>
        </w:rPr>
        <w:lastRenderedPageBreak/>
        <w:t>Telephone: +82 2 2228 1620; Fax: +82 2 313 0891</w:t>
      </w:r>
    </w:p>
    <w:p w14:paraId="12196B57" w14:textId="77777777" w:rsidR="00051053" w:rsidRPr="005B4FE9" w:rsidRDefault="00051053" w:rsidP="00051053">
      <w:pPr>
        <w:wordWrap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B4FE9">
        <w:rPr>
          <w:rFonts w:ascii="Times New Roman" w:hAnsi="Times New Roman" w:cs="Times New Roman"/>
          <w:sz w:val="24"/>
          <w:szCs w:val="24"/>
        </w:rPr>
        <w:t xml:space="preserve">Email: leeeun@yuhs.ac </w:t>
      </w:r>
    </w:p>
    <w:p w14:paraId="6C1FD197" w14:textId="77777777" w:rsidR="0059360B" w:rsidRDefault="0059360B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4D3D96" w14:textId="77777777" w:rsidR="00080C1E" w:rsidRDefault="008D5FC0" w:rsidP="00080C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C9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MATERIALS</w:t>
      </w:r>
    </w:p>
    <w:p w14:paraId="1D001496" w14:textId="095F1E3D" w:rsidR="00080C1E" w:rsidRPr="00051053" w:rsidRDefault="00080C1E" w:rsidP="00080C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053">
        <w:rPr>
          <w:rFonts w:ascii="Times New Roman" w:hAnsi="Times New Roman" w:cs="Times New Roman"/>
          <w:b/>
          <w:bCs/>
          <w:sz w:val="24"/>
          <w:szCs w:val="24"/>
        </w:rPr>
        <w:t>Table of Contents</w:t>
      </w:r>
    </w:p>
    <w:p w14:paraId="1A3FDDF3" w14:textId="54FE545B" w:rsidR="00051053" w:rsidRPr="00051053" w:rsidRDefault="00051053" w:rsidP="00051053">
      <w:pPr>
        <w:rPr>
          <w:rFonts w:ascii="Times New Roman" w:hAnsi="Times New Roman" w:cs="Times New Roman"/>
          <w:sz w:val="24"/>
          <w:szCs w:val="24"/>
        </w:rPr>
      </w:pPr>
      <w:r w:rsidRPr="00051053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051053">
        <w:rPr>
          <w:rFonts w:ascii="Times New Roman" w:hAnsi="Times New Roman" w:cs="Times New Roman"/>
          <w:sz w:val="24"/>
          <w:szCs w:val="24"/>
        </w:rPr>
        <w:t xml:space="preserve">. Quality assessment of included studies using the Joanna Institute (JBI) critical appraisal tool for prevalence studies </w:t>
      </w:r>
    </w:p>
    <w:p w14:paraId="5609E03A" w14:textId="77777777" w:rsidR="00051053" w:rsidRDefault="00051053" w:rsidP="000510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F71248" w14:textId="0D321986" w:rsidR="00051053" w:rsidRPr="00051053" w:rsidRDefault="00051053" w:rsidP="00051053">
      <w:pPr>
        <w:rPr>
          <w:rFonts w:ascii="Times New Roman" w:hAnsi="Times New Roman" w:cs="Times New Roman"/>
          <w:sz w:val="24"/>
          <w:szCs w:val="24"/>
        </w:rPr>
      </w:pPr>
      <w:r w:rsidRPr="00051053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Pr="00051053">
        <w:rPr>
          <w:rFonts w:ascii="Times New Roman" w:hAnsi="Times New Roman" w:cs="Times New Roman"/>
          <w:sz w:val="24"/>
          <w:szCs w:val="24"/>
        </w:rPr>
        <w:t>. The result of sensitivity analysis</w:t>
      </w:r>
    </w:p>
    <w:p w14:paraId="1DF8AECD" w14:textId="77777777" w:rsidR="00051053" w:rsidRDefault="00051053" w:rsidP="000510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D80618" w14:textId="53EBF3E6" w:rsidR="00051053" w:rsidRPr="00051053" w:rsidRDefault="00051053" w:rsidP="00051053">
      <w:pPr>
        <w:rPr>
          <w:rFonts w:ascii="Times New Roman" w:hAnsi="Times New Roman" w:cs="Times New Roman"/>
          <w:sz w:val="24"/>
          <w:szCs w:val="24"/>
        </w:rPr>
      </w:pPr>
      <w:r w:rsidRPr="00051053"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 w:rsidRPr="000510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1053">
        <w:rPr>
          <w:rFonts w:ascii="Times New Roman" w:hAnsi="Times New Roman" w:cs="Times New Roman"/>
          <w:sz w:val="24"/>
          <w:szCs w:val="24"/>
        </w:rPr>
        <w:t>Baujat</w:t>
      </w:r>
      <w:proofErr w:type="spellEnd"/>
      <w:r w:rsidRPr="00051053">
        <w:rPr>
          <w:rFonts w:ascii="Times New Roman" w:hAnsi="Times New Roman" w:cs="Times New Roman"/>
          <w:sz w:val="24"/>
          <w:szCs w:val="24"/>
        </w:rPr>
        <w:t xml:space="preserve"> plot</w:t>
      </w:r>
    </w:p>
    <w:p w14:paraId="5F1F727B" w14:textId="77777777" w:rsidR="00051053" w:rsidRDefault="00051053" w:rsidP="000510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F5B603" w14:textId="6856A5B1" w:rsidR="00051053" w:rsidRPr="00051053" w:rsidRDefault="00051053" w:rsidP="00051053">
      <w:pPr>
        <w:rPr>
          <w:rFonts w:ascii="Times New Roman" w:hAnsi="Times New Roman" w:cs="Times New Roman"/>
          <w:sz w:val="24"/>
          <w:szCs w:val="24"/>
        </w:rPr>
      </w:pPr>
      <w:r w:rsidRPr="00051053">
        <w:rPr>
          <w:rFonts w:ascii="Times New Roman" w:hAnsi="Times New Roman" w:cs="Times New Roman"/>
          <w:b/>
          <w:bCs/>
          <w:sz w:val="24"/>
          <w:szCs w:val="24"/>
        </w:rPr>
        <w:t>Supplementary Figure 3</w:t>
      </w:r>
      <w:r w:rsidRPr="00051053">
        <w:rPr>
          <w:rFonts w:ascii="Times New Roman" w:hAnsi="Times New Roman" w:cs="Times New Roman"/>
          <w:sz w:val="24"/>
          <w:szCs w:val="24"/>
        </w:rPr>
        <w:t>. Bubble plot of impact of anxiety on prevalence of sleep disturbances</w:t>
      </w:r>
    </w:p>
    <w:p w14:paraId="1294E77D" w14:textId="77777777" w:rsidR="00051053" w:rsidRDefault="00051053" w:rsidP="000510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040DB5" w14:textId="5477CA33" w:rsidR="00051053" w:rsidRPr="00051053" w:rsidRDefault="00051053" w:rsidP="00051053">
      <w:pPr>
        <w:rPr>
          <w:rFonts w:ascii="Times New Roman" w:hAnsi="Times New Roman" w:cs="Times New Roman"/>
          <w:sz w:val="24"/>
          <w:szCs w:val="24"/>
        </w:rPr>
      </w:pPr>
      <w:r w:rsidRPr="00051053">
        <w:rPr>
          <w:rFonts w:ascii="Times New Roman" w:hAnsi="Times New Roman" w:cs="Times New Roman"/>
          <w:b/>
          <w:bCs/>
          <w:sz w:val="24"/>
          <w:szCs w:val="24"/>
        </w:rPr>
        <w:t>Supplementary Figure 4</w:t>
      </w:r>
      <w:r w:rsidRPr="00051053">
        <w:rPr>
          <w:rFonts w:ascii="Times New Roman" w:hAnsi="Times New Roman" w:cs="Times New Roman"/>
          <w:sz w:val="24"/>
          <w:szCs w:val="24"/>
        </w:rPr>
        <w:t>. The funnel plot of included studies</w:t>
      </w:r>
    </w:p>
    <w:p w14:paraId="7EA1684A" w14:textId="77777777" w:rsidR="00051053" w:rsidRDefault="00051053" w:rsidP="00051053">
      <w:pPr>
        <w:pStyle w:val="10"/>
        <w:rPr>
          <w:b/>
          <w:bCs/>
          <w:sz w:val="24"/>
          <w:szCs w:val="24"/>
        </w:rPr>
      </w:pPr>
    </w:p>
    <w:p w14:paraId="272287C6" w14:textId="75815B88" w:rsidR="00051053" w:rsidRPr="00051053" w:rsidRDefault="00051053" w:rsidP="00051053">
      <w:pPr>
        <w:pStyle w:val="10"/>
        <w:rPr>
          <w:sz w:val="24"/>
          <w:szCs w:val="24"/>
        </w:rPr>
      </w:pPr>
      <w:r w:rsidRPr="00051053">
        <w:rPr>
          <w:b/>
          <w:bCs/>
          <w:sz w:val="24"/>
          <w:szCs w:val="24"/>
        </w:rPr>
        <w:t>Supplementary Figure 5</w:t>
      </w:r>
      <w:r w:rsidRPr="00051053">
        <w:rPr>
          <w:sz w:val="24"/>
          <w:szCs w:val="24"/>
        </w:rPr>
        <w:t>. The result of trim and fill analysis</w:t>
      </w:r>
    </w:p>
    <w:p w14:paraId="692DCB23" w14:textId="2AFE2670" w:rsidR="00454B80" w:rsidRPr="00051053" w:rsidRDefault="00454B80" w:rsidP="00080C1E">
      <w:pPr>
        <w:rPr>
          <w:rFonts w:ascii="Times New Roman" w:hAnsi="Times New Roman" w:cs="Times New Roman"/>
          <w:sz w:val="24"/>
          <w:szCs w:val="24"/>
        </w:rPr>
        <w:sectPr w:rsidR="00454B80" w:rsidRPr="00051053" w:rsidSect="0034329B">
          <w:footerReference w:type="default" r:id="rId8"/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</w:p>
    <w:p w14:paraId="032E1ECE" w14:textId="4D9615EF" w:rsidR="00454B80" w:rsidRPr="00051053" w:rsidRDefault="00454B80" w:rsidP="00454B80">
      <w:pPr>
        <w:rPr>
          <w:rFonts w:ascii="Times New Roman" w:hAnsi="Times New Roman" w:cs="Times New Roman"/>
          <w:sz w:val="24"/>
          <w:szCs w:val="24"/>
        </w:rPr>
      </w:pPr>
      <w:r w:rsidRPr="00051053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1. Quality assessment of included studies using the Joanna Institute (JBI) critical appraisal tool for prevalence studies </w:t>
      </w:r>
    </w:p>
    <w:tbl>
      <w:tblPr>
        <w:tblStyle w:val="a4"/>
        <w:tblW w:w="14913" w:type="dxa"/>
        <w:tblLook w:val="04A0" w:firstRow="1" w:lastRow="0" w:firstColumn="1" w:lastColumn="0" w:noHBand="0" w:noVBand="1"/>
      </w:tblPr>
      <w:tblGrid>
        <w:gridCol w:w="1671"/>
        <w:gridCol w:w="1447"/>
        <w:gridCol w:w="1565"/>
        <w:gridCol w:w="1138"/>
        <w:gridCol w:w="1138"/>
        <w:gridCol w:w="1563"/>
        <w:gridCol w:w="1412"/>
        <w:gridCol w:w="1362"/>
        <w:gridCol w:w="1238"/>
        <w:gridCol w:w="1686"/>
        <w:gridCol w:w="693"/>
      </w:tblGrid>
      <w:tr w:rsidR="00454B80" w:rsidRPr="007743EB" w14:paraId="55E29EAF" w14:textId="77777777" w:rsidTr="00454B80">
        <w:trPr>
          <w:trHeight w:val="1959"/>
        </w:trPr>
        <w:tc>
          <w:tcPr>
            <w:tcW w:w="1671" w:type="dxa"/>
            <w:noWrap/>
            <w:hideMark/>
          </w:tcPr>
          <w:p w14:paraId="1B6075C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7743EB">
              <w:rPr>
                <w:rFonts w:ascii="Times New Roman" w:hAnsi="Times New Roman" w:cs="Times New Roman"/>
                <w:sz w:val="22"/>
              </w:rPr>
              <w:t>tudy</w:t>
            </w:r>
          </w:p>
        </w:tc>
        <w:tc>
          <w:tcPr>
            <w:tcW w:w="1447" w:type="dxa"/>
            <w:hideMark/>
          </w:tcPr>
          <w:p w14:paraId="5E92AB22" w14:textId="77777777" w:rsidR="00454B80" w:rsidRPr="007743EB" w:rsidRDefault="00454B80" w:rsidP="00DE134D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 </w:t>
            </w:r>
            <w:r w:rsidRPr="007743EB">
              <w:rPr>
                <w:rFonts w:ascii="Times New Roman" w:hAnsi="Times New Roman" w:cs="Times New Roman"/>
                <w:sz w:val="22"/>
              </w:rPr>
              <w:t xml:space="preserve">Was the sample frame appropriate to address the target </w:t>
            </w:r>
            <w:r w:rsidRPr="007743EB">
              <w:rPr>
                <w:rFonts w:ascii="Times New Roman" w:hAnsi="Times New Roman" w:cs="Times New Roman"/>
                <w:sz w:val="22"/>
              </w:rPr>
              <w:br/>
              <w:t>population?</w:t>
            </w:r>
          </w:p>
        </w:tc>
        <w:tc>
          <w:tcPr>
            <w:tcW w:w="1565" w:type="dxa"/>
            <w:hideMark/>
          </w:tcPr>
          <w:p w14:paraId="3BBC1A68" w14:textId="77777777" w:rsidR="00454B80" w:rsidRPr="007743EB" w:rsidRDefault="00454B80" w:rsidP="00DE134D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 </w:t>
            </w:r>
            <w:r w:rsidRPr="007743EB">
              <w:rPr>
                <w:rFonts w:ascii="Times New Roman" w:hAnsi="Times New Roman" w:cs="Times New Roman"/>
                <w:sz w:val="22"/>
              </w:rPr>
              <w:t>Were study participants sampled in an appropriate way?</w:t>
            </w:r>
          </w:p>
        </w:tc>
        <w:tc>
          <w:tcPr>
            <w:tcW w:w="1138" w:type="dxa"/>
            <w:hideMark/>
          </w:tcPr>
          <w:p w14:paraId="3A4DE691" w14:textId="77777777" w:rsidR="00454B80" w:rsidRPr="007743EB" w:rsidRDefault="00454B80" w:rsidP="00DE134D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 </w:t>
            </w:r>
            <w:r w:rsidRPr="007743EB">
              <w:rPr>
                <w:rFonts w:ascii="Times New Roman" w:hAnsi="Times New Roman" w:cs="Times New Roman"/>
                <w:sz w:val="22"/>
              </w:rPr>
              <w:t>Was the sample size adequate?</w:t>
            </w:r>
          </w:p>
        </w:tc>
        <w:tc>
          <w:tcPr>
            <w:tcW w:w="1138" w:type="dxa"/>
            <w:hideMark/>
          </w:tcPr>
          <w:p w14:paraId="599319E6" w14:textId="77777777" w:rsidR="00454B80" w:rsidRPr="007743EB" w:rsidRDefault="00454B80" w:rsidP="00DE134D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 </w:t>
            </w:r>
            <w:r w:rsidRPr="007743EB">
              <w:rPr>
                <w:rFonts w:ascii="Times New Roman" w:hAnsi="Times New Roman" w:cs="Times New Roman"/>
                <w:sz w:val="22"/>
              </w:rPr>
              <w:t>Were the study subjects and the setting described in detail?</w:t>
            </w:r>
          </w:p>
        </w:tc>
        <w:tc>
          <w:tcPr>
            <w:tcW w:w="1563" w:type="dxa"/>
            <w:hideMark/>
          </w:tcPr>
          <w:p w14:paraId="7B55627F" w14:textId="77777777" w:rsidR="00454B80" w:rsidRPr="007743EB" w:rsidRDefault="00454B80" w:rsidP="00DE134D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 </w:t>
            </w:r>
            <w:r w:rsidRPr="007743EB">
              <w:rPr>
                <w:rFonts w:ascii="Times New Roman" w:hAnsi="Times New Roman" w:cs="Times New Roman"/>
                <w:sz w:val="22"/>
              </w:rPr>
              <w:t>Was the data analysis conducted with sufficient coverage of the identified sample?</w:t>
            </w:r>
          </w:p>
        </w:tc>
        <w:tc>
          <w:tcPr>
            <w:tcW w:w="1412" w:type="dxa"/>
            <w:hideMark/>
          </w:tcPr>
          <w:p w14:paraId="15B08917" w14:textId="77777777" w:rsidR="00454B80" w:rsidRPr="007743EB" w:rsidRDefault="00454B80" w:rsidP="00DE134D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 </w:t>
            </w:r>
            <w:r w:rsidRPr="007743EB">
              <w:rPr>
                <w:rFonts w:ascii="Times New Roman" w:hAnsi="Times New Roman" w:cs="Times New Roman"/>
                <w:sz w:val="22"/>
              </w:rPr>
              <w:t>Were valid methods used for the identification of the condition?</w:t>
            </w:r>
          </w:p>
        </w:tc>
        <w:tc>
          <w:tcPr>
            <w:tcW w:w="1362" w:type="dxa"/>
            <w:hideMark/>
          </w:tcPr>
          <w:p w14:paraId="30880103" w14:textId="77777777" w:rsidR="00454B80" w:rsidRPr="007743EB" w:rsidRDefault="00454B80" w:rsidP="00DE134D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 </w:t>
            </w:r>
            <w:r w:rsidRPr="007743EB">
              <w:rPr>
                <w:rFonts w:ascii="Times New Roman" w:hAnsi="Times New Roman" w:cs="Times New Roman"/>
                <w:sz w:val="22"/>
              </w:rPr>
              <w:t>Was the condition measured in a standard, reliable way for all participants?</w:t>
            </w:r>
          </w:p>
        </w:tc>
        <w:tc>
          <w:tcPr>
            <w:tcW w:w="1238" w:type="dxa"/>
            <w:hideMark/>
          </w:tcPr>
          <w:p w14:paraId="6C9B98C5" w14:textId="77777777" w:rsidR="00454B80" w:rsidRPr="007743EB" w:rsidRDefault="00454B80" w:rsidP="00DE134D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8. </w:t>
            </w:r>
            <w:r w:rsidRPr="007743EB">
              <w:rPr>
                <w:rFonts w:ascii="Times New Roman" w:hAnsi="Times New Roman" w:cs="Times New Roman"/>
                <w:sz w:val="22"/>
              </w:rPr>
              <w:t>Was there appropriate statistical analysis?</w:t>
            </w:r>
          </w:p>
        </w:tc>
        <w:tc>
          <w:tcPr>
            <w:tcW w:w="1686" w:type="dxa"/>
            <w:hideMark/>
          </w:tcPr>
          <w:p w14:paraId="28409EC0" w14:textId="77777777" w:rsidR="00454B80" w:rsidRPr="007743EB" w:rsidRDefault="00454B80" w:rsidP="00DE134D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 </w:t>
            </w:r>
            <w:r w:rsidRPr="007743EB">
              <w:rPr>
                <w:rFonts w:ascii="Times New Roman" w:hAnsi="Times New Roman" w:cs="Times New Roman"/>
                <w:sz w:val="22"/>
              </w:rPr>
              <w:t>Was the response rate adequate, and if not, was the low response rate managed appropriately?</w:t>
            </w:r>
          </w:p>
        </w:tc>
        <w:tc>
          <w:tcPr>
            <w:tcW w:w="693" w:type="dxa"/>
            <w:hideMark/>
          </w:tcPr>
          <w:p w14:paraId="5216F5DA" w14:textId="77777777" w:rsidR="00454B80" w:rsidRPr="007743EB" w:rsidRDefault="00454B80" w:rsidP="00DE134D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score</w:t>
            </w:r>
          </w:p>
        </w:tc>
      </w:tr>
      <w:tr w:rsidR="00454B80" w:rsidRPr="007743EB" w14:paraId="44212775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71EE8E6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D De Francesco et al.</w:t>
            </w:r>
          </w:p>
        </w:tc>
        <w:tc>
          <w:tcPr>
            <w:tcW w:w="1447" w:type="dxa"/>
            <w:noWrap/>
            <w:hideMark/>
          </w:tcPr>
          <w:p w14:paraId="67D984F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1ECEF4A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048BE33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0597775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1ECA025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46C8DD9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22E9816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731567C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173B8C6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6285DAA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4CF35C0D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46F38C9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Jabbari et al.</w:t>
            </w:r>
          </w:p>
        </w:tc>
        <w:tc>
          <w:tcPr>
            <w:tcW w:w="1447" w:type="dxa"/>
            <w:noWrap/>
            <w:hideMark/>
          </w:tcPr>
          <w:p w14:paraId="08657BF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38505C1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7DE89C4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5FC0B1D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7E73D27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3C5EB42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1832964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67BC3EF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3BC9734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3A5794C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454B80" w:rsidRPr="007743EB" w14:paraId="236902E4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2F1F3CA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Daubert et al.</w:t>
            </w:r>
          </w:p>
        </w:tc>
        <w:tc>
          <w:tcPr>
            <w:tcW w:w="1447" w:type="dxa"/>
            <w:noWrap/>
            <w:hideMark/>
          </w:tcPr>
          <w:p w14:paraId="5C67D6D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16AB05E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3A0F119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6F21B18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7AA5722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3819D6E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525547E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2CB57FA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49EE1B3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4E9774C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454B80" w:rsidRPr="007743EB" w14:paraId="3085EE79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0EA0A89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Huang et al.</w:t>
            </w:r>
          </w:p>
        </w:tc>
        <w:tc>
          <w:tcPr>
            <w:tcW w:w="1447" w:type="dxa"/>
            <w:noWrap/>
            <w:hideMark/>
          </w:tcPr>
          <w:p w14:paraId="446F7DF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043F7A6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1247212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4DCE977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0994F3E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325E296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6166521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2D69279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362155E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37EA3F2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454B80" w:rsidRPr="007743EB" w14:paraId="230E73C2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1D1A64F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Arbune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18A0E6E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6FC6C6B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37C341E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58C46E3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02C54DB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6643F4A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580D457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102FE4A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18642B3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55D9E40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454B80" w:rsidRPr="007743EB" w14:paraId="3BDFC1FE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7C7B935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Ning et al.</w:t>
            </w:r>
          </w:p>
        </w:tc>
        <w:tc>
          <w:tcPr>
            <w:tcW w:w="1447" w:type="dxa"/>
            <w:noWrap/>
            <w:hideMark/>
          </w:tcPr>
          <w:p w14:paraId="2BCF935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5553853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002B1D7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11167A2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26592A2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45B2BEF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7553E60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2EABDF5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12A446A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43374F0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454B80" w:rsidRPr="007743EB" w14:paraId="31C523D7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1222102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Mahboobi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3FD3858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30B7986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0E5EEFB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6B1E940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0F21768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11CD1CD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04D8515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79B5BD1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4C23FB9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1B76A5D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46D0E97C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72FCB6C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Marion et al.</w:t>
            </w:r>
          </w:p>
        </w:tc>
        <w:tc>
          <w:tcPr>
            <w:tcW w:w="1447" w:type="dxa"/>
            <w:noWrap/>
            <w:hideMark/>
          </w:tcPr>
          <w:p w14:paraId="63FE1CE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6A6E35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6B6C674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38C222F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0AC475C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2DE6825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7F2449C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2E2E69C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459BAF4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00A14B4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0832E307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579A10F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Downing et al.</w:t>
            </w:r>
          </w:p>
        </w:tc>
        <w:tc>
          <w:tcPr>
            <w:tcW w:w="1447" w:type="dxa"/>
            <w:noWrap/>
            <w:hideMark/>
          </w:tcPr>
          <w:p w14:paraId="4C89ADA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58D76B9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5B47086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4F19FFA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3371984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27EB201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023A5BA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13DB254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5933030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93" w:type="dxa"/>
            <w:noWrap/>
            <w:hideMark/>
          </w:tcPr>
          <w:p w14:paraId="1508A87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454B80" w:rsidRPr="007743EB" w14:paraId="05EC7984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233C2D3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Ren et al.</w:t>
            </w:r>
          </w:p>
        </w:tc>
        <w:tc>
          <w:tcPr>
            <w:tcW w:w="1447" w:type="dxa"/>
            <w:noWrap/>
            <w:hideMark/>
          </w:tcPr>
          <w:p w14:paraId="569EFD6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C6D412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76682C2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1572077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529453E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1F63238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3955BEE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2988FF0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07AD87D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27410F1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059B0FBA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5BFE6B1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Chen et al.</w:t>
            </w:r>
          </w:p>
        </w:tc>
        <w:tc>
          <w:tcPr>
            <w:tcW w:w="1447" w:type="dxa"/>
            <w:noWrap/>
            <w:hideMark/>
          </w:tcPr>
          <w:p w14:paraId="4A5FE6D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5C26AB0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527B1F5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586E9F4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26E2447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516A180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6E2862E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1E668DF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5F60D4A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20CA228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454B80" w:rsidRPr="007743EB" w14:paraId="4C9EC488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28B70A0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Rubinstein et al.</w:t>
            </w:r>
          </w:p>
        </w:tc>
        <w:tc>
          <w:tcPr>
            <w:tcW w:w="1447" w:type="dxa"/>
            <w:noWrap/>
            <w:hideMark/>
          </w:tcPr>
          <w:p w14:paraId="1108252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0087148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592A549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47FBA90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1C91439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0BDBF3D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1025769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0843344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1539753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585193C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1CD0AC81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01E678B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Redman et al.</w:t>
            </w:r>
          </w:p>
        </w:tc>
        <w:tc>
          <w:tcPr>
            <w:tcW w:w="1447" w:type="dxa"/>
            <w:noWrap/>
            <w:hideMark/>
          </w:tcPr>
          <w:p w14:paraId="01B0C54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758C869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2B13306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1A33C4F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4F19104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0F91482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538914D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4CF284A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0ED7EC1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0C89C82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0DBA4876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0C76A20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Rogers et al.</w:t>
            </w:r>
          </w:p>
        </w:tc>
        <w:tc>
          <w:tcPr>
            <w:tcW w:w="1447" w:type="dxa"/>
            <w:noWrap/>
            <w:hideMark/>
          </w:tcPr>
          <w:p w14:paraId="3E321C1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36B7CE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6DA2D99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1B8280D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7895DC9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283BC1C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1785C92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0281EF0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4DBB929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2FF2B94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58641A93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3E7A99C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Fekete et al.</w:t>
            </w:r>
          </w:p>
        </w:tc>
        <w:tc>
          <w:tcPr>
            <w:tcW w:w="1447" w:type="dxa"/>
            <w:noWrap/>
            <w:hideMark/>
          </w:tcPr>
          <w:p w14:paraId="006A490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087F597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1897391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7C76020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5639BB5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7FD528E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2F8F5BD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29C3483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43B5F1D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360AD39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1A34CAB2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135C67A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Robbins et al.</w:t>
            </w:r>
          </w:p>
        </w:tc>
        <w:tc>
          <w:tcPr>
            <w:tcW w:w="1447" w:type="dxa"/>
            <w:noWrap/>
            <w:hideMark/>
          </w:tcPr>
          <w:p w14:paraId="5B00200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ED930D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5D3282F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75D70AA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55C1A3F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00BBB37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3BE09E5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33266B3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63EBB72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64DD55E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28035670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7650D15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Abdu et al.</w:t>
            </w:r>
          </w:p>
        </w:tc>
        <w:tc>
          <w:tcPr>
            <w:tcW w:w="1447" w:type="dxa"/>
            <w:noWrap/>
            <w:hideMark/>
          </w:tcPr>
          <w:p w14:paraId="157C368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5943870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0E9F9F5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1CB07BE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398D7E8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043C747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1E4D98A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21E6362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17B951B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3B7F91A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454B80" w:rsidRPr="007743EB" w14:paraId="42ECF71C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2317C4F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Legas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61EB9C4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6D84A1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529FCB9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5753561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331BC86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4BE46C9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1526ADC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07E58BB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0C2E2FA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62E694F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454B80" w:rsidRPr="007743EB" w14:paraId="3FBD3373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17D0B5E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lastRenderedPageBreak/>
              <w:t>Pujasari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3CE02D4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7F34B62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243D086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54792D0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47C0D01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4AFCC45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5E046B2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6A90CB6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4FD82CB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33397EA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454B80" w:rsidRPr="007743EB" w14:paraId="51635F5A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586B87A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Crum-</w:t>
            </w: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Cianflone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303F4F4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565" w:type="dxa"/>
            <w:noWrap/>
            <w:hideMark/>
          </w:tcPr>
          <w:p w14:paraId="07D1598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056501E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0F072E6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218ACD7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64F9886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53F3A5E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45303C6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6689F8B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561727E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454B80" w:rsidRPr="007743EB" w14:paraId="429881D5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6C4DD8A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Allavena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017CAFF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77887E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5602809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390BCD6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14D3AE8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17DC31A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756A037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7F13318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1E61329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93" w:type="dxa"/>
            <w:noWrap/>
            <w:hideMark/>
          </w:tcPr>
          <w:p w14:paraId="11DF67A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78010564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6FB98E2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Cunha et al.</w:t>
            </w:r>
          </w:p>
        </w:tc>
        <w:tc>
          <w:tcPr>
            <w:tcW w:w="1447" w:type="dxa"/>
            <w:noWrap/>
            <w:hideMark/>
          </w:tcPr>
          <w:p w14:paraId="3C8EB2A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4969684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6BD2F01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1651A34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54F2D86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0364C4E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4BE3AC5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7856485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2121EBD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2D60DCB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454B80" w:rsidRPr="007743EB" w14:paraId="1A2576F5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5A38B92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Bedaso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4D23CF5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71D5B24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2E24B1F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50CD4EA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6F4EBC9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3AA61D5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11BF56E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7476021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6E3BC15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0575FAD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454B80" w:rsidRPr="007743EB" w14:paraId="4E2AFE18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2A514ED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Oshinaike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0C4ABD5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A4F6D2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441B5F3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69217A7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446499E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6271D96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44AD7EF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4EEC6E9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5F5BA52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59DB53C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454B80" w:rsidRPr="007743EB" w14:paraId="7E056789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6262CD0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Petrakis et al.</w:t>
            </w:r>
          </w:p>
        </w:tc>
        <w:tc>
          <w:tcPr>
            <w:tcW w:w="1447" w:type="dxa"/>
            <w:noWrap/>
            <w:hideMark/>
          </w:tcPr>
          <w:p w14:paraId="035FD45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0E60F44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388915C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7E14302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563" w:type="dxa"/>
            <w:noWrap/>
            <w:hideMark/>
          </w:tcPr>
          <w:p w14:paraId="67892ED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14D7287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1D37BA0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7DE7F70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46FDB87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0E9B7C8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454B80" w:rsidRPr="007743EB" w14:paraId="3AB4C767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3061F5D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Chen et al.</w:t>
            </w:r>
          </w:p>
        </w:tc>
        <w:tc>
          <w:tcPr>
            <w:tcW w:w="1447" w:type="dxa"/>
            <w:noWrap/>
            <w:hideMark/>
          </w:tcPr>
          <w:p w14:paraId="3920474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65BBF1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28BED41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3BDA233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3A85875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2FA5DB5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08DC5E1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0911744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7DA6101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66C550A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454B80" w:rsidRPr="007743EB" w14:paraId="3D24FAB9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445289F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Seay et al.</w:t>
            </w:r>
          </w:p>
        </w:tc>
        <w:tc>
          <w:tcPr>
            <w:tcW w:w="1447" w:type="dxa"/>
            <w:noWrap/>
            <w:hideMark/>
          </w:tcPr>
          <w:p w14:paraId="2D84AB5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55AF03A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362CC51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6E92A50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0AD1DFE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30884D9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78160A3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0093218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2779CC0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0695D54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7317FF25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4EB3642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Kunisaki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5317407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3E118D9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4272C58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4811CCA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6DE4E40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010BE33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401786C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619A27B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71F21E8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7089D75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454B80" w:rsidRPr="007743EB" w14:paraId="4D608204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7AA4321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Faraut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08227BB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DF1E45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33D1BFE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10BC337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1F0F7D0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303C47B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1399017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6FDA09F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1ABD63D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6EABBC3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0152CAA3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0A68ACF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Cruess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6CC1686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52D0543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1D3AF55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79E2785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002ED5B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412" w:type="dxa"/>
            <w:noWrap/>
            <w:hideMark/>
          </w:tcPr>
          <w:p w14:paraId="1FC9343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04E58D1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75632C9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78B23FE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693" w:type="dxa"/>
            <w:noWrap/>
            <w:hideMark/>
          </w:tcPr>
          <w:p w14:paraId="694B1AD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454B80" w:rsidRPr="007743EB" w14:paraId="18EC967B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603478B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Pujasari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5808432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5005DED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0C43324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08ED9D6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563" w:type="dxa"/>
            <w:noWrap/>
            <w:hideMark/>
          </w:tcPr>
          <w:p w14:paraId="1EBC1B5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31717E7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6A0CAAD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0302C24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1BE35B1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7C2B01A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1C50AEDD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4755A28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Najafi et al.</w:t>
            </w:r>
          </w:p>
        </w:tc>
        <w:tc>
          <w:tcPr>
            <w:tcW w:w="1447" w:type="dxa"/>
            <w:noWrap/>
            <w:hideMark/>
          </w:tcPr>
          <w:p w14:paraId="3B4A126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3B1CE9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774E6AE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16677AF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1AE5B40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7938E10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161EFF3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3E31200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7DA6272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6A38B3A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5EB8E65C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5E5119A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Gutierrez et al.</w:t>
            </w:r>
          </w:p>
        </w:tc>
        <w:tc>
          <w:tcPr>
            <w:tcW w:w="1447" w:type="dxa"/>
            <w:noWrap/>
            <w:hideMark/>
          </w:tcPr>
          <w:p w14:paraId="6852969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436877D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19CA9AD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0CA42B1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1115CF2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0CB99F3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481D6E0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2C12B7B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651FCC8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0FF5AB4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64605445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766A454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GebreEyesus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65F0267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4901225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4B900FE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70BF84C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7E56DC4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654C888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441F421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7E37676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2E86248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6B34D1C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454B80" w:rsidRPr="007743EB" w14:paraId="2D02D3E0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5E8DD5D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Phillips et al.</w:t>
            </w:r>
          </w:p>
        </w:tc>
        <w:tc>
          <w:tcPr>
            <w:tcW w:w="1447" w:type="dxa"/>
            <w:noWrap/>
            <w:hideMark/>
          </w:tcPr>
          <w:p w14:paraId="0252C10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3BC4DEE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0AA8DD5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0B40997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484C46E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3149734C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69D900D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450287A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0D1B176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635E201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3209BF5A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6086FBF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Dabaghzadeh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357CE01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12AC9B8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02D7827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20B4720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458696B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5750A8B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4C667F0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1325037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0E03D69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444BFBD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45CC0D9C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3AFE9B6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Awopeju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549D026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673166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282EF1C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2BFDB43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3EF7447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2F09B88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22F9218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4A8930D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0C242D7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62F0AA8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454B80" w:rsidRPr="007743EB" w14:paraId="69A63654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4032F57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Gamaldo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7DFF76E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4C8136E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14237A8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301F911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563" w:type="dxa"/>
            <w:noWrap/>
            <w:hideMark/>
          </w:tcPr>
          <w:p w14:paraId="460ECEB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411E144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39FBFB8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12ED0B7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2ADD882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0FBD3BA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454B80" w:rsidRPr="007743EB" w14:paraId="573687FC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287F2B5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Ding et al.</w:t>
            </w:r>
          </w:p>
        </w:tc>
        <w:tc>
          <w:tcPr>
            <w:tcW w:w="1447" w:type="dxa"/>
            <w:noWrap/>
            <w:hideMark/>
          </w:tcPr>
          <w:p w14:paraId="31AEF8A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2087150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138" w:type="dxa"/>
            <w:noWrap/>
            <w:hideMark/>
          </w:tcPr>
          <w:p w14:paraId="793DD9D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54DB37C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78F8383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65909AA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7789AD0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77C0578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28EBFDC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0073029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454B80" w:rsidRPr="007743EB" w14:paraId="35F5DF62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620BAC6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Lee et al.</w:t>
            </w:r>
          </w:p>
        </w:tc>
        <w:tc>
          <w:tcPr>
            <w:tcW w:w="1447" w:type="dxa"/>
            <w:noWrap/>
            <w:hideMark/>
          </w:tcPr>
          <w:p w14:paraId="74E2F41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41BBFBE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63BC11C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4101F97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03CC611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52B46EF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6F10DC0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74D5050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2B2DCDE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17410F5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2F61588C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3487929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743EB">
              <w:rPr>
                <w:rFonts w:ascii="Times New Roman" w:hAnsi="Times New Roman" w:cs="Times New Roman"/>
                <w:sz w:val="22"/>
              </w:rPr>
              <w:t>Junqueira</w:t>
            </w:r>
            <w:proofErr w:type="spellEnd"/>
            <w:r w:rsidRPr="007743EB">
              <w:rPr>
                <w:rFonts w:ascii="Times New Roman" w:hAnsi="Times New Roman" w:cs="Times New Roman"/>
                <w:sz w:val="22"/>
              </w:rPr>
              <w:t xml:space="preserve"> et al.</w:t>
            </w:r>
          </w:p>
        </w:tc>
        <w:tc>
          <w:tcPr>
            <w:tcW w:w="1447" w:type="dxa"/>
            <w:noWrap/>
            <w:hideMark/>
          </w:tcPr>
          <w:p w14:paraId="500F521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76CE29A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5E1FF26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0AA46A5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563" w:type="dxa"/>
            <w:noWrap/>
            <w:hideMark/>
          </w:tcPr>
          <w:p w14:paraId="609123B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3B12EFB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608395C6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3315B9A7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638004A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413F2AF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454B80" w:rsidRPr="007743EB" w14:paraId="4BAFB1E5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448EB984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Salahuddin et al.</w:t>
            </w:r>
          </w:p>
        </w:tc>
        <w:tc>
          <w:tcPr>
            <w:tcW w:w="1447" w:type="dxa"/>
            <w:noWrap/>
            <w:hideMark/>
          </w:tcPr>
          <w:p w14:paraId="326FE1C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09368869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0C1BDF3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244E1360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624A02A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4C554E2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7FA548C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02E5BCC2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4287167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5375078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454B80" w:rsidRPr="007743EB" w14:paraId="272CE72F" w14:textId="77777777" w:rsidTr="00454B80">
        <w:trPr>
          <w:trHeight w:val="326"/>
        </w:trPr>
        <w:tc>
          <w:tcPr>
            <w:tcW w:w="1671" w:type="dxa"/>
            <w:noWrap/>
            <w:hideMark/>
          </w:tcPr>
          <w:p w14:paraId="2E4879D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lastRenderedPageBreak/>
              <w:t>Byun et al.</w:t>
            </w:r>
          </w:p>
        </w:tc>
        <w:tc>
          <w:tcPr>
            <w:tcW w:w="1447" w:type="dxa"/>
            <w:noWrap/>
            <w:hideMark/>
          </w:tcPr>
          <w:p w14:paraId="2D76997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5" w:type="dxa"/>
            <w:noWrap/>
            <w:hideMark/>
          </w:tcPr>
          <w:p w14:paraId="39EAA088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1138" w:type="dxa"/>
            <w:noWrap/>
            <w:hideMark/>
          </w:tcPr>
          <w:p w14:paraId="791D589F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unclear</w:t>
            </w:r>
          </w:p>
        </w:tc>
        <w:tc>
          <w:tcPr>
            <w:tcW w:w="1138" w:type="dxa"/>
            <w:noWrap/>
            <w:hideMark/>
          </w:tcPr>
          <w:p w14:paraId="75DDB615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563" w:type="dxa"/>
            <w:noWrap/>
            <w:hideMark/>
          </w:tcPr>
          <w:p w14:paraId="559F3A3D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412" w:type="dxa"/>
            <w:noWrap/>
            <w:hideMark/>
          </w:tcPr>
          <w:p w14:paraId="588A24AE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362" w:type="dxa"/>
            <w:noWrap/>
            <w:hideMark/>
          </w:tcPr>
          <w:p w14:paraId="46ADFDFA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238" w:type="dxa"/>
            <w:noWrap/>
            <w:hideMark/>
          </w:tcPr>
          <w:p w14:paraId="1BF546B3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1686" w:type="dxa"/>
            <w:noWrap/>
            <w:hideMark/>
          </w:tcPr>
          <w:p w14:paraId="2BA60391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93" w:type="dxa"/>
            <w:noWrap/>
            <w:hideMark/>
          </w:tcPr>
          <w:p w14:paraId="1AE3908B" w14:textId="77777777" w:rsidR="00454B80" w:rsidRPr="007743EB" w:rsidRDefault="00454B80" w:rsidP="00DE134D">
            <w:pPr>
              <w:rPr>
                <w:rFonts w:ascii="Times New Roman" w:hAnsi="Times New Roman" w:cs="Times New Roman"/>
                <w:sz w:val="22"/>
              </w:rPr>
            </w:pPr>
            <w:r w:rsidRPr="007743E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</w:tbl>
    <w:p w14:paraId="2A60F635" w14:textId="1CD6F8AD" w:rsidR="00B127F5" w:rsidRDefault="00B127F5" w:rsidP="00AC6043">
      <w:pPr>
        <w:rPr>
          <w:rFonts w:ascii="Times New Roman" w:hAnsi="Times New Roman" w:cs="Times New Roman"/>
          <w:sz w:val="24"/>
          <w:szCs w:val="24"/>
        </w:rPr>
      </w:pPr>
    </w:p>
    <w:p w14:paraId="55E7BA01" w14:textId="77777777" w:rsidR="00454B80" w:rsidRDefault="00454B80" w:rsidP="00AC6043">
      <w:pPr>
        <w:rPr>
          <w:rFonts w:ascii="Times New Roman" w:hAnsi="Times New Roman" w:cs="Times New Roman"/>
          <w:sz w:val="24"/>
          <w:szCs w:val="24"/>
        </w:rPr>
        <w:sectPr w:rsidR="00454B80" w:rsidSect="00454B80">
          <w:pgSz w:w="16838" w:h="11906" w:orient="landscape"/>
          <w:pgMar w:top="1134" w:right="1134" w:bottom="1134" w:left="1134" w:header="851" w:footer="992" w:gutter="0"/>
          <w:cols w:space="425"/>
          <w:docGrid w:linePitch="360"/>
        </w:sectPr>
      </w:pPr>
    </w:p>
    <w:p w14:paraId="7E0EBB18" w14:textId="17061158" w:rsidR="00454B80" w:rsidRDefault="00454B80" w:rsidP="00AC6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Figure 1. </w:t>
      </w:r>
      <w:r w:rsidRPr="00454B80">
        <w:rPr>
          <w:rFonts w:ascii="Times New Roman" w:hAnsi="Times New Roman" w:cs="Times New Roman"/>
          <w:sz w:val="24"/>
          <w:szCs w:val="24"/>
        </w:rPr>
        <w:t>The result of sensitivity analysis</w:t>
      </w:r>
    </w:p>
    <w:p w14:paraId="4292DB12" w14:textId="3453133F" w:rsidR="00454B80" w:rsidRDefault="00454B80" w:rsidP="00AC604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8F66E17" wp14:editId="06345D40">
            <wp:extent cx="5731510" cy="6686550"/>
            <wp:effectExtent l="0" t="0" r="254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5AC9E" w14:textId="18942E5A" w:rsidR="00454B80" w:rsidRDefault="00454B80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C2FA2E" w14:textId="1AE7FF12" w:rsidR="00B127F5" w:rsidRDefault="00454B80" w:rsidP="00AC6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z w:val="24"/>
          <w:szCs w:val="24"/>
        </w:rPr>
        <w:t xml:space="preserve">upplementary Figure 2. </w:t>
      </w:r>
      <w:proofErr w:type="spellStart"/>
      <w:r w:rsidRPr="00454B80">
        <w:rPr>
          <w:rFonts w:ascii="Times New Roman" w:hAnsi="Times New Roman" w:cs="Times New Roman"/>
          <w:sz w:val="24"/>
          <w:szCs w:val="24"/>
        </w:rPr>
        <w:t>Baujat</w:t>
      </w:r>
      <w:proofErr w:type="spellEnd"/>
      <w:r w:rsidRPr="00454B80">
        <w:rPr>
          <w:rFonts w:ascii="Times New Roman" w:hAnsi="Times New Roman" w:cs="Times New Roman"/>
          <w:sz w:val="24"/>
          <w:szCs w:val="24"/>
        </w:rPr>
        <w:t xml:space="preserve"> plot</w:t>
      </w:r>
    </w:p>
    <w:p w14:paraId="6C0E323A" w14:textId="2E2A63D1" w:rsidR="00454B80" w:rsidRDefault="00454B80" w:rsidP="00AC604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CEE7719" wp14:editId="081712A6">
            <wp:extent cx="5731510" cy="4109720"/>
            <wp:effectExtent l="0" t="0" r="2540" b="508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0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3F96B" w14:textId="4BA8E2EA" w:rsidR="00454B80" w:rsidRDefault="00454B80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160CCA" w14:textId="73E7E9F7" w:rsidR="00454B80" w:rsidRDefault="00454B80" w:rsidP="00AC6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z w:val="24"/>
          <w:szCs w:val="24"/>
        </w:rPr>
        <w:t xml:space="preserve">upplementary Figure 3. </w:t>
      </w:r>
      <w:r w:rsidRPr="00454B80">
        <w:rPr>
          <w:rFonts w:ascii="Times New Roman" w:hAnsi="Times New Roman" w:cs="Times New Roman"/>
          <w:sz w:val="24"/>
          <w:szCs w:val="24"/>
        </w:rPr>
        <w:t>Bubble plot of impact of anxiety on prevalence of sleep disturbances</w:t>
      </w:r>
    </w:p>
    <w:p w14:paraId="64166EE3" w14:textId="4D90007F" w:rsidR="00454B80" w:rsidRDefault="00454B80" w:rsidP="00AC604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80A625" wp14:editId="1AD882CD">
            <wp:extent cx="5731510" cy="2679065"/>
            <wp:effectExtent l="0" t="0" r="2540" b="698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2EAD4" w14:textId="5757AF9D" w:rsidR="00454B80" w:rsidRDefault="00454B80" w:rsidP="00AC6043">
      <w:pPr>
        <w:rPr>
          <w:rFonts w:ascii="Times New Roman" w:hAnsi="Times New Roman" w:cs="Times New Roman"/>
          <w:sz w:val="24"/>
          <w:szCs w:val="24"/>
        </w:rPr>
      </w:pPr>
    </w:p>
    <w:p w14:paraId="59F909C1" w14:textId="41F80449" w:rsidR="00454B80" w:rsidRDefault="00454B80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C92FD2" w14:textId="5E56FF8E" w:rsidR="00454B80" w:rsidRDefault="00454B80" w:rsidP="00AC6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z w:val="24"/>
          <w:szCs w:val="24"/>
        </w:rPr>
        <w:t xml:space="preserve">upplementary Figure 4. </w:t>
      </w:r>
      <w:r w:rsidRPr="00454B80">
        <w:rPr>
          <w:rFonts w:ascii="Times New Roman" w:hAnsi="Times New Roman" w:cs="Times New Roman"/>
          <w:sz w:val="24"/>
          <w:szCs w:val="24"/>
        </w:rPr>
        <w:t>The funnel plot of included studies</w:t>
      </w:r>
    </w:p>
    <w:p w14:paraId="4A96D043" w14:textId="2F3AABEC" w:rsidR="00454B80" w:rsidRDefault="00454B80" w:rsidP="00AC604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0E3D5E" wp14:editId="2776A950">
            <wp:extent cx="5731510" cy="3030855"/>
            <wp:effectExtent l="0" t="0" r="254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19A2E" w14:textId="1F84B9C5" w:rsidR="00454B80" w:rsidRDefault="00454B80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D77323" w14:textId="5BB8E01C" w:rsidR="00454B80" w:rsidRDefault="00454B80" w:rsidP="00AC6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z w:val="24"/>
          <w:szCs w:val="24"/>
        </w:rPr>
        <w:t>upplementary Figure 5.</w:t>
      </w:r>
      <w:r w:rsidRPr="00454B80">
        <w:t xml:space="preserve"> </w:t>
      </w:r>
      <w:r w:rsidRPr="00454B80">
        <w:rPr>
          <w:rFonts w:ascii="Times New Roman" w:hAnsi="Times New Roman" w:cs="Times New Roman"/>
          <w:sz w:val="24"/>
          <w:szCs w:val="24"/>
        </w:rPr>
        <w:t>The result of trim and fill analysis</w:t>
      </w:r>
    </w:p>
    <w:p w14:paraId="5E7A7F7E" w14:textId="3EEB5149" w:rsidR="00454B80" w:rsidRDefault="00454B80" w:rsidP="00AC604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F93413" wp14:editId="340AB026">
            <wp:extent cx="5731510" cy="3429635"/>
            <wp:effectExtent l="0" t="0" r="254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B80" w:rsidSect="00454B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588E6" w14:textId="77777777" w:rsidR="004300B9" w:rsidRDefault="004300B9" w:rsidP="00863486">
      <w:pPr>
        <w:spacing w:after="0" w:line="240" w:lineRule="auto"/>
      </w:pPr>
      <w:r>
        <w:separator/>
      </w:r>
    </w:p>
  </w:endnote>
  <w:endnote w:type="continuationSeparator" w:id="0">
    <w:p w14:paraId="4B82FB03" w14:textId="77777777" w:rsidR="004300B9" w:rsidRDefault="004300B9" w:rsidP="0086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 Uni">
    <w:altName w:val="바탕"/>
    <w:charset w:val="81"/>
    <w:family w:val="roman"/>
    <w:pitch w:val="variable"/>
    <w:sig w:usb0="B334AAFF" w:usb1="F9DFFFFF" w:usb2="0000003E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3B7DA" w14:textId="7BC62963" w:rsidR="00051053" w:rsidRDefault="00051053" w:rsidP="00051053">
    <w:pPr>
      <w:pStyle w:val="a6"/>
      <w:ind w:left="800" w:right="200"/>
      <w:jc w:val="right"/>
    </w:pPr>
  </w:p>
  <w:p w14:paraId="35A7E8A0" w14:textId="61111CF8" w:rsidR="00863486" w:rsidRDefault="00863486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148A4" w14:textId="77777777" w:rsidR="004300B9" w:rsidRDefault="004300B9" w:rsidP="00863486">
      <w:pPr>
        <w:spacing w:after="0" w:line="240" w:lineRule="auto"/>
      </w:pPr>
      <w:r>
        <w:separator/>
      </w:r>
    </w:p>
  </w:footnote>
  <w:footnote w:type="continuationSeparator" w:id="0">
    <w:p w14:paraId="70E1C7D6" w14:textId="77777777" w:rsidR="004300B9" w:rsidRDefault="004300B9" w:rsidP="00863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4398A"/>
    <w:multiLevelType w:val="hybridMultilevel"/>
    <w:tmpl w:val="5F14E23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48"/>
    <w:rsid w:val="00051053"/>
    <w:rsid w:val="00080C1E"/>
    <w:rsid w:val="000C2FD5"/>
    <w:rsid w:val="000F6DB4"/>
    <w:rsid w:val="001455C8"/>
    <w:rsid w:val="00182C98"/>
    <w:rsid w:val="001B7B09"/>
    <w:rsid w:val="001C074D"/>
    <w:rsid w:val="001F71CC"/>
    <w:rsid w:val="0023629E"/>
    <w:rsid w:val="00242FB4"/>
    <w:rsid w:val="00284706"/>
    <w:rsid w:val="0034329B"/>
    <w:rsid w:val="003506B0"/>
    <w:rsid w:val="00364DB2"/>
    <w:rsid w:val="00383C7A"/>
    <w:rsid w:val="004300B9"/>
    <w:rsid w:val="00454B80"/>
    <w:rsid w:val="004E3BF0"/>
    <w:rsid w:val="004F4F48"/>
    <w:rsid w:val="00511CAC"/>
    <w:rsid w:val="0059360B"/>
    <w:rsid w:val="006F45F3"/>
    <w:rsid w:val="00736E87"/>
    <w:rsid w:val="00863486"/>
    <w:rsid w:val="008652B5"/>
    <w:rsid w:val="00866EC6"/>
    <w:rsid w:val="00874CA2"/>
    <w:rsid w:val="008D5FC0"/>
    <w:rsid w:val="00913888"/>
    <w:rsid w:val="009462CF"/>
    <w:rsid w:val="00956A5B"/>
    <w:rsid w:val="00972BFB"/>
    <w:rsid w:val="009B2EE2"/>
    <w:rsid w:val="00A91D6D"/>
    <w:rsid w:val="00AC6043"/>
    <w:rsid w:val="00AD355C"/>
    <w:rsid w:val="00AF3175"/>
    <w:rsid w:val="00B127F5"/>
    <w:rsid w:val="00B415D3"/>
    <w:rsid w:val="00C61209"/>
    <w:rsid w:val="00CB3369"/>
    <w:rsid w:val="00D80057"/>
    <w:rsid w:val="00DB1157"/>
    <w:rsid w:val="00DC7897"/>
    <w:rsid w:val="00DE2F87"/>
    <w:rsid w:val="00E257F2"/>
    <w:rsid w:val="00E57A31"/>
    <w:rsid w:val="00E92F14"/>
    <w:rsid w:val="00EF1EA1"/>
    <w:rsid w:val="00F106B1"/>
    <w:rsid w:val="00F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55017"/>
  <w15:chartTrackingRefBased/>
  <w15:docId w15:val="{AAC63CA7-C0CC-433D-BD60-8EBA0541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FC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C6043"/>
    <w:pPr>
      <w:keepNext/>
      <w:outlineLvl w:val="0"/>
    </w:pPr>
    <w:rPr>
      <w:rFonts w:ascii="Times New Roman" w:eastAsia="Times New Roman" w:hAnsi="Times New Roman" w:cstheme="maj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F48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4">
    <w:name w:val="Table Grid"/>
    <w:basedOn w:val="a1"/>
    <w:uiPriority w:val="39"/>
    <w:rsid w:val="008D5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AC6043"/>
    <w:rPr>
      <w:rFonts w:ascii="Times New Roman" w:eastAsia="Times New Roman" w:hAnsi="Times New Roman" w:cstheme="majorBidi"/>
      <w:sz w:val="22"/>
      <w:szCs w:val="28"/>
    </w:rPr>
  </w:style>
  <w:style w:type="paragraph" w:styleId="a5">
    <w:name w:val="header"/>
    <w:basedOn w:val="a"/>
    <w:link w:val="Char"/>
    <w:uiPriority w:val="99"/>
    <w:unhideWhenUsed/>
    <w:rsid w:val="008634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63486"/>
  </w:style>
  <w:style w:type="paragraph" w:styleId="a6">
    <w:name w:val="footer"/>
    <w:basedOn w:val="a"/>
    <w:link w:val="Char0"/>
    <w:uiPriority w:val="99"/>
    <w:unhideWhenUsed/>
    <w:rsid w:val="008634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63486"/>
  </w:style>
  <w:style w:type="paragraph" w:styleId="TOC">
    <w:name w:val="TOC Heading"/>
    <w:basedOn w:val="1"/>
    <w:next w:val="a"/>
    <w:uiPriority w:val="39"/>
    <w:unhideWhenUsed/>
    <w:qFormat/>
    <w:rsid w:val="000F6DB4"/>
    <w:pPr>
      <w:keepLines/>
      <w:widowControl/>
      <w:wordWrap/>
      <w:autoSpaceDE/>
      <w:autoSpaceDN/>
      <w:spacing w:before="240" w:after="0"/>
      <w:jc w:val="left"/>
      <w:outlineLvl w:val="9"/>
    </w:pPr>
    <w:rPr>
      <w:rFonts w:asciiTheme="majorHAnsi" w:eastAsiaTheme="majorEastAsia" w:hAnsiTheme="majorHAnsi"/>
      <w:color w:val="2F5496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0F6DB4"/>
    <w:pPr>
      <w:widowControl/>
      <w:wordWrap/>
      <w:autoSpaceDE/>
      <w:autoSpaceDN/>
      <w:spacing w:after="100"/>
      <w:ind w:left="220"/>
      <w:jc w:val="left"/>
    </w:pPr>
    <w:rPr>
      <w:rFonts w:cs="Times New Roman"/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rsid w:val="0059360B"/>
    <w:pPr>
      <w:widowControl/>
      <w:tabs>
        <w:tab w:val="right" w:leader="dot" w:pos="9628"/>
      </w:tabs>
      <w:wordWrap/>
      <w:autoSpaceDE/>
      <w:autoSpaceDN/>
      <w:spacing w:after="100" w:line="480" w:lineRule="auto"/>
      <w:jc w:val="left"/>
    </w:pPr>
    <w:rPr>
      <w:rFonts w:ascii="Times New Roman" w:hAnsi="Times New Roman"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0F6DB4"/>
    <w:pPr>
      <w:widowControl/>
      <w:wordWrap/>
      <w:autoSpaceDE/>
      <w:autoSpaceDN/>
      <w:spacing w:after="100"/>
      <w:ind w:left="440"/>
      <w:jc w:val="left"/>
    </w:pPr>
    <w:rPr>
      <w:rFonts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0F6DB4"/>
    <w:rPr>
      <w:color w:val="0563C1" w:themeColor="hyperlink"/>
      <w:u w:val="single"/>
    </w:rPr>
  </w:style>
  <w:style w:type="paragraph" w:styleId="a8">
    <w:name w:val="No Spacing"/>
    <w:link w:val="Char1"/>
    <w:uiPriority w:val="1"/>
    <w:qFormat/>
    <w:rsid w:val="00874CA2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Char1">
    <w:name w:val="간격 없음 Char"/>
    <w:basedOn w:val="a0"/>
    <w:link w:val="a8"/>
    <w:uiPriority w:val="1"/>
    <w:rsid w:val="0087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A5FA9-FDBA-47EF-8594-69C11ADD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Jaewon Oh</dc:creator>
  <cp:keywords/>
  <dc:description/>
  <cp:lastModifiedBy>이은(정신건강의학과)</cp:lastModifiedBy>
  <cp:revision>3</cp:revision>
  <dcterms:created xsi:type="dcterms:W3CDTF">2024-01-14T09:21:00Z</dcterms:created>
  <dcterms:modified xsi:type="dcterms:W3CDTF">2024-01-21T22:30:00Z</dcterms:modified>
</cp:coreProperties>
</file>