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3A57FC" w14:textId="77777777" w:rsidR="001422F0" w:rsidRDefault="001422F0" w:rsidP="001422F0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Supporting information </w:t>
      </w:r>
    </w:p>
    <w:p w14:paraId="794E3204" w14:textId="77777777" w:rsidR="001422F0" w:rsidRPr="00B6528D" w:rsidRDefault="001422F0" w:rsidP="001422F0">
      <w:pPr>
        <w:pStyle w:val="Figurecaption"/>
        <w:spacing w:line="480" w:lineRule="auto"/>
        <w:rPr>
          <w:rFonts w:asciiTheme="majorBidi" w:hAnsiTheme="majorBidi" w:cstheme="majorBidi"/>
          <w:lang w:val="en-US" w:bidi="th-TH"/>
        </w:rPr>
      </w:pPr>
      <w:r w:rsidRPr="00B6528D">
        <w:rPr>
          <w:rFonts w:asciiTheme="majorBidi" w:hAnsiTheme="majorBidi" w:cstheme="majorBidi"/>
        </w:rPr>
        <w:t>S1 Fig</w:t>
      </w:r>
      <w:r w:rsidRPr="00B6528D">
        <w:rPr>
          <w:rFonts w:asciiTheme="majorBidi" w:hAnsiTheme="majorBidi" w:cstheme="majorBidi"/>
          <w:cs/>
          <w:lang w:bidi="th-TH"/>
        </w:rPr>
        <w:t>.</w:t>
      </w:r>
      <w:r>
        <w:rPr>
          <w:rFonts w:asciiTheme="majorBidi" w:hAnsiTheme="majorBidi" w:cstheme="majorBidi"/>
          <w:lang w:bidi="th-TH"/>
        </w:rPr>
        <w:t xml:space="preserve"> 1</w:t>
      </w:r>
      <w:r w:rsidRPr="00B6528D">
        <w:rPr>
          <w:rFonts w:asciiTheme="majorBidi" w:hAnsiTheme="majorBidi" w:cstheme="majorBidi"/>
          <w:cs/>
          <w:lang w:bidi="th-TH"/>
        </w:rPr>
        <w:t xml:space="preserve"> </w:t>
      </w:r>
      <w:r w:rsidRPr="00B6528D">
        <w:rPr>
          <w:rFonts w:asciiTheme="majorBidi" w:hAnsiTheme="majorBidi" w:cstheme="majorBidi"/>
          <w:lang w:val="en-US"/>
        </w:rPr>
        <w:t>Flow diagram for crossover trials</w:t>
      </w:r>
      <w:r w:rsidRPr="00B6528D">
        <w:rPr>
          <w:rFonts w:asciiTheme="majorBidi" w:hAnsiTheme="majorBidi" w:cstheme="majorBidi"/>
          <w:cs/>
          <w:lang w:val="en-US" w:bidi="th-TH"/>
        </w:rPr>
        <w:t>.</w:t>
      </w:r>
    </w:p>
    <w:p w14:paraId="47E1AAA1" w14:textId="77777777" w:rsidR="001422F0" w:rsidRDefault="001422F0" w:rsidP="001422F0">
      <w:pPr>
        <w:rPr>
          <w:rFonts w:asciiTheme="majorBidi" w:hAnsiTheme="majorBidi" w:cstheme="majorBidi"/>
          <w:lang w:val="en-US" w:bidi="th-TH"/>
        </w:rPr>
      </w:pPr>
      <w:r w:rsidRPr="00B6528D">
        <w:rPr>
          <w:rFonts w:asciiTheme="majorBidi" w:hAnsiTheme="majorBidi" w:cstheme="majorBidi"/>
          <w:lang w:val="en-US" w:bidi="th-TH"/>
        </w:rPr>
        <w:t xml:space="preserve">S2 </w:t>
      </w:r>
      <w:r>
        <w:rPr>
          <w:rFonts w:asciiTheme="majorBidi" w:hAnsiTheme="majorBidi" w:cstheme="majorBidi"/>
          <w:lang w:val="en-US" w:bidi="th-TH"/>
        </w:rPr>
        <w:t xml:space="preserve">Fig 2 </w:t>
      </w:r>
      <w:r w:rsidRPr="00B6528D">
        <w:rPr>
          <w:rFonts w:asciiTheme="majorBidi" w:hAnsiTheme="majorBidi" w:cstheme="majorBidi"/>
          <w:lang w:val="en-US" w:bidi="th-TH"/>
        </w:rPr>
        <w:t>Ankle bracelet laser attached to both tibias</w:t>
      </w:r>
      <w:r w:rsidRPr="00B6528D">
        <w:rPr>
          <w:rFonts w:asciiTheme="majorBidi" w:hAnsiTheme="majorBidi" w:cstheme="majorBidi"/>
          <w:cs/>
          <w:lang w:val="en-US" w:bidi="th-TH"/>
        </w:rPr>
        <w:t>.</w:t>
      </w:r>
    </w:p>
    <w:p w14:paraId="375BC0F9" w14:textId="77777777" w:rsidR="001422F0" w:rsidRPr="00F15BE0" w:rsidRDefault="001422F0" w:rsidP="001422F0">
      <w:r>
        <w:rPr>
          <w:rFonts w:asciiTheme="majorBidi" w:hAnsiTheme="majorBidi" w:cstheme="majorBidi"/>
          <w:lang w:val="en-US" w:bidi="th-TH"/>
        </w:rPr>
        <w:t xml:space="preserve">S3 Fig 3 </w:t>
      </w:r>
      <w:r w:rsidRPr="00F15BE0">
        <w:rPr>
          <w:color w:val="0F0F0F"/>
        </w:rPr>
        <w:t>Mean and 95</w:t>
      </w:r>
      <w:r w:rsidRPr="00F15BE0">
        <w:rPr>
          <w:color w:val="0F0F0F"/>
          <w:cs/>
          <w:lang w:bidi="th-TH"/>
        </w:rPr>
        <w:t xml:space="preserve">% </w:t>
      </w:r>
      <w:r w:rsidRPr="00F15BE0">
        <w:rPr>
          <w:color w:val="0F0F0F"/>
        </w:rPr>
        <w:t xml:space="preserve">confidence intervals </w:t>
      </w:r>
      <w:r w:rsidRPr="00F15BE0">
        <w:rPr>
          <w:color w:val="0F0F0F"/>
          <w:cs/>
          <w:lang w:bidi="th-TH"/>
        </w:rPr>
        <w:t>(</w:t>
      </w:r>
      <w:r w:rsidRPr="00F15BE0">
        <w:rPr>
          <w:color w:val="0F0F0F"/>
        </w:rPr>
        <w:t>CI</w:t>
      </w:r>
      <w:r w:rsidRPr="00F15BE0">
        <w:rPr>
          <w:color w:val="0F0F0F"/>
          <w:cs/>
          <w:lang w:bidi="th-TH"/>
        </w:rPr>
        <w:t xml:space="preserve">) </w:t>
      </w:r>
      <w:r w:rsidRPr="00F15BE0">
        <w:rPr>
          <w:color w:val="0F0F0F"/>
        </w:rPr>
        <w:t>of gait parameters between Laser</w:t>
      </w:r>
      <w:r w:rsidRPr="00F15BE0">
        <w:rPr>
          <w:color w:val="0F0F0F"/>
          <w:cs/>
          <w:lang w:bidi="th-TH"/>
        </w:rPr>
        <w:t>-</w:t>
      </w:r>
      <w:r w:rsidRPr="00F15BE0">
        <w:rPr>
          <w:color w:val="0F0F0F"/>
        </w:rPr>
        <w:t xml:space="preserve">off </w:t>
      </w:r>
      <w:r w:rsidRPr="00F15BE0">
        <w:rPr>
          <w:color w:val="0F0F0F"/>
          <w:cs/>
          <w:lang w:bidi="th-TH"/>
        </w:rPr>
        <w:t>(</w:t>
      </w:r>
      <w:r w:rsidRPr="00F15BE0">
        <w:rPr>
          <w:color w:val="0F0F0F"/>
        </w:rPr>
        <w:t>represented by blue circles</w:t>
      </w:r>
      <w:r w:rsidRPr="00F15BE0">
        <w:rPr>
          <w:color w:val="0F0F0F"/>
          <w:cs/>
          <w:lang w:bidi="th-TH"/>
        </w:rPr>
        <w:t xml:space="preserve">) </w:t>
      </w:r>
      <w:r w:rsidRPr="00F15BE0">
        <w:rPr>
          <w:color w:val="0F0F0F"/>
        </w:rPr>
        <w:t>and Laser</w:t>
      </w:r>
      <w:r w:rsidRPr="00F15BE0">
        <w:rPr>
          <w:color w:val="0F0F0F"/>
          <w:cs/>
          <w:lang w:bidi="th-TH"/>
        </w:rPr>
        <w:t>-</w:t>
      </w:r>
      <w:r w:rsidRPr="00F15BE0">
        <w:rPr>
          <w:color w:val="0F0F0F"/>
        </w:rPr>
        <w:t xml:space="preserve">on </w:t>
      </w:r>
      <w:r w:rsidRPr="00F15BE0">
        <w:rPr>
          <w:color w:val="0F0F0F"/>
          <w:cs/>
          <w:lang w:bidi="th-TH"/>
        </w:rPr>
        <w:t>(</w:t>
      </w:r>
      <w:r w:rsidRPr="00F15BE0">
        <w:rPr>
          <w:color w:val="0F0F0F"/>
        </w:rPr>
        <w:t>represented by orange diamonds</w:t>
      </w:r>
      <w:r w:rsidRPr="00F15BE0">
        <w:rPr>
          <w:color w:val="0F0F0F"/>
          <w:cs/>
          <w:lang w:bidi="th-TH"/>
        </w:rPr>
        <w:t xml:space="preserve">) </w:t>
      </w:r>
      <w:r w:rsidRPr="00F15BE0">
        <w:rPr>
          <w:color w:val="0F0F0F"/>
        </w:rPr>
        <w:t>in atypical Parkinsonism patients as follows; A</w:t>
      </w:r>
      <w:r w:rsidRPr="00F15BE0">
        <w:rPr>
          <w:color w:val="0F0F0F"/>
          <w:cs/>
          <w:lang w:bidi="th-TH"/>
        </w:rPr>
        <w:t xml:space="preserve">) </w:t>
      </w:r>
      <w:r w:rsidRPr="00F15BE0">
        <w:rPr>
          <w:color w:val="0F0F0F"/>
        </w:rPr>
        <w:t xml:space="preserve">Gait </w:t>
      </w:r>
      <w:r w:rsidRPr="00F15BE0">
        <w:rPr>
          <w:color w:val="000000" w:themeColor="text1"/>
        </w:rPr>
        <w:t xml:space="preserve">speed </w:t>
      </w:r>
      <w:r w:rsidRPr="00F15BE0">
        <w:rPr>
          <w:color w:val="000000" w:themeColor="text1"/>
          <w:cs/>
          <w:lang w:bidi="th-TH"/>
        </w:rPr>
        <w:t>(</w:t>
      </w:r>
      <w:r w:rsidRPr="00F15BE0">
        <w:rPr>
          <w:color w:val="000000" w:themeColor="text1"/>
        </w:rPr>
        <w:t>m</w:t>
      </w:r>
      <w:r w:rsidRPr="00F15BE0">
        <w:rPr>
          <w:color w:val="000000" w:themeColor="text1"/>
          <w:lang w:bidi="th-TH"/>
        </w:rPr>
        <w:t>/s</w:t>
      </w:r>
      <w:r w:rsidRPr="00F15BE0">
        <w:rPr>
          <w:color w:val="000000" w:themeColor="text1"/>
          <w:cs/>
          <w:lang w:bidi="th-TH"/>
        </w:rPr>
        <w:t>)</w:t>
      </w:r>
      <w:r w:rsidRPr="00F15BE0">
        <w:rPr>
          <w:color w:val="000000" w:themeColor="text1"/>
        </w:rPr>
        <w:t xml:space="preserve">, </w:t>
      </w:r>
      <w:r w:rsidRPr="00F15BE0">
        <w:rPr>
          <w:color w:val="0F0F0F"/>
          <w:cs/>
          <w:lang w:bidi="th-TH"/>
        </w:rPr>
        <w:t>(</w:t>
      </w:r>
      <w:r w:rsidRPr="00F15BE0">
        <w:rPr>
          <w:color w:val="0F0F0F"/>
        </w:rPr>
        <w:t>B</w:t>
      </w:r>
      <w:r w:rsidRPr="00F15BE0">
        <w:rPr>
          <w:color w:val="0F0F0F"/>
          <w:cs/>
          <w:lang w:bidi="th-TH"/>
        </w:rPr>
        <w:t xml:space="preserve">) </w:t>
      </w:r>
      <w:r w:rsidRPr="00F15BE0">
        <w:rPr>
          <w:color w:val="0F0F0F"/>
        </w:rPr>
        <w:t xml:space="preserve">Stride length </w:t>
      </w:r>
      <w:r w:rsidRPr="00F15BE0">
        <w:rPr>
          <w:color w:val="0F0F0F"/>
          <w:cs/>
          <w:lang w:bidi="th-TH"/>
        </w:rPr>
        <w:t>(</w:t>
      </w:r>
      <w:r w:rsidRPr="00F15BE0">
        <w:rPr>
          <w:color w:val="0F0F0F"/>
        </w:rPr>
        <w:t>m</w:t>
      </w:r>
      <w:r w:rsidRPr="00F15BE0">
        <w:rPr>
          <w:color w:val="0F0F0F"/>
          <w:cs/>
          <w:lang w:bidi="th-TH"/>
        </w:rPr>
        <w:t>)</w:t>
      </w:r>
      <w:r w:rsidRPr="00F15BE0">
        <w:rPr>
          <w:color w:val="0F0F0F"/>
        </w:rPr>
        <w:t xml:space="preserve">, </w:t>
      </w:r>
      <w:r w:rsidRPr="00F15BE0">
        <w:rPr>
          <w:color w:val="0F0F0F"/>
          <w:cs/>
          <w:lang w:bidi="th-TH"/>
        </w:rPr>
        <w:t>(</w:t>
      </w:r>
      <w:r w:rsidRPr="00F15BE0">
        <w:rPr>
          <w:color w:val="0F0F0F"/>
        </w:rPr>
        <w:t>C</w:t>
      </w:r>
      <w:r w:rsidRPr="00F15BE0">
        <w:rPr>
          <w:color w:val="0F0F0F"/>
          <w:cs/>
          <w:lang w:bidi="th-TH"/>
        </w:rPr>
        <w:t xml:space="preserve">) </w:t>
      </w:r>
      <w:r w:rsidRPr="00F15BE0">
        <w:rPr>
          <w:color w:val="0F0F0F"/>
        </w:rPr>
        <w:t xml:space="preserve">Time Up and Go </w:t>
      </w:r>
      <w:r w:rsidRPr="00F15BE0">
        <w:rPr>
          <w:color w:val="0F0F0F"/>
          <w:cs/>
          <w:lang w:bidi="th-TH"/>
        </w:rPr>
        <w:t>(</w:t>
      </w:r>
      <w:r w:rsidRPr="00F15BE0">
        <w:rPr>
          <w:color w:val="0F0F0F"/>
        </w:rPr>
        <w:t>TUG</w:t>
      </w:r>
      <w:r w:rsidRPr="00F15BE0">
        <w:rPr>
          <w:color w:val="0F0F0F"/>
          <w:cs/>
          <w:lang w:bidi="th-TH"/>
        </w:rPr>
        <w:t xml:space="preserve">) </w:t>
      </w:r>
      <w:r w:rsidRPr="00F15BE0">
        <w:rPr>
          <w:color w:val="0F0F0F"/>
        </w:rPr>
        <w:t xml:space="preserve">duration </w:t>
      </w:r>
      <w:r w:rsidRPr="00F15BE0">
        <w:rPr>
          <w:color w:val="0F0F0F"/>
          <w:cs/>
          <w:lang w:bidi="th-TH"/>
        </w:rPr>
        <w:t>(</w:t>
      </w:r>
      <w:r w:rsidRPr="00F15BE0">
        <w:rPr>
          <w:color w:val="0F0F0F"/>
        </w:rPr>
        <w:t>sec</w:t>
      </w:r>
      <w:r w:rsidRPr="00F15BE0">
        <w:rPr>
          <w:color w:val="0F0F0F"/>
          <w:cs/>
          <w:lang w:bidi="th-TH"/>
        </w:rPr>
        <w:t>)</w:t>
      </w:r>
      <w:r w:rsidRPr="00F15BE0">
        <w:rPr>
          <w:color w:val="0F0F0F"/>
        </w:rPr>
        <w:t xml:space="preserve">, and </w:t>
      </w:r>
      <w:r w:rsidRPr="00F15BE0">
        <w:rPr>
          <w:color w:val="0F0F0F"/>
          <w:cs/>
          <w:lang w:bidi="th-TH"/>
        </w:rPr>
        <w:t>(</w:t>
      </w:r>
      <w:r w:rsidRPr="00F15BE0">
        <w:rPr>
          <w:color w:val="0F0F0F"/>
        </w:rPr>
        <w:t>D</w:t>
      </w:r>
      <w:r w:rsidRPr="00F15BE0">
        <w:rPr>
          <w:color w:val="0F0F0F"/>
          <w:cs/>
          <w:lang w:bidi="th-TH"/>
        </w:rPr>
        <w:t xml:space="preserve">) </w:t>
      </w:r>
      <w:r w:rsidRPr="00F15BE0">
        <w:rPr>
          <w:color w:val="0F0F0F"/>
        </w:rPr>
        <w:t xml:space="preserve">Locomotor Rehabilitation Index </w:t>
      </w:r>
      <w:r w:rsidRPr="00F15BE0">
        <w:rPr>
          <w:color w:val="0F0F0F"/>
          <w:cs/>
          <w:lang w:bidi="th-TH"/>
        </w:rPr>
        <w:t>(</w:t>
      </w:r>
      <w:r w:rsidRPr="00F15BE0">
        <w:rPr>
          <w:color w:val="0F0F0F"/>
        </w:rPr>
        <w:t>LRI</w:t>
      </w:r>
      <w:r w:rsidRPr="00F15BE0">
        <w:rPr>
          <w:color w:val="0F0F0F"/>
          <w:cs/>
          <w:lang w:bidi="th-TH"/>
        </w:rPr>
        <w:t xml:space="preserve">) </w:t>
      </w:r>
      <w:r w:rsidRPr="00F15BE0">
        <w:rPr>
          <w:color w:val="0F0F0F"/>
        </w:rPr>
        <w:t>percentage</w:t>
      </w:r>
      <w:r w:rsidRPr="00F15BE0">
        <w:rPr>
          <w:color w:val="0F0F0F"/>
          <w:cs/>
          <w:lang w:bidi="th-TH"/>
        </w:rPr>
        <w:t>.</w:t>
      </w:r>
      <w:r w:rsidRPr="00F15BE0">
        <w:rPr>
          <w:lang w:val="en-US"/>
        </w:rPr>
        <w:tab/>
      </w:r>
    </w:p>
    <w:p w14:paraId="5606EC2B" w14:textId="77777777" w:rsidR="001422F0" w:rsidRPr="00B6528D" w:rsidRDefault="001422F0" w:rsidP="001422F0">
      <w:pPr>
        <w:rPr>
          <w:rFonts w:asciiTheme="majorBidi" w:hAnsiTheme="majorBidi" w:cstheme="majorBidi"/>
          <w:lang w:val="en-US" w:bidi="th-TH"/>
        </w:rPr>
      </w:pPr>
      <w:r>
        <w:rPr>
          <w:rFonts w:asciiTheme="majorBidi" w:hAnsiTheme="majorBidi" w:cstheme="majorBidi"/>
          <w:lang w:val="en-US" w:bidi="th-TH"/>
        </w:rPr>
        <w:t xml:space="preserve"> </w:t>
      </w:r>
    </w:p>
    <w:p w14:paraId="629F140C" w14:textId="77777777" w:rsidR="001422F0" w:rsidRPr="00B6528D" w:rsidRDefault="001422F0" w:rsidP="001422F0">
      <w:pPr>
        <w:rPr>
          <w:rFonts w:asciiTheme="majorBidi" w:hAnsiTheme="majorBidi" w:cstheme="majorBidi"/>
          <w:lang w:val="en-US"/>
        </w:rPr>
      </w:pPr>
      <w:r w:rsidRPr="00B6528D">
        <w:rPr>
          <w:rFonts w:asciiTheme="majorBidi" w:hAnsiTheme="majorBidi" w:cstheme="majorBidi"/>
        </w:rPr>
        <w:t>S1 Table</w:t>
      </w:r>
      <w:r w:rsidRPr="00B6528D">
        <w:rPr>
          <w:rFonts w:asciiTheme="majorBidi" w:hAnsiTheme="majorBidi" w:cstheme="majorBidi"/>
          <w:cs/>
          <w:lang w:bidi="th-TH"/>
        </w:rPr>
        <w:t xml:space="preserve">. </w:t>
      </w:r>
    </w:p>
    <w:p w14:paraId="0BD0F5D1" w14:textId="77777777" w:rsidR="001422F0" w:rsidRPr="00B6528D" w:rsidRDefault="001422F0" w:rsidP="001422F0">
      <w:pPr>
        <w:rPr>
          <w:rFonts w:asciiTheme="majorBidi" w:hAnsiTheme="majorBidi" w:cstheme="majorBidi"/>
        </w:rPr>
      </w:pPr>
      <w:r w:rsidRPr="00B6528D">
        <w:rPr>
          <w:rFonts w:asciiTheme="majorBidi" w:hAnsiTheme="majorBidi" w:cstheme="majorBidi"/>
          <w:cs/>
          <w:lang w:bidi="th-TH"/>
        </w:rPr>
        <w:t xml:space="preserve"> </w:t>
      </w:r>
      <w:r w:rsidRPr="00B6528D">
        <w:rPr>
          <w:rFonts w:asciiTheme="majorBidi" w:hAnsiTheme="majorBidi" w:cstheme="majorBidi"/>
        </w:rPr>
        <w:t xml:space="preserve">Factors associated with </w:t>
      </w:r>
      <w:r w:rsidRPr="00B6528D">
        <w:rPr>
          <w:rFonts w:asciiTheme="majorBidi" w:eastAsia="Times New Roman" w:hAnsiTheme="majorBidi" w:cstheme="majorBidi"/>
          <w:color w:val="000000"/>
        </w:rPr>
        <w:t>Gait speed in patients with Parkinsonism</w:t>
      </w:r>
      <w:r w:rsidRPr="00B6528D">
        <w:rPr>
          <w:rFonts w:asciiTheme="majorBidi" w:eastAsia="Times New Roman" w:hAnsiTheme="majorBidi" w:cstheme="majorBidi"/>
          <w:color w:val="000000"/>
          <w:cs/>
          <w:lang w:bidi="th-TH"/>
        </w:rPr>
        <w:t>:</w:t>
      </w:r>
      <w:r w:rsidRPr="00B6528D">
        <w:rPr>
          <w:rFonts w:asciiTheme="majorBidi" w:hAnsiTheme="majorBidi" w:cstheme="majorBidi"/>
          <w:cs/>
          <w:lang w:bidi="th-TH"/>
        </w:rPr>
        <w:t xml:space="preserve"> </w:t>
      </w:r>
      <w:r w:rsidRPr="00B6528D">
        <w:rPr>
          <w:rFonts w:asciiTheme="majorBidi" w:hAnsiTheme="majorBidi" w:cstheme="majorBidi"/>
        </w:rPr>
        <w:t>Mixed linear regression model, adjusting sequence effects</w:t>
      </w:r>
      <w:r w:rsidRPr="00B6528D">
        <w:rPr>
          <w:rFonts w:asciiTheme="majorBidi" w:hAnsiTheme="majorBidi" w:cstheme="majorBidi"/>
          <w:cs/>
          <w:lang w:bidi="th-TH"/>
        </w:rPr>
        <w:t xml:space="preserve">. </w:t>
      </w:r>
      <w:r w:rsidRPr="00B6528D">
        <w:rPr>
          <w:rFonts w:asciiTheme="majorBidi" w:hAnsiTheme="majorBidi" w:cstheme="majorBidi"/>
        </w:rPr>
        <w:t>The sequence A is laser</w:t>
      </w:r>
      <w:r w:rsidRPr="00B6528D">
        <w:rPr>
          <w:rFonts w:asciiTheme="majorBidi" w:hAnsiTheme="majorBidi" w:cstheme="majorBidi"/>
          <w:cs/>
          <w:lang w:bidi="th-TH"/>
        </w:rPr>
        <w:t>-</w:t>
      </w:r>
      <w:r w:rsidRPr="00B6528D">
        <w:rPr>
          <w:rFonts w:asciiTheme="majorBidi" w:hAnsiTheme="majorBidi" w:cstheme="majorBidi"/>
        </w:rPr>
        <w:t>on, while the sequence B is laser</w:t>
      </w:r>
      <w:r w:rsidRPr="00B6528D">
        <w:rPr>
          <w:rFonts w:asciiTheme="majorBidi" w:hAnsiTheme="majorBidi" w:cstheme="majorBidi"/>
          <w:cs/>
          <w:lang w:bidi="th-TH"/>
        </w:rPr>
        <w:t>-</w:t>
      </w:r>
      <w:r w:rsidRPr="00B6528D">
        <w:rPr>
          <w:rFonts w:asciiTheme="majorBidi" w:hAnsiTheme="majorBidi" w:cstheme="majorBidi"/>
        </w:rPr>
        <w:t>off</w:t>
      </w:r>
      <w:r w:rsidRPr="00B6528D">
        <w:rPr>
          <w:rFonts w:asciiTheme="majorBidi" w:hAnsiTheme="majorBidi" w:cstheme="majorBidi"/>
          <w:cs/>
          <w:lang w:bidi="th-TH"/>
        </w:rPr>
        <w:t>.</w:t>
      </w:r>
    </w:p>
    <w:tbl>
      <w:tblPr>
        <w:tblStyle w:val="TableGrid"/>
        <w:tblW w:w="5000" w:type="pct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422F0" w14:paraId="3156BCB8" w14:textId="77777777" w:rsidTr="00BC3373">
        <w:trPr>
          <w:trHeight w:val="570"/>
        </w:trPr>
        <w:tc>
          <w:tcPr>
            <w:tcW w:w="1250" w:type="pct"/>
            <w:noWrap/>
            <w:hideMark/>
          </w:tcPr>
          <w:p w14:paraId="6A730427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Factor</w:t>
            </w:r>
          </w:p>
        </w:tc>
        <w:tc>
          <w:tcPr>
            <w:tcW w:w="1250" w:type="pct"/>
            <w:noWrap/>
            <w:hideMark/>
          </w:tcPr>
          <w:p w14:paraId="597332F8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Coef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</w:p>
        </w:tc>
        <w:tc>
          <w:tcPr>
            <w:tcW w:w="1250" w:type="pct"/>
            <w:noWrap/>
            <w:hideMark/>
          </w:tcPr>
          <w:p w14:paraId="33773607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95</w:t>
            </w:r>
            <w:r w:rsidRPr="00BD1D5F">
              <w:rPr>
                <w:rFonts w:asciiTheme="majorBidi" w:hAnsiTheme="majorBidi" w:cstheme="majorBidi"/>
                <w:cs/>
              </w:rPr>
              <w:t>%</w:t>
            </w:r>
            <w:r w:rsidRPr="00BD1D5F">
              <w:rPr>
                <w:rFonts w:asciiTheme="majorBidi" w:hAnsiTheme="majorBidi" w:cstheme="majorBidi"/>
              </w:rPr>
              <w:t>CI</w:t>
            </w:r>
          </w:p>
        </w:tc>
        <w:tc>
          <w:tcPr>
            <w:tcW w:w="1250" w:type="pct"/>
            <w:noWrap/>
            <w:hideMark/>
          </w:tcPr>
          <w:p w14:paraId="7F606D8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P value</w:t>
            </w:r>
          </w:p>
        </w:tc>
      </w:tr>
      <w:tr w:rsidR="001422F0" w14:paraId="49A1898A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6792AF3D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Intervention</w:t>
            </w:r>
          </w:p>
        </w:tc>
        <w:tc>
          <w:tcPr>
            <w:tcW w:w="1250" w:type="pct"/>
            <w:noWrap/>
            <w:hideMark/>
          </w:tcPr>
          <w:p w14:paraId="0159B38C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6949A30D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49011578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14:paraId="671EC2E8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55265104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on</w:t>
            </w:r>
          </w:p>
        </w:tc>
        <w:tc>
          <w:tcPr>
            <w:tcW w:w="1250" w:type="pct"/>
            <w:noWrap/>
            <w:hideMark/>
          </w:tcPr>
          <w:p w14:paraId="39FEF725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07</w:t>
            </w:r>
          </w:p>
        </w:tc>
        <w:tc>
          <w:tcPr>
            <w:tcW w:w="1250" w:type="pct"/>
            <w:noWrap/>
            <w:hideMark/>
          </w:tcPr>
          <w:p w14:paraId="055C277A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04, 0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09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3B632F6A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&lt;0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001</w:t>
            </w:r>
          </w:p>
        </w:tc>
      </w:tr>
      <w:tr w:rsidR="001422F0" w14:paraId="0A5BA3AD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22283079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off</w:t>
            </w:r>
          </w:p>
        </w:tc>
        <w:tc>
          <w:tcPr>
            <w:tcW w:w="1250" w:type="pct"/>
            <w:noWrap/>
            <w:hideMark/>
          </w:tcPr>
          <w:p w14:paraId="7AD864E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5AA3CEAE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593CBE41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14:paraId="2DCD9AA2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78A2D213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Sequence</w:t>
            </w:r>
          </w:p>
        </w:tc>
        <w:tc>
          <w:tcPr>
            <w:tcW w:w="1250" w:type="pct"/>
            <w:noWrap/>
            <w:hideMark/>
          </w:tcPr>
          <w:p w14:paraId="196225E1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6553EFB2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601F5A07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14:paraId="3131D700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43B1F565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BA</w:t>
            </w:r>
          </w:p>
        </w:tc>
        <w:tc>
          <w:tcPr>
            <w:tcW w:w="1250" w:type="pct"/>
            <w:noWrap/>
            <w:hideMark/>
          </w:tcPr>
          <w:p w14:paraId="1D1FF48B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09</w:t>
            </w:r>
          </w:p>
        </w:tc>
        <w:tc>
          <w:tcPr>
            <w:tcW w:w="1250" w:type="pct"/>
            <w:noWrap/>
            <w:hideMark/>
          </w:tcPr>
          <w:p w14:paraId="6DF52B98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14, 0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33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719661C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442</w:t>
            </w:r>
          </w:p>
        </w:tc>
      </w:tr>
      <w:tr w:rsidR="001422F0" w14:paraId="3CD7597E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6011EE65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AB</w:t>
            </w:r>
          </w:p>
        </w:tc>
        <w:tc>
          <w:tcPr>
            <w:tcW w:w="1250" w:type="pct"/>
            <w:noWrap/>
            <w:hideMark/>
          </w:tcPr>
          <w:p w14:paraId="2AF378E7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5971F21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03610A5E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2C910A18" w14:textId="77777777" w:rsidR="001422F0" w:rsidRDefault="001422F0" w:rsidP="001422F0">
      <w:pPr>
        <w:rPr>
          <w:rFonts w:asciiTheme="majorBidi" w:hAnsiTheme="majorBidi" w:cstheme="majorBidi"/>
        </w:rPr>
      </w:pPr>
    </w:p>
    <w:p w14:paraId="533D13F5" w14:textId="77777777" w:rsidR="001422F0" w:rsidRPr="00BD1D5F" w:rsidRDefault="001422F0" w:rsidP="001422F0">
      <w:pPr>
        <w:rPr>
          <w:rFonts w:asciiTheme="majorBidi" w:hAnsiTheme="majorBidi" w:cstheme="majorBidi"/>
          <w:lang w:val="en-US"/>
        </w:rPr>
      </w:pPr>
      <w:r w:rsidRPr="00BD1D5F">
        <w:rPr>
          <w:rFonts w:asciiTheme="majorBidi" w:hAnsiTheme="majorBidi" w:cstheme="majorBidi"/>
        </w:rPr>
        <w:t>S2 Table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</w:p>
    <w:p w14:paraId="693384A7" w14:textId="77777777" w:rsidR="001422F0" w:rsidRPr="00BD1D5F" w:rsidRDefault="001422F0" w:rsidP="001422F0">
      <w:pPr>
        <w:rPr>
          <w:rFonts w:asciiTheme="majorBidi" w:hAnsiTheme="majorBidi" w:cstheme="majorBidi"/>
        </w:rPr>
      </w:pPr>
      <w:r w:rsidRPr="00BD1D5F">
        <w:rPr>
          <w:rFonts w:asciiTheme="majorBidi" w:hAnsiTheme="majorBidi" w:cstheme="majorBidi"/>
          <w:cs/>
          <w:lang w:bidi="th-TH"/>
        </w:rPr>
        <w:t xml:space="preserve"> </w:t>
      </w:r>
      <w:r w:rsidRPr="00BD1D5F">
        <w:rPr>
          <w:rFonts w:asciiTheme="majorBidi" w:hAnsiTheme="majorBidi" w:cstheme="majorBidi"/>
        </w:rPr>
        <w:t xml:space="preserve">Factors associated with </w:t>
      </w:r>
      <w:r w:rsidRPr="00BD1D5F">
        <w:rPr>
          <w:rFonts w:asciiTheme="majorBidi" w:eastAsia="Times New Roman" w:hAnsiTheme="majorBidi" w:cstheme="majorBidi"/>
          <w:color w:val="000000"/>
        </w:rPr>
        <w:t>Stride length in patients with Parkinsonism</w:t>
      </w:r>
      <w:r w:rsidRPr="00BD1D5F">
        <w:rPr>
          <w:rFonts w:asciiTheme="majorBidi" w:eastAsia="Times New Roman" w:hAnsiTheme="majorBidi" w:cstheme="majorBidi"/>
          <w:color w:val="000000"/>
          <w:cs/>
          <w:lang w:bidi="th-TH"/>
        </w:rPr>
        <w:t>:</w:t>
      </w:r>
      <w:r w:rsidRPr="00BD1D5F">
        <w:rPr>
          <w:rFonts w:asciiTheme="majorBidi" w:hAnsiTheme="majorBidi" w:cstheme="majorBidi"/>
          <w:cs/>
          <w:lang w:bidi="th-TH"/>
        </w:rPr>
        <w:t xml:space="preserve"> </w:t>
      </w:r>
      <w:r w:rsidRPr="00BD1D5F">
        <w:rPr>
          <w:rFonts w:asciiTheme="majorBidi" w:hAnsiTheme="majorBidi" w:cstheme="majorBidi"/>
        </w:rPr>
        <w:t>Mixed linear regression model, adjusting sequence effects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  <w:r w:rsidRPr="00BD1D5F">
        <w:rPr>
          <w:rFonts w:asciiTheme="majorBidi" w:hAnsiTheme="majorBidi" w:cstheme="majorBidi"/>
        </w:rPr>
        <w:t>The sequence A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on, while the sequence B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off</w:t>
      </w:r>
      <w:r w:rsidRPr="00BD1D5F">
        <w:rPr>
          <w:rFonts w:asciiTheme="majorBidi" w:hAnsiTheme="majorBidi" w:cstheme="majorBidi"/>
          <w:cs/>
          <w:lang w:bidi="th-TH"/>
        </w:rPr>
        <w:t>.</w:t>
      </w:r>
    </w:p>
    <w:tbl>
      <w:tblPr>
        <w:tblStyle w:val="TableGrid"/>
        <w:tblW w:w="5000" w:type="pct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422F0" w14:paraId="372338FA" w14:textId="77777777" w:rsidTr="00BC3373">
        <w:trPr>
          <w:trHeight w:val="570"/>
        </w:trPr>
        <w:tc>
          <w:tcPr>
            <w:tcW w:w="1250" w:type="pct"/>
            <w:noWrap/>
            <w:hideMark/>
          </w:tcPr>
          <w:p w14:paraId="7874F50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lastRenderedPageBreak/>
              <w:t>Factor</w:t>
            </w:r>
          </w:p>
        </w:tc>
        <w:tc>
          <w:tcPr>
            <w:tcW w:w="1250" w:type="pct"/>
            <w:noWrap/>
            <w:hideMark/>
          </w:tcPr>
          <w:p w14:paraId="39E8D8C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Coef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</w:p>
        </w:tc>
        <w:tc>
          <w:tcPr>
            <w:tcW w:w="1250" w:type="pct"/>
            <w:noWrap/>
            <w:hideMark/>
          </w:tcPr>
          <w:p w14:paraId="34D0E57E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95</w:t>
            </w:r>
            <w:r w:rsidRPr="00BD1D5F">
              <w:rPr>
                <w:rFonts w:asciiTheme="majorBidi" w:hAnsiTheme="majorBidi" w:cstheme="majorBidi"/>
                <w:cs/>
              </w:rPr>
              <w:t>%</w:t>
            </w:r>
            <w:r w:rsidRPr="00BD1D5F">
              <w:rPr>
                <w:rFonts w:asciiTheme="majorBidi" w:hAnsiTheme="majorBidi" w:cstheme="majorBidi"/>
              </w:rPr>
              <w:t>CI</w:t>
            </w:r>
          </w:p>
        </w:tc>
        <w:tc>
          <w:tcPr>
            <w:tcW w:w="1250" w:type="pct"/>
            <w:noWrap/>
            <w:hideMark/>
          </w:tcPr>
          <w:p w14:paraId="4D00EA24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P value</w:t>
            </w:r>
          </w:p>
        </w:tc>
      </w:tr>
      <w:tr w:rsidR="001422F0" w14:paraId="1D0DEE7C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5D4D96C0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Intervention</w:t>
            </w:r>
          </w:p>
        </w:tc>
        <w:tc>
          <w:tcPr>
            <w:tcW w:w="1250" w:type="pct"/>
            <w:noWrap/>
          </w:tcPr>
          <w:p w14:paraId="049D2BFB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</w:tcPr>
          <w:p w14:paraId="1CACE2B3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</w:tcPr>
          <w:p w14:paraId="2F81AE71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14:paraId="3DFD2193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3A82BED3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on</w:t>
            </w:r>
          </w:p>
        </w:tc>
        <w:tc>
          <w:tcPr>
            <w:tcW w:w="1250" w:type="pct"/>
            <w:noWrap/>
            <w:hideMark/>
          </w:tcPr>
          <w:p w14:paraId="44DF6BD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1250" w:type="pct"/>
            <w:noWrap/>
            <w:hideMark/>
          </w:tcPr>
          <w:p w14:paraId="4A38B9A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11,0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23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7D36E50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&lt;0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001</w:t>
            </w:r>
          </w:p>
        </w:tc>
      </w:tr>
      <w:tr w:rsidR="001422F0" w14:paraId="6166F560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32FDCAC3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off</w:t>
            </w:r>
          </w:p>
        </w:tc>
        <w:tc>
          <w:tcPr>
            <w:tcW w:w="1250" w:type="pct"/>
            <w:noWrap/>
            <w:hideMark/>
          </w:tcPr>
          <w:p w14:paraId="4D5863D2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52FA45FB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665B8E17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14:paraId="6DF6FD57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45E048BA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Sequence</w:t>
            </w:r>
          </w:p>
        </w:tc>
        <w:tc>
          <w:tcPr>
            <w:tcW w:w="1250" w:type="pct"/>
            <w:noWrap/>
            <w:hideMark/>
          </w:tcPr>
          <w:p w14:paraId="4852F424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316CEA7C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3A6C75FB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14:paraId="3AE0D91F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3761E6AC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BA</w:t>
            </w:r>
          </w:p>
        </w:tc>
        <w:tc>
          <w:tcPr>
            <w:tcW w:w="1250" w:type="pct"/>
            <w:noWrap/>
            <w:hideMark/>
          </w:tcPr>
          <w:p w14:paraId="41DB15E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250" w:type="pct"/>
            <w:noWrap/>
            <w:hideMark/>
          </w:tcPr>
          <w:p w14:paraId="0CE3E1FD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36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12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1D615AB0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337</w:t>
            </w:r>
          </w:p>
        </w:tc>
      </w:tr>
      <w:tr w:rsidR="001422F0" w14:paraId="69874C87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5EF6432A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AB</w:t>
            </w:r>
          </w:p>
        </w:tc>
        <w:tc>
          <w:tcPr>
            <w:tcW w:w="1250" w:type="pct"/>
            <w:noWrap/>
            <w:hideMark/>
          </w:tcPr>
          <w:p w14:paraId="287B9859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28904C00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42C06248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068FD839" w14:textId="77777777" w:rsidR="001422F0" w:rsidRDefault="001422F0" w:rsidP="001422F0">
      <w:pPr>
        <w:rPr>
          <w:rFonts w:asciiTheme="majorBidi" w:hAnsiTheme="majorBidi" w:cstheme="majorBidi"/>
        </w:rPr>
      </w:pPr>
    </w:p>
    <w:p w14:paraId="5766BBE0" w14:textId="77777777" w:rsidR="001422F0" w:rsidRDefault="001422F0" w:rsidP="001422F0">
      <w:pPr>
        <w:jc w:val="center"/>
        <w:rPr>
          <w:rFonts w:asciiTheme="majorBidi" w:hAnsiTheme="majorBidi" w:cstheme="majorBidi"/>
        </w:rPr>
      </w:pPr>
    </w:p>
    <w:p w14:paraId="1B4270EB" w14:textId="77777777" w:rsidR="001422F0" w:rsidRPr="00BD1D5F" w:rsidRDefault="001422F0" w:rsidP="001422F0">
      <w:pPr>
        <w:rPr>
          <w:rFonts w:asciiTheme="majorBidi" w:hAnsiTheme="majorBidi" w:cstheme="majorBidi"/>
          <w:lang w:val="en-US"/>
        </w:rPr>
      </w:pPr>
      <w:r w:rsidRPr="00BD1D5F">
        <w:rPr>
          <w:rFonts w:asciiTheme="majorBidi" w:hAnsiTheme="majorBidi" w:cstheme="majorBidi"/>
        </w:rPr>
        <w:t>S3 Table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</w:p>
    <w:p w14:paraId="5EF2BA77" w14:textId="77777777" w:rsidR="001422F0" w:rsidRPr="00BD1D5F" w:rsidRDefault="001422F0" w:rsidP="001422F0">
      <w:pPr>
        <w:rPr>
          <w:rFonts w:asciiTheme="majorBidi" w:hAnsiTheme="majorBidi" w:cstheme="majorBidi"/>
        </w:rPr>
      </w:pPr>
      <w:r>
        <w:rPr>
          <w:rFonts w:asciiTheme="majorBidi" w:hAnsiTheme="majorBidi" w:cs="Angsana New"/>
          <w:cs/>
          <w:lang w:bidi="th-TH"/>
        </w:rPr>
        <w:t xml:space="preserve"> </w:t>
      </w:r>
      <w:r w:rsidRPr="00BD1D5F">
        <w:rPr>
          <w:rFonts w:asciiTheme="majorBidi" w:hAnsiTheme="majorBidi" w:cstheme="majorBidi"/>
        </w:rPr>
        <w:t xml:space="preserve">Factors associated with </w:t>
      </w:r>
      <w:r w:rsidRPr="00BD1D5F">
        <w:rPr>
          <w:rFonts w:asciiTheme="majorBidi" w:eastAsia="Times New Roman" w:hAnsiTheme="majorBidi" w:cstheme="majorBidi"/>
          <w:color w:val="000000"/>
        </w:rPr>
        <w:t>TUG in patients with Parkinsonism</w:t>
      </w:r>
      <w:r w:rsidRPr="00BD1D5F">
        <w:rPr>
          <w:rFonts w:asciiTheme="majorBidi" w:hAnsiTheme="majorBidi" w:cstheme="majorBidi"/>
          <w:cs/>
          <w:lang w:bidi="th-TH"/>
        </w:rPr>
        <w:t xml:space="preserve">: </w:t>
      </w:r>
      <w:r w:rsidRPr="00BD1D5F">
        <w:rPr>
          <w:rFonts w:asciiTheme="majorBidi" w:hAnsiTheme="majorBidi" w:cstheme="majorBidi"/>
        </w:rPr>
        <w:t>Mixed linear regression model, adjusting sequence effects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  <w:r w:rsidRPr="00BD1D5F">
        <w:rPr>
          <w:rFonts w:asciiTheme="majorBidi" w:hAnsiTheme="majorBidi" w:cstheme="majorBidi"/>
        </w:rPr>
        <w:t>The sequence A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on, while the sequence B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off</w:t>
      </w:r>
      <w:r w:rsidRPr="00BD1D5F">
        <w:rPr>
          <w:rFonts w:asciiTheme="majorBidi" w:hAnsiTheme="majorBidi" w:cstheme="majorBidi"/>
          <w:cs/>
          <w:lang w:bidi="th-TH"/>
        </w:rPr>
        <w:t>.</w:t>
      </w:r>
    </w:p>
    <w:tbl>
      <w:tblPr>
        <w:tblStyle w:val="TableGrid"/>
        <w:tblW w:w="5000" w:type="pct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422F0" w:rsidRPr="00BD1D5F" w14:paraId="1EBCF67F" w14:textId="77777777" w:rsidTr="00BC3373">
        <w:trPr>
          <w:trHeight w:val="570"/>
        </w:trPr>
        <w:tc>
          <w:tcPr>
            <w:tcW w:w="1250" w:type="pct"/>
            <w:noWrap/>
            <w:hideMark/>
          </w:tcPr>
          <w:p w14:paraId="20E851EE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Factor</w:t>
            </w:r>
          </w:p>
        </w:tc>
        <w:tc>
          <w:tcPr>
            <w:tcW w:w="1250" w:type="pct"/>
            <w:noWrap/>
            <w:hideMark/>
          </w:tcPr>
          <w:p w14:paraId="0B9BE41E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Coef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</w:p>
        </w:tc>
        <w:tc>
          <w:tcPr>
            <w:tcW w:w="1250" w:type="pct"/>
            <w:noWrap/>
            <w:hideMark/>
          </w:tcPr>
          <w:p w14:paraId="768AFF67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95</w:t>
            </w:r>
            <w:r w:rsidRPr="00BD1D5F">
              <w:rPr>
                <w:rFonts w:asciiTheme="majorBidi" w:hAnsiTheme="majorBidi" w:cstheme="majorBidi"/>
                <w:cs/>
              </w:rPr>
              <w:t>%</w:t>
            </w:r>
            <w:r w:rsidRPr="00BD1D5F">
              <w:rPr>
                <w:rFonts w:asciiTheme="majorBidi" w:hAnsiTheme="majorBidi" w:cstheme="majorBidi"/>
              </w:rPr>
              <w:t>CI</w:t>
            </w:r>
          </w:p>
        </w:tc>
        <w:tc>
          <w:tcPr>
            <w:tcW w:w="1250" w:type="pct"/>
            <w:noWrap/>
            <w:hideMark/>
          </w:tcPr>
          <w:p w14:paraId="4D750E93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P value</w:t>
            </w:r>
          </w:p>
        </w:tc>
      </w:tr>
      <w:tr w:rsidR="001422F0" w:rsidRPr="00BD1D5F" w14:paraId="0E03C458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5249187D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Intervention</w:t>
            </w:r>
          </w:p>
        </w:tc>
        <w:tc>
          <w:tcPr>
            <w:tcW w:w="1250" w:type="pct"/>
            <w:noWrap/>
            <w:hideMark/>
          </w:tcPr>
          <w:p w14:paraId="593D4FA5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20255DC9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548BB0A0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6DA31334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41900BC2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on</w:t>
            </w:r>
          </w:p>
        </w:tc>
        <w:tc>
          <w:tcPr>
            <w:tcW w:w="1250" w:type="pct"/>
            <w:noWrap/>
            <w:hideMark/>
          </w:tcPr>
          <w:p w14:paraId="4E1FD643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7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1250" w:type="pct"/>
            <w:noWrap/>
            <w:hideMark/>
          </w:tcPr>
          <w:p w14:paraId="366B9870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12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55,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2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82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58C3E132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002</w:t>
            </w:r>
          </w:p>
        </w:tc>
      </w:tr>
      <w:tr w:rsidR="001422F0" w:rsidRPr="00BD1D5F" w14:paraId="65737DA8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24249C24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off</w:t>
            </w:r>
          </w:p>
        </w:tc>
        <w:tc>
          <w:tcPr>
            <w:tcW w:w="1250" w:type="pct"/>
            <w:noWrap/>
            <w:hideMark/>
          </w:tcPr>
          <w:p w14:paraId="2B86DA6F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6F76A77E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36047E71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1D5E919B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1AA8703F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Sequence</w:t>
            </w:r>
          </w:p>
        </w:tc>
        <w:tc>
          <w:tcPr>
            <w:tcW w:w="1250" w:type="pct"/>
            <w:noWrap/>
            <w:hideMark/>
          </w:tcPr>
          <w:p w14:paraId="4AE6EF09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186D176B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2C2833F9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44E95AF1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500498FC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BA</w:t>
            </w:r>
          </w:p>
        </w:tc>
        <w:tc>
          <w:tcPr>
            <w:tcW w:w="1250" w:type="pct"/>
            <w:noWrap/>
            <w:hideMark/>
          </w:tcPr>
          <w:p w14:paraId="5B6DE5CB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6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1250" w:type="pct"/>
            <w:noWrap/>
            <w:hideMark/>
          </w:tcPr>
          <w:p w14:paraId="22158C51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22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85,36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68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2FB4C4A9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46</w:t>
            </w:r>
          </w:p>
        </w:tc>
      </w:tr>
      <w:tr w:rsidR="001422F0" w:rsidRPr="00BD1D5F" w14:paraId="1E0D156A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47529755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AB</w:t>
            </w:r>
          </w:p>
        </w:tc>
        <w:tc>
          <w:tcPr>
            <w:tcW w:w="1250" w:type="pct"/>
            <w:noWrap/>
            <w:hideMark/>
          </w:tcPr>
          <w:p w14:paraId="4684722B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621CB0BD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01B529B1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76FB3A21" w14:textId="77777777" w:rsidR="001422F0" w:rsidRPr="00BD1D5F" w:rsidRDefault="001422F0" w:rsidP="001422F0">
      <w:pPr>
        <w:jc w:val="center"/>
        <w:rPr>
          <w:rFonts w:asciiTheme="majorBidi" w:hAnsiTheme="majorBidi" w:cstheme="majorBidi"/>
        </w:rPr>
      </w:pPr>
    </w:p>
    <w:p w14:paraId="1EF204CB" w14:textId="77777777" w:rsidR="001422F0" w:rsidRPr="00BD1D5F" w:rsidRDefault="001422F0" w:rsidP="001422F0">
      <w:pPr>
        <w:rPr>
          <w:rFonts w:asciiTheme="majorBidi" w:hAnsiTheme="majorBidi" w:cstheme="majorBidi"/>
          <w:lang w:val="en-US"/>
        </w:rPr>
      </w:pPr>
      <w:r w:rsidRPr="00BD1D5F">
        <w:rPr>
          <w:rFonts w:asciiTheme="majorBidi" w:hAnsiTheme="majorBidi" w:cstheme="majorBidi"/>
        </w:rPr>
        <w:t>S4 Table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</w:p>
    <w:p w14:paraId="45AE9C83" w14:textId="77777777" w:rsidR="001422F0" w:rsidRPr="00BD1D5F" w:rsidRDefault="001422F0" w:rsidP="001422F0">
      <w:pPr>
        <w:rPr>
          <w:rFonts w:asciiTheme="majorBidi" w:hAnsiTheme="majorBidi" w:cstheme="majorBidi"/>
        </w:rPr>
      </w:pPr>
      <w:r w:rsidRPr="00BD1D5F">
        <w:rPr>
          <w:rFonts w:asciiTheme="majorBidi" w:hAnsiTheme="majorBidi" w:cstheme="majorBidi"/>
        </w:rPr>
        <w:t xml:space="preserve">Factors associated with </w:t>
      </w:r>
      <w:r w:rsidRPr="00BD1D5F">
        <w:rPr>
          <w:rFonts w:asciiTheme="majorBidi" w:eastAsia="Times New Roman" w:hAnsiTheme="majorBidi" w:cstheme="majorBidi"/>
          <w:color w:val="000000"/>
        </w:rPr>
        <w:t>LRI in patients with Parkinsonism</w:t>
      </w:r>
      <w:r w:rsidRPr="00BD1D5F">
        <w:rPr>
          <w:rFonts w:asciiTheme="majorBidi" w:hAnsiTheme="majorBidi" w:cstheme="majorBidi"/>
          <w:cs/>
          <w:lang w:bidi="th-TH"/>
        </w:rPr>
        <w:t xml:space="preserve">: </w:t>
      </w:r>
      <w:r w:rsidRPr="00BD1D5F">
        <w:rPr>
          <w:rFonts w:asciiTheme="majorBidi" w:hAnsiTheme="majorBidi" w:cstheme="majorBidi"/>
        </w:rPr>
        <w:t>Mixed linear regression model, adjusting sequence effects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  <w:r w:rsidRPr="00BD1D5F">
        <w:rPr>
          <w:rFonts w:asciiTheme="majorBidi" w:hAnsiTheme="majorBidi" w:cstheme="majorBidi"/>
        </w:rPr>
        <w:t>The sequence A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on, while the sequence B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off</w:t>
      </w:r>
      <w:r w:rsidRPr="00BD1D5F">
        <w:rPr>
          <w:rFonts w:asciiTheme="majorBidi" w:hAnsiTheme="majorBidi" w:cstheme="majorBidi"/>
          <w:cs/>
          <w:lang w:bidi="th-TH"/>
        </w:rPr>
        <w:t>.</w:t>
      </w:r>
    </w:p>
    <w:p w14:paraId="56B73357" w14:textId="77777777" w:rsidR="001422F0" w:rsidRPr="00BD1D5F" w:rsidRDefault="001422F0" w:rsidP="001422F0">
      <w:pPr>
        <w:rPr>
          <w:rFonts w:asciiTheme="majorBidi" w:hAnsiTheme="majorBidi" w:cstheme="majorBidi"/>
        </w:rPr>
      </w:pPr>
    </w:p>
    <w:tbl>
      <w:tblPr>
        <w:tblStyle w:val="TableGrid1"/>
        <w:tblW w:w="5049" w:type="pct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0"/>
        <w:gridCol w:w="2360"/>
        <w:gridCol w:w="2361"/>
        <w:gridCol w:w="2361"/>
      </w:tblGrid>
      <w:tr w:rsidR="001422F0" w:rsidRPr="00BD1D5F" w14:paraId="5827CBF7" w14:textId="77777777" w:rsidTr="00BC3373">
        <w:trPr>
          <w:trHeight w:val="916"/>
        </w:trPr>
        <w:tc>
          <w:tcPr>
            <w:tcW w:w="1250" w:type="pct"/>
            <w:noWrap/>
            <w:hideMark/>
          </w:tcPr>
          <w:p w14:paraId="4D398412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Factor</w:t>
            </w:r>
          </w:p>
        </w:tc>
        <w:tc>
          <w:tcPr>
            <w:tcW w:w="1250" w:type="pct"/>
            <w:noWrap/>
            <w:hideMark/>
          </w:tcPr>
          <w:p w14:paraId="328C7CDC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Coef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</w:p>
        </w:tc>
        <w:tc>
          <w:tcPr>
            <w:tcW w:w="1250" w:type="pct"/>
            <w:noWrap/>
            <w:hideMark/>
          </w:tcPr>
          <w:p w14:paraId="529EC0FD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95</w:t>
            </w:r>
            <w:r w:rsidRPr="00BD1D5F">
              <w:rPr>
                <w:rFonts w:asciiTheme="majorBidi" w:hAnsiTheme="majorBidi" w:cstheme="majorBidi"/>
                <w:cs/>
              </w:rPr>
              <w:t>%</w:t>
            </w:r>
            <w:r w:rsidRPr="00BD1D5F">
              <w:rPr>
                <w:rFonts w:asciiTheme="majorBidi" w:hAnsiTheme="majorBidi" w:cstheme="majorBidi"/>
              </w:rPr>
              <w:t>CI</w:t>
            </w:r>
          </w:p>
        </w:tc>
        <w:tc>
          <w:tcPr>
            <w:tcW w:w="1250" w:type="pct"/>
            <w:noWrap/>
            <w:hideMark/>
          </w:tcPr>
          <w:p w14:paraId="2F5E852D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P value</w:t>
            </w:r>
          </w:p>
        </w:tc>
      </w:tr>
      <w:tr w:rsidR="001422F0" w:rsidRPr="00BD1D5F" w14:paraId="2C69E8AC" w14:textId="77777777" w:rsidTr="00BC3373">
        <w:trPr>
          <w:trHeight w:val="458"/>
        </w:trPr>
        <w:tc>
          <w:tcPr>
            <w:tcW w:w="1250" w:type="pct"/>
            <w:noWrap/>
            <w:hideMark/>
          </w:tcPr>
          <w:p w14:paraId="09C89A8D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Intervention</w:t>
            </w:r>
          </w:p>
        </w:tc>
        <w:tc>
          <w:tcPr>
            <w:tcW w:w="1250" w:type="pct"/>
            <w:noWrap/>
            <w:hideMark/>
          </w:tcPr>
          <w:p w14:paraId="6FDDC233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29701A76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4CB3E520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69CA676F" w14:textId="77777777" w:rsidTr="00BC3373">
        <w:trPr>
          <w:trHeight w:val="458"/>
        </w:trPr>
        <w:tc>
          <w:tcPr>
            <w:tcW w:w="1250" w:type="pct"/>
            <w:noWrap/>
            <w:hideMark/>
          </w:tcPr>
          <w:p w14:paraId="760FE579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on</w:t>
            </w:r>
          </w:p>
        </w:tc>
        <w:tc>
          <w:tcPr>
            <w:tcW w:w="1250" w:type="pct"/>
            <w:noWrap/>
            <w:hideMark/>
          </w:tcPr>
          <w:p w14:paraId="5AE34EBD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4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1250" w:type="pct"/>
            <w:noWrap/>
            <w:hideMark/>
          </w:tcPr>
          <w:p w14:paraId="5D508532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</w:t>
            </w:r>
            <w:r w:rsidRPr="00BD1D5F">
              <w:rPr>
                <w:rFonts w:asciiTheme="majorBidi" w:hAnsiTheme="majorBidi" w:cstheme="majorBidi"/>
              </w:rPr>
              <w:t>2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56,6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36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7512B583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&lt;0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001</w:t>
            </w:r>
          </w:p>
        </w:tc>
      </w:tr>
      <w:tr w:rsidR="001422F0" w:rsidRPr="00BD1D5F" w14:paraId="2EA58A82" w14:textId="77777777" w:rsidTr="00BC3373">
        <w:trPr>
          <w:trHeight w:val="458"/>
        </w:trPr>
        <w:tc>
          <w:tcPr>
            <w:tcW w:w="1250" w:type="pct"/>
            <w:noWrap/>
            <w:hideMark/>
          </w:tcPr>
          <w:p w14:paraId="14EF0F7A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off</w:t>
            </w:r>
          </w:p>
        </w:tc>
        <w:tc>
          <w:tcPr>
            <w:tcW w:w="1250" w:type="pct"/>
            <w:noWrap/>
            <w:hideMark/>
          </w:tcPr>
          <w:p w14:paraId="3231825A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30629807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516F1C82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443FDBF4" w14:textId="77777777" w:rsidTr="00BC3373">
        <w:trPr>
          <w:trHeight w:val="458"/>
        </w:trPr>
        <w:tc>
          <w:tcPr>
            <w:tcW w:w="1250" w:type="pct"/>
            <w:noWrap/>
            <w:hideMark/>
          </w:tcPr>
          <w:p w14:paraId="1FBF6A8E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Sequence</w:t>
            </w:r>
          </w:p>
        </w:tc>
        <w:tc>
          <w:tcPr>
            <w:tcW w:w="1250" w:type="pct"/>
            <w:noWrap/>
            <w:hideMark/>
          </w:tcPr>
          <w:p w14:paraId="0D678E73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58D0827B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522A8512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2C690C75" w14:textId="77777777" w:rsidTr="00BC3373">
        <w:trPr>
          <w:trHeight w:val="458"/>
        </w:trPr>
        <w:tc>
          <w:tcPr>
            <w:tcW w:w="1250" w:type="pct"/>
            <w:noWrap/>
            <w:hideMark/>
          </w:tcPr>
          <w:p w14:paraId="60E6065E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BA</w:t>
            </w:r>
          </w:p>
        </w:tc>
        <w:tc>
          <w:tcPr>
            <w:tcW w:w="1250" w:type="pct"/>
            <w:noWrap/>
            <w:hideMark/>
          </w:tcPr>
          <w:p w14:paraId="738F1F1C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6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1250" w:type="pct"/>
            <w:noWrap/>
            <w:hideMark/>
          </w:tcPr>
          <w:p w14:paraId="54A962A4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9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27    23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23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shd w:val="clear" w:color="auto" w:fill="auto"/>
            <w:noWrap/>
            <w:hideMark/>
          </w:tcPr>
          <w:p w14:paraId="013A15F5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400</w:t>
            </w:r>
          </w:p>
        </w:tc>
      </w:tr>
      <w:tr w:rsidR="001422F0" w:rsidRPr="00BD1D5F" w14:paraId="57F431D6" w14:textId="77777777" w:rsidTr="00BC3373">
        <w:trPr>
          <w:trHeight w:val="458"/>
        </w:trPr>
        <w:tc>
          <w:tcPr>
            <w:tcW w:w="1250" w:type="pct"/>
            <w:noWrap/>
            <w:hideMark/>
          </w:tcPr>
          <w:p w14:paraId="550F9DAD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AB</w:t>
            </w:r>
          </w:p>
        </w:tc>
        <w:tc>
          <w:tcPr>
            <w:tcW w:w="1250" w:type="pct"/>
            <w:noWrap/>
            <w:hideMark/>
          </w:tcPr>
          <w:p w14:paraId="5320CB87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2C2CDBC0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4FF72932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4E28D44E" w14:textId="77777777" w:rsidR="001422F0" w:rsidRPr="00BD1D5F" w:rsidRDefault="001422F0" w:rsidP="001422F0">
      <w:pPr>
        <w:rPr>
          <w:rFonts w:asciiTheme="majorBidi" w:hAnsiTheme="majorBidi" w:cstheme="majorBidi"/>
        </w:rPr>
      </w:pPr>
    </w:p>
    <w:p w14:paraId="0F658DF4" w14:textId="77777777" w:rsidR="001422F0" w:rsidRPr="00BD1D5F" w:rsidRDefault="001422F0" w:rsidP="001422F0">
      <w:pPr>
        <w:rPr>
          <w:rFonts w:asciiTheme="majorBidi" w:hAnsiTheme="majorBidi" w:cstheme="majorBidi"/>
        </w:rPr>
      </w:pPr>
    </w:p>
    <w:p w14:paraId="46038668" w14:textId="77777777" w:rsidR="001422F0" w:rsidRPr="00BD1D5F" w:rsidRDefault="001422F0" w:rsidP="001422F0">
      <w:pPr>
        <w:rPr>
          <w:rFonts w:asciiTheme="majorBidi" w:hAnsiTheme="majorBidi" w:cstheme="majorBidi"/>
        </w:rPr>
      </w:pPr>
      <w:r w:rsidRPr="00BD1D5F">
        <w:rPr>
          <w:rFonts w:asciiTheme="majorBidi" w:hAnsiTheme="majorBidi" w:cstheme="majorBidi"/>
        </w:rPr>
        <w:t>S5 Table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</w:p>
    <w:p w14:paraId="10482989" w14:textId="77777777" w:rsidR="001422F0" w:rsidRPr="00BD1D5F" w:rsidRDefault="001422F0" w:rsidP="001422F0">
      <w:pPr>
        <w:rPr>
          <w:rFonts w:asciiTheme="majorBidi" w:hAnsiTheme="majorBidi" w:cstheme="majorBidi"/>
        </w:rPr>
      </w:pPr>
      <w:r w:rsidRPr="00BD1D5F">
        <w:rPr>
          <w:rFonts w:asciiTheme="majorBidi" w:hAnsiTheme="majorBidi" w:cstheme="majorBidi"/>
        </w:rPr>
        <w:t xml:space="preserve">Factors associated with </w:t>
      </w:r>
      <w:r w:rsidRPr="00BD1D5F">
        <w:rPr>
          <w:rFonts w:asciiTheme="majorBidi" w:eastAsia="Times New Roman" w:hAnsiTheme="majorBidi" w:cstheme="majorBidi"/>
          <w:color w:val="000000"/>
        </w:rPr>
        <w:t>Gait speed in patients with Parkinson</w:t>
      </w:r>
      <w:r w:rsidRPr="00BD1D5F">
        <w:rPr>
          <w:rFonts w:asciiTheme="majorBidi" w:eastAsia="Times New Roman" w:hAnsiTheme="majorBidi" w:cstheme="majorBidi"/>
          <w:color w:val="000000"/>
          <w:cs/>
          <w:lang w:bidi="th-TH"/>
        </w:rPr>
        <w:t xml:space="preserve"> </w:t>
      </w:r>
      <w:r w:rsidRPr="00BD1D5F">
        <w:rPr>
          <w:rFonts w:asciiTheme="majorBidi" w:eastAsia="Times New Roman" w:hAnsiTheme="majorBidi" w:cstheme="majorBidi"/>
          <w:color w:val="000000"/>
        </w:rPr>
        <w:t>disease</w:t>
      </w:r>
      <w:r w:rsidRPr="00BD1D5F">
        <w:rPr>
          <w:rFonts w:asciiTheme="majorBidi" w:eastAsia="Times New Roman" w:hAnsiTheme="majorBidi" w:cstheme="majorBidi"/>
          <w:color w:val="000000"/>
          <w:cs/>
          <w:lang w:bidi="th-TH"/>
        </w:rPr>
        <w:t>:</w:t>
      </w:r>
      <w:r w:rsidRPr="00BD1D5F">
        <w:rPr>
          <w:rFonts w:asciiTheme="majorBidi" w:hAnsiTheme="majorBidi" w:cstheme="majorBidi"/>
          <w:cs/>
          <w:lang w:bidi="th-TH"/>
        </w:rPr>
        <w:t xml:space="preserve"> </w:t>
      </w:r>
      <w:r w:rsidRPr="00BD1D5F">
        <w:rPr>
          <w:rFonts w:asciiTheme="majorBidi" w:hAnsiTheme="majorBidi" w:cstheme="majorBidi"/>
        </w:rPr>
        <w:t>Mixed linear regression model, adjusting sequence effects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  <w:r w:rsidRPr="00BD1D5F">
        <w:rPr>
          <w:rFonts w:asciiTheme="majorBidi" w:hAnsiTheme="majorBidi" w:cstheme="majorBidi"/>
        </w:rPr>
        <w:t>The sequence A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on, while the sequence B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off</w:t>
      </w:r>
      <w:r w:rsidRPr="00BD1D5F">
        <w:rPr>
          <w:rFonts w:asciiTheme="majorBidi" w:hAnsiTheme="majorBidi" w:cstheme="majorBidi"/>
          <w:cs/>
          <w:lang w:bidi="th-TH"/>
        </w:rPr>
        <w:t>.</w:t>
      </w:r>
    </w:p>
    <w:tbl>
      <w:tblPr>
        <w:tblStyle w:val="TableGrid1"/>
        <w:tblW w:w="5091" w:type="pct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0"/>
        <w:gridCol w:w="2380"/>
        <w:gridCol w:w="2380"/>
        <w:gridCol w:w="2380"/>
      </w:tblGrid>
      <w:tr w:rsidR="001422F0" w:rsidRPr="00BD1D5F" w14:paraId="5E75B354" w14:textId="77777777" w:rsidTr="00BC3373">
        <w:trPr>
          <w:trHeight w:val="993"/>
        </w:trPr>
        <w:tc>
          <w:tcPr>
            <w:tcW w:w="1250" w:type="pct"/>
            <w:noWrap/>
            <w:hideMark/>
          </w:tcPr>
          <w:p w14:paraId="3B6E39DF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Factor</w:t>
            </w:r>
          </w:p>
        </w:tc>
        <w:tc>
          <w:tcPr>
            <w:tcW w:w="1250" w:type="pct"/>
            <w:noWrap/>
            <w:hideMark/>
          </w:tcPr>
          <w:p w14:paraId="0EAEF655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Coef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</w:p>
        </w:tc>
        <w:tc>
          <w:tcPr>
            <w:tcW w:w="1250" w:type="pct"/>
            <w:noWrap/>
            <w:hideMark/>
          </w:tcPr>
          <w:p w14:paraId="692CD7F1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95</w:t>
            </w:r>
            <w:r w:rsidRPr="00BD1D5F">
              <w:rPr>
                <w:rFonts w:asciiTheme="majorBidi" w:hAnsiTheme="majorBidi" w:cstheme="majorBidi"/>
                <w:cs/>
              </w:rPr>
              <w:t>%</w:t>
            </w:r>
            <w:r w:rsidRPr="00BD1D5F">
              <w:rPr>
                <w:rFonts w:asciiTheme="majorBidi" w:hAnsiTheme="majorBidi" w:cstheme="majorBidi"/>
              </w:rPr>
              <w:t>CI</w:t>
            </w:r>
          </w:p>
        </w:tc>
        <w:tc>
          <w:tcPr>
            <w:tcW w:w="1250" w:type="pct"/>
            <w:noWrap/>
            <w:hideMark/>
          </w:tcPr>
          <w:p w14:paraId="78653A2C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P value</w:t>
            </w:r>
          </w:p>
        </w:tc>
      </w:tr>
      <w:tr w:rsidR="001422F0" w:rsidRPr="00BD1D5F" w14:paraId="1D427D66" w14:textId="77777777" w:rsidTr="00BC3373">
        <w:trPr>
          <w:trHeight w:val="496"/>
        </w:trPr>
        <w:tc>
          <w:tcPr>
            <w:tcW w:w="1250" w:type="pct"/>
            <w:noWrap/>
            <w:hideMark/>
          </w:tcPr>
          <w:p w14:paraId="646D7568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Intervention</w:t>
            </w:r>
          </w:p>
        </w:tc>
        <w:tc>
          <w:tcPr>
            <w:tcW w:w="1250" w:type="pct"/>
            <w:noWrap/>
            <w:hideMark/>
          </w:tcPr>
          <w:p w14:paraId="563DF318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21A3B12B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1FD0831C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7A4B9F90" w14:textId="77777777" w:rsidTr="00BC3373">
        <w:trPr>
          <w:trHeight w:val="496"/>
        </w:trPr>
        <w:tc>
          <w:tcPr>
            <w:tcW w:w="1250" w:type="pct"/>
            <w:noWrap/>
            <w:hideMark/>
          </w:tcPr>
          <w:p w14:paraId="1AD17CB0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on</w:t>
            </w:r>
          </w:p>
        </w:tc>
        <w:tc>
          <w:tcPr>
            <w:tcW w:w="1250" w:type="pct"/>
            <w:noWrap/>
            <w:hideMark/>
          </w:tcPr>
          <w:p w14:paraId="71A91C1D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06</w:t>
            </w:r>
          </w:p>
        </w:tc>
        <w:tc>
          <w:tcPr>
            <w:tcW w:w="1250" w:type="pct"/>
            <w:noWrap/>
            <w:hideMark/>
          </w:tcPr>
          <w:p w14:paraId="7FA87CDE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01, 0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10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7DCB460F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01</w:t>
            </w:r>
          </w:p>
        </w:tc>
      </w:tr>
      <w:tr w:rsidR="001422F0" w:rsidRPr="00BD1D5F" w14:paraId="764861C5" w14:textId="77777777" w:rsidTr="00BC3373">
        <w:trPr>
          <w:trHeight w:val="496"/>
        </w:trPr>
        <w:tc>
          <w:tcPr>
            <w:tcW w:w="1250" w:type="pct"/>
            <w:noWrap/>
            <w:hideMark/>
          </w:tcPr>
          <w:p w14:paraId="423549BA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off</w:t>
            </w:r>
          </w:p>
        </w:tc>
        <w:tc>
          <w:tcPr>
            <w:tcW w:w="1250" w:type="pct"/>
            <w:noWrap/>
            <w:hideMark/>
          </w:tcPr>
          <w:p w14:paraId="115A4C80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50357B81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2ECFD5C3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4D806E65" w14:textId="77777777" w:rsidTr="00BC3373">
        <w:trPr>
          <w:trHeight w:val="496"/>
        </w:trPr>
        <w:tc>
          <w:tcPr>
            <w:tcW w:w="1250" w:type="pct"/>
            <w:noWrap/>
            <w:hideMark/>
          </w:tcPr>
          <w:p w14:paraId="51DBAACA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Sequence</w:t>
            </w:r>
          </w:p>
        </w:tc>
        <w:tc>
          <w:tcPr>
            <w:tcW w:w="1250" w:type="pct"/>
            <w:noWrap/>
            <w:hideMark/>
          </w:tcPr>
          <w:p w14:paraId="7333FAB2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2C256D69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32E31A9B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2D0F34D8" w14:textId="77777777" w:rsidTr="00BC3373">
        <w:trPr>
          <w:trHeight w:val="496"/>
        </w:trPr>
        <w:tc>
          <w:tcPr>
            <w:tcW w:w="1250" w:type="pct"/>
            <w:noWrap/>
            <w:hideMark/>
          </w:tcPr>
          <w:p w14:paraId="5317FA79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BA</w:t>
            </w:r>
          </w:p>
        </w:tc>
        <w:tc>
          <w:tcPr>
            <w:tcW w:w="1250" w:type="pct"/>
            <w:noWrap/>
            <w:hideMark/>
          </w:tcPr>
          <w:p w14:paraId="59F0CF5E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09</w:t>
            </w:r>
          </w:p>
        </w:tc>
        <w:tc>
          <w:tcPr>
            <w:tcW w:w="1250" w:type="pct"/>
            <w:noWrap/>
            <w:hideMark/>
          </w:tcPr>
          <w:p w14:paraId="06503A12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32, 0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50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4ED06DC0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657</w:t>
            </w:r>
          </w:p>
        </w:tc>
      </w:tr>
      <w:tr w:rsidR="001422F0" w:rsidRPr="00BD1D5F" w14:paraId="6BAB2B79" w14:textId="77777777" w:rsidTr="00BC3373">
        <w:trPr>
          <w:trHeight w:val="496"/>
        </w:trPr>
        <w:tc>
          <w:tcPr>
            <w:tcW w:w="1250" w:type="pct"/>
            <w:noWrap/>
            <w:hideMark/>
          </w:tcPr>
          <w:p w14:paraId="3B6B10FF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AB</w:t>
            </w:r>
          </w:p>
        </w:tc>
        <w:tc>
          <w:tcPr>
            <w:tcW w:w="1250" w:type="pct"/>
            <w:noWrap/>
            <w:hideMark/>
          </w:tcPr>
          <w:p w14:paraId="1577C7E7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2F3CA46A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447C3287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20AFB745" w14:textId="77777777" w:rsidR="001422F0" w:rsidRPr="00BD1D5F" w:rsidRDefault="001422F0" w:rsidP="001422F0">
      <w:pPr>
        <w:rPr>
          <w:rFonts w:asciiTheme="majorBidi" w:hAnsiTheme="majorBidi" w:cstheme="majorBidi"/>
          <w:lang w:val="en-US"/>
        </w:rPr>
      </w:pPr>
    </w:p>
    <w:p w14:paraId="1016A4B7" w14:textId="77777777" w:rsidR="001422F0" w:rsidRPr="00BD1D5F" w:rsidRDefault="001422F0" w:rsidP="001422F0">
      <w:pPr>
        <w:rPr>
          <w:rFonts w:asciiTheme="majorBidi" w:hAnsiTheme="majorBidi" w:cstheme="majorBidi"/>
        </w:rPr>
      </w:pPr>
      <w:r w:rsidRPr="00BD1D5F">
        <w:rPr>
          <w:rFonts w:asciiTheme="majorBidi" w:hAnsiTheme="majorBidi" w:cstheme="majorBidi"/>
          <w:cs/>
          <w:lang w:bidi="th-TH"/>
        </w:rPr>
        <w:t xml:space="preserve"> </w:t>
      </w:r>
      <w:r w:rsidRPr="00BD1D5F">
        <w:rPr>
          <w:rFonts w:asciiTheme="majorBidi" w:hAnsiTheme="majorBidi" w:cstheme="majorBidi"/>
        </w:rPr>
        <w:t>S6 Table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</w:p>
    <w:p w14:paraId="4FB9C15E" w14:textId="77777777" w:rsidR="001422F0" w:rsidRPr="00BD1D5F" w:rsidRDefault="001422F0" w:rsidP="001422F0">
      <w:pPr>
        <w:rPr>
          <w:rFonts w:asciiTheme="majorBidi" w:hAnsiTheme="majorBidi" w:cstheme="majorBidi"/>
        </w:rPr>
      </w:pPr>
      <w:r w:rsidRPr="00BD1D5F">
        <w:rPr>
          <w:rFonts w:asciiTheme="majorBidi" w:hAnsiTheme="majorBidi" w:cstheme="majorBidi"/>
        </w:rPr>
        <w:lastRenderedPageBreak/>
        <w:t xml:space="preserve">Factors associated with </w:t>
      </w:r>
      <w:r w:rsidRPr="00BD1D5F">
        <w:rPr>
          <w:rFonts w:asciiTheme="majorBidi" w:eastAsia="Times New Roman" w:hAnsiTheme="majorBidi" w:cstheme="majorBidi"/>
          <w:color w:val="000000"/>
        </w:rPr>
        <w:t>Gait speed in patients with Atypical Parkinson disease patients</w:t>
      </w:r>
      <w:r w:rsidRPr="00BD1D5F">
        <w:rPr>
          <w:rFonts w:asciiTheme="majorBidi" w:eastAsia="Times New Roman" w:hAnsiTheme="majorBidi" w:cstheme="majorBidi"/>
          <w:color w:val="000000"/>
          <w:cs/>
          <w:lang w:bidi="th-TH"/>
        </w:rPr>
        <w:t>:</w:t>
      </w:r>
      <w:r w:rsidRPr="00BD1D5F">
        <w:rPr>
          <w:rFonts w:asciiTheme="majorBidi" w:hAnsiTheme="majorBidi" w:cstheme="majorBidi"/>
          <w:cs/>
          <w:lang w:bidi="th-TH"/>
        </w:rPr>
        <w:t xml:space="preserve"> </w:t>
      </w:r>
      <w:r w:rsidRPr="00BD1D5F">
        <w:rPr>
          <w:rFonts w:asciiTheme="majorBidi" w:hAnsiTheme="majorBidi" w:cstheme="majorBidi"/>
        </w:rPr>
        <w:t>Mixed linear regression model, adjusting sequence effects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  <w:r w:rsidRPr="00BD1D5F">
        <w:rPr>
          <w:rFonts w:asciiTheme="majorBidi" w:hAnsiTheme="majorBidi" w:cstheme="majorBidi"/>
        </w:rPr>
        <w:t>The sequence A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on, while the sequence B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off</w:t>
      </w:r>
      <w:r w:rsidRPr="00BD1D5F">
        <w:rPr>
          <w:rFonts w:asciiTheme="majorBidi" w:hAnsiTheme="majorBidi" w:cstheme="majorBidi"/>
          <w:cs/>
          <w:lang w:bidi="th-TH"/>
        </w:rPr>
        <w:t>.</w:t>
      </w:r>
    </w:p>
    <w:tbl>
      <w:tblPr>
        <w:tblStyle w:val="TableGrid1"/>
        <w:tblW w:w="5206" w:type="pct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3"/>
        <w:gridCol w:w="2434"/>
        <w:gridCol w:w="2434"/>
        <w:gridCol w:w="2434"/>
      </w:tblGrid>
      <w:tr w:rsidR="001422F0" w:rsidRPr="00BD1D5F" w14:paraId="31764313" w14:textId="77777777" w:rsidTr="00BC3373">
        <w:trPr>
          <w:trHeight w:val="909"/>
        </w:trPr>
        <w:tc>
          <w:tcPr>
            <w:tcW w:w="1250" w:type="pct"/>
            <w:noWrap/>
            <w:hideMark/>
          </w:tcPr>
          <w:p w14:paraId="243C1887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Factor</w:t>
            </w:r>
          </w:p>
        </w:tc>
        <w:tc>
          <w:tcPr>
            <w:tcW w:w="1250" w:type="pct"/>
            <w:noWrap/>
            <w:hideMark/>
          </w:tcPr>
          <w:p w14:paraId="3085C3AB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Coef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</w:p>
        </w:tc>
        <w:tc>
          <w:tcPr>
            <w:tcW w:w="1250" w:type="pct"/>
            <w:noWrap/>
            <w:hideMark/>
          </w:tcPr>
          <w:p w14:paraId="16B03BAF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95</w:t>
            </w:r>
            <w:r w:rsidRPr="00BD1D5F">
              <w:rPr>
                <w:rFonts w:asciiTheme="majorBidi" w:hAnsiTheme="majorBidi" w:cstheme="majorBidi"/>
                <w:cs/>
              </w:rPr>
              <w:t>%</w:t>
            </w:r>
            <w:r w:rsidRPr="00BD1D5F">
              <w:rPr>
                <w:rFonts w:asciiTheme="majorBidi" w:hAnsiTheme="majorBidi" w:cstheme="majorBidi"/>
              </w:rPr>
              <w:t>CI</w:t>
            </w:r>
          </w:p>
        </w:tc>
        <w:tc>
          <w:tcPr>
            <w:tcW w:w="1250" w:type="pct"/>
            <w:noWrap/>
            <w:hideMark/>
          </w:tcPr>
          <w:p w14:paraId="01EE63C6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P value</w:t>
            </w:r>
          </w:p>
        </w:tc>
      </w:tr>
      <w:tr w:rsidR="001422F0" w:rsidRPr="00BD1D5F" w14:paraId="2F8313AD" w14:textId="77777777" w:rsidTr="00BC3373">
        <w:trPr>
          <w:trHeight w:val="454"/>
        </w:trPr>
        <w:tc>
          <w:tcPr>
            <w:tcW w:w="1250" w:type="pct"/>
            <w:noWrap/>
            <w:hideMark/>
          </w:tcPr>
          <w:p w14:paraId="20F806D3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Intervention</w:t>
            </w:r>
          </w:p>
        </w:tc>
        <w:tc>
          <w:tcPr>
            <w:tcW w:w="1250" w:type="pct"/>
            <w:noWrap/>
            <w:hideMark/>
          </w:tcPr>
          <w:p w14:paraId="662A8BBD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093FCF9E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700CA0D6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5C3D0B28" w14:textId="77777777" w:rsidTr="00BC3373">
        <w:trPr>
          <w:trHeight w:val="454"/>
        </w:trPr>
        <w:tc>
          <w:tcPr>
            <w:tcW w:w="1250" w:type="pct"/>
            <w:noWrap/>
            <w:hideMark/>
          </w:tcPr>
          <w:p w14:paraId="529696E8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on</w:t>
            </w:r>
          </w:p>
        </w:tc>
        <w:tc>
          <w:tcPr>
            <w:tcW w:w="1250" w:type="pct"/>
            <w:noWrap/>
            <w:hideMark/>
          </w:tcPr>
          <w:p w14:paraId="762831EC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08</w:t>
            </w:r>
          </w:p>
        </w:tc>
        <w:tc>
          <w:tcPr>
            <w:tcW w:w="1250" w:type="pct"/>
            <w:noWrap/>
            <w:hideMark/>
          </w:tcPr>
          <w:p w14:paraId="7F101D4C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07, 0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09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2840E279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&lt;0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001</w:t>
            </w:r>
          </w:p>
        </w:tc>
      </w:tr>
      <w:tr w:rsidR="001422F0" w:rsidRPr="00BD1D5F" w14:paraId="11DF95E5" w14:textId="77777777" w:rsidTr="00BC3373">
        <w:trPr>
          <w:trHeight w:val="454"/>
        </w:trPr>
        <w:tc>
          <w:tcPr>
            <w:tcW w:w="1250" w:type="pct"/>
            <w:noWrap/>
            <w:hideMark/>
          </w:tcPr>
          <w:p w14:paraId="2CE1D726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off</w:t>
            </w:r>
          </w:p>
        </w:tc>
        <w:tc>
          <w:tcPr>
            <w:tcW w:w="1250" w:type="pct"/>
            <w:noWrap/>
            <w:hideMark/>
          </w:tcPr>
          <w:p w14:paraId="6F078992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0F358BCC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1440B800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2A3000F2" w14:textId="77777777" w:rsidTr="00BC3373">
        <w:trPr>
          <w:trHeight w:val="454"/>
        </w:trPr>
        <w:tc>
          <w:tcPr>
            <w:tcW w:w="1250" w:type="pct"/>
            <w:noWrap/>
            <w:hideMark/>
          </w:tcPr>
          <w:p w14:paraId="49862704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Sequence</w:t>
            </w:r>
          </w:p>
        </w:tc>
        <w:tc>
          <w:tcPr>
            <w:tcW w:w="1250" w:type="pct"/>
            <w:noWrap/>
            <w:hideMark/>
          </w:tcPr>
          <w:p w14:paraId="3A93A077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4C7FD12B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5E883397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3209A1BB" w14:textId="77777777" w:rsidTr="00BC3373">
        <w:trPr>
          <w:trHeight w:val="454"/>
        </w:trPr>
        <w:tc>
          <w:tcPr>
            <w:tcW w:w="1250" w:type="pct"/>
            <w:noWrap/>
            <w:hideMark/>
          </w:tcPr>
          <w:p w14:paraId="0EA11CA2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BA</w:t>
            </w:r>
          </w:p>
        </w:tc>
        <w:tc>
          <w:tcPr>
            <w:tcW w:w="1250" w:type="pct"/>
            <w:noWrap/>
            <w:hideMark/>
          </w:tcPr>
          <w:p w14:paraId="55D428B9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07</w:t>
            </w:r>
          </w:p>
        </w:tc>
        <w:tc>
          <w:tcPr>
            <w:tcW w:w="1250" w:type="pct"/>
            <w:noWrap/>
            <w:hideMark/>
          </w:tcPr>
          <w:p w14:paraId="472B320D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09, 0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22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5F2BE554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42</w:t>
            </w:r>
          </w:p>
        </w:tc>
      </w:tr>
      <w:tr w:rsidR="001422F0" w:rsidRPr="00BD1D5F" w14:paraId="739E78C8" w14:textId="77777777" w:rsidTr="00BC3373">
        <w:trPr>
          <w:trHeight w:val="454"/>
        </w:trPr>
        <w:tc>
          <w:tcPr>
            <w:tcW w:w="1250" w:type="pct"/>
            <w:noWrap/>
            <w:hideMark/>
          </w:tcPr>
          <w:p w14:paraId="368E5116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AB</w:t>
            </w:r>
          </w:p>
        </w:tc>
        <w:tc>
          <w:tcPr>
            <w:tcW w:w="1250" w:type="pct"/>
            <w:noWrap/>
            <w:hideMark/>
          </w:tcPr>
          <w:p w14:paraId="0CC97DC8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28EB0B65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5C20DBD6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218C7AE8" w14:textId="77777777" w:rsidR="001422F0" w:rsidRPr="00BD1D5F" w:rsidRDefault="001422F0" w:rsidP="001422F0">
      <w:pPr>
        <w:rPr>
          <w:rFonts w:asciiTheme="majorBidi" w:hAnsiTheme="majorBidi" w:cstheme="majorBidi"/>
          <w:lang w:val="en-US"/>
        </w:rPr>
      </w:pPr>
    </w:p>
    <w:p w14:paraId="2553DFA3" w14:textId="77777777" w:rsidR="001422F0" w:rsidRPr="00BD1D5F" w:rsidRDefault="001422F0" w:rsidP="001422F0">
      <w:pPr>
        <w:rPr>
          <w:rFonts w:asciiTheme="majorBidi" w:hAnsiTheme="majorBidi" w:cstheme="majorBidi"/>
          <w:lang w:val="en-US"/>
        </w:rPr>
      </w:pPr>
      <w:r w:rsidRPr="00BD1D5F">
        <w:rPr>
          <w:rFonts w:asciiTheme="majorBidi" w:hAnsiTheme="majorBidi" w:cstheme="majorBidi"/>
        </w:rPr>
        <w:t>S7 Table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</w:p>
    <w:p w14:paraId="1DB74363" w14:textId="77777777" w:rsidR="001422F0" w:rsidRPr="00BD1D5F" w:rsidRDefault="001422F0" w:rsidP="001422F0">
      <w:pPr>
        <w:rPr>
          <w:rFonts w:asciiTheme="majorBidi" w:hAnsiTheme="majorBidi" w:cstheme="majorBidi"/>
        </w:rPr>
      </w:pPr>
      <w:r w:rsidRPr="00BD1D5F">
        <w:rPr>
          <w:rFonts w:asciiTheme="majorBidi" w:hAnsiTheme="majorBidi" w:cstheme="majorBidi"/>
          <w:cs/>
          <w:lang w:bidi="th-TH"/>
        </w:rPr>
        <w:t xml:space="preserve"> </w:t>
      </w:r>
      <w:r w:rsidRPr="00BD1D5F">
        <w:rPr>
          <w:rFonts w:asciiTheme="majorBidi" w:hAnsiTheme="majorBidi" w:cstheme="majorBidi"/>
        </w:rPr>
        <w:t xml:space="preserve">Factors associated with </w:t>
      </w:r>
      <w:r w:rsidRPr="00BD1D5F">
        <w:rPr>
          <w:rFonts w:asciiTheme="majorBidi" w:eastAsia="Times New Roman" w:hAnsiTheme="majorBidi" w:cstheme="majorBidi"/>
          <w:color w:val="000000"/>
        </w:rPr>
        <w:t>Stride length in patients with Parkinson disease</w:t>
      </w:r>
      <w:r w:rsidRPr="00BD1D5F">
        <w:rPr>
          <w:rFonts w:asciiTheme="majorBidi" w:eastAsia="Times New Roman" w:hAnsiTheme="majorBidi" w:cstheme="majorBidi"/>
          <w:color w:val="000000"/>
          <w:cs/>
          <w:lang w:bidi="th-TH"/>
        </w:rPr>
        <w:t>:</w:t>
      </w:r>
      <w:r w:rsidRPr="00BD1D5F">
        <w:rPr>
          <w:rFonts w:asciiTheme="majorBidi" w:hAnsiTheme="majorBidi" w:cstheme="majorBidi"/>
          <w:cs/>
          <w:lang w:bidi="th-TH"/>
        </w:rPr>
        <w:t xml:space="preserve"> </w:t>
      </w:r>
      <w:r w:rsidRPr="00BD1D5F">
        <w:rPr>
          <w:rFonts w:asciiTheme="majorBidi" w:hAnsiTheme="majorBidi" w:cstheme="majorBidi"/>
        </w:rPr>
        <w:t>Mixed linear regression model, adjusting sequence effects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  <w:r w:rsidRPr="00BD1D5F">
        <w:rPr>
          <w:rFonts w:asciiTheme="majorBidi" w:hAnsiTheme="majorBidi" w:cstheme="majorBidi"/>
        </w:rPr>
        <w:t>The sequence A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on, while the sequence B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off</w:t>
      </w:r>
      <w:r w:rsidRPr="00BD1D5F">
        <w:rPr>
          <w:rFonts w:asciiTheme="majorBidi" w:hAnsiTheme="majorBidi" w:cstheme="majorBidi"/>
          <w:cs/>
          <w:lang w:bidi="th-TH"/>
        </w:rPr>
        <w:t>.</w:t>
      </w:r>
    </w:p>
    <w:tbl>
      <w:tblPr>
        <w:tblStyle w:val="TableGrid"/>
        <w:tblW w:w="5000" w:type="pct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422F0" w14:paraId="3264894B" w14:textId="77777777" w:rsidTr="00BC3373">
        <w:trPr>
          <w:trHeight w:val="570"/>
        </w:trPr>
        <w:tc>
          <w:tcPr>
            <w:tcW w:w="1250" w:type="pct"/>
            <w:noWrap/>
            <w:hideMark/>
          </w:tcPr>
          <w:p w14:paraId="1AA0F845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Factor</w:t>
            </w:r>
          </w:p>
        </w:tc>
        <w:tc>
          <w:tcPr>
            <w:tcW w:w="1250" w:type="pct"/>
            <w:noWrap/>
            <w:hideMark/>
          </w:tcPr>
          <w:p w14:paraId="2C613799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Coef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</w:p>
        </w:tc>
        <w:tc>
          <w:tcPr>
            <w:tcW w:w="1250" w:type="pct"/>
            <w:noWrap/>
            <w:hideMark/>
          </w:tcPr>
          <w:p w14:paraId="289EBBD4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95</w:t>
            </w:r>
            <w:r w:rsidRPr="00BD1D5F">
              <w:rPr>
                <w:rFonts w:asciiTheme="majorBidi" w:hAnsiTheme="majorBidi" w:cstheme="majorBidi"/>
                <w:cs/>
              </w:rPr>
              <w:t>%</w:t>
            </w:r>
            <w:r w:rsidRPr="00BD1D5F">
              <w:rPr>
                <w:rFonts w:asciiTheme="majorBidi" w:hAnsiTheme="majorBidi" w:cstheme="majorBidi"/>
              </w:rPr>
              <w:t>CI</w:t>
            </w:r>
          </w:p>
        </w:tc>
        <w:tc>
          <w:tcPr>
            <w:tcW w:w="1250" w:type="pct"/>
            <w:noWrap/>
            <w:hideMark/>
          </w:tcPr>
          <w:p w14:paraId="6C988649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P value</w:t>
            </w:r>
          </w:p>
        </w:tc>
      </w:tr>
      <w:tr w:rsidR="001422F0" w14:paraId="6832DA66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55F3D5F1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Intervention</w:t>
            </w:r>
          </w:p>
        </w:tc>
        <w:tc>
          <w:tcPr>
            <w:tcW w:w="1250" w:type="pct"/>
            <w:noWrap/>
          </w:tcPr>
          <w:p w14:paraId="0663544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</w:tcPr>
          <w:p w14:paraId="2BA4AD1D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</w:tcPr>
          <w:p w14:paraId="67920767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14:paraId="635AD4BB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01F16F0C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on</w:t>
            </w:r>
          </w:p>
        </w:tc>
        <w:tc>
          <w:tcPr>
            <w:tcW w:w="1250" w:type="pct"/>
            <w:noWrap/>
            <w:hideMark/>
          </w:tcPr>
          <w:p w14:paraId="263DD9BB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250" w:type="pct"/>
            <w:noWrap/>
            <w:hideMark/>
          </w:tcPr>
          <w:p w14:paraId="2DD6A185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13, 0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26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1DFF39D8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&lt;0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001</w:t>
            </w:r>
          </w:p>
        </w:tc>
      </w:tr>
      <w:tr w:rsidR="001422F0" w14:paraId="367BF1D4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2E9FEBCB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off</w:t>
            </w:r>
          </w:p>
        </w:tc>
        <w:tc>
          <w:tcPr>
            <w:tcW w:w="1250" w:type="pct"/>
            <w:noWrap/>
            <w:hideMark/>
          </w:tcPr>
          <w:p w14:paraId="482586C3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62AFD3A2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0E56E42B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14:paraId="124E9361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4BF9324C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Sequence</w:t>
            </w:r>
          </w:p>
        </w:tc>
        <w:tc>
          <w:tcPr>
            <w:tcW w:w="1250" w:type="pct"/>
            <w:noWrap/>
            <w:hideMark/>
          </w:tcPr>
          <w:p w14:paraId="320B771C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7CE53D6B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01722052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14:paraId="3ECAB345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6B789C72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BA</w:t>
            </w:r>
          </w:p>
        </w:tc>
        <w:tc>
          <w:tcPr>
            <w:tcW w:w="1250" w:type="pct"/>
            <w:noWrap/>
            <w:hideMark/>
          </w:tcPr>
          <w:p w14:paraId="0D16AD34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1250" w:type="pct"/>
            <w:noWrap/>
            <w:hideMark/>
          </w:tcPr>
          <w:p w14:paraId="39FF4F6D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64, 0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12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1296D088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18</w:t>
            </w:r>
          </w:p>
        </w:tc>
      </w:tr>
      <w:tr w:rsidR="001422F0" w14:paraId="12128C7C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014C2AF2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AB</w:t>
            </w:r>
          </w:p>
        </w:tc>
        <w:tc>
          <w:tcPr>
            <w:tcW w:w="1250" w:type="pct"/>
            <w:noWrap/>
            <w:hideMark/>
          </w:tcPr>
          <w:p w14:paraId="62184753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58752AF2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21FD6B85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6CA4293E" w14:textId="77777777" w:rsidR="001422F0" w:rsidRDefault="001422F0" w:rsidP="001422F0"/>
    <w:p w14:paraId="70CF1234" w14:textId="77777777" w:rsidR="001422F0" w:rsidRPr="00BD1D5F" w:rsidRDefault="001422F0" w:rsidP="001422F0">
      <w:pPr>
        <w:rPr>
          <w:rFonts w:asciiTheme="majorBidi" w:hAnsiTheme="majorBidi" w:cstheme="majorBidi"/>
          <w:lang w:val="en-US"/>
        </w:rPr>
      </w:pPr>
      <w:r w:rsidRPr="00BD1D5F">
        <w:rPr>
          <w:rFonts w:asciiTheme="majorBidi" w:hAnsiTheme="majorBidi" w:cstheme="majorBidi"/>
        </w:rPr>
        <w:t>S8 Table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</w:p>
    <w:p w14:paraId="52FA3745" w14:textId="77777777" w:rsidR="001422F0" w:rsidRPr="00BD1D5F" w:rsidRDefault="001422F0" w:rsidP="001422F0">
      <w:pPr>
        <w:rPr>
          <w:rFonts w:asciiTheme="majorBidi" w:hAnsiTheme="majorBidi" w:cstheme="majorBidi"/>
        </w:rPr>
      </w:pPr>
      <w:r w:rsidRPr="00BD1D5F">
        <w:rPr>
          <w:rFonts w:asciiTheme="majorBidi" w:hAnsiTheme="majorBidi" w:cstheme="majorBidi"/>
        </w:rPr>
        <w:lastRenderedPageBreak/>
        <w:t xml:space="preserve">Factors associated with </w:t>
      </w:r>
      <w:r w:rsidRPr="00BD1D5F">
        <w:rPr>
          <w:rFonts w:asciiTheme="majorBidi" w:eastAsia="Times New Roman" w:hAnsiTheme="majorBidi" w:cstheme="majorBidi"/>
          <w:color w:val="000000"/>
        </w:rPr>
        <w:t>Stride length in patients with Atypical Parkinson disease</w:t>
      </w:r>
      <w:r w:rsidRPr="00BD1D5F">
        <w:rPr>
          <w:rFonts w:asciiTheme="majorBidi" w:eastAsia="Times New Roman" w:hAnsiTheme="majorBidi" w:cstheme="majorBidi"/>
          <w:color w:val="000000"/>
          <w:cs/>
          <w:lang w:bidi="th-TH"/>
        </w:rPr>
        <w:t>:</w:t>
      </w:r>
      <w:r w:rsidRPr="00BD1D5F">
        <w:rPr>
          <w:rFonts w:asciiTheme="majorBidi" w:hAnsiTheme="majorBidi" w:cstheme="majorBidi"/>
          <w:cs/>
          <w:lang w:bidi="th-TH"/>
        </w:rPr>
        <w:t xml:space="preserve"> </w:t>
      </w:r>
      <w:r w:rsidRPr="00BD1D5F">
        <w:rPr>
          <w:rFonts w:asciiTheme="majorBidi" w:hAnsiTheme="majorBidi" w:cstheme="majorBidi"/>
        </w:rPr>
        <w:t>Mixed linear regression model, adjusting sequence effects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  <w:r w:rsidRPr="00BD1D5F">
        <w:rPr>
          <w:rFonts w:asciiTheme="majorBidi" w:hAnsiTheme="majorBidi" w:cstheme="majorBidi"/>
        </w:rPr>
        <w:t>The sequence A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on, while the sequence B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off</w:t>
      </w:r>
      <w:r w:rsidRPr="00BD1D5F">
        <w:rPr>
          <w:rFonts w:asciiTheme="majorBidi" w:hAnsiTheme="majorBidi" w:cstheme="majorBidi"/>
          <w:cs/>
          <w:lang w:bidi="th-TH"/>
        </w:rPr>
        <w:t xml:space="preserve"> </w:t>
      </w:r>
    </w:p>
    <w:tbl>
      <w:tblPr>
        <w:tblStyle w:val="TableGrid"/>
        <w:tblW w:w="5000" w:type="pct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422F0" w:rsidRPr="00BD1D5F" w14:paraId="6B8F2ED4" w14:textId="77777777" w:rsidTr="00BC3373">
        <w:trPr>
          <w:trHeight w:val="570"/>
        </w:trPr>
        <w:tc>
          <w:tcPr>
            <w:tcW w:w="1250" w:type="pct"/>
            <w:noWrap/>
            <w:hideMark/>
          </w:tcPr>
          <w:p w14:paraId="64273EEF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Factor</w:t>
            </w:r>
          </w:p>
        </w:tc>
        <w:tc>
          <w:tcPr>
            <w:tcW w:w="1250" w:type="pct"/>
            <w:noWrap/>
            <w:hideMark/>
          </w:tcPr>
          <w:p w14:paraId="50A6541B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Coef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</w:p>
        </w:tc>
        <w:tc>
          <w:tcPr>
            <w:tcW w:w="1250" w:type="pct"/>
            <w:noWrap/>
            <w:hideMark/>
          </w:tcPr>
          <w:p w14:paraId="17F55E43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95</w:t>
            </w:r>
            <w:r w:rsidRPr="00BD1D5F">
              <w:rPr>
                <w:rFonts w:asciiTheme="majorBidi" w:hAnsiTheme="majorBidi" w:cstheme="majorBidi"/>
                <w:cs/>
              </w:rPr>
              <w:t>%</w:t>
            </w:r>
            <w:r w:rsidRPr="00BD1D5F">
              <w:rPr>
                <w:rFonts w:asciiTheme="majorBidi" w:hAnsiTheme="majorBidi" w:cstheme="majorBidi"/>
              </w:rPr>
              <w:t>CI</w:t>
            </w:r>
          </w:p>
        </w:tc>
        <w:tc>
          <w:tcPr>
            <w:tcW w:w="1250" w:type="pct"/>
            <w:noWrap/>
            <w:hideMark/>
          </w:tcPr>
          <w:p w14:paraId="3B2DEAA2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P value</w:t>
            </w:r>
          </w:p>
        </w:tc>
      </w:tr>
      <w:tr w:rsidR="001422F0" w:rsidRPr="00BD1D5F" w14:paraId="52A3CF9A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6F045D05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Intervention</w:t>
            </w:r>
          </w:p>
        </w:tc>
        <w:tc>
          <w:tcPr>
            <w:tcW w:w="1250" w:type="pct"/>
            <w:noWrap/>
          </w:tcPr>
          <w:p w14:paraId="15717923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</w:tcPr>
          <w:p w14:paraId="3D40F1FB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</w:tcPr>
          <w:p w14:paraId="7F9001D9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188D5FE0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716024D4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on</w:t>
            </w:r>
          </w:p>
        </w:tc>
        <w:tc>
          <w:tcPr>
            <w:tcW w:w="1250" w:type="pct"/>
            <w:noWrap/>
            <w:hideMark/>
          </w:tcPr>
          <w:p w14:paraId="1071C9B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1250" w:type="pct"/>
            <w:noWrap/>
            <w:hideMark/>
          </w:tcPr>
          <w:p w14:paraId="785405C8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03,0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23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4A6ED27A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01</w:t>
            </w:r>
          </w:p>
        </w:tc>
      </w:tr>
      <w:tr w:rsidR="001422F0" w:rsidRPr="00BD1D5F" w14:paraId="0284CE9B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02A3C7C8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off</w:t>
            </w:r>
          </w:p>
        </w:tc>
        <w:tc>
          <w:tcPr>
            <w:tcW w:w="1250" w:type="pct"/>
            <w:noWrap/>
            <w:hideMark/>
          </w:tcPr>
          <w:p w14:paraId="6033E7FF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4257FF2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44E439A8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6F15F97F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3BF6CB5A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Sequence</w:t>
            </w:r>
          </w:p>
        </w:tc>
        <w:tc>
          <w:tcPr>
            <w:tcW w:w="1250" w:type="pct"/>
            <w:noWrap/>
            <w:hideMark/>
          </w:tcPr>
          <w:p w14:paraId="05E41AA3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1ADE88A7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662D334D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2B60B174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391165E3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BA</w:t>
            </w:r>
          </w:p>
        </w:tc>
        <w:tc>
          <w:tcPr>
            <w:tcW w:w="1250" w:type="pct"/>
            <w:noWrap/>
            <w:hideMark/>
          </w:tcPr>
          <w:p w14:paraId="6B7E8CE7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06</w:t>
            </w:r>
          </w:p>
        </w:tc>
        <w:tc>
          <w:tcPr>
            <w:tcW w:w="1250" w:type="pct"/>
            <w:noWrap/>
            <w:hideMark/>
          </w:tcPr>
          <w:p w14:paraId="70F07925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07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20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54646AC4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37</w:t>
            </w:r>
          </w:p>
        </w:tc>
      </w:tr>
      <w:tr w:rsidR="001422F0" w:rsidRPr="00BD1D5F" w14:paraId="489DBE2A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37847739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AB</w:t>
            </w:r>
          </w:p>
        </w:tc>
        <w:tc>
          <w:tcPr>
            <w:tcW w:w="1250" w:type="pct"/>
            <w:noWrap/>
            <w:hideMark/>
          </w:tcPr>
          <w:p w14:paraId="6FDE9581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491A60DC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1402C073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6695288C" w14:textId="77777777" w:rsidR="001422F0" w:rsidRDefault="001422F0" w:rsidP="001422F0"/>
    <w:p w14:paraId="03417428" w14:textId="77777777" w:rsidR="001422F0" w:rsidRPr="00BD1D5F" w:rsidRDefault="001422F0" w:rsidP="001422F0">
      <w:pPr>
        <w:rPr>
          <w:rFonts w:asciiTheme="majorBidi" w:hAnsiTheme="majorBidi" w:cstheme="majorBidi"/>
          <w:lang w:val="en-US"/>
        </w:rPr>
      </w:pPr>
      <w:r w:rsidRPr="00BD1D5F">
        <w:rPr>
          <w:rFonts w:asciiTheme="majorBidi" w:hAnsiTheme="majorBidi" w:cstheme="majorBidi"/>
        </w:rPr>
        <w:t>S9 Table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</w:p>
    <w:p w14:paraId="0111C839" w14:textId="77777777" w:rsidR="001422F0" w:rsidRPr="00BD1D5F" w:rsidRDefault="001422F0" w:rsidP="001422F0">
      <w:pPr>
        <w:rPr>
          <w:rFonts w:asciiTheme="majorBidi" w:hAnsiTheme="majorBidi" w:cstheme="majorBidi"/>
        </w:rPr>
      </w:pPr>
      <w:r w:rsidRPr="00BD1D5F">
        <w:rPr>
          <w:rFonts w:asciiTheme="majorBidi" w:hAnsiTheme="majorBidi" w:cstheme="majorBidi"/>
          <w:cs/>
          <w:lang w:bidi="th-TH"/>
        </w:rPr>
        <w:t xml:space="preserve"> </w:t>
      </w:r>
      <w:r w:rsidRPr="00BD1D5F">
        <w:rPr>
          <w:rFonts w:asciiTheme="majorBidi" w:hAnsiTheme="majorBidi" w:cstheme="majorBidi"/>
        </w:rPr>
        <w:t>Factors associated with TUG in patients with Parkinson disease</w:t>
      </w:r>
      <w:r w:rsidRPr="00BD1D5F">
        <w:rPr>
          <w:rFonts w:asciiTheme="majorBidi" w:hAnsiTheme="majorBidi" w:cstheme="majorBidi"/>
          <w:cs/>
          <w:lang w:bidi="th-TH"/>
        </w:rPr>
        <w:t xml:space="preserve">: </w:t>
      </w:r>
      <w:r w:rsidRPr="00BD1D5F">
        <w:rPr>
          <w:rFonts w:asciiTheme="majorBidi" w:hAnsiTheme="majorBidi" w:cstheme="majorBidi"/>
        </w:rPr>
        <w:t>Mixed linear regression model, adjusting sequence effects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  <w:r w:rsidRPr="00BD1D5F">
        <w:rPr>
          <w:rFonts w:asciiTheme="majorBidi" w:hAnsiTheme="majorBidi" w:cstheme="majorBidi"/>
        </w:rPr>
        <w:t>The sequence A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on, while the sequence B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off</w:t>
      </w:r>
      <w:r w:rsidRPr="00BD1D5F">
        <w:rPr>
          <w:rFonts w:asciiTheme="majorBidi" w:hAnsiTheme="majorBidi" w:cstheme="majorBidi"/>
          <w:cs/>
          <w:lang w:bidi="th-TH"/>
        </w:rPr>
        <w:t>.</w:t>
      </w:r>
    </w:p>
    <w:tbl>
      <w:tblPr>
        <w:tblStyle w:val="TableGrid"/>
        <w:tblW w:w="5000" w:type="pct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422F0" w:rsidRPr="00BD1D5F" w14:paraId="3A4CBD4D" w14:textId="77777777" w:rsidTr="00BC3373">
        <w:trPr>
          <w:trHeight w:val="570"/>
        </w:trPr>
        <w:tc>
          <w:tcPr>
            <w:tcW w:w="1250" w:type="pct"/>
            <w:noWrap/>
            <w:hideMark/>
          </w:tcPr>
          <w:p w14:paraId="223AF433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Factor</w:t>
            </w:r>
          </w:p>
        </w:tc>
        <w:tc>
          <w:tcPr>
            <w:tcW w:w="1250" w:type="pct"/>
            <w:noWrap/>
            <w:hideMark/>
          </w:tcPr>
          <w:p w14:paraId="4AB7098F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Coef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</w:p>
        </w:tc>
        <w:tc>
          <w:tcPr>
            <w:tcW w:w="1250" w:type="pct"/>
            <w:noWrap/>
            <w:hideMark/>
          </w:tcPr>
          <w:p w14:paraId="6AF6931E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95</w:t>
            </w:r>
            <w:r w:rsidRPr="00BD1D5F">
              <w:rPr>
                <w:rFonts w:asciiTheme="majorBidi" w:hAnsiTheme="majorBidi" w:cstheme="majorBidi"/>
                <w:cs/>
              </w:rPr>
              <w:t>%</w:t>
            </w:r>
            <w:r w:rsidRPr="00BD1D5F">
              <w:rPr>
                <w:rFonts w:asciiTheme="majorBidi" w:hAnsiTheme="majorBidi" w:cstheme="majorBidi"/>
              </w:rPr>
              <w:t>CI</w:t>
            </w:r>
          </w:p>
        </w:tc>
        <w:tc>
          <w:tcPr>
            <w:tcW w:w="1250" w:type="pct"/>
            <w:noWrap/>
            <w:hideMark/>
          </w:tcPr>
          <w:p w14:paraId="1076D818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P value</w:t>
            </w:r>
          </w:p>
        </w:tc>
      </w:tr>
      <w:tr w:rsidR="001422F0" w:rsidRPr="00BD1D5F" w14:paraId="3DBE5AE8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2D070FBC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Intervention</w:t>
            </w:r>
          </w:p>
        </w:tc>
        <w:tc>
          <w:tcPr>
            <w:tcW w:w="1250" w:type="pct"/>
            <w:noWrap/>
          </w:tcPr>
          <w:p w14:paraId="02F37432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</w:tcPr>
          <w:p w14:paraId="50BD4DEC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</w:tcPr>
          <w:p w14:paraId="09633394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1C39790F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4AB23B37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on</w:t>
            </w:r>
          </w:p>
        </w:tc>
        <w:tc>
          <w:tcPr>
            <w:tcW w:w="1250" w:type="pct"/>
            <w:noWrap/>
            <w:hideMark/>
          </w:tcPr>
          <w:p w14:paraId="32968B04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8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55</w:t>
            </w:r>
          </w:p>
        </w:tc>
        <w:tc>
          <w:tcPr>
            <w:tcW w:w="1250" w:type="pct"/>
            <w:noWrap/>
            <w:hideMark/>
          </w:tcPr>
          <w:p w14:paraId="545FF0B8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</w:t>
            </w:r>
            <w:r w:rsidRPr="00BD1D5F">
              <w:rPr>
                <w:rFonts w:asciiTheme="majorBidi" w:hAnsiTheme="majorBidi" w:cstheme="majorBidi"/>
              </w:rPr>
              <w:t>1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80,15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30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7FA29BA1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01</w:t>
            </w:r>
          </w:p>
        </w:tc>
      </w:tr>
      <w:tr w:rsidR="001422F0" w:rsidRPr="00BD1D5F" w14:paraId="61CB032C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63E5FACE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off</w:t>
            </w:r>
          </w:p>
        </w:tc>
        <w:tc>
          <w:tcPr>
            <w:tcW w:w="1250" w:type="pct"/>
            <w:noWrap/>
            <w:hideMark/>
          </w:tcPr>
          <w:p w14:paraId="08D3A02F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39B4DB67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6A51DE53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71619333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444593D7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Sequence</w:t>
            </w:r>
          </w:p>
        </w:tc>
        <w:tc>
          <w:tcPr>
            <w:tcW w:w="1250" w:type="pct"/>
            <w:noWrap/>
            <w:hideMark/>
          </w:tcPr>
          <w:p w14:paraId="3C456550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4D4C8F78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0D28CD88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622325CA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4758FF97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BA</w:t>
            </w:r>
          </w:p>
        </w:tc>
        <w:tc>
          <w:tcPr>
            <w:tcW w:w="1250" w:type="pct"/>
            <w:noWrap/>
            <w:hideMark/>
          </w:tcPr>
          <w:p w14:paraId="3C522BA2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4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09</w:t>
            </w:r>
          </w:p>
        </w:tc>
        <w:tc>
          <w:tcPr>
            <w:tcW w:w="1250" w:type="pct"/>
            <w:noWrap/>
            <w:hideMark/>
          </w:tcPr>
          <w:p w14:paraId="3760AF48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54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51, 46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33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1331374C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87</w:t>
            </w:r>
          </w:p>
        </w:tc>
      </w:tr>
      <w:tr w:rsidR="001422F0" w:rsidRPr="00BD1D5F" w14:paraId="3B2177B6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796DA5A6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AB</w:t>
            </w:r>
          </w:p>
        </w:tc>
        <w:tc>
          <w:tcPr>
            <w:tcW w:w="1250" w:type="pct"/>
            <w:noWrap/>
            <w:hideMark/>
          </w:tcPr>
          <w:p w14:paraId="7E78C763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7A862B5B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083A2EC9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0DFA5EC8" w14:textId="77777777" w:rsidR="001422F0" w:rsidRDefault="001422F0" w:rsidP="001422F0"/>
    <w:p w14:paraId="5912D414" w14:textId="77777777" w:rsidR="001422F0" w:rsidRPr="00BD1D5F" w:rsidRDefault="001422F0" w:rsidP="001422F0">
      <w:pPr>
        <w:rPr>
          <w:rFonts w:asciiTheme="majorBidi" w:hAnsiTheme="majorBidi" w:cstheme="majorBidi"/>
          <w:lang w:val="en-US"/>
        </w:rPr>
      </w:pPr>
      <w:r w:rsidRPr="00BD1D5F">
        <w:rPr>
          <w:rFonts w:asciiTheme="majorBidi" w:hAnsiTheme="majorBidi" w:cstheme="majorBidi"/>
        </w:rPr>
        <w:t>S10 Table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</w:p>
    <w:p w14:paraId="425EF0A9" w14:textId="77777777" w:rsidR="001422F0" w:rsidRPr="00BD1D5F" w:rsidRDefault="001422F0" w:rsidP="001422F0">
      <w:pPr>
        <w:rPr>
          <w:rFonts w:asciiTheme="majorBidi" w:hAnsiTheme="majorBidi" w:cstheme="majorBidi"/>
        </w:rPr>
      </w:pPr>
      <w:r w:rsidRPr="00BD1D5F">
        <w:rPr>
          <w:rFonts w:asciiTheme="majorBidi" w:hAnsiTheme="majorBidi" w:cstheme="majorBidi"/>
          <w:cs/>
          <w:lang w:bidi="th-TH"/>
        </w:rPr>
        <w:lastRenderedPageBreak/>
        <w:t xml:space="preserve"> </w:t>
      </w:r>
      <w:r w:rsidRPr="00BD1D5F">
        <w:rPr>
          <w:rFonts w:asciiTheme="majorBidi" w:hAnsiTheme="majorBidi" w:cstheme="majorBidi"/>
        </w:rPr>
        <w:t>Factors associated with TUG in patients with Atypical Parkinson disease</w:t>
      </w:r>
      <w:r w:rsidRPr="00BD1D5F">
        <w:rPr>
          <w:rFonts w:asciiTheme="majorBidi" w:hAnsiTheme="majorBidi" w:cstheme="majorBidi"/>
          <w:cs/>
          <w:lang w:bidi="th-TH"/>
        </w:rPr>
        <w:t xml:space="preserve">: </w:t>
      </w:r>
      <w:r w:rsidRPr="00BD1D5F">
        <w:rPr>
          <w:rFonts w:asciiTheme="majorBidi" w:hAnsiTheme="majorBidi" w:cstheme="majorBidi"/>
        </w:rPr>
        <w:t>Mixed linear regression model, adjusting sequence effects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  <w:r w:rsidRPr="00BD1D5F">
        <w:rPr>
          <w:rFonts w:asciiTheme="majorBidi" w:hAnsiTheme="majorBidi" w:cstheme="majorBidi"/>
        </w:rPr>
        <w:t>The sequence A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on, while the sequence B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off</w:t>
      </w:r>
      <w:r w:rsidRPr="00BD1D5F">
        <w:rPr>
          <w:rFonts w:asciiTheme="majorBidi" w:hAnsiTheme="majorBidi" w:cstheme="majorBidi"/>
          <w:cs/>
          <w:lang w:bidi="th-TH"/>
        </w:rPr>
        <w:t>.</w:t>
      </w:r>
    </w:p>
    <w:tbl>
      <w:tblPr>
        <w:tblStyle w:val="TableGrid"/>
        <w:tblW w:w="5000" w:type="pct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422F0" w:rsidRPr="00BD1D5F" w14:paraId="6D2AB194" w14:textId="77777777" w:rsidTr="00BC3373">
        <w:trPr>
          <w:trHeight w:val="570"/>
        </w:trPr>
        <w:tc>
          <w:tcPr>
            <w:tcW w:w="1250" w:type="pct"/>
            <w:noWrap/>
            <w:hideMark/>
          </w:tcPr>
          <w:p w14:paraId="4F4364BA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Factor</w:t>
            </w:r>
          </w:p>
        </w:tc>
        <w:tc>
          <w:tcPr>
            <w:tcW w:w="1250" w:type="pct"/>
            <w:noWrap/>
            <w:hideMark/>
          </w:tcPr>
          <w:p w14:paraId="677C0B89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Coef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</w:p>
        </w:tc>
        <w:tc>
          <w:tcPr>
            <w:tcW w:w="1250" w:type="pct"/>
            <w:noWrap/>
            <w:hideMark/>
          </w:tcPr>
          <w:p w14:paraId="1CD36A0D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95</w:t>
            </w:r>
            <w:r w:rsidRPr="00BD1D5F">
              <w:rPr>
                <w:rFonts w:asciiTheme="majorBidi" w:hAnsiTheme="majorBidi" w:cstheme="majorBidi"/>
                <w:cs/>
              </w:rPr>
              <w:t>%</w:t>
            </w:r>
            <w:r w:rsidRPr="00BD1D5F">
              <w:rPr>
                <w:rFonts w:asciiTheme="majorBidi" w:hAnsiTheme="majorBidi" w:cstheme="majorBidi"/>
              </w:rPr>
              <w:t>CI</w:t>
            </w:r>
          </w:p>
        </w:tc>
        <w:tc>
          <w:tcPr>
            <w:tcW w:w="1250" w:type="pct"/>
            <w:noWrap/>
            <w:hideMark/>
          </w:tcPr>
          <w:p w14:paraId="7598420C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P value</w:t>
            </w:r>
          </w:p>
        </w:tc>
      </w:tr>
      <w:tr w:rsidR="001422F0" w:rsidRPr="00BD1D5F" w14:paraId="37C141D4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19EB7846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Intervention</w:t>
            </w:r>
          </w:p>
        </w:tc>
        <w:tc>
          <w:tcPr>
            <w:tcW w:w="1250" w:type="pct"/>
            <w:noWrap/>
          </w:tcPr>
          <w:p w14:paraId="7971D27E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</w:tcPr>
          <w:p w14:paraId="1EA52D67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</w:tcPr>
          <w:p w14:paraId="41CB852F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656244C2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0C072F1F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on</w:t>
            </w:r>
          </w:p>
        </w:tc>
        <w:tc>
          <w:tcPr>
            <w:tcW w:w="1250" w:type="pct"/>
            <w:noWrap/>
            <w:hideMark/>
          </w:tcPr>
          <w:p w14:paraId="0AA76838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6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1250" w:type="pct"/>
            <w:noWrap/>
            <w:hideMark/>
          </w:tcPr>
          <w:p w14:paraId="5355E969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16,12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96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21E83C69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056</w:t>
            </w:r>
          </w:p>
        </w:tc>
      </w:tr>
      <w:tr w:rsidR="001422F0" w:rsidRPr="00BD1D5F" w14:paraId="42E3CDCA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05F4C4A9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off</w:t>
            </w:r>
          </w:p>
        </w:tc>
        <w:tc>
          <w:tcPr>
            <w:tcW w:w="1250" w:type="pct"/>
            <w:noWrap/>
            <w:hideMark/>
          </w:tcPr>
          <w:p w14:paraId="1A293661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3A17D672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3F8A978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6E6616CC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385A9D9E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Sequence</w:t>
            </w:r>
          </w:p>
        </w:tc>
        <w:tc>
          <w:tcPr>
            <w:tcW w:w="1250" w:type="pct"/>
            <w:noWrap/>
            <w:hideMark/>
          </w:tcPr>
          <w:p w14:paraId="075D8B12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2AACEEC2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47504B50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7F59A324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5D858F09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BA</w:t>
            </w:r>
          </w:p>
        </w:tc>
        <w:tc>
          <w:tcPr>
            <w:tcW w:w="1250" w:type="pct"/>
            <w:noWrap/>
            <w:hideMark/>
          </w:tcPr>
          <w:p w14:paraId="67CD4115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3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09</w:t>
            </w:r>
          </w:p>
        </w:tc>
        <w:tc>
          <w:tcPr>
            <w:tcW w:w="1250" w:type="pct"/>
            <w:noWrap/>
            <w:hideMark/>
          </w:tcPr>
          <w:p w14:paraId="4846A349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7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16,13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34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58F30D7F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55</w:t>
            </w:r>
          </w:p>
        </w:tc>
      </w:tr>
      <w:tr w:rsidR="001422F0" w:rsidRPr="00BD1D5F" w14:paraId="37E89332" w14:textId="77777777" w:rsidTr="00BC3373">
        <w:trPr>
          <w:trHeight w:val="285"/>
        </w:trPr>
        <w:tc>
          <w:tcPr>
            <w:tcW w:w="1250" w:type="pct"/>
            <w:noWrap/>
            <w:hideMark/>
          </w:tcPr>
          <w:p w14:paraId="2CD48C66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AB</w:t>
            </w:r>
          </w:p>
        </w:tc>
        <w:tc>
          <w:tcPr>
            <w:tcW w:w="1250" w:type="pct"/>
            <w:noWrap/>
            <w:hideMark/>
          </w:tcPr>
          <w:p w14:paraId="711AE351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2F8F9875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32D88810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7063C6A5" w14:textId="77777777" w:rsidR="001422F0" w:rsidRDefault="001422F0" w:rsidP="001422F0"/>
    <w:p w14:paraId="3EC88DD8" w14:textId="77777777" w:rsidR="001422F0" w:rsidRPr="00BD1D5F" w:rsidRDefault="001422F0" w:rsidP="001422F0">
      <w:pPr>
        <w:rPr>
          <w:rFonts w:asciiTheme="majorBidi" w:hAnsiTheme="majorBidi" w:cstheme="majorBidi"/>
        </w:rPr>
      </w:pPr>
      <w:r w:rsidRPr="00BD1D5F">
        <w:rPr>
          <w:rFonts w:asciiTheme="majorBidi" w:hAnsiTheme="majorBidi" w:cstheme="majorBidi"/>
        </w:rPr>
        <w:t>S11</w:t>
      </w:r>
    </w:p>
    <w:p w14:paraId="2EF67282" w14:textId="77777777" w:rsidR="001422F0" w:rsidRPr="00BD1D5F" w:rsidRDefault="001422F0" w:rsidP="001422F0">
      <w:pPr>
        <w:rPr>
          <w:rFonts w:asciiTheme="majorBidi" w:eastAsia="Times New Roman" w:hAnsiTheme="majorBidi" w:cstheme="majorBidi"/>
          <w:color w:val="000000"/>
        </w:rPr>
      </w:pPr>
      <w:r w:rsidRPr="00BD1D5F">
        <w:rPr>
          <w:rFonts w:asciiTheme="majorBidi" w:hAnsiTheme="majorBidi" w:cstheme="majorBidi"/>
        </w:rPr>
        <w:t xml:space="preserve">Factors associated with </w:t>
      </w:r>
      <w:r w:rsidRPr="00BD1D5F">
        <w:rPr>
          <w:rFonts w:asciiTheme="majorBidi" w:eastAsia="Times New Roman" w:hAnsiTheme="majorBidi" w:cstheme="majorBidi"/>
          <w:color w:val="000000"/>
        </w:rPr>
        <w:t>LRI in patients with Parkinson disease</w:t>
      </w:r>
      <w:r w:rsidRPr="00BD1D5F">
        <w:rPr>
          <w:rFonts w:asciiTheme="majorBidi" w:hAnsiTheme="majorBidi" w:cstheme="majorBidi"/>
          <w:cs/>
          <w:lang w:bidi="th-TH"/>
        </w:rPr>
        <w:t xml:space="preserve">: </w:t>
      </w:r>
      <w:r w:rsidRPr="00BD1D5F">
        <w:rPr>
          <w:rFonts w:asciiTheme="majorBidi" w:hAnsiTheme="majorBidi" w:cstheme="majorBidi"/>
        </w:rPr>
        <w:t>Mixed linear regression model, adjusting sequence effects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  <w:r w:rsidRPr="00BD1D5F">
        <w:rPr>
          <w:rFonts w:asciiTheme="majorBidi" w:hAnsiTheme="majorBidi" w:cstheme="majorBidi"/>
        </w:rPr>
        <w:t>The sequence A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on, while the sequence B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off</w:t>
      </w:r>
      <w:r w:rsidRPr="00BD1D5F">
        <w:rPr>
          <w:rFonts w:asciiTheme="majorBidi" w:hAnsiTheme="majorBidi" w:cstheme="majorBidi"/>
          <w:cs/>
          <w:lang w:bidi="th-TH"/>
        </w:rPr>
        <w:t>.</w:t>
      </w:r>
    </w:p>
    <w:p w14:paraId="3F93B34D" w14:textId="77777777" w:rsidR="001422F0" w:rsidRPr="00BD1D5F" w:rsidRDefault="001422F0" w:rsidP="001422F0">
      <w:pPr>
        <w:rPr>
          <w:rFonts w:asciiTheme="majorBidi" w:hAnsiTheme="majorBidi" w:cstheme="majorBidi"/>
        </w:rPr>
      </w:pPr>
    </w:p>
    <w:tbl>
      <w:tblPr>
        <w:tblStyle w:val="TableGrid1"/>
        <w:tblW w:w="5182" w:type="pct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2"/>
        <w:gridCol w:w="2422"/>
        <w:gridCol w:w="2423"/>
        <w:gridCol w:w="2423"/>
      </w:tblGrid>
      <w:tr w:rsidR="001422F0" w:rsidRPr="00BD1D5F" w14:paraId="014B4B70" w14:textId="77777777" w:rsidTr="00BC3373">
        <w:trPr>
          <w:trHeight w:val="920"/>
        </w:trPr>
        <w:tc>
          <w:tcPr>
            <w:tcW w:w="1250" w:type="pct"/>
            <w:noWrap/>
            <w:hideMark/>
          </w:tcPr>
          <w:p w14:paraId="20527527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Factor</w:t>
            </w:r>
          </w:p>
        </w:tc>
        <w:tc>
          <w:tcPr>
            <w:tcW w:w="1250" w:type="pct"/>
            <w:noWrap/>
            <w:hideMark/>
          </w:tcPr>
          <w:p w14:paraId="16652D64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Coef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</w:p>
        </w:tc>
        <w:tc>
          <w:tcPr>
            <w:tcW w:w="1250" w:type="pct"/>
            <w:noWrap/>
            <w:hideMark/>
          </w:tcPr>
          <w:p w14:paraId="428B0F19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95</w:t>
            </w:r>
            <w:r w:rsidRPr="00BD1D5F">
              <w:rPr>
                <w:rFonts w:asciiTheme="majorBidi" w:hAnsiTheme="majorBidi" w:cstheme="majorBidi"/>
                <w:cs/>
              </w:rPr>
              <w:t>%</w:t>
            </w:r>
            <w:r w:rsidRPr="00BD1D5F">
              <w:rPr>
                <w:rFonts w:asciiTheme="majorBidi" w:hAnsiTheme="majorBidi" w:cstheme="majorBidi"/>
              </w:rPr>
              <w:t>CI</w:t>
            </w:r>
          </w:p>
        </w:tc>
        <w:tc>
          <w:tcPr>
            <w:tcW w:w="1250" w:type="pct"/>
            <w:noWrap/>
            <w:hideMark/>
          </w:tcPr>
          <w:p w14:paraId="6BCF0DA4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P value</w:t>
            </w:r>
          </w:p>
        </w:tc>
      </w:tr>
      <w:tr w:rsidR="001422F0" w:rsidRPr="00BD1D5F" w14:paraId="2BEA567D" w14:textId="77777777" w:rsidTr="00BC3373">
        <w:trPr>
          <w:trHeight w:val="460"/>
        </w:trPr>
        <w:tc>
          <w:tcPr>
            <w:tcW w:w="1250" w:type="pct"/>
            <w:noWrap/>
            <w:hideMark/>
          </w:tcPr>
          <w:p w14:paraId="4099A8BB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Intervention</w:t>
            </w:r>
          </w:p>
        </w:tc>
        <w:tc>
          <w:tcPr>
            <w:tcW w:w="1250" w:type="pct"/>
            <w:noWrap/>
            <w:hideMark/>
          </w:tcPr>
          <w:p w14:paraId="61EAEBBE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0C62CD37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45676DC1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2BC58478" w14:textId="77777777" w:rsidTr="00BC3373">
        <w:trPr>
          <w:trHeight w:val="460"/>
        </w:trPr>
        <w:tc>
          <w:tcPr>
            <w:tcW w:w="1250" w:type="pct"/>
            <w:noWrap/>
            <w:hideMark/>
          </w:tcPr>
          <w:p w14:paraId="5804B6ED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on</w:t>
            </w:r>
          </w:p>
        </w:tc>
        <w:tc>
          <w:tcPr>
            <w:tcW w:w="1250" w:type="pct"/>
            <w:noWrap/>
            <w:hideMark/>
          </w:tcPr>
          <w:p w14:paraId="47EA80CF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3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1250" w:type="pct"/>
            <w:noWrap/>
            <w:hideMark/>
          </w:tcPr>
          <w:p w14:paraId="0A5C4F75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85,6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94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1260EF35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01</w:t>
            </w:r>
          </w:p>
        </w:tc>
      </w:tr>
      <w:tr w:rsidR="001422F0" w:rsidRPr="00BD1D5F" w14:paraId="571B8F38" w14:textId="77777777" w:rsidTr="00BC3373">
        <w:trPr>
          <w:trHeight w:val="460"/>
        </w:trPr>
        <w:tc>
          <w:tcPr>
            <w:tcW w:w="1250" w:type="pct"/>
            <w:noWrap/>
            <w:hideMark/>
          </w:tcPr>
          <w:p w14:paraId="5377BC9F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off</w:t>
            </w:r>
          </w:p>
        </w:tc>
        <w:tc>
          <w:tcPr>
            <w:tcW w:w="1250" w:type="pct"/>
            <w:noWrap/>
            <w:hideMark/>
          </w:tcPr>
          <w:p w14:paraId="338BEF1D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1A60ECBA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13665019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0D690295" w14:textId="77777777" w:rsidTr="00BC3373">
        <w:trPr>
          <w:trHeight w:val="460"/>
        </w:trPr>
        <w:tc>
          <w:tcPr>
            <w:tcW w:w="1250" w:type="pct"/>
            <w:noWrap/>
            <w:hideMark/>
          </w:tcPr>
          <w:p w14:paraId="575243C4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Sequence</w:t>
            </w:r>
          </w:p>
        </w:tc>
        <w:tc>
          <w:tcPr>
            <w:tcW w:w="1250" w:type="pct"/>
            <w:noWrap/>
            <w:hideMark/>
          </w:tcPr>
          <w:p w14:paraId="09FE89AD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04F472AA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30DF9BCE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52A75687" w14:textId="77777777" w:rsidTr="00BC3373">
        <w:trPr>
          <w:trHeight w:val="460"/>
        </w:trPr>
        <w:tc>
          <w:tcPr>
            <w:tcW w:w="1250" w:type="pct"/>
            <w:noWrap/>
            <w:hideMark/>
          </w:tcPr>
          <w:p w14:paraId="1094D251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BA</w:t>
            </w:r>
          </w:p>
        </w:tc>
        <w:tc>
          <w:tcPr>
            <w:tcW w:w="1250" w:type="pct"/>
            <w:noWrap/>
            <w:hideMark/>
          </w:tcPr>
          <w:p w14:paraId="38552C24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8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1250" w:type="pct"/>
            <w:noWrap/>
            <w:hideMark/>
          </w:tcPr>
          <w:p w14:paraId="368B3C31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19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54,36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08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1690F8D9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56</w:t>
            </w:r>
          </w:p>
        </w:tc>
      </w:tr>
      <w:tr w:rsidR="001422F0" w:rsidRPr="00BD1D5F" w14:paraId="5F17E33F" w14:textId="77777777" w:rsidTr="00BC3373">
        <w:trPr>
          <w:trHeight w:val="460"/>
        </w:trPr>
        <w:tc>
          <w:tcPr>
            <w:tcW w:w="1250" w:type="pct"/>
            <w:noWrap/>
            <w:hideMark/>
          </w:tcPr>
          <w:p w14:paraId="78AF4DA2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AB</w:t>
            </w:r>
          </w:p>
        </w:tc>
        <w:tc>
          <w:tcPr>
            <w:tcW w:w="1250" w:type="pct"/>
            <w:noWrap/>
            <w:hideMark/>
          </w:tcPr>
          <w:p w14:paraId="784242D3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210A85FA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2BC27BE6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3275C6AC" w14:textId="77777777" w:rsidR="001422F0" w:rsidRPr="00BD1D5F" w:rsidRDefault="001422F0" w:rsidP="001422F0">
      <w:pPr>
        <w:rPr>
          <w:rFonts w:asciiTheme="majorBidi" w:hAnsiTheme="majorBidi" w:cstheme="majorBidi"/>
        </w:rPr>
      </w:pPr>
    </w:p>
    <w:p w14:paraId="6B5385B4" w14:textId="77777777" w:rsidR="001422F0" w:rsidRPr="00BD1D5F" w:rsidRDefault="001422F0" w:rsidP="001422F0">
      <w:pPr>
        <w:rPr>
          <w:rFonts w:asciiTheme="majorBidi" w:hAnsiTheme="majorBidi" w:cstheme="majorBidi"/>
        </w:rPr>
      </w:pPr>
      <w:r w:rsidRPr="00BD1D5F">
        <w:rPr>
          <w:rFonts w:asciiTheme="majorBidi" w:hAnsiTheme="majorBidi" w:cstheme="majorBidi"/>
        </w:rPr>
        <w:lastRenderedPageBreak/>
        <w:t>S12</w:t>
      </w:r>
    </w:p>
    <w:p w14:paraId="7E3D46B1" w14:textId="77777777" w:rsidR="001422F0" w:rsidRPr="00BD1D5F" w:rsidRDefault="001422F0" w:rsidP="001422F0">
      <w:pPr>
        <w:rPr>
          <w:rFonts w:asciiTheme="majorBidi" w:eastAsia="Times New Roman" w:hAnsiTheme="majorBidi" w:cstheme="majorBidi"/>
          <w:color w:val="000000"/>
        </w:rPr>
      </w:pPr>
      <w:r w:rsidRPr="00BD1D5F">
        <w:rPr>
          <w:rFonts w:asciiTheme="majorBidi" w:hAnsiTheme="majorBidi" w:cstheme="majorBidi"/>
        </w:rPr>
        <w:t xml:space="preserve">Factors associated with </w:t>
      </w:r>
      <w:r w:rsidRPr="00BD1D5F">
        <w:rPr>
          <w:rFonts w:asciiTheme="majorBidi" w:eastAsia="Times New Roman" w:hAnsiTheme="majorBidi" w:cstheme="majorBidi"/>
          <w:color w:val="000000"/>
        </w:rPr>
        <w:t>LRI in patients with</w:t>
      </w:r>
      <w:r w:rsidRPr="00BD1D5F">
        <w:rPr>
          <w:rFonts w:asciiTheme="majorBidi" w:eastAsia="Times New Roman" w:hAnsiTheme="majorBidi" w:cstheme="majorBidi"/>
          <w:color w:val="000000"/>
          <w:cs/>
          <w:lang w:bidi="th-TH"/>
        </w:rPr>
        <w:t xml:space="preserve"> </w:t>
      </w:r>
      <w:r w:rsidRPr="00BD1D5F">
        <w:rPr>
          <w:rFonts w:asciiTheme="majorBidi" w:eastAsia="Times New Roman" w:hAnsiTheme="majorBidi" w:cstheme="majorBidi"/>
          <w:color w:val="000000"/>
        </w:rPr>
        <w:t>Atypical Parkinson disease</w:t>
      </w:r>
      <w:r w:rsidRPr="00BD1D5F">
        <w:rPr>
          <w:rFonts w:asciiTheme="majorBidi" w:hAnsiTheme="majorBidi" w:cstheme="majorBidi"/>
          <w:cs/>
          <w:lang w:bidi="th-TH"/>
        </w:rPr>
        <w:t xml:space="preserve">: </w:t>
      </w:r>
      <w:r w:rsidRPr="00BD1D5F">
        <w:rPr>
          <w:rFonts w:asciiTheme="majorBidi" w:hAnsiTheme="majorBidi" w:cstheme="majorBidi"/>
        </w:rPr>
        <w:t>Mixed linear regression model, adjusting sequence effects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  <w:r w:rsidRPr="00BD1D5F">
        <w:rPr>
          <w:rFonts w:asciiTheme="majorBidi" w:hAnsiTheme="majorBidi" w:cstheme="majorBidi"/>
        </w:rPr>
        <w:t>The sequence A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on, while the sequence B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off</w:t>
      </w:r>
      <w:r w:rsidRPr="00BD1D5F">
        <w:rPr>
          <w:rFonts w:asciiTheme="majorBidi" w:hAnsiTheme="majorBidi" w:cstheme="majorBidi"/>
          <w:cs/>
          <w:lang w:bidi="th-TH"/>
        </w:rPr>
        <w:t>.</w:t>
      </w:r>
    </w:p>
    <w:p w14:paraId="0FCE01B2" w14:textId="77777777" w:rsidR="001422F0" w:rsidRPr="00BD1D5F" w:rsidRDefault="001422F0" w:rsidP="001422F0">
      <w:pPr>
        <w:rPr>
          <w:rFonts w:asciiTheme="majorBidi" w:hAnsiTheme="majorBidi" w:cstheme="majorBidi"/>
        </w:rPr>
      </w:pPr>
    </w:p>
    <w:tbl>
      <w:tblPr>
        <w:tblStyle w:val="TableGrid1"/>
        <w:tblW w:w="5191" w:type="pct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6"/>
        <w:gridCol w:w="2427"/>
        <w:gridCol w:w="2427"/>
        <w:gridCol w:w="2427"/>
      </w:tblGrid>
      <w:tr w:rsidR="001422F0" w:rsidRPr="00BD1D5F" w14:paraId="58BFB71D" w14:textId="77777777" w:rsidTr="00BC3373">
        <w:trPr>
          <w:trHeight w:val="956"/>
        </w:trPr>
        <w:tc>
          <w:tcPr>
            <w:tcW w:w="1250" w:type="pct"/>
            <w:noWrap/>
            <w:hideMark/>
          </w:tcPr>
          <w:p w14:paraId="6D23B3D9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Factor</w:t>
            </w:r>
          </w:p>
        </w:tc>
        <w:tc>
          <w:tcPr>
            <w:tcW w:w="1250" w:type="pct"/>
            <w:noWrap/>
            <w:hideMark/>
          </w:tcPr>
          <w:p w14:paraId="0DB76FCA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Coef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</w:p>
        </w:tc>
        <w:tc>
          <w:tcPr>
            <w:tcW w:w="1250" w:type="pct"/>
            <w:noWrap/>
            <w:hideMark/>
          </w:tcPr>
          <w:p w14:paraId="514857D9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95</w:t>
            </w:r>
            <w:r w:rsidRPr="00BD1D5F">
              <w:rPr>
                <w:rFonts w:asciiTheme="majorBidi" w:hAnsiTheme="majorBidi" w:cstheme="majorBidi"/>
                <w:cs/>
              </w:rPr>
              <w:t>%</w:t>
            </w:r>
            <w:r w:rsidRPr="00BD1D5F">
              <w:rPr>
                <w:rFonts w:asciiTheme="majorBidi" w:hAnsiTheme="majorBidi" w:cstheme="majorBidi"/>
              </w:rPr>
              <w:t>CI</w:t>
            </w:r>
          </w:p>
        </w:tc>
        <w:tc>
          <w:tcPr>
            <w:tcW w:w="1250" w:type="pct"/>
            <w:noWrap/>
            <w:hideMark/>
          </w:tcPr>
          <w:p w14:paraId="5F5EF3E6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P value</w:t>
            </w:r>
          </w:p>
        </w:tc>
      </w:tr>
      <w:tr w:rsidR="001422F0" w:rsidRPr="00BD1D5F" w14:paraId="68135E26" w14:textId="77777777" w:rsidTr="00BC3373">
        <w:trPr>
          <w:trHeight w:val="478"/>
        </w:trPr>
        <w:tc>
          <w:tcPr>
            <w:tcW w:w="1250" w:type="pct"/>
            <w:noWrap/>
            <w:hideMark/>
          </w:tcPr>
          <w:p w14:paraId="4DE0B757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Intervention</w:t>
            </w:r>
          </w:p>
        </w:tc>
        <w:tc>
          <w:tcPr>
            <w:tcW w:w="1250" w:type="pct"/>
            <w:noWrap/>
            <w:hideMark/>
          </w:tcPr>
          <w:p w14:paraId="40E65C59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607190B5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7FC94971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181537C8" w14:textId="77777777" w:rsidTr="00BC3373">
        <w:trPr>
          <w:trHeight w:val="478"/>
        </w:trPr>
        <w:tc>
          <w:tcPr>
            <w:tcW w:w="1250" w:type="pct"/>
            <w:noWrap/>
            <w:hideMark/>
          </w:tcPr>
          <w:p w14:paraId="4A0FB970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on</w:t>
            </w:r>
          </w:p>
        </w:tc>
        <w:tc>
          <w:tcPr>
            <w:tcW w:w="1250" w:type="pct"/>
            <w:noWrap/>
            <w:hideMark/>
          </w:tcPr>
          <w:p w14:paraId="5849CB2A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5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250" w:type="pct"/>
            <w:noWrap/>
            <w:hideMark/>
          </w:tcPr>
          <w:p w14:paraId="2203DD0E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</w:t>
            </w:r>
            <w:r w:rsidRPr="00BD1D5F">
              <w:rPr>
                <w:rFonts w:asciiTheme="majorBidi" w:hAnsiTheme="majorBidi" w:cstheme="majorBidi"/>
              </w:rPr>
              <w:t>4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60,6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01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094430EA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00</w:t>
            </w:r>
          </w:p>
        </w:tc>
      </w:tr>
      <w:tr w:rsidR="001422F0" w:rsidRPr="00BD1D5F" w14:paraId="571EC7C5" w14:textId="77777777" w:rsidTr="00BC3373">
        <w:trPr>
          <w:trHeight w:val="478"/>
        </w:trPr>
        <w:tc>
          <w:tcPr>
            <w:tcW w:w="1250" w:type="pct"/>
            <w:noWrap/>
            <w:hideMark/>
          </w:tcPr>
          <w:p w14:paraId="0109C508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off</w:t>
            </w:r>
          </w:p>
        </w:tc>
        <w:tc>
          <w:tcPr>
            <w:tcW w:w="1250" w:type="pct"/>
            <w:noWrap/>
            <w:hideMark/>
          </w:tcPr>
          <w:p w14:paraId="6ED8816B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02E9EAF3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62E71BB5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65F8B008" w14:textId="77777777" w:rsidTr="00BC3373">
        <w:trPr>
          <w:trHeight w:val="478"/>
        </w:trPr>
        <w:tc>
          <w:tcPr>
            <w:tcW w:w="1250" w:type="pct"/>
            <w:noWrap/>
            <w:hideMark/>
          </w:tcPr>
          <w:p w14:paraId="52E2B951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Sequence</w:t>
            </w:r>
          </w:p>
        </w:tc>
        <w:tc>
          <w:tcPr>
            <w:tcW w:w="1250" w:type="pct"/>
            <w:noWrap/>
            <w:hideMark/>
          </w:tcPr>
          <w:p w14:paraId="5EEC2FB7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25EF70C6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6DC627FB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:rsidRPr="00BD1D5F" w14:paraId="718EEACD" w14:textId="77777777" w:rsidTr="00BC3373">
        <w:trPr>
          <w:trHeight w:val="478"/>
        </w:trPr>
        <w:tc>
          <w:tcPr>
            <w:tcW w:w="1250" w:type="pct"/>
            <w:noWrap/>
            <w:hideMark/>
          </w:tcPr>
          <w:p w14:paraId="108619D2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BA</w:t>
            </w:r>
          </w:p>
        </w:tc>
        <w:tc>
          <w:tcPr>
            <w:tcW w:w="1250" w:type="pct"/>
            <w:noWrap/>
            <w:hideMark/>
          </w:tcPr>
          <w:p w14:paraId="03994AE2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3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1250" w:type="pct"/>
            <w:noWrap/>
            <w:hideMark/>
          </w:tcPr>
          <w:p w14:paraId="2ADA7F6B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7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52,14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64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1250" w:type="pct"/>
            <w:noWrap/>
            <w:hideMark/>
          </w:tcPr>
          <w:p w14:paraId="1B56F202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53</w:t>
            </w:r>
          </w:p>
        </w:tc>
      </w:tr>
      <w:tr w:rsidR="001422F0" w:rsidRPr="00BD1D5F" w14:paraId="1FCBAECE" w14:textId="77777777" w:rsidTr="00BC3373">
        <w:trPr>
          <w:trHeight w:val="478"/>
        </w:trPr>
        <w:tc>
          <w:tcPr>
            <w:tcW w:w="1250" w:type="pct"/>
            <w:noWrap/>
            <w:hideMark/>
          </w:tcPr>
          <w:p w14:paraId="12D29D88" w14:textId="77777777" w:rsidR="001422F0" w:rsidRPr="00BD1D5F" w:rsidRDefault="001422F0" w:rsidP="00BC3373">
            <w:pPr>
              <w:spacing w:line="240" w:lineRule="auto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 xml:space="preserve">   AB</w:t>
            </w:r>
          </w:p>
        </w:tc>
        <w:tc>
          <w:tcPr>
            <w:tcW w:w="1250" w:type="pct"/>
            <w:noWrap/>
            <w:hideMark/>
          </w:tcPr>
          <w:p w14:paraId="34F222FA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50" w:type="pct"/>
            <w:noWrap/>
            <w:hideMark/>
          </w:tcPr>
          <w:p w14:paraId="4834AFFB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50" w:type="pct"/>
            <w:noWrap/>
            <w:hideMark/>
          </w:tcPr>
          <w:p w14:paraId="284FFDE3" w14:textId="77777777" w:rsidR="001422F0" w:rsidRPr="00BD1D5F" w:rsidRDefault="001422F0" w:rsidP="00BC3373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63FDD74C" w14:textId="77777777" w:rsidR="001422F0" w:rsidRDefault="001422F0" w:rsidP="001422F0">
      <w:pPr>
        <w:rPr>
          <w:rFonts w:asciiTheme="majorBidi" w:hAnsiTheme="majorBidi" w:cstheme="majorBidi"/>
        </w:rPr>
      </w:pPr>
    </w:p>
    <w:p w14:paraId="1C395CDF" w14:textId="77777777" w:rsidR="001422F0" w:rsidRPr="00BD1D5F" w:rsidRDefault="001422F0" w:rsidP="001422F0">
      <w:pPr>
        <w:rPr>
          <w:rFonts w:asciiTheme="majorBidi" w:hAnsiTheme="majorBidi" w:cstheme="majorBidi"/>
        </w:rPr>
      </w:pPr>
      <w:r w:rsidRPr="00BD1D5F">
        <w:rPr>
          <w:rFonts w:asciiTheme="majorBidi" w:hAnsiTheme="majorBidi" w:cstheme="majorBidi"/>
        </w:rPr>
        <w:t>S13</w:t>
      </w:r>
    </w:p>
    <w:p w14:paraId="5FAC9DD1" w14:textId="77777777" w:rsidR="001422F0" w:rsidRPr="00BD1D5F" w:rsidRDefault="001422F0" w:rsidP="001422F0">
      <w:pPr>
        <w:rPr>
          <w:rFonts w:asciiTheme="majorBidi" w:hAnsiTheme="majorBidi" w:cstheme="majorBidi"/>
        </w:rPr>
      </w:pPr>
      <w:r w:rsidRPr="00BD1D5F">
        <w:rPr>
          <w:rFonts w:asciiTheme="majorBidi" w:hAnsiTheme="majorBidi" w:cstheme="majorBidi"/>
        </w:rPr>
        <w:t xml:space="preserve">Factors associated with </w:t>
      </w:r>
      <w:r w:rsidRPr="00BD1D5F">
        <w:rPr>
          <w:rFonts w:asciiTheme="majorBidi" w:eastAsia="Times New Roman" w:hAnsiTheme="majorBidi" w:cstheme="majorBidi"/>
          <w:color w:val="000000"/>
        </w:rPr>
        <w:t>gait speed in patients with Parkinsonism</w:t>
      </w:r>
      <w:r w:rsidRPr="00BD1D5F">
        <w:rPr>
          <w:rFonts w:asciiTheme="majorBidi" w:hAnsiTheme="majorBidi" w:cstheme="majorBidi"/>
          <w:cs/>
          <w:lang w:bidi="th-TH"/>
        </w:rPr>
        <w:t xml:space="preserve">: </w:t>
      </w:r>
      <w:r w:rsidRPr="00BD1D5F">
        <w:rPr>
          <w:rFonts w:asciiTheme="majorBidi" w:hAnsiTheme="majorBidi" w:cstheme="majorBidi"/>
        </w:rPr>
        <w:t>Mixed linear regression model, adjusting sequence and staging effects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  <w:r w:rsidRPr="00BD1D5F">
        <w:rPr>
          <w:rFonts w:asciiTheme="majorBidi" w:hAnsiTheme="majorBidi" w:cstheme="majorBidi"/>
        </w:rPr>
        <w:t>The sequence A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on, while the sequence B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off</w:t>
      </w:r>
      <w:r w:rsidRPr="00BD1D5F">
        <w:rPr>
          <w:rFonts w:asciiTheme="majorBidi" w:hAnsiTheme="majorBidi" w:cstheme="majorBidi"/>
          <w:cs/>
          <w:lang w:bidi="th-TH"/>
        </w:rPr>
        <w:t>.</w:t>
      </w:r>
    </w:p>
    <w:p w14:paraId="7C2F4DB6" w14:textId="77777777" w:rsidR="001422F0" w:rsidRDefault="001422F0" w:rsidP="001422F0">
      <w:pPr>
        <w:rPr>
          <w:rFonts w:cs="Cordia New"/>
          <w:sz w:val="32"/>
          <w:szCs w:val="40"/>
          <w:cs/>
          <w:lang w:bidi="th-TH"/>
        </w:rPr>
      </w:pPr>
    </w:p>
    <w:tbl>
      <w:tblPr>
        <w:tblStyle w:val="TableGrid"/>
        <w:tblW w:w="0" w:type="auto"/>
        <w:tblBorders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6"/>
        <w:gridCol w:w="2255"/>
        <w:gridCol w:w="2255"/>
        <w:gridCol w:w="2255"/>
      </w:tblGrid>
      <w:tr w:rsidR="001422F0" w14:paraId="51591681" w14:textId="77777777" w:rsidTr="00BC3373">
        <w:trPr>
          <w:trHeight w:val="570"/>
        </w:trPr>
        <w:tc>
          <w:tcPr>
            <w:tcW w:w="2256" w:type="dxa"/>
            <w:noWrap/>
            <w:hideMark/>
          </w:tcPr>
          <w:p w14:paraId="3DC549CF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Factor</w:t>
            </w:r>
          </w:p>
        </w:tc>
        <w:tc>
          <w:tcPr>
            <w:tcW w:w="2255" w:type="dxa"/>
            <w:noWrap/>
            <w:hideMark/>
          </w:tcPr>
          <w:p w14:paraId="54AD6C6E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Coef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</w:p>
        </w:tc>
        <w:tc>
          <w:tcPr>
            <w:tcW w:w="2255" w:type="dxa"/>
            <w:noWrap/>
            <w:hideMark/>
          </w:tcPr>
          <w:p w14:paraId="1C2596D3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95</w:t>
            </w:r>
            <w:r w:rsidRPr="00BD1D5F">
              <w:rPr>
                <w:rFonts w:asciiTheme="majorBidi" w:hAnsiTheme="majorBidi" w:cstheme="majorBidi"/>
                <w:cs/>
              </w:rPr>
              <w:t>%</w:t>
            </w:r>
            <w:r w:rsidRPr="00BD1D5F">
              <w:rPr>
                <w:rFonts w:asciiTheme="majorBidi" w:hAnsiTheme="majorBidi" w:cstheme="majorBidi"/>
              </w:rPr>
              <w:t>CI</w:t>
            </w:r>
          </w:p>
        </w:tc>
        <w:tc>
          <w:tcPr>
            <w:tcW w:w="2255" w:type="dxa"/>
            <w:noWrap/>
            <w:hideMark/>
          </w:tcPr>
          <w:p w14:paraId="6917CE7A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P value</w:t>
            </w:r>
          </w:p>
        </w:tc>
      </w:tr>
      <w:tr w:rsidR="001422F0" w14:paraId="219DA813" w14:textId="77777777" w:rsidTr="00BC3373">
        <w:trPr>
          <w:trHeight w:val="285"/>
        </w:trPr>
        <w:tc>
          <w:tcPr>
            <w:tcW w:w="2256" w:type="dxa"/>
            <w:noWrap/>
            <w:hideMark/>
          </w:tcPr>
          <w:p w14:paraId="61C13A30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Intervention</w:t>
            </w:r>
          </w:p>
        </w:tc>
        <w:tc>
          <w:tcPr>
            <w:tcW w:w="2255" w:type="dxa"/>
            <w:noWrap/>
            <w:hideMark/>
          </w:tcPr>
          <w:p w14:paraId="4CE22FC9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255" w:type="dxa"/>
            <w:noWrap/>
            <w:hideMark/>
          </w:tcPr>
          <w:p w14:paraId="1C4FFE8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255" w:type="dxa"/>
            <w:noWrap/>
            <w:hideMark/>
          </w:tcPr>
          <w:p w14:paraId="43E41F9D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14:paraId="5943CE37" w14:textId="77777777" w:rsidTr="00BC3373">
        <w:trPr>
          <w:trHeight w:val="285"/>
        </w:trPr>
        <w:tc>
          <w:tcPr>
            <w:tcW w:w="2256" w:type="dxa"/>
            <w:noWrap/>
            <w:hideMark/>
          </w:tcPr>
          <w:p w14:paraId="384592CE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on</w:t>
            </w:r>
          </w:p>
        </w:tc>
        <w:tc>
          <w:tcPr>
            <w:tcW w:w="2255" w:type="dxa"/>
            <w:noWrap/>
            <w:hideMark/>
          </w:tcPr>
          <w:p w14:paraId="601DC1A0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07</w:t>
            </w:r>
          </w:p>
        </w:tc>
        <w:tc>
          <w:tcPr>
            <w:tcW w:w="2255" w:type="dxa"/>
            <w:noWrap/>
            <w:hideMark/>
          </w:tcPr>
          <w:p w14:paraId="7099FA54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04, 0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10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2255" w:type="dxa"/>
            <w:noWrap/>
            <w:hideMark/>
          </w:tcPr>
          <w:p w14:paraId="5E25553C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&lt;0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001</w:t>
            </w:r>
          </w:p>
        </w:tc>
      </w:tr>
      <w:tr w:rsidR="001422F0" w14:paraId="117ADCF7" w14:textId="77777777" w:rsidTr="00BC3373">
        <w:trPr>
          <w:trHeight w:val="285"/>
        </w:trPr>
        <w:tc>
          <w:tcPr>
            <w:tcW w:w="2256" w:type="dxa"/>
            <w:noWrap/>
            <w:hideMark/>
          </w:tcPr>
          <w:p w14:paraId="194AF1A5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off</w:t>
            </w:r>
          </w:p>
        </w:tc>
        <w:tc>
          <w:tcPr>
            <w:tcW w:w="2255" w:type="dxa"/>
            <w:noWrap/>
            <w:hideMark/>
          </w:tcPr>
          <w:p w14:paraId="6B24FC5D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2255" w:type="dxa"/>
            <w:noWrap/>
            <w:hideMark/>
          </w:tcPr>
          <w:p w14:paraId="04F2692F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255" w:type="dxa"/>
            <w:noWrap/>
            <w:hideMark/>
          </w:tcPr>
          <w:p w14:paraId="62B9EB0A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14:paraId="013BC056" w14:textId="77777777" w:rsidTr="00BC3373">
        <w:trPr>
          <w:trHeight w:val="285"/>
        </w:trPr>
        <w:tc>
          <w:tcPr>
            <w:tcW w:w="2256" w:type="dxa"/>
            <w:noWrap/>
            <w:hideMark/>
          </w:tcPr>
          <w:p w14:paraId="317BACA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Sequence</w:t>
            </w:r>
          </w:p>
        </w:tc>
        <w:tc>
          <w:tcPr>
            <w:tcW w:w="2255" w:type="dxa"/>
            <w:noWrap/>
            <w:hideMark/>
          </w:tcPr>
          <w:p w14:paraId="709B29A1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255" w:type="dxa"/>
            <w:noWrap/>
            <w:hideMark/>
          </w:tcPr>
          <w:p w14:paraId="0B98F0B7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255" w:type="dxa"/>
            <w:noWrap/>
            <w:hideMark/>
          </w:tcPr>
          <w:p w14:paraId="05574D43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14:paraId="700A94C5" w14:textId="77777777" w:rsidTr="00BC3373">
        <w:trPr>
          <w:trHeight w:val="285"/>
        </w:trPr>
        <w:tc>
          <w:tcPr>
            <w:tcW w:w="2256" w:type="dxa"/>
            <w:noWrap/>
            <w:hideMark/>
          </w:tcPr>
          <w:p w14:paraId="6C4E512C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lastRenderedPageBreak/>
              <w:t>BA</w:t>
            </w:r>
          </w:p>
        </w:tc>
        <w:tc>
          <w:tcPr>
            <w:tcW w:w="2255" w:type="dxa"/>
            <w:noWrap/>
            <w:hideMark/>
          </w:tcPr>
          <w:p w14:paraId="138CEC17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05</w:t>
            </w:r>
          </w:p>
        </w:tc>
        <w:tc>
          <w:tcPr>
            <w:tcW w:w="2255" w:type="dxa"/>
            <w:noWrap/>
            <w:hideMark/>
          </w:tcPr>
          <w:p w14:paraId="2049EAFA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23, 0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13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2255" w:type="dxa"/>
            <w:noWrap/>
            <w:hideMark/>
          </w:tcPr>
          <w:p w14:paraId="4EC82A4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586</w:t>
            </w:r>
          </w:p>
        </w:tc>
      </w:tr>
      <w:tr w:rsidR="001422F0" w14:paraId="204737A5" w14:textId="77777777" w:rsidTr="00BC3373">
        <w:trPr>
          <w:trHeight w:val="285"/>
        </w:trPr>
        <w:tc>
          <w:tcPr>
            <w:tcW w:w="2256" w:type="dxa"/>
            <w:noWrap/>
            <w:hideMark/>
          </w:tcPr>
          <w:p w14:paraId="60FA457F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AB</w:t>
            </w:r>
          </w:p>
        </w:tc>
        <w:tc>
          <w:tcPr>
            <w:tcW w:w="2255" w:type="dxa"/>
            <w:noWrap/>
            <w:hideMark/>
          </w:tcPr>
          <w:p w14:paraId="7C4903C2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2255" w:type="dxa"/>
            <w:noWrap/>
            <w:hideMark/>
          </w:tcPr>
          <w:p w14:paraId="18221587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255" w:type="dxa"/>
            <w:noWrap/>
            <w:hideMark/>
          </w:tcPr>
          <w:p w14:paraId="6EA08CD2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14:paraId="388FA548" w14:textId="77777777" w:rsidTr="00BC3373">
        <w:trPr>
          <w:trHeight w:val="285"/>
        </w:trPr>
        <w:tc>
          <w:tcPr>
            <w:tcW w:w="2256" w:type="dxa"/>
            <w:noWrap/>
            <w:hideMark/>
          </w:tcPr>
          <w:p w14:paraId="672E8962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Stage</w:t>
            </w:r>
          </w:p>
        </w:tc>
        <w:tc>
          <w:tcPr>
            <w:tcW w:w="2255" w:type="dxa"/>
            <w:noWrap/>
            <w:hideMark/>
          </w:tcPr>
          <w:p w14:paraId="7F5969A3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255" w:type="dxa"/>
            <w:noWrap/>
            <w:hideMark/>
          </w:tcPr>
          <w:p w14:paraId="243687C8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255" w:type="dxa"/>
            <w:noWrap/>
            <w:hideMark/>
          </w:tcPr>
          <w:p w14:paraId="5B03B6FB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14:paraId="3708DE0A" w14:textId="77777777" w:rsidTr="00BC3373">
        <w:trPr>
          <w:trHeight w:val="285"/>
        </w:trPr>
        <w:tc>
          <w:tcPr>
            <w:tcW w:w="2256" w:type="dxa"/>
            <w:noWrap/>
            <w:hideMark/>
          </w:tcPr>
          <w:p w14:paraId="79C49CC9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2255" w:type="dxa"/>
            <w:noWrap/>
            <w:hideMark/>
          </w:tcPr>
          <w:p w14:paraId="06BFBEDD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2255" w:type="dxa"/>
            <w:noWrap/>
            <w:hideMark/>
          </w:tcPr>
          <w:p w14:paraId="0509D0DF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 xml:space="preserve">72, 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21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2255" w:type="dxa"/>
            <w:noWrap/>
            <w:hideMark/>
          </w:tcPr>
          <w:p w14:paraId="649EB168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&lt;0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001</w:t>
            </w:r>
          </w:p>
        </w:tc>
      </w:tr>
      <w:tr w:rsidR="001422F0" w14:paraId="7037A837" w14:textId="77777777" w:rsidTr="00BC3373">
        <w:trPr>
          <w:trHeight w:val="285"/>
        </w:trPr>
        <w:tc>
          <w:tcPr>
            <w:tcW w:w="2256" w:type="dxa"/>
            <w:noWrap/>
            <w:hideMark/>
          </w:tcPr>
          <w:p w14:paraId="6A3AF7C1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2255" w:type="dxa"/>
            <w:noWrap/>
            <w:hideMark/>
          </w:tcPr>
          <w:p w14:paraId="733F83F2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2255" w:type="dxa"/>
            <w:noWrap/>
            <w:hideMark/>
          </w:tcPr>
          <w:p w14:paraId="66B5DD23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 xml:space="preserve">48, 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02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2255" w:type="dxa"/>
            <w:noWrap/>
            <w:hideMark/>
          </w:tcPr>
          <w:p w14:paraId="69F17C3A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034</w:t>
            </w:r>
          </w:p>
        </w:tc>
      </w:tr>
      <w:tr w:rsidR="001422F0" w14:paraId="2696764E" w14:textId="77777777" w:rsidTr="00BC3373">
        <w:trPr>
          <w:trHeight w:val="285"/>
        </w:trPr>
        <w:tc>
          <w:tcPr>
            <w:tcW w:w="2256" w:type="dxa"/>
            <w:noWrap/>
            <w:hideMark/>
          </w:tcPr>
          <w:p w14:paraId="223D3C72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2255" w:type="dxa"/>
            <w:noWrap/>
            <w:hideMark/>
          </w:tcPr>
          <w:p w14:paraId="22449BA3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2255" w:type="dxa"/>
            <w:noWrap/>
            <w:hideMark/>
          </w:tcPr>
          <w:p w14:paraId="3D1374DC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255" w:type="dxa"/>
            <w:noWrap/>
            <w:hideMark/>
          </w:tcPr>
          <w:p w14:paraId="2E77020D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7545500C" w14:textId="77777777" w:rsidR="001422F0" w:rsidRDefault="001422F0" w:rsidP="001422F0">
      <w:pPr>
        <w:jc w:val="center"/>
        <w:rPr>
          <w:sz w:val="32"/>
          <w:szCs w:val="32"/>
        </w:rPr>
      </w:pPr>
    </w:p>
    <w:p w14:paraId="7F1CC1A9" w14:textId="77777777" w:rsidR="001422F0" w:rsidRPr="00BD1D5F" w:rsidRDefault="001422F0" w:rsidP="001422F0">
      <w:pPr>
        <w:rPr>
          <w:rFonts w:asciiTheme="majorBidi" w:hAnsiTheme="majorBidi" w:cstheme="majorBidi"/>
          <w:lang w:val="en-US"/>
        </w:rPr>
      </w:pPr>
      <w:r w:rsidRPr="00BD1D5F">
        <w:rPr>
          <w:rFonts w:asciiTheme="majorBidi" w:hAnsiTheme="majorBidi" w:cstheme="majorBidi"/>
        </w:rPr>
        <w:t>S14 Table</w:t>
      </w:r>
      <w:r w:rsidRPr="00BD1D5F">
        <w:rPr>
          <w:rFonts w:asciiTheme="majorBidi" w:hAnsiTheme="majorBidi" w:cstheme="majorBidi"/>
          <w:cs/>
          <w:lang w:bidi="th-TH"/>
        </w:rPr>
        <w:t xml:space="preserve"> </w:t>
      </w:r>
    </w:p>
    <w:p w14:paraId="0D3E606A" w14:textId="77777777" w:rsidR="001422F0" w:rsidRPr="00BD1D5F" w:rsidRDefault="001422F0" w:rsidP="001422F0">
      <w:pPr>
        <w:rPr>
          <w:rFonts w:asciiTheme="majorBidi" w:hAnsiTheme="majorBidi" w:cstheme="majorBidi"/>
        </w:rPr>
      </w:pPr>
      <w:r w:rsidRPr="00BD1D5F">
        <w:rPr>
          <w:rFonts w:asciiTheme="majorBidi" w:hAnsiTheme="majorBidi" w:cstheme="majorBidi"/>
        </w:rPr>
        <w:t xml:space="preserve">Factors associated with </w:t>
      </w:r>
      <w:r w:rsidRPr="00BD1D5F">
        <w:rPr>
          <w:rFonts w:asciiTheme="majorBidi" w:eastAsia="Times New Roman" w:hAnsiTheme="majorBidi" w:cstheme="majorBidi"/>
          <w:color w:val="000000"/>
        </w:rPr>
        <w:t>the LRI in patients with Parkinsonism</w:t>
      </w:r>
      <w:r w:rsidRPr="00BD1D5F">
        <w:rPr>
          <w:rFonts w:asciiTheme="majorBidi" w:hAnsiTheme="majorBidi" w:cstheme="majorBidi"/>
          <w:cs/>
          <w:lang w:bidi="th-TH"/>
        </w:rPr>
        <w:t xml:space="preserve">: </w:t>
      </w:r>
      <w:r w:rsidRPr="00BD1D5F">
        <w:rPr>
          <w:rFonts w:asciiTheme="majorBidi" w:hAnsiTheme="majorBidi" w:cstheme="majorBidi"/>
        </w:rPr>
        <w:t>Mixed linear regression model, adjusting sequence and staging effects</w:t>
      </w:r>
      <w:r w:rsidRPr="00BD1D5F">
        <w:rPr>
          <w:rFonts w:asciiTheme="majorBidi" w:hAnsiTheme="majorBidi" w:cstheme="majorBidi"/>
          <w:cs/>
          <w:lang w:bidi="th-TH"/>
        </w:rPr>
        <w:t xml:space="preserve">. </w:t>
      </w:r>
      <w:r w:rsidRPr="00BD1D5F">
        <w:rPr>
          <w:rFonts w:asciiTheme="majorBidi" w:hAnsiTheme="majorBidi" w:cstheme="majorBidi"/>
        </w:rPr>
        <w:t>The sequence A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on, while the sequence B is laser</w:t>
      </w:r>
      <w:r w:rsidRPr="00BD1D5F">
        <w:rPr>
          <w:rFonts w:asciiTheme="majorBidi" w:hAnsiTheme="majorBidi" w:cstheme="majorBidi"/>
          <w:cs/>
          <w:lang w:bidi="th-TH"/>
        </w:rPr>
        <w:t>-</w:t>
      </w:r>
      <w:r w:rsidRPr="00BD1D5F">
        <w:rPr>
          <w:rFonts w:asciiTheme="majorBidi" w:hAnsiTheme="majorBidi" w:cstheme="majorBidi"/>
        </w:rPr>
        <w:t>off</w:t>
      </w:r>
      <w:r w:rsidRPr="00BD1D5F">
        <w:rPr>
          <w:rFonts w:asciiTheme="majorBidi" w:hAnsiTheme="majorBidi" w:cstheme="majorBidi"/>
          <w:cs/>
          <w:lang w:bidi="th-TH"/>
        </w:rPr>
        <w:t>.</w:t>
      </w:r>
    </w:p>
    <w:tbl>
      <w:tblPr>
        <w:tblStyle w:val="TableGrid"/>
        <w:tblW w:w="5000" w:type="pct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55"/>
        <w:gridCol w:w="1599"/>
        <w:gridCol w:w="3319"/>
        <w:gridCol w:w="1777"/>
      </w:tblGrid>
      <w:tr w:rsidR="001422F0" w14:paraId="4C30F23A" w14:textId="77777777" w:rsidTr="00BC3373">
        <w:trPr>
          <w:trHeight w:val="597"/>
        </w:trPr>
        <w:tc>
          <w:tcPr>
            <w:tcW w:w="1420" w:type="pct"/>
            <w:noWrap/>
            <w:hideMark/>
          </w:tcPr>
          <w:p w14:paraId="2D058B44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Factor</w:t>
            </w:r>
          </w:p>
        </w:tc>
        <w:tc>
          <w:tcPr>
            <w:tcW w:w="855" w:type="pct"/>
            <w:noWrap/>
            <w:hideMark/>
          </w:tcPr>
          <w:p w14:paraId="48BC717D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Coef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</w:p>
        </w:tc>
        <w:tc>
          <w:tcPr>
            <w:tcW w:w="1775" w:type="pct"/>
            <w:noWrap/>
            <w:hideMark/>
          </w:tcPr>
          <w:p w14:paraId="005AB4B0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95</w:t>
            </w:r>
            <w:r w:rsidRPr="00BD1D5F">
              <w:rPr>
                <w:rFonts w:asciiTheme="majorBidi" w:hAnsiTheme="majorBidi" w:cstheme="majorBidi"/>
                <w:cs/>
              </w:rPr>
              <w:t>%</w:t>
            </w:r>
            <w:r w:rsidRPr="00BD1D5F">
              <w:rPr>
                <w:rFonts w:asciiTheme="majorBidi" w:hAnsiTheme="majorBidi" w:cstheme="majorBidi"/>
              </w:rPr>
              <w:t>CI</w:t>
            </w:r>
          </w:p>
        </w:tc>
        <w:tc>
          <w:tcPr>
            <w:tcW w:w="951" w:type="pct"/>
            <w:noWrap/>
            <w:hideMark/>
          </w:tcPr>
          <w:p w14:paraId="32D2631C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P value</w:t>
            </w:r>
          </w:p>
        </w:tc>
      </w:tr>
      <w:tr w:rsidR="001422F0" w14:paraId="5322EE96" w14:textId="77777777" w:rsidTr="00BC3373">
        <w:trPr>
          <w:trHeight w:val="597"/>
        </w:trPr>
        <w:tc>
          <w:tcPr>
            <w:tcW w:w="1420" w:type="pct"/>
            <w:noWrap/>
            <w:hideMark/>
          </w:tcPr>
          <w:p w14:paraId="0CC9871F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Intervention</w:t>
            </w:r>
          </w:p>
        </w:tc>
        <w:tc>
          <w:tcPr>
            <w:tcW w:w="855" w:type="pct"/>
            <w:noWrap/>
            <w:hideMark/>
          </w:tcPr>
          <w:p w14:paraId="2A5160E4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75" w:type="pct"/>
            <w:noWrap/>
            <w:hideMark/>
          </w:tcPr>
          <w:p w14:paraId="0EFEE040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51" w:type="pct"/>
            <w:noWrap/>
            <w:hideMark/>
          </w:tcPr>
          <w:p w14:paraId="62EDAD6C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14:paraId="294CD9F9" w14:textId="77777777" w:rsidTr="00BC3373">
        <w:trPr>
          <w:trHeight w:val="597"/>
        </w:trPr>
        <w:tc>
          <w:tcPr>
            <w:tcW w:w="1420" w:type="pct"/>
            <w:noWrap/>
            <w:hideMark/>
          </w:tcPr>
          <w:p w14:paraId="7E27CEF9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on</w:t>
            </w:r>
          </w:p>
        </w:tc>
        <w:tc>
          <w:tcPr>
            <w:tcW w:w="855" w:type="pct"/>
            <w:noWrap/>
            <w:hideMark/>
          </w:tcPr>
          <w:p w14:paraId="583C2888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4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1775" w:type="pct"/>
            <w:noWrap/>
            <w:hideMark/>
          </w:tcPr>
          <w:p w14:paraId="16EBCFD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</w:t>
            </w:r>
            <w:r w:rsidRPr="00BD1D5F">
              <w:rPr>
                <w:rFonts w:asciiTheme="majorBidi" w:hAnsiTheme="majorBidi" w:cstheme="majorBidi"/>
              </w:rPr>
              <w:t>2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56, 6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36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951" w:type="pct"/>
            <w:noWrap/>
            <w:hideMark/>
          </w:tcPr>
          <w:p w14:paraId="6F9103D4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&lt;0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001</w:t>
            </w:r>
          </w:p>
        </w:tc>
      </w:tr>
      <w:tr w:rsidR="001422F0" w14:paraId="7BF4D4E4" w14:textId="77777777" w:rsidTr="00BC3373">
        <w:trPr>
          <w:trHeight w:val="597"/>
        </w:trPr>
        <w:tc>
          <w:tcPr>
            <w:tcW w:w="1420" w:type="pct"/>
            <w:noWrap/>
            <w:hideMark/>
          </w:tcPr>
          <w:p w14:paraId="0452E5F9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laser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off</w:t>
            </w:r>
          </w:p>
        </w:tc>
        <w:tc>
          <w:tcPr>
            <w:tcW w:w="855" w:type="pct"/>
            <w:noWrap/>
            <w:hideMark/>
          </w:tcPr>
          <w:p w14:paraId="7B4D43FD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775" w:type="pct"/>
            <w:noWrap/>
            <w:hideMark/>
          </w:tcPr>
          <w:p w14:paraId="5E364C80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51" w:type="pct"/>
            <w:noWrap/>
            <w:hideMark/>
          </w:tcPr>
          <w:p w14:paraId="6421B39F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14:paraId="03F19E59" w14:textId="77777777" w:rsidTr="00BC3373">
        <w:trPr>
          <w:trHeight w:val="597"/>
        </w:trPr>
        <w:tc>
          <w:tcPr>
            <w:tcW w:w="1420" w:type="pct"/>
            <w:noWrap/>
            <w:hideMark/>
          </w:tcPr>
          <w:p w14:paraId="7A9831E0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Sequence</w:t>
            </w:r>
          </w:p>
        </w:tc>
        <w:tc>
          <w:tcPr>
            <w:tcW w:w="855" w:type="pct"/>
            <w:noWrap/>
            <w:hideMark/>
          </w:tcPr>
          <w:p w14:paraId="3BBE52BD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75" w:type="pct"/>
            <w:noWrap/>
            <w:hideMark/>
          </w:tcPr>
          <w:p w14:paraId="0F78F9F3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51" w:type="pct"/>
            <w:noWrap/>
            <w:hideMark/>
          </w:tcPr>
          <w:p w14:paraId="2F199839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14:paraId="2FBEF85F" w14:textId="77777777" w:rsidTr="00BC3373">
        <w:trPr>
          <w:trHeight w:val="597"/>
        </w:trPr>
        <w:tc>
          <w:tcPr>
            <w:tcW w:w="1420" w:type="pct"/>
            <w:noWrap/>
            <w:hideMark/>
          </w:tcPr>
          <w:p w14:paraId="6754756D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BA</w:t>
            </w:r>
          </w:p>
        </w:tc>
        <w:tc>
          <w:tcPr>
            <w:tcW w:w="855" w:type="pct"/>
            <w:noWrap/>
            <w:hideMark/>
          </w:tcPr>
          <w:p w14:paraId="2E29C02C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3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41</w:t>
            </w:r>
          </w:p>
        </w:tc>
        <w:tc>
          <w:tcPr>
            <w:tcW w:w="1775" w:type="pct"/>
            <w:noWrap/>
            <w:hideMark/>
          </w:tcPr>
          <w:p w14:paraId="12BE2F34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15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32,8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51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951" w:type="pct"/>
            <w:noWrap/>
            <w:hideMark/>
          </w:tcPr>
          <w:p w14:paraId="2525A1DA" w14:textId="77777777" w:rsidR="001422F0" w:rsidRPr="00BD1D5F" w:rsidRDefault="001422F0" w:rsidP="00BC3373">
            <w:pPr>
              <w:tabs>
                <w:tab w:val="left" w:pos="465"/>
              </w:tabs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575</w:t>
            </w:r>
          </w:p>
        </w:tc>
      </w:tr>
      <w:tr w:rsidR="001422F0" w14:paraId="06489C5B" w14:textId="77777777" w:rsidTr="00BC3373">
        <w:trPr>
          <w:trHeight w:val="597"/>
        </w:trPr>
        <w:tc>
          <w:tcPr>
            <w:tcW w:w="1420" w:type="pct"/>
            <w:noWrap/>
            <w:hideMark/>
          </w:tcPr>
          <w:p w14:paraId="4C4B15A0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AB</w:t>
            </w:r>
          </w:p>
        </w:tc>
        <w:tc>
          <w:tcPr>
            <w:tcW w:w="855" w:type="pct"/>
            <w:noWrap/>
            <w:hideMark/>
          </w:tcPr>
          <w:p w14:paraId="77896F0B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775" w:type="pct"/>
            <w:noWrap/>
            <w:hideMark/>
          </w:tcPr>
          <w:p w14:paraId="6E75E39E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51" w:type="pct"/>
            <w:noWrap/>
            <w:hideMark/>
          </w:tcPr>
          <w:p w14:paraId="3BAA1085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14:paraId="67DCD4CB" w14:textId="77777777" w:rsidTr="00BC3373">
        <w:trPr>
          <w:trHeight w:val="597"/>
        </w:trPr>
        <w:tc>
          <w:tcPr>
            <w:tcW w:w="1420" w:type="pct"/>
            <w:noWrap/>
            <w:hideMark/>
          </w:tcPr>
          <w:p w14:paraId="2AA300F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Stage</w:t>
            </w:r>
          </w:p>
        </w:tc>
        <w:tc>
          <w:tcPr>
            <w:tcW w:w="855" w:type="pct"/>
            <w:noWrap/>
            <w:hideMark/>
          </w:tcPr>
          <w:p w14:paraId="4A68B628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75" w:type="pct"/>
            <w:noWrap/>
            <w:hideMark/>
          </w:tcPr>
          <w:p w14:paraId="2E20FFBD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51" w:type="pct"/>
            <w:noWrap/>
            <w:hideMark/>
          </w:tcPr>
          <w:p w14:paraId="42FFBC05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1422F0" w14:paraId="5BD32396" w14:textId="77777777" w:rsidTr="00BC3373">
        <w:trPr>
          <w:trHeight w:val="597"/>
        </w:trPr>
        <w:tc>
          <w:tcPr>
            <w:tcW w:w="1420" w:type="pct"/>
            <w:noWrap/>
            <w:hideMark/>
          </w:tcPr>
          <w:p w14:paraId="1DDC6CCE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855" w:type="pct"/>
            <w:noWrap/>
            <w:hideMark/>
          </w:tcPr>
          <w:p w14:paraId="2C46D462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32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88</w:t>
            </w:r>
          </w:p>
        </w:tc>
        <w:tc>
          <w:tcPr>
            <w:tcW w:w="1775" w:type="pct"/>
            <w:noWrap/>
            <w:hideMark/>
          </w:tcPr>
          <w:p w14:paraId="344E7A43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49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 xml:space="preserve">73, 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16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03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951" w:type="pct"/>
            <w:noWrap/>
            <w:hideMark/>
          </w:tcPr>
          <w:p w14:paraId="41B51AD5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&lt;0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001</w:t>
            </w:r>
          </w:p>
        </w:tc>
      </w:tr>
      <w:tr w:rsidR="001422F0" w14:paraId="23DABA5D" w14:textId="77777777" w:rsidTr="00BC3373">
        <w:trPr>
          <w:trHeight w:val="597"/>
        </w:trPr>
        <w:tc>
          <w:tcPr>
            <w:tcW w:w="1420" w:type="pct"/>
            <w:noWrap/>
            <w:hideMark/>
          </w:tcPr>
          <w:p w14:paraId="4E0912E6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855" w:type="pct"/>
            <w:noWrap/>
            <w:hideMark/>
          </w:tcPr>
          <w:p w14:paraId="4D26E07D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19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05</w:t>
            </w:r>
          </w:p>
        </w:tc>
        <w:tc>
          <w:tcPr>
            <w:tcW w:w="1775" w:type="pct"/>
            <w:noWrap/>
            <w:hideMark/>
          </w:tcPr>
          <w:p w14:paraId="677EFA91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  <w:cs/>
              </w:rPr>
              <w:t>(-</w:t>
            </w:r>
            <w:r w:rsidRPr="00BD1D5F">
              <w:rPr>
                <w:rFonts w:asciiTheme="majorBidi" w:hAnsiTheme="majorBidi" w:cstheme="majorBidi"/>
              </w:rPr>
              <w:t>34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 xml:space="preserve">43   </w:t>
            </w:r>
            <w:r w:rsidRPr="00BD1D5F">
              <w:rPr>
                <w:rFonts w:asciiTheme="majorBidi" w:hAnsiTheme="majorBidi" w:cstheme="majorBidi"/>
                <w:cs/>
              </w:rPr>
              <w:t>-</w:t>
            </w:r>
            <w:r w:rsidRPr="00BD1D5F">
              <w:rPr>
                <w:rFonts w:asciiTheme="majorBidi" w:hAnsiTheme="majorBidi" w:cstheme="majorBidi"/>
              </w:rPr>
              <w:t>3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66</w:t>
            </w:r>
            <w:r w:rsidRPr="00BD1D5F">
              <w:rPr>
                <w:rFonts w:asciiTheme="majorBidi" w:hAnsiTheme="majorBidi" w:cstheme="majorBidi"/>
                <w:cs/>
              </w:rPr>
              <w:t>)</w:t>
            </w:r>
          </w:p>
        </w:tc>
        <w:tc>
          <w:tcPr>
            <w:tcW w:w="951" w:type="pct"/>
            <w:noWrap/>
            <w:hideMark/>
          </w:tcPr>
          <w:p w14:paraId="0D5F80BE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015</w:t>
            </w:r>
          </w:p>
        </w:tc>
      </w:tr>
      <w:tr w:rsidR="001422F0" w14:paraId="36620132" w14:textId="77777777" w:rsidTr="00BC3373">
        <w:trPr>
          <w:trHeight w:val="597"/>
        </w:trPr>
        <w:tc>
          <w:tcPr>
            <w:tcW w:w="1420" w:type="pct"/>
            <w:noWrap/>
            <w:hideMark/>
          </w:tcPr>
          <w:p w14:paraId="192C4440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lastRenderedPageBreak/>
              <w:t>2</w:t>
            </w:r>
          </w:p>
        </w:tc>
        <w:tc>
          <w:tcPr>
            <w:tcW w:w="855" w:type="pct"/>
            <w:noWrap/>
            <w:hideMark/>
          </w:tcPr>
          <w:p w14:paraId="52430325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775" w:type="pct"/>
            <w:noWrap/>
            <w:hideMark/>
          </w:tcPr>
          <w:p w14:paraId="6FDC8F9C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51" w:type="pct"/>
            <w:noWrap/>
            <w:hideMark/>
          </w:tcPr>
          <w:p w14:paraId="7B7E4675" w14:textId="77777777" w:rsidR="001422F0" w:rsidRPr="00BD1D5F" w:rsidRDefault="001422F0" w:rsidP="00BC3373">
            <w:pPr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68D4BD65" w14:textId="77777777" w:rsidR="001422F0" w:rsidRPr="00BD1D5F" w:rsidRDefault="001422F0" w:rsidP="001422F0">
      <w:pPr>
        <w:jc w:val="center"/>
        <w:rPr>
          <w:rFonts w:asciiTheme="majorBidi" w:hAnsiTheme="majorBidi" w:cstheme="majorBidi"/>
        </w:rPr>
      </w:pPr>
    </w:p>
    <w:p w14:paraId="4472AA8D" w14:textId="77777777" w:rsidR="001422F0" w:rsidRPr="00BD1D5F" w:rsidRDefault="001422F0" w:rsidP="001422F0">
      <w:pPr>
        <w:rPr>
          <w:rFonts w:asciiTheme="majorBidi" w:hAnsiTheme="majorBidi" w:cstheme="majorBidi"/>
          <w:lang w:val="en-US"/>
        </w:rPr>
      </w:pPr>
      <w:r w:rsidRPr="00BD1D5F">
        <w:rPr>
          <w:rFonts w:asciiTheme="majorBidi" w:hAnsiTheme="majorBidi" w:cstheme="majorBidi"/>
        </w:rPr>
        <w:t>S15</w:t>
      </w:r>
      <w:r w:rsidRPr="00BD1D5F">
        <w:rPr>
          <w:rFonts w:asciiTheme="majorBidi" w:hAnsiTheme="majorBidi" w:cstheme="majorBidi"/>
          <w:cs/>
          <w:lang w:bidi="th-TH"/>
        </w:rPr>
        <w:t xml:space="preserve"> </w:t>
      </w:r>
      <w:r w:rsidRPr="00BD1D5F">
        <w:rPr>
          <w:rFonts w:asciiTheme="majorBidi" w:hAnsiTheme="majorBidi" w:cstheme="majorBidi"/>
        </w:rPr>
        <w:t>Table</w:t>
      </w:r>
      <w:r w:rsidRPr="00BD1D5F">
        <w:rPr>
          <w:rFonts w:asciiTheme="majorBidi" w:hAnsiTheme="majorBidi" w:cstheme="majorBidi"/>
          <w:cs/>
          <w:lang w:bidi="th-TH"/>
        </w:rPr>
        <w:t>.</w:t>
      </w:r>
    </w:p>
    <w:p w14:paraId="7E05BB69" w14:textId="77777777" w:rsidR="001422F0" w:rsidRPr="00BD1D5F" w:rsidRDefault="001422F0" w:rsidP="001422F0">
      <w:pPr>
        <w:rPr>
          <w:rFonts w:asciiTheme="majorBidi" w:hAnsiTheme="majorBidi" w:cstheme="majorBidi"/>
        </w:rPr>
      </w:pPr>
      <w:r w:rsidRPr="00BD1D5F">
        <w:rPr>
          <w:rFonts w:asciiTheme="majorBidi" w:hAnsiTheme="majorBidi" w:cstheme="majorBidi"/>
          <w:cs/>
          <w:lang w:bidi="th-TH"/>
        </w:rPr>
        <w:t xml:space="preserve"> </w:t>
      </w:r>
      <w:r w:rsidRPr="00BD1D5F">
        <w:rPr>
          <w:rFonts w:asciiTheme="majorBidi" w:hAnsiTheme="majorBidi" w:cstheme="majorBidi"/>
        </w:rPr>
        <w:t xml:space="preserve">The effect size of each parameter according to H&amp;Y stage3 </w:t>
      </w:r>
    </w:p>
    <w:tbl>
      <w:tblPr>
        <w:tblStyle w:val="TableGrid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59"/>
        <w:gridCol w:w="3559"/>
      </w:tblGrid>
      <w:tr w:rsidR="001422F0" w14:paraId="139F8874" w14:textId="77777777" w:rsidTr="00BC3373">
        <w:trPr>
          <w:trHeight w:val="489"/>
        </w:trPr>
        <w:tc>
          <w:tcPr>
            <w:tcW w:w="3559" w:type="dxa"/>
          </w:tcPr>
          <w:p w14:paraId="3CF3A354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Outcome Parameters</w:t>
            </w:r>
          </w:p>
        </w:tc>
        <w:tc>
          <w:tcPr>
            <w:tcW w:w="3559" w:type="dxa"/>
          </w:tcPr>
          <w:p w14:paraId="69CDB4D7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H&amp;Y stage 3</w:t>
            </w:r>
          </w:p>
        </w:tc>
      </w:tr>
      <w:tr w:rsidR="001422F0" w14:paraId="0986FB6A" w14:textId="77777777" w:rsidTr="00BC3373">
        <w:trPr>
          <w:trHeight w:val="499"/>
        </w:trPr>
        <w:tc>
          <w:tcPr>
            <w:tcW w:w="3559" w:type="dxa"/>
          </w:tcPr>
          <w:p w14:paraId="6A4296A4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bookmarkStart w:id="0" w:name="_Hlk98693385"/>
            <w:r w:rsidRPr="00BD1D5F">
              <w:rPr>
                <w:rFonts w:asciiTheme="majorBidi" w:hAnsiTheme="majorBidi" w:cstheme="majorBidi"/>
              </w:rPr>
              <w:t>Gait speed (m/s)</w:t>
            </w:r>
          </w:p>
        </w:tc>
        <w:tc>
          <w:tcPr>
            <w:tcW w:w="3559" w:type="dxa"/>
          </w:tcPr>
          <w:p w14:paraId="1799FCE1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74</w:t>
            </w:r>
          </w:p>
        </w:tc>
      </w:tr>
      <w:tr w:rsidR="001422F0" w14:paraId="05F99308" w14:textId="77777777" w:rsidTr="00BC3373">
        <w:trPr>
          <w:trHeight w:val="489"/>
        </w:trPr>
        <w:tc>
          <w:tcPr>
            <w:tcW w:w="3559" w:type="dxa"/>
          </w:tcPr>
          <w:p w14:paraId="1A67C36A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Stride length(m)</w:t>
            </w:r>
          </w:p>
        </w:tc>
        <w:tc>
          <w:tcPr>
            <w:tcW w:w="3559" w:type="dxa"/>
          </w:tcPr>
          <w:p w14:paraId="19C06BF0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55</w:t>
            </w:r>
          </w:p>
        </w:tc>
      </w:tr>
      <w:tr w:rsidR="001422F0" w14:paraId="72FAE543" w14:textId="77777777" w:rsidTr="00BC3373">
        <w:trPr>
          <w:trHeight w:val="499"/>
        </w:trPr>
        <w:tc>
          <w:tcPr>
            <w:tcW w:w="3559" w:type="dxa"/>
          </w:tcPr>
          <w:p w14:paraId="528A6043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TUG1, sec</w:t>
            </w:r>
          </w:p>
        </w:tc>
        <w:tc>
          <w:tcPr>
            <w:tcW w:w="3559" w:type="dxa"/>
          </w:tcPr>
          <w:p w14:paraId="219BD9AF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1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06</w:t>
            </w:r>
          </w:p>
        </w:tc>
      </w:tr>
      <w:tr w:rsidR="001422F0" w14:paraId="177F6D28" w14:textId="77777777" w:rsidTr="00BC3373">
        <w:trPr>
          <w:trHeight w:val="489"/>
        </w:trPr>
        <w:tc>
          <w:tcPr>
            <w:tcW w:w="3559" w:type="dxa"/>
          </w:tcPr>
          <w:p w14:paraId="1E3A419D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LRI2(%)</w:t>
            </w:r>
          </w:p>
        </w:tc>
        <w:tc>
          <w:tcPr>
            <w:tcW w:w="3559" w:type="dxa"/>
          </w:tcPr>
          <w:p w14:paraId="3BF3EAB1" w14:textId="77777777" w:rsidR="001422F0" w:rsidRPr="00BD1D5F" w:rsidRDefault="001422F0" w:rsidP="00BC3373">
            <w:pPr>
              <w:rPr>
                <w:rFonts w:asciiTheme="majorBidi" w:hAnsiTheme="majorBidi" w:cstheme="majorBidi"/>
              </w:rPr>
            </w:pPr>
            <w:r w:rsidRPr="00BD1D5F">
              <w:rPr>
                <w:rFonts w:asciiTheme="majorBidi" w:hAnsiTheme="majorBidi" w:cstheme="majorBidi"/>
              </w:rPr>
              <w:t>0</w:t>
            </w:r>
            <w:r w:rsidRPr="00BD1D5F">
              <w:rPr>
                <w:rFonts w:asciiTheme="majorBidi" w:hAnsiTheme="majorBidi" w:cstheme="majorBidi"/>
                <w:cs/>
              </w:rPr>
              <w:t>.</w:t>
            </w:r>
            <w:r w:rsidRPr="00BD1D5F">
              <w:rPr>
                <w:rFonts w:asciiTheme="majorBidi" w:hAnsiTheme="majorBidi" w:cstheme="majorBidi"/>
              </w:rPr>
              <w:t>83</w:t>
            </w:r>
          </w:p>
        </w:tc>
      </w:tr>
      <w:bookmarkEnd w:id="0"/>
    </w:tbl>
    <w:p w14:paraId="0E8B5DBE" w14:textId="77777777" w:rsidR="001422F0" w:rsidRDefault="001422F0" w:rsidP="001422F0">
      <w:pPr>
        <w:rPr>
          <w:rFonts w:asciiTheme="majorBidi" w:hAnsiTheme="majorBidi" w:cstheme="majorBidi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96"/>
        <w:gridCol w:w="222"/>
        <w:gridCol w:w="222"/>
        <w:gridCol w:w="222"/>
      </w:tblGrid>
      <w:tr w:rsidR="001422F0" w14:paraId="06ACA20F" w14:textId="77777777" w:rsidTr="00BC3373"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7FD12" w14:textId="77777777" w:rsidR="001422F0" w:rsidRDefault="001422F0" w:rsidP="00BC3373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vertAlign w:val="superscript"/>
                <w:lang w:val="en-US"/>
              </w:rPr>
              <w:t xml:space="preserve">1 </w:t>
            </w:r>
            <w:r>
              <w:rPr>
                <w:rFonts w:asciiTheme="majorBidi" w:hAnsiTheme="majorBidi" w:cstheme="majorBidi"/>
                <w:lang w:val="en-US"/>
              </w:rPr>
              <w:t>Timed Up and Go</w:t>
            </w:r>
          </w:p>
          <w:p w14:paraId="48D4541C" w14:textId="77777777" w:rsidR="001422F0" w:rsidRDefault="001422F0" w:rsidP="00BC3373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vertAlign w:val="super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Locomotor rehabilitation index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B9555" w14:textId="77777777" w:rsidR="001422F0" w:rsidRDefault="001422F0" w:rsidP="00BC3373">
            <w:pPr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8CAB95" w14:textId="77777777" w:rsidR="001422F0" w:rsidRDefault="001422F0" w:rsidP="00BC3373">
            <w:pPr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9F3477" w14:textId="77777777" w:rsidR="001422F0" w:rsidRDefault="001422F0" w:rsidP="00BC3373">
            <w:pPr>
              <w:rPr>
                <w:rFonts w:asciiTheme="majorBidi" w:hAnsiTheme="majorBidi" w:cstheme="majorBidi"/>
                <w:lang w:val="en-US"/>
              </w:rPr>
            </w:pPr>
          </w:p>
        </w:tc>
      </w:tr>
    </w:tbl>
    <w:p w14:paraId="08EBCE47" w14:textId="77777777" w:rsidR="003A2514" w:rsidRDefault="003A2514"/>
    <w:sectPr w:rsidR="003A25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12798249">
    <w:abstractNumId w:val="15"/>
  </w:num>
  <w:num w:numId="2" w16cid:durableId="1706559337">
    <w:abstractNumId w:val="19"/>
  </w:num>
  <w:num w:numId="3" w16cid:durableId="787743720">
    <w:abstractNumId w:val="1"/>
  </w:num>
  <w:num w:numId="4" w16cid:durableId="64495386">
    <w:abstractNumId w:val="2"/>
  </w:num>
  <w:num w:numId="5" w16cid:durableId="12584129">
    <w:abstractNumId w:val="3"/>
  </w:num>
  <w:num w:numId="6" w16cid:durableId="1037045805">
    <w:abstractNumId w:val="4"/>
  </w:num>
  <w:num w:numId="7" w16cid:durableId="791634671">
    <w:abstractNumId w:val="9"/>
  </w:num>
  <w:num w:numId="8" w16cid:durableId="1457917238">
    <w:abstractNumId w:val="5"/>
  </w:num>
  <w:num w:numId="9" w16cid:durableId="1958020345">
    <w:abstractNumId w:val="7"/>
  </w:num>
  <w:num w:numId="10" w16cid:durableId="312948639">
    <w:abstractNumId w:val="6"/>
  </w:num>
  <w:num w:numId="11" w16cid:durableId="1372070609">
    <w:abstractNumId w:val="10"/>
  </w:num>
  <w:num w:numId="12" w16cid:durableId="1879584335">
    <w:abstractNumId w:val="8"/>
  </w:num>
  <w:num w:numId="13" w16cid:durableId="1402672633">
    <w:abstractNumId w:val="17"/>
  </w:num>
  <w:num w:numId="14" w16cid:durableId="608007241">
    <w:abstractNumId w:val="20"/>
  </w:num>
  <w:num w:numId="15" w16cid:durableId="1422528562">
    <w:abstractNumId w:val="14"/>
  </w:num>
  <w:num w:numId="16" w16cid:durableId="766661527">
    <w:abstractNumId w:val="16"/>
  </w:num>
  <w:num w:numId="17" w16cid:durableId="1752005737">
    <w:abstractNumId w:val="11"/>
  </w:num>
  <w:num w:numId="18" w16cid:durableId="918054158">
    <w:abstractNumId w:val="0"/>
  </w:num>
  <w:num w:numId="19" w16cid:durableId="419105476">
    <w:abstractNumId w:val="12"/>
  </w:num>
  <w:num w:numId="20" w16cid:durableId="1011418257">
    <w:abstractNumId w:val="18"/>
  </w:num>
  <w:num w:numId="21" w16cid:durableId="397285064">
    <w:abstractNumId w:val="21"/>
  </w:num>
  <w:num w:numId="22" w16cid:durableId="1530946276">
    <w:abstractNumId w:val="22"/>
  </w:num>
  <w:num w:numId="23" w16cid:durableId="101340870">
    <w:abstractNumId w:val="13"/>
  </w:num>
  <w:num w:numId="24" w16cid:durableId="41059087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2F0"/>
    <w:rsid w:val="001422F0"/>
    <w:rsid w:val="001B533D"/>
    <w:rsid w:val="003A2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764F3"/>
  <w15:chartTrackingRefBased/>
  <w15:docId w15:val="{74D99C1E-6953-4A89-98FC-EB7225214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22F0"/>
    <w:pPr>
      <w:spacing w:after="0" w:line="480" w:lineRule="auto"/>
    </w:pPr>
    <w:rPr>
      <w:rFonts w:ascii="Times New Roman" w:eastAsiaTheme="minorEastAsia" w:hAnsi="Times New Roman" w:cs="Times New Roman"/>
      <w:kern w:val="0"/>
      <w:sz w:val="24"/>
      <w:szCs w:val="24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1422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1422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1422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1422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22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22F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22F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22F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22F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422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1422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1422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1422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22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22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22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22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22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22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22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22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22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22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22F0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1422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22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22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22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22F0"/>
    <w:rPr>
      <w:b/>
      <w:bCs/>
      <w:smallCaps/>
      <w:color w:val="0F4761" w:themeColor="accent1" w:themeShade="BF"/>
      <w:spacing w:val="5"/>
    </w:rPr>
  </w:style>
  <w:style w:type="paragraph" w:customStyle="1" w:styleId="Articletitle">
    <w:name w:val="Article title"/>
    <w:basedOn w:val="Normal"/>
    <w:next w:val="Normal"/>
    <w:qFormat/>
    <w:rsid w:val="001422F0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Normal"/>
    <w:next w:val="Normal"/>
    <w:qFormat/>
    <w:rsid w:val="001422F0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Normal"/>
    <w:qFormat/>
    <w:rsid w:val="001422F0"/>
    <w:pPr>
      <w:spacing w:before="240" w:line="360" w:lineRule="auto"/>
    </w:pPr>
    <w:rPr>
      <w:i/>
    </w:rPr>
  </w:style>
  <w:style w:type="paragraph" w:customStyle="1" w:styleId="Receiveddates">
    <w:name w:val="Received dates"/>
    <w:basedOn w:val="Affiliation"/>
    <w:next w:val="Normal"/>
    <w:qFormat/>
    <w:rsid w:val="001422F0"/>
  </w:style>
  <w:style w:type="paragraph" w:customStyle="1" w:styleId="Abstract">
    <w:name w:val="Abstract"/>
    <w:basedOn w:val="Normal"/>
    <w:next w:val="Keywords"/>
    <w:qFormat/>
    <w:rsid w:val="001422F0"/>
    <w:pPr>
      <w:spacing w:before="360" w:after="300" w:line="360" w:lineRule="auto"/>
      <w:ind w:left="720" w:right="567"/>
    </w:pPr>
    <w:rPr>
      <w:sz w:val="22"/>
    </w:rPr>
  </w:style>
  <w:style w:type="paragraph" w:customStyle="1" w:styleId="Keywords">
    <w:name w:val="Keywords"/>
    <w:basedOn w:val="Normal"/>
    <w:next w:val="Paragraph"/>
    <w:qFormat/>
    <w:rsid w:val="001422F0"/>
    <w:pPr>
      <w:spacing w:before="240" w:after="240" w:line="360" w:lineRule="auto"/>
      <w:ind w:left="720" w:right="567"/>
    </w:pPr>
    <w:rPr>
      <w:sz w:val="22"/>
    </w:rPr>
  </w:style>
  <w:style w:type="paragraph" w:customStyle="1" w:styleId="Correspondencedetails">
    <w:name w:val="Correspondence details"/>
    <w:basedOn w:val="Normal"/>
    <w:qFormat/>
    <w:rsid w:val="001422F0"/>
    <w:pPr>
      <w:spacing w:before="240" w:line="360" w:lineRule="auto"/>
    </w:pPr>
  </w:style>
  <w:style w:type="paragraph" w:customStyle="1" w:styleId="Displayedquotation">
    <w:name w:val="Displayed quotation"/>
    <w:basedOn w:val="Normal"/>
    <w:qFormat/>
    <w:rsid w:val="001422F0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1422F0"/>
    <w:pPr>
      <w:widowControl/>
      <w:numPr>
        <w:numId w:val="13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1422F0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Normal"/>
    <w:next w:val="Normal"/>
    <w:qFormat/>
    <w:rsid w:val="001422F0"/>
    <w:pPr>
      <w:spacing w:before="120" w:line="360" w:lineRule="auto"/>
    </w:pPr>
    <w:rPr>
      <w:sz w:val="22"/>
    </w:rPr>
  </w:style>
  <w:style w:type="paragraph" w:customStyle="1" w:styleId="Tabletitle">
    <w:name w:val="Table title"/>
    <w:basedOn w:val="Normal"/>
    <w:next w:val="Normal"/>
    <w:qFormat/>
    <w:rsid w:val="001422F0"/>
    <w:pPr>
      <w:spacing w:before="240" w:line="360" w:lineRule="auto"/>
    </w:pPr>
  </w:style>
  <w:style w:type="paragraph" w:customStyle="1" w:styleId="Figurecaption">
    <w:name w:val="Figure caption"/>
    <w:basedOn w:val="Normal"/>
    <w:next w:val="Normal"/>
    <w:qFormat/>
    <w:rsid w:val="001422F0"/>
    <w:pPr>
      <w:spacing w:before="240" w:line="360" w:lineRule="auto"/>
    </w:pPr>
  </w:style>
  <w:style w:type="paragraph" w:customStyle="1" w:styleId="Footnotes">
    <w:name w:val="Footnotes"/>
    <w:basedOn w:val="Normal"/>
    <w:qFormat/>
    <w:rsid w:val="001422F0"/>
    <w:pPr>
      <w:spacing w:before="120" w:line="360" w:lineRule="auto"/>
      <w:ind w:left="482" w:hanging="482"/>
      <w:contextualSpacing/>
    </w:pPr>
    <w:rPr>
      <w:sz w:val="22"/>
    </w:rPr>
  </w:style>
  <w:style w:type="paragraph" w:customStyle="1" w:styleId="Notesoncontributors">
    <w:name w:val="Notes on contributors"/>
    <w:basedOn w:val="Normal"/>
    <w:qFormat/>
    <w:rsid w:val="001422F0"/>
    <w:pPr>
      <w:spacing w:before="240" w:line="360" w:lineRule="auto"/>
    </w:pPr>
    <w:rPr>
      <w:sz w:val="22"/>
    </w:rPr>
  </w:style>
  <w:style w:type="paragraph" w:customStyle="1" w:styleId="Normalparagraphstyle">
    <w:name w:val="Normal paragraph style"/>
    <w:basedOn w:val="Normal"/>
    <w:next w:val="Normal"/>
    <w:rsid w:val="001422F0"/>
  </w:style>
  <w:style w:type="paragraph" w:customStyle="1" w:styleId="Paragraph">
    <w:name w:val="Paragraph"/>
    <w:basedOn w:val="Normal"/>
    <w:next w:val="Newparagraph"/>
    <w:qFormat/>
    <w:rsid w:val="001422F0"/>
    <w:pPr>
      <w:widowControl w:val="0"/>
      <w:spacing w:before="240"/>
    </w:pPr>
  </w:style>
  <w:style w:type="paragraph" w:customStyle="1" w:styleId="Newparagraph">
    <w:name w:val="New paragraph"/>
    <w:basedOn w:val="Normal"/>
    <w:qFormat/>
    <w:rsid w:val="001422F0"/>
    <w:pPr>
      <w:ind w:firstLine="720"/>
    </w:pPr>
  </w:style>
  <w:style w:type="paragraph" w:styleId="NormalIndent">
    <w:name w:val="Normal Indent"/>
    <w:basedOn w:val="Normal"/>
    <w:rsid w:val="001422F0"/>
    <w:pPr>
      <w:ind w:left="720"/>
    </w:pPr>
  </w:style>
  <w:style w:type="paragraph" w:customStyle="1" w:styleId="References">
    <w:name w:val="References"/>
    <w:basedOn w:val="Normal"/>
    <w:qFormat/>
    <w:rsid w:val="001422F0"/>
    <w:pPr>
      <w:spacing w:before="120" w:line="360" w:lineRule="auto"/>
      <w:ind w:left="720" w:hanging="720"/>
      <w:contextualSpacing/>
    </w:pPr>
  </w:style>
  <w:style w:type="paragraph" w:customStyle="1" w:styleId="Subjectcodes">
    <w:name w:val="Subject codes"/>
    <w:basedOn w:val="Keywords"/>
    <w:next w:val="Paragraph"/>
    <w:qFormat/>
    <w:rsid w:val="001422F0"/>
  </w:style>
  <w:style w:type="paragraph" w:customStyle="1" w:styleId="Bulletedlist">
    <w:name w:val="Bulleted list"/>
    <w:basedOn w:val="Paragraph"/>
    <w:next w:val="Paragraph"/>
    <w:qFormat/>
    <w:rsid w:val="001422F0"/>
    <w:pPr>
      <w:widowControl/>
      <w:numPr>
        <w:numId w:val="14"/>
      </w:numPr>
      <w:spacing w:after="240"/>
      <w:contextualSpacing/>
    </w:pPr>
  </w:style>
  <w:style w:type="paragraph" w:styleId="FootnoteText">
    <w:name w:val="footnote text"/>
    <w:basedOn w:val="Normal"/>
    <w:link w:val="FootnoteTextChar"/>
    <w:autoRedefine/>
    <w:rsid w:val="001422F0"/>
    <w:pPr>
      <w:ind w:left="284" w:hanging="284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rsid w:val="001422F0"/>
    <w:rPr>
      <w:rFonts w:ascii="Times New Roman" w:eastAsiaTheme="minorEastAsia" w:hAnsi="Times New Roman" w:cs="Times New Roman"/>
      <w:kern w:val="0"/>
      <w:szCs w:val="20"/>
      <w:lang w:val="en-GB" w:eastAsia="en-GB"/>
      <w14:ligatures w14:val="none"/>
    </w:rPr>
  </w:style>
  <w:style w:type="character" w:styleId="FootnoteReference">
    <w:name w:val="footnote reference"/>
    <w:basedOn w:val="DefaultParagraphFont"/>
    <w:rsid w:val="001422F0"/>
    <w:rPr>
      <w:vertAlign w:val="superscript"/>
    </w:rPr>
  </w:style>
  <w:style w:type="paragraph" w:styleId="EndnoteText">
    <w:name w:val="endnote text"/>
    <w:basedOn w:val="Normal"/>
    <w:link w:val="EndnoteTextChar"/>
    <w:autoRedefine/>
    <w:rsid w:val="001422F0"/>
    <w:pPr>
      <w:ind w:left="284" w:hanging="284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rsid w:val="001422F0"/>
    <w:rPr>
      <w:rFonts w:ascii="Times New Roman" w:eastAsiaTheme="minorEastAsia" w:hAnsi="Times New Roman" w:cs="Times New Roman"/>
      <w:kern w:val="0"/>
      <w:szCs w:val="20"/>
      <w:lang w:val="en-GB" w:eastAsia="en-GB"/>
      <w14:ligatures w14:val="none"/>
    </w:rPr>
  </w:style>
  <w:style w:type="character" w:styleId="EndnoteReference">
    <w:name w:val="endnote reference"/>
    <w:basedOn w:val="DefaultParagraphFont"/>
    <w:rsid w:val="001422F0"/>
    <w:rPr>
      <w:vertAlign w:val="superscript"/>
    </w:rPr>
  </w:style>
  <w:style w:type="paragraph" w:styleId="Header">
    <w:name w:val="header"/>
    <w:basedOn w:val="Normal"/>
    <w:link w:val="HeaderChar"/>
    <w:rsid w:val="001422F0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HeaderChar">
    <w:name w:val="Header Char"/>
    <w:basedOn w:val="DefaultParagraphFont"/>
    <w:link w:val="Header"/>
    <w:rsid w:val="001422F0"/>
    <w:rPr>
      <w:rFonts w:ascii="Times New Roman" w:eastAsiaTheme="minorEastAsia" w:hAnsi="Times New Roman" w:cs="Times New Roman"/>
      <w:kern w:val="0"/>
      <w:sz w:val="24"/>
      <w:szCs w:val="24"/>
      <w:lang w:val="en-GB" w:eastAsia="en-GB"/>
      <w14:ligatures w14:val="none"/>
    </w:rPr>
  </w:style>
  <w:style w:type="paragraph" w:styleId="Footer">
    <w:name w:val="footer"/>
    <w:basedOn w:val="Normal"/>
    <w:link w:val="FooterChar"/>
    <w:uiPriority w:val="99"/>
    <w:rsid w:val="001422F0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1422F0"/>
    <w:rPr>
      <w:rFonts w:ascii="Times New Roman" w:eastAsiaTheme="minorEastAsia" w:hAnsi="Times New Roman" w:cs="Times New Roman"/>
      <w:kern w:val="0"/>
      <w:sz w:val="24"/>
      <w:szCs w:val="24"/>
      <w:lang w:val="en-GB" w:eastAsia="en-GB"/>
      <w14:ligatures w14:val="none"/>
    </w:rPr>
  </w:style>
  <w:style w:type="paragraph" w:customStyle="1" w:styleId="Heading4Paragraph">
    <w:name w:val="Heading 4 + Paragraph"/>
    <w:basedOn w:val="Paragraph"/>
    <w:next w:val="Newparagraph"/>
    <w:qFormat/>
    <w:rsid w:val="001422F0"/>
    <w:pPr>
      <w:widowControl/>
      <w:spacing w:before="360"/>
    </w:pPr>
  </w:style>
  <w:style w:type="paragraph" w:styleId="NormalWeb">
    <w:name w:val="Normal (Web)"/>
    <w:basedOn w:val="Normal"/>
    <w:uiPriority w:val="99"/>
    <w:unhideWhenUsed/>
    <w:rsid w:val="001422F0"/>
    <w:pPr>
      <w:spacing w:before="100" w:beforeAutospacing="1" w:after="100" w:afterAutospacing="1" w:line="240" w:lineRule="auto"/>
      <w:jc w:val="both"/>
    </w:pPr>
    <w:rPr>
      <w:lang w:val="en-US" w:eastAsia="en-US" w:bidi="th-TH"/>
    </w:rPr>
  </w:style>
  <w:style w:type="character" w:styleId="Hyperlink">
    <w:name w:val="Hyperlink"/>
    <w:basedOn w:val="DefaultParagraphFont"/>
    <w:uiPriority w:val="99"/>
    <w:unhideWhenUsed/>
    <w:rsid w:val="001422F0"/>
    <w:rPr>
      <w:color w:val="0000FF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1422F0"/>
    <w:pPr>
      <w:spacing w:after="160" w:line="240" w:lineRule="auto"/>
      <w:jc w:val="both"/>
    </w:pPr>
    <w:rPr>
      <w:rFonts w:ascii="Calibri" w:eastAsiaTheme="minorHAnsi" w:hAnsi="Calibri" w:cs="Calibri"/>
      <w:noProof/>
      <w:sz w:val="22"/>
      <w:szCs w:val="28"/>
      <w:lang w:val="en-US" w:eastAsia="en-US" w:bidi="th-TH"/>
    </w:rPr>
  </w:style>
  <w:style w:type="character" w:customStyle="1" w:styleId="EndNoteBibliographyChar">
    <w:name w:val="EndNote Bibliography Char"/>
    <w:basedOn w:val="DefaultParagraphFont"/>
    <w:link w:val="EndNoteBibliography"/>
    <w:rsid w:val="001422F0"/>
    <w:rPr>
      <w:rFonts w:ascii="Calibri" w:hAnsi="Calibri" w:cs="Calibri"/>
      <w:noProof/>
      <w:kern w:val="0"/>
      <w:szCs w:val="28"/>
      <w:lang w:bidi="th-TH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1422F0"/>
    <w:pPr>
      <w:jc w:val="center"/>
    </w:pPr>
    <w:rPr>
      <w:rFonts w:ascii="Calibri" w:hAnsi="Calibri" w:cs="Calibri"/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422F0"/>
    <w:rPr>
      <w:rFonts w:ascii="Calibri" w:eastAsiaTheme="minorEastAsia" w:hAnsi="Calibri" w:cs="Calibri"/>
      <w:noProof/>
      <w:kern w:val="0"/>
      <w:szCs w:val="24"/>
      <w:lang w:val="en-GB" w:eastAsia="en-GB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22F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1422F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1422F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422F0"/>
    <w:rPr>
      <w:rFonts w:ascii="Times New Roman" w:eastAsiaTheme="minorEastAsia" w:hAnsi="Times New Roman" w:cs="Times New Roman"/>
      <w:kern w:val="0"/>
      <w:sz w:val="20"/>
      <w:szCs w:val="20"/>
      <w:lang w:val="en-GB"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422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422F0"/>
    <w:rPr>
      <w:rFonts w:ascii="Times New Roman" w:eastAsiaTheme="minorEastAsia" w:hAnsi="Times New Roman" w:cs="Times New Roman"/>
      <w:b/>
      <w:bCs/>
      <w:kern w:val="0"/>
      <w:sz w:val="20"/>
      <w:szCs w:val="20"/>
      <w:lang w:val="en-GB" w:eastAsia="en-GB"/>
      <w14:ligatures w14:val="none"/>
    </w:rPr>
  </w:style>
  <w:style w:type="paragraph" w:styleId="Revision">
    <w:name w:val="Revision"/>
    <w:hidden/>
    <w:semiHidden/>
    <w:rsid w:val="001422F0"/>
    <w:pPr>
      <w:spacing w:after="0" w:line="240" w:lineRule="auto"/>
    </w:pPr>
    <w:rPr>
      <w:rFonts w:ascii="Times New Roman" w:eastAsiaTheme="minorEastAsia" w:hAnsi="Times New Roman" w:cs="Times New Roman"/>
      <w:kern w:val="0"/>
      <w:sz w:val="24"/>
      <w:szCs w:val="24"/>
      <w:lang w:val="en-GB" w:eastAsia="en-GB"/>
      <w14:ligatures w14:val="none"/>
    </w:rPr>
  </w:style>
  <w:style w:type="character" w:styleId="FollowedHyperlink">
    <w:name w:val="FollowedHyperlink"/>
    <w:basedOn w:val="DefaultParagraphFont"/>
    <w:semiHidden/>
    <w:unhideWhenUsed/>
    <w:rsid w:val="001422F0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1422F0"/>
    <w:pPr>
      <w:spacing w:after="0" w:line="240" w:lineRule="auto"/>
    </w:pPr>
    <w:rPr>
      <w:kern w:val="0"/>
      <w:szCs w:val="28"/>
      <w:lang w:bidi="th-T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422F0"/>
    <w:rPr>
      <w:color w:val="605E5C"/>
      <w:shd w:val="clear" w:color="auto" w:fill="E1DFDD"/>
    </w:rPr>
  </w:style>
  <w:style w:type="character" w:styleId="LineNumber">
    <w:name w:val="line number"/>
    <w:basedOn w:val="DefaultParagraphFont"/>
    <w:semiHidden/>
    <w:unhideWhenUsed/>
    <w:rsid w:val="001422F0"/>
  </w:style>
  <w:style w:type="table" w:customStyle="1" w:styleId="TableGrid1">
    <w:name w:val="Table Grid1"/>
    <w:basedOn w:val="TableNormal"/>
    <w:next w:val="TableGrid"/>
    <w:uiPriority w:val="39"/>
    <w:rsid w:val="001422F0"/>
    <w:pPr>
      <w:spacing w:after="0" w:line="240" w:lineRule="auto"/>
    </w:pPr>
    <w:rPr>
      <w:rFonts w:ascii="Calibri" w:eastAsia="Calibri" w:hAnsi="Calibri" w:cs="Cordia New"/>
      <w:kern w:val="0"/>
      <w:szCs w:val="28"/>
      <w:lang w:bidi="th-T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DefaultParagraphFont"/>
    <w:rsid w:val="001422F0"/>
  </w:style>
  <w:style w:type="character" w:customStyle="1" w:styleId="red-underline">
    <w:name w:val="red-underline"/>
    <w:basedOn w:val="DefaultParagraphFont"/>
    <w:rsid w:val="001422F0"/>
  </w:style>
  <w:style w:type="character" w:styleId="UnresolvedMention">
    <w:name w:val="Unresolved Mention"/>
    <w:basedOn w:val="DefaultParagraphFont"/>
    <w:uiPriority w:val="99"/>
    <w:semiHidden/>
    <w:unhideWhenUsed/>
    <w:rsid w:val="001422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880</Words>
  <Characters>5022</Characters>
  <Application>Microsoft Office Word</Application>
  <DocSecurity>0</DocSecurity>
  <Lines>41</Lines>
  <Paragraphs>11</Paragraphs>
  <ScaleCrop>false</ScaleCrop>
  <Company>Springer Nature</Company>
  <LinksUpToDate>false</LinksUpToDate>
  <CharactersWithSpaces>5891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2024-05-23T09:58:00Z</dcterms:created>
  <dcterms:modified xsi:type="dcterms:W3CDTF">2024-05-23T09:59:00Z</dcterms:modified>
</cp:coreProperties>
</file>