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4301E6" w14:textId="2782A7DA" w:rsidR="00635D81" w:rsidRPr="005C3379" w:rsidRDefault="00F93AEA" w:rsidP="00F93AEA">
      <w:pPr>
        <w:snapToGrid w:val="0"/>
        <w:spacing w:line="480" w:lineRule="auto"/>
        <w:rPr>
          <w:rFonts w:ascii="Times New Roman" w:hAnsi="Times New Roman" w:cs="Times New Roman"/>
          <w:color w:val="131413"/>
          <w:kern w:val="0"/>
          <w:szCs w:val="21"/>
        </w:rPr>
      </w:pPr>
      <w:r w:rsidRPr="005C3379">
        <w:rPr>
          <w:rFonts w:ascii="Times New Roman" w:hAnsi="Times New Roman" w:cs="Times New Roman" w:hint="eastAsia"/>
          <w:b/>
          <w:bCs/>
          <w:color w:val="131413"/>
          <w:kern w:val="0"/>
          <w:szCs w:val="21"/>
        </w:rPr>
        <w:t>Title:</w:t>
      </w:r>
      <w:r w:rsidR="005C3379" w:rsidRPr="005C3379">
        <w:rPr>
          <w:rFonts w:ascii="Times New Roman" w:hAnsi="Times New Roman" w:cs="Times New Roman" w:hint="eastAsia"/>
          <w:color w:val="131413"/>
          <w:kern w:val="0"/>
          <w:szCs w:val="21"/>
        </w:rPr>
        <w:t xml:space="preserve"> </w:t>
      </w:r>
      <w:r w:rsidR="00635D81" w:rsidRPr="005C3379">
        <w:rPr>
          <w:rFonts w:ascii="Times New Roman" w:hAnsi="Times New Roman" w:cs="Times New Roman"/>
          <w:color w:val="131413"/>
          <w:kern w:val="0"/>
          <w:szCs w:val="21"/>
        </w:rPr>
        <w:t>Identification of MTHFD2 as a Prognostic Factor and Evaluation of its Role in Macrophage Polarization in Kidney Renal Clear Cell Carcinoma by Pan-Cancer Analysis</w:t>
      </w:r>
    </w:p>
    <w:p w14:paraId="04203181" w14:textId="459BE28C" w:rsidR="00F93AEA" w:rsidRPr="005C3379" w:rsidRDefault="00433A42" w:rsidP="00F93AEA">
      <w:pPr>
        <w:snapToGrid w:val="0"/>
        <w:spacing w:line="480" w:lineRule="auto"/>
        <w:rPr>
          <w:rFonts w:ascii="Times New Roman" w:hAnsi="Times New Roman" w:cs="Times New Roman"/>
          <w:color w:val="131413"/>
          <w:kern w:val="0"/>
          <w:szCs w:val="21"/>
        </w:rPr>
      </w:pPr>
      <w:r w:rsidRPr="005C3379">
        <w:rPr>
          <w:rFonts w:ascii="Times New Roman" w:hAnsi="Times New Roman" w:cs="Times New Roman" w:hint="eastAsia"/>
          <w:b/>
          <w:bCs/>
          <w:color w:val="131413"/>
          <w:kern w:val="0"/>
          <w:szCs w:val="21"/>
        </w:rPr>
        <w:t>Journal name:</w:t>
      </w:r>
      <w:r w:rsidR="005C3379" w:rsidRPr="005C3379">
        <w:rPr>
          <w:szCs w:val="21"/>
        </w:rPr>
        <w:t xml:space="preserve"> </w:t>
      </w:r>
      <w:r w:rsidR="005C3379" w:rsidRPr="005C3379">
        <w:rPr>
          <w:rFonts w:ascii="Times New Roman" w:hAnsi="Times New Roman" w:cs="Times New Roman"/>
          <w:color w:val="131413"/>
          <w:kern w:val="0"/>
          <w:szCs w:val="21"/>
        </w:rPr>
        <w:t>Molecular and Cellular Biochemistry</w:t>
      </w:r>
    </w:p>
    <w:p w14:paraId="6066CFE9" w14:textId="514D0623" w:rsidR="00635D81" w:rsidRPr="005C3379" w:rsidRDefault="00433A42" w:rsidP="00433A42">
      <w:pPr>
        <w:snapToGrid w:val="0"/>
        <w:spacing w:line="480" w:lineRule="auto"/>
        <w:rPr>
          <w:rFonts w:ascii="Times New Roman" w:hAnsi="Times New Roman" w:cs="Times New Roman" w:hint="eastAsia"/>
          <w:color w:val="131413"/>
          <w:kern w:val="0"/>
          <w:szCs w:val="21"/>
          <w:vertAlign w:val="superscript"/>
        </w:rPr>
      </w:pPr>
      <w:r w:rsidRPr="005C3379">
        <w:rPr>
          <w:rFonts w:ascii="Times New Roman" w:hAnsi="Times New Roman" w:cs="Times New Roman" w:hint="eastAsia"/>
          <w:b/>
          <w:bCs/>
          <w:color w:val="131413"/>
          <w:kern w:val="0"/>
          <w:szCs w:val="21"/>
        </w:rPr>
        <w:t xml:space="preserve">Author names: </w:t>
      </w:r>
      <w:r w:rsidR="00635D81" w:rsidRPr="005C3379">
        <w:rPr>
          <w:rFonts w:ascii="Times New Roman" w:hAnsi="Times New Roman" w:cs="Times New Roman"/>
          <w:color w:val="131413"/>
          <w:kern w:val="0"/>
          <w:szCs w:val="21"/>
        </w:rPr>
        <w:t>Yang Zhou</w:t>
      </w:r>
      <w:r w:rsidR="00635D81" w:rsidRPr="005C3379">
        <w:rPr>
          <w:rFonts w:ascii="Times New Roman" w:hAnsi="Times New Roman" w:cs="Times New Roman"/>
          <w:color w:val="131413"/>
          <w:kern w:val="0"/>
          <w:szCs w:val="21"/>
          <w:vertAlign w:val="superscript"/>
        </w:rPr>
        <w:t>1,</w:t>
      </w:r>
      <w:proofErr w:type="gramStart"/>
      <w:r w:rsidR="00635D81" w:rsidRPr="005C3379">
        <w:rPr>
          <w:rFonts w:ascii="Times New Roman" w:hAnsi="Times New Roman" w:cs="Times New Roman"/>
          <w:color w:val="131413"/>
          <w:kern w:val="0"/>
          <w:szCs w:val="21"/>
          <w:vertAlign w:val="superscript"/>
        </w:rPr>
        <w:t>2,†</w:t>
      </w:r>
      <w:proofErr w:type="gramEnd"/>
      <w:r w:rsidR="00635D81" w:rsidRPr="005C3379">
        <w:rPr>
          <w:rFonts w:ascii="Times New Roman" w:hAnsi="Times New Roman" w:cs="Times New Roman"/>
          <w:color w:val="131413"/>
          <w:kern w:val="0"/>
          <w:szCs w:val="21"/>
        </w:rPr>
        <w:t>, Xinmin Zheng</w:t>
      </w:r>
      <w:r w:rsidR="00635D81" w:rsidRPr="005C3379">
        <w:rPr>
          <w:rFonts w:ascii="Times New Roman" w:hAnsi="Times New Roman" w:cs="Times New Roman"/>
          <w:color w:val="131413"/>
          <w:kern w:val="0"/>
          <w:szCs w:val="21"/>
          <w:vertAlign w:val="superscript"/>
        </w:rPr>
        <w:t>1,2,†</w:t>
      </w:r>
      <w:r w:rsidR="00635D81" w:rsidRPr="005C3379">
        <w:rPr>
          <w:rFonts w:ascii="Times New Roman" w:hAnsi="Times New Roman" w:cs="Times New Roman"/>
          <w:color w:val="131413"/>
          <w:kern w:val="0"/>
          <w:szCs w:val="21"/>
        </w:rPr>
        <w:t xml:space="preserve">, </w:t>
      </w:r>
      <w:proofErr w:type="spellStart"/>
      <w:r w:rsidR="00635D81" w:rsidRPr="005C3379">
        <w:rPr>
          <w:rFonts w:ascii="Times New Roman" w:hAnsi="Times New Roman" w:cs="Times New Roman"/>
          <w:color w:val="131413"/>
          <w:kern w:val="0"/>
          <w:szCs w:val="21"/>
        </w:rPr>
        <w:t>Penghui</w:t>
      </w:r>
      <w:proofErr w:type="spellEnd"/>
      <w:r w:rsidR="00635D81" w:rsidRPr="005C3379">
        <w:rPr>
          <w:rFonts w:ascii="Times New Roman" w:hAnsi="Times New Roman" w:cs="Times New Roman"/>
          <w:color w:val="131413"/>
          <w:kern w:val="0"/>
          <w:szCs w:val="21"/>
        </w:rPr>
        <w:t xml:space="preserve"> Ye</w:t>
      </w:r>
      <w:r w:rsidR="00635D81" w:rsidRPr="005C3379">
        <w:rPr>
          <w:rFonts w:ascii="Times New Roman" w:hAnsi="Times New Roman" w:cs="Times New Roman"/>
          <w:color w:val="131413"/>
          <w:kern w:val="0"/>
          <w:szCs w:val="21"/>
          <w:vertAlign w:val="superscript"/>
        </w:rPr>
        <w:t>1,2</w:t>
      </w:r>
      <w:r w:rsidR="00635D81" w:rsidRPr="005C3379">
        <w:rPr>
          <w:rFonts w:ascii="Times New Roman" w:hAnsi="Times New Roman" w:cs="Times New Roman"/>
          <w:color w:val="131413"/>
          <w:kern w:val="0"/>
          <w:szCs w:val="21"/>
        </w:rPr>
        <w:t xml:space="preserve">, </w:t>
      </w:r>
      <w:bookmarkStart w:id="0" w:name="_Hlk157190557"/>
      <w:r w:rsidR="00635D81" w:rsidRPr="005C3379">
        <w:rPr>
          <w:rFonts w:ascii="Times New Roman" w:hAnsi="Times New Roman" w:cs="Times New Roman"/>
          <w:color w:val="131413"/>
          <w:kern w:val="0"/>
          <w:szCs w:val="21"/>
        </w:rPr>
        <w:t>Hui Yang</w:t>
      </w:r>
      <w:r w:rsidR="00635D81" w:rsidRPr="005C3379">
        <w:rPr>
          <w:rFonts w:ascii="Times New Roman" w:hAnsi="Times New Roman" w:cs="Times New Roman"/>
          <w:color w:val="131413"/>
          <w:kern w:val="0"/>
          <w:szCs w:val="21"/>
          <w:vertAlign w:val="superscript"/>
        </w:rPr>
        <w:t>1</w:t>
      </w:r>
      <w:bookmarkEnd w:id="0"/>
      <w:r w:rsidR="00635D81" w:rsidRPr="005C3379">
        <w:rPr>
          <w:rFonts w:ascii="Times New Roman" w:hAnsi="Times New Roman" w:cs="Times New Roman"/>
          <w:color w:val="131413"/>
          <w:kern w:val="0"/>
          <w:szCs w:val="21"/>
          <w:vertAlign w:val="superscript"/>
        </w:rPr>
        <w:t>,2,*</w:t>
      </w:r>
    </w:p>
    <w:p w14:paraId="01C37D89" w14:textId="34BA2600" w:rsidR="00433A42" w:rsidRPr="005C3379" w:rsidRDefault="00B67499" w:rsidP="00433A42">
      <w:pPr>
        <w:snapToGrid w:val="0"/>
        <w:spacing w:line="480" w:lineRule="auto"/>
        <w:rPr>
          <w:rFonts w:ascii="Times New Roman" w:hAnsi="Times New Roman" w:cs="Times New Roman"/>
          <w:color w:val="131413"/>
          <w:kern w:val="0"/>
          <w:szCs w:val="21"/>
        </w:rPr>
      </w:pPr>
      <w:r w:rsidRPr="005C3379">
        <w:rPr>
          <w:rFonts w:ascii="Times New Roman" w:hAnsi="Times New Roman" w:cs="Times New Roman" w:hint="eastAsia"/>
          <w:b/>
          <w:bCs/>
          <w:color w:val="131413"/>
          <w:kern w:val="0"/>
          <w:szCs w:val="21"/>
        </w:rPr>
        <w:t>Affiliation:</w:t>
      </w:r>
      <w:r w:rsidRPr="005C3379">
        <w:rPr>
          <w:rFonts w:ascii="Times New Roman" w:hAnsi="Times New Roman" w:cs="Times New Roman" w:hint="eastAsia"/>
          <w:color w:val="131413"/>
          <w:kern w:val="0"/>
          <w:szCs w:val="21"/>
        </w:rPr>
        <w:t xml:space="preserve"> </w:t>
      </w:r>
      <w:r w:rsidR="00433A42" w:rsidRPr="005C3379">
        <w:rPr>
          <w:rFonts w:ascii="Times New Roman" w:hAnsi="Times New Roman" w:cs="Times New Roman"/>
          <w:color w:val="131413"/>
          <w:kern w:val="0"/>
          <w:szCs w:val="21"/>
          <w:vertAlign w:val="superscript"/>
        </w:rPr>
        <w:t>1</w:t>
      </w:r>
      <w:r w:rsidR="00433A42" w:rsidRPr="005C3379">
        <w:rPr>
          <w:rFonts w:ascii="Times New Roman" w:hAnsi="Times New Roman" w:cs="Times New Roman"/>
          <w:color w:val="131413"/>
          <w:kern w:val="0"/>
          <w:szCs w:val="21"/>
        </w:rPr>
        <w:t xml:space="preserve"> School of Life Sciences, Northwestern Polytechnical University, Xi’an 710072, China</w:t>
      </w:r>
    </w:p>
    <w:p w14:paraId="43B3909D" w14:textId="77777777" w:rsidR="00433A42" w:rsidRDefault="00433A42" w:rsidP="00433A42">
      <w:pPr>
        <w:snapToGrid w:val="0"/>
        <w:spacing w:line="480" w:lineRule="auto"/>
        <w:rPr>
          <w:rFonts w:ascii="Times New Roman" w:hAnsi="Times New Roman" w:cs="Times New Roman"/>
          <w:color w:val="131413"/>
          <w:kern w:val="0"/>
          <w:szCs w:val="21"/>
        </w:rPr>
      </w:pPr>
      <w:r w:rsidRPr="005C3379">
        <w:rPr>
          <w:rFonts w:ascii="Times New Roman" w:hAnsi="Times New Roman" w:cs="Times New Roman"/>
          <w:color w:val="131413"/>
          <w:kern w:val="0"/>
          <w:szCs w:val="21"/>
          <w:vertAlign w:val="superscript"/>
        </w:rPr>
        <w:t>2</w:t>
      </w:r>
      <w:r w:rsidRPr="005C3379">
        <w:rPr>
          <w:rFonts w:ascii="Times New Roman" w:hAnsi="Times New Roman" w:cs="Times New Roman"/>
          <w:color w:val="131413"/>
          <w:kern w:val="0"/>
          <w:szCs w:val="21"/>
        </w:rPr>
        <w:t xml:space="preserve"> Engineering Research Center of the Chinese Ministry of Education for Biological Diagnosis, Treatment and Protection Technology and Equipment, Northwestern Polytechnical University, Xi’an 710072, China</w:t>
      </w:r>
    </w:p>
    <w:p w14:paraId="30421A52" w14:textId="3CA344BF" w:rsidR="00433A42" w:rsidRPr="002F2D41" w:rsidRDefault="002F2D41" w:rsidP="002F2D41">
      <w:pPr>
        <w:snapToGrid w:val="0"/>
        <w:spacing w:line="480" w:lineRule="auto"/>
        <w:rPr>
          <w:rFonts w:ascii="Times New Roman" w:hAnsi="Times New Roman" w:cs="Times New Roman" w:hint="eastAsia"/>
          <w:color w:val="0000FF"/>
          <w:kern w:val="0"/>
          <w:szCs w:val="21"/>
        </w:rPr>
      </w:pPr>
      <w:r w:rsidRPr="002F2D41">
        <w:rPr>
          <w:rFonts w:ascii="Times New Roman" w:hAnsi="Times New Roman" w:cs="Times New Roman"/>
          <w:b/>
          <w:bCs/>
          <w:color w:val="131413"/>
          <w:kern w:val="0"/>
          <w:szCs w:val="21"/>
        </w:rPr>
        <w:t>Correspondence:</w:t>
      </w:r>
      <w:bookmarkStart w:id="1" w:name="_Hlk157623721"/>
      <w:r>
        <w:rPr>
          <w:rFonts w:ascii="Times New Roman" w:hAnsi="Times New Roman" w:cs="Times New Roman" w:hint="eastAsia"/>
          <w:b/>
          <w:bCs/>
          <w:color w:val="131413"/>
          <w:kern w:val="0"/>
          <w:szCs w:val="21"/>
        </w:rPr>
        <w:t xml:space="preserve"> </w:t>
      </w:r>
      <w:r w:rsidRPr="0047045B">
        <w:rPr>
          <w:rFonts w:ascii="Times New Roman" w:hAnsi="Times New Roman" w:cs="Times New Roman"/>
          <w:color w:val="131413"/>
          <w:kern w:val="0"/>
          <w:szCs w:val="21"/>
        </w:rPr>
        <w:t>Hui Yang</w:t>
      </w:r>
      <w:bookmarkEnd w:id="1"/>
      <w:r>
        <w:rPr>
          <w:rFonts w:ascii="Times New Roman" w:hAnsi="Times New Roman" w:cs="Times New Roman" w:hint="eastAsia"/>
          <w:b/>
          <w:bCs/>
          <w:color w:val="131413"/>
          <w:kern w:val="0"/>
          <w:szCs w:val="21"/>
        </w:rPr>
        <w:t xml:space="preserve">, </w:t>
      </w:r>
      <w:r w:rsidRPr="002F2D41">
        <w:rPr>
          <w:rFonts w:ascii="Times New Roman" w:hAnsi="Times New Roman" w:cs="Times New Roman" w:hint="eastAsia"/>
          <w:b/>
          <w:bCs/>
          <w:kern w:val="0"/>
          <w:szCs w:val="21"/>
        </w:rPr>
        <w:t>Email:</w:t>
      </w:r>
      <w:r w:rsidRPr="002F2D41">
        <w:rPr>
          <w:rFonts w:ascii="Times New Roman" w:hAnsi="Times New Roman" w:cs="Times New Roman" w:hint="eastAsia"/>
          <w:b/>
          <w:bCs/>
          <w:color w:val="131413"/>
          <w:kern w:val="0"/>
          <w:szCs w:val="21"/>
        </w:rPr>
        <w:t xml:space="preserve"> </w:t>
      </w:r>
      <w:hyperlink r:id="rId6" w:history="1">
        <w:r w:rsidRPr="002E4B01">
          <w:rPr>
            <w:rStyle w:val="a8"/>
            <w:rFonts w:ascii="Times New Roman" w:hAnsi="Times New Roman" w:cs="Times New Roman"/>
            <w:kern w:val="0"/>
            <w:szCs w:val="21"/>
          </w:rPr>
          <w:t>kittyyh@nwpu.edu.cn</w:t>
        </w:r>
      </w:hyperlink>
      <w:r w:rsidRPr="002F2D41">
        <w:rPr>
          <w:rStyle w:val="a8"/>
          <w:rFonts w:ascii="Times New Roman" w:hAnsi="Times New Roman" w:cs="Times New Roman"/>
          <w:kern w:val="0"/>
          <w:szCs w:val="21"/>
          <w:u w:val="none"/>
        </w:rPr>
        <w:br w:type="page"/>
      </w:r>
    </w:p>
    <w:p w14:paraId="115D5EF9" w14:textId="12F15C10" w:rsidR="00635D81" w:rsidRPr="00635D81" w:rsidRDefault="00012E55" w:rsidP="00635D81">
      <w:pPr>
        <w:spacing w:line="480" w:lineRule="auto"/>
        <w:jc w:val="center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012E55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</w:t>
      </w:r>
      <w:r w:rsidR="00EB5C08">
        <w:rPr>
          <w:rFonts w:ascii="Times New Roman" w:hAnsi="Times New Roman" w:cs="Times New Roman" w:hint="eastAsia"/>
          <w:b/>
          <w:bCs/>
          <w:sz w:val="24"/>
          <w:szCs w:val="24"/>
        </w:rPr>
        <w:t>orting</w:t>
      </w:r>
      <w:r w:rsidRPr="00012E55">
        <w:rPr>
          <w:rFonts w:ascii="Times New Roman" w:hAnsi="Times New Roman" w:cs="Times New Roman"/>
          <w:b/>
          <w:bCs/>
          <w:sz w:val="24"/>
          <w:szCs w:val="24"/>
        </w:rPr>
        <w:t xml:space="preserve"> Information</w:t>
      </w:r>
    </w:p>
    <w:p w14:paraId="14B727B6" w14:textId="77777777" w:rsidR="0054791B" w:rsidRPr="00116F9D" w:rsidRDefault="0054791B" w:rsidP="0054791B">
      <w:pPr>
        <w:snapToGrid w:val="0"/>
        <w:spacing w:line="480" w:lineRule="auto"/>
        <w:rPr>
          <w:rFonts w:ascii="Times New Roman" w:eastAsia="Arial Unicode MS" w:hAnsi="Times New Roman" w:cs="Times New Roman"/>
          <w:kern w:val="0"/>
          <w:szCs w:val="21"/>
        </w:rPr>
      </w:pPr>
      <w:r w:rsidRPr="00116F9D">
        <w:rPr>
          <w:rFonts w:ascii="Times New Roman" w:eastAsia="宋体" w:hAnsi="Times New Roman" w:cs="Times New Roman"/>
          <w:b/>
          <w:szCs w:val="21"/>
        </w:rPr>
        <w:t>Table S1.</w:t>
      </w:r>
      <w:r w:rsidRPr="00116F9D">
        <w:rPr>
          <w:rFonts w:ascii="Times New Roman" w:eastAsia="Arial Unicode MS" w:hAnsi="Times New Roman" w:cs="Times New Roman"/>
          <w:kern w:val="0"/>
          <w:szCs w:val="21"/>
        </w:rPr>
        <w:t xml:space="preserve"> </w:t>
      </w:r>
      <w:r w:rsidRPr="00116F9D">
        <w:rPr>
          <w:rFonts w:ascii="Times New Roman" w:hAnsi="Times New Roman" w:cs="Times New Roman"/>
          <w:szCs w:val="21"/>
        </w:rPr>
        <w:t>The abbreviations and corresponding full names of 33 cancers.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A0" w:firstRow="1" w:lastRow="0" w:firstColumn="1" w:lastColumn="0" w:noHBand="1" w:noVBand="1"/>
      </w:tblPr>
      <w:tblGrid>
        <w:gridCol w:w="4082"/>
        <w:gridCol w:w="4082"/>
      </w:tblGrid>
      <w:tr w:rsidR="0018701E" w:rsidRPr="00652969" w14:paraId="735D1958" w14:textId="77777777" w:rsidTr="00B676EE">
        <w:trPr>
          <w:trHeight w:val="170"/>
        </w:trPr>
        <w:tc>
          <w:tcPr>
            <w:tcW w:w="4082" w:type="dxa"/>
            <w:tcBorders>
              <w:bottom w:val="single" w:sz="4" w:space="0" w:color="auto"/>
            </w:tcBorders>
          </w:tcPr>
          <w:p w14:paraId="37700AC4" w14:textId="77777777" w:rsidR="0018701E" w:rsidRPr="003C5446" w:rsidRDefault="0018701E" w:rsidP="000D5391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C5446">
              <w:rPr>
                <w:rFonts w:ascii="Times New Roman" w:hAnsi="Times New Roman" w:cs="Times New Roman"/>
                <w:b/>
                <w:bCs/>
                <w:szCs w:val="21"/>
              </w:rPr>
              <w:t xml:space="preserve">Cancer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t</w:t>
            </w:r>
            <w:r w:rsidRPr="003C5446">
              <w:rPr>
                <w:rFonts w:ascii="Times New Roman" w:hAnsi="Times New Roman" w:cs="Times New Roman"/>
                <w:b/>
                <w:bCs/>
                <w:szCs w:val="21"/>
              </w:rPr>
              <w:t>ype</w:t>
            </w:r>
          </w:p>
        </w:tc>
        <w:tc>
          <w:tcPr>
            <w:tcW w:w="4082" w:type="dxa"/>
            <w:tcBorders>
              <w:bottom w:val="single" w:sz="4" w:space="0" w:color="auto"/>
            </w:tcBorders>
          </w:tcPr>
          <w:p w14:paraId="6059E2C2" w14:textId="77777777" w:rsidR="0018701E" w:rsidRPr="003C5446" w:rsidRDefault="0018701E" w:rsidP="000D5391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C5446">
              <w:rPr>
                <w:rFonts w:ascii="Times New Roman" w:hAnsi="Times New Roman" w:cs="Times New Roman"/>
                <w:b/>
                <w:bCs/>
                <w:szCs w:val="21"/>
              </w:rPr>
              <w:t>Abbreviation</w:t>
            </w:r>
          </w:p>
        </w:tc>
      </w:tr>
      <w:tr w:rsidR="0018701E" w:rsidRPr="00652969" w14:paraId="0A6836B0" w14:textId="77777777" w:rsidTr="00B676EE">
        <w:trPr>
          <w:trHeight w:val="170"/>
        </w:trPr>
        <w:tc>
          <w:tcPr>
            <w:tcW w:w="4082" w:type="dxa"/>
            <w:tcBorders>
              <w:top w:val="single" w:sz="4" w:space="0" w:color="auto"/>
            </w:tcBorders>
          </w:tcPr>
          <w:p w14:paraId="55A2423F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652969">
              <w:rPr>
                <w:rFonts w:ascii="Times New Roman" w:hAnsi="Times New Roman" w:cs="Times New Roman"/>
                <w:szCs w:val="21"/>
              </w:rPr>
              <w:t>drenocortical carcinoma</w:t>
            </w:r>
          </w:p>
        </w:tc>
        <w:tc>
          <w:tcPr>
            <w:tcW w:w="4082" w:type="dxa"/>
            <w:tcBorders>
              <w:top w:val="single" w:sz="4" w:space="0" w:color="auto"/>
            </w:tcBorders>
          </w:tcPr>
          <w:p w14:paraId="4CD45FB3" w14:textId="77777777" w:rsidR="0018701E" w:rsidRPr="00652969" w:rsidRDefault="0018701E" w:rsidP="000D5391">
            <w:pPr>
              <w:tabs>
                <w:tab w:val="left" w:pos="668"/>
              </w:tabs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ACC</w:t>
            </w:r>
          </w:p>
        </w:tc>
      </w:tr>
      <w:tr w:rsidR="0018701E" w:rsidRPr="00652969" w14:paraId="77B61D62" w14:textId="77777777" w:rsidTr="00B676EE">
        <w:trPr>
          <w:trHeight w:val="170"/>
        </w:trPr>
        <w:tc>
          <w:tcPr>
            <w:tcW w:w="4082" w:type="dxa"/>
          </w:tcPr>
          <w:p w14:paraId="5B06BD8D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</w:t>
            </w:r>
            <w:r w:rsidRPr="00652969">
              <w:rPr>
                <w:rFonts w:ascii="Times New Roman" w:hAnsi="Times New Roman" w:cs="Times New Roman"/>
                <w:szCs w:val="21"/>
              </w:rPr>
              <w:t>ladder urothelial carcinoma</w:t>
            </w:r>
          </w:p>
        </w:tc>
        <w:tc>
          <w:tcPr>
            <w:tcW w:w="4082" w:type="dxa"/>
          </w:tcPr>
          <w:p w14:paraId="2CA2AC3B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BLCA</w:t>
            </w:r>
          </w:p>
        </w:tc>
      </w:tr>
      <w:tr w:rsidR="0018701E" w:rsidRPr="00652969" w14:paraId="5DA022B9" w14:textId="77777777" w:rsidTr="00B676EE">
        <w:trPr>
          <w:trHeight w:val="170"/>
        </w:trPr>
        <w:tc>
          <w:tcPr>
            <w:tcW w:w="4082" w:type="dxa"/>
          </w:tcPr>
          <w:p w14:paraId="20924385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</w:t>
            </w:r>
            <w:r w:rsidRPr="00652969">
              <w:rPr>
                <w:rFonts w:ascii="Times New Roman" w:hAnsi="Times New Roman" w:cs="Times New Roman"/>
                <w:szCs w:val="21"/>
              </w:rPr>
              <w:t>reast invasive carcinoma</w:t>
            </w:r>
          </w:p>
        </w:tc>
        <w:tc>
          <w:tcPr>
            <w:tcW w:w="4082" w:type="dxa"/>
          </w:tcPr>
          <w:p w14:paraId="2635162A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BRCA</w:t>
            </w:r>
          </w:p>
        </w:tc>
      </w:tr>
      <w:tr w:rsidR="0018701E" w:rsidRPr="00652969" w14:paraId="4ED6E213" w14:textId="77777777" w:rsidTr="00B676EE">
        <w:trPr>
          <w:trHeight w:val="170"/>
        </w:trPr>
        <w:tc>
          <w:tcPr>
            <w:tcW w:w="4082" w:type="dxa"/>
          </w:tcPr>
          <w:p w14:paraId="6360E866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 w:rsidRPr="00652969">
              <w:rPr>
                <w:rFonts w:ascii="Times New Roman" w:hAnsi="Times New Roman" w:cs="Times New Roman"/>
                <w:szCs w:val="21"/>
              </w:rPr>
              <w:t xml:space="preserve">ervical squamous cell carcinoma and </w:t>
            </w:r>
            <w:r>
              <w:rPr>
                <w:rFonts w:ascii="Times New Roman" w:hAnsi="Times New Roman" w:cs="Times New Roman"/>
                <w:szCs w:val="21"/>
              </w:rPr>
              <w:t>E</w:t>
            </w:r>
            <w:r w:rsidRPr="00652969">
              <w:rPr>
                <w:rFonts w:ascii="Times New Roman" w:hAnsi="Times New Roman" w:cs="Times New Roman"/>
                <w:szCs w:val="21"/>
              </w:rPr>
              <w:t>ndocervical adenocarcinoma</w:t>
            </w:r>
          </w:p>
        </w:tc>
        <w:tc>
          <w:tcPr>
            <w:tcW w:w="4082" w:type="dxa"/>
          </w:tcPr>
          <w:p w14:paraId="17C07F0D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CESC</w:t>
            </w:r>
          </w:p>
        </w:tc>
      </w:tr>
      <w:tr w:rsidR="0018701E" w:rsidRPr="00652969" w14:paraId="2D9004EB" w14:textId="77777777" w:rsidTr="00B676EE">
        <w:trPr>
          <w:trHeight w:val="170"/>
        </w:trPr>
        <w:tc>
          <w:tcPr>
            <w:tcW w:w="4082" w:type="dxa"/>
          </w:tcPr>
          <w:p w14:paraId="24ABD044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 w:rsidRPr="00652969">
              <w:rPr>
                <w:rFonts w:ascii="Times New Roman" w:hAnsi="Times New Roman" w:cs="Times New Roman"/>
                <w:szCs w:val="21"/>
              </w:rPr>
              <w:t>holangiocarcinoma</w:t>
            </w:r>
          </w:p>
        </w:tc>
        <w:tc>
          <w:tcPr>
            <w:tcW w:w="4082" w:type="dxa"/>
          </w:tcPr>
          <w:p w14:paraId="6E61809D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CHOL</w:t>
            </w:r>
          </w:p>
        </w:tc>
      </w:tr>
      <w:tr w:rsidR="0018701E" w:rsidRPr="00652969" w14:paraId="2CAE5182" w14:textId="77777777" w:rsidTr="00B676EE">
        <w:trPr>
          <w:trHeight w:val="170"/>
        </w:trPr>
        <w:tc>
          <w:tcPr>
            <w:tcW w:w="4082" w:type="dxa"/>
          </w:tcPr>
          <w:p w14:paraId="091964D8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 w:rsidRPr="00652969">
              <w:rPr>
                <w:rFonts w:ascii="Times New Roman" w:hAnsi="Times New Roman" w:cs="Times New Roman"/>
                <w:szCs w:val="21"/>
              </w:rPr>
              <w:t>olon adenocarcinoma</w:t>
            </w:r>
          </w:p>
        </w:tc>
        <w:tc>
          <w:tcPr>
            <w:tcW w:w="4082" w:type="dxa"/>
          </w:tcPr>
          <w:p w14:paraId="2E3E7229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COAD</w:t>
            </w:r>
          </w:p>
        </w:tc>
      </w:tr>
      <w:tr w:rsidR="0018701E" w:rsidRPr="00652969" w14:paraId="1BF3086B" w14:textId="77777777" w:rsidTr="00B676EE">
        <w:trPr>
          <w:trHeight w:val="170"/>
        </w:trPr>
        <w:tc>
          <w:tcPr>
            <w:tcW w:w="4082" w:type="dxa"/>
          </w:tcPr>
          <w:p w14:paraId="3679AE10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</w:t>
            </w:r>
            <w:r w:rsidRPr="00652969">
              <w:rPr>
                <w:rFonts w:ascii="Times New Roman" w:hAnsi="Times New Roman" w:cs="Times New Roman"/>
                <w:szCs w:val="21"/>
              </w:rPr>
              <w:t xml:space="preserve">ymphoid neoplasm </w:t>
            </w:r>
            <w:proofErr w:type="gramStart"/>
            <w:r w:rsidRPr="00652969">
              <w:rPr>
                <w:rFonts w:ascii="Times New Roman" w:hAnsi="Times New Roman" w:cs="Times New Roman"/>
                <w:szCs w:val="21"/>
              </w:rPr>
              <w:t>diffuse</w:t>
            </w:r>
            <w:proofErr w:type="gramEnd"/>
            <w:r w:rsidRPr="00652969">
              <w:rPr>
                <w:rFonts w:ascii="Times New Roman" w:hAnsi="Times New Roman" w:cs="Times New Roman"/>
                <w:szCs w:val="21"/>
              </w:rPr>
              <w:t xml:space="preserve"> Large B-cell </w:t>
            </w:r>
            <w:r>
              <w:rPr>
                <w:rFonts w:ascii="Times New Roman" w:hAnsi="Times New Roman" w:cs="Times New Roman"/>
                <w:szCs w:val="21"/>
              </w:rPr>
              <w:t>L</w:t>
            </w:r>
            <w:r w:rsidRPr="00652969">
              <w:rPr>
                <w:rFonts w:ascii="Times New Roman" w:hAnsi="Times New Roman" w:cs="Times New Roman"/>
                <w:szCs w:val="21"/>
              </w:rPr>
              <w:t>ymphoma</w:t>
            </w:r>
          </w:p>
        </w:tc>
        <w:tc>
          <w:tcPr>
            <w:tcW w:w="4082" w:type="dxa"/>
          </w:tcPr>
          <w:p w14:paraId="75175A60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DLBC</w:t>
            </w:r>
          </w:p>
        </w:tc>
      </w:tr>
      <w:tr w:rsidR="0018701E" w:rsidRPr="00652969" w14:paraId="490C2681" w14:textId="77777777" w:rsidTr="00B676EE">
        <w:trPr>
          <w:trHeight w:val="170"/>
        </w:trPr>
        <w:tc>
          <w:tcPr>
            <w:tcW w:w="4082" w:type="dxa"/>
          </w:tcPr>
          <w:p w14:paraId="5596A7F1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</w:t>
            </w:r>
            <w:r w:rsidRPr="00652969">
              <w:rPr>
                <w:rFonts w:ascii="Times New Roman" w:hAnsi="Times New Roman" w:cs="Times New Roman"/>
                <w:szCs w:val="21"/>
              </w:rPr>
              <w:t>sophageal carcinoma</w:t>
            </w:r>
          </w:p>
        </w:tc>
        <w:tc>
          <w:tcPr>
            <w:tcW w:w="4082" w:type="dxa"/>
          </w:tcPr>
          <w:p w14:paraId="0FB5B5CD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ESCA</w:t>
            </w:r>
          </w:p>
        </w:tc>
      </w:tr>
      <w:tr w:rsidR="0018701E" w:rsidRPr="00652969" w14:paraId="1B2E02FC" w14:textId="77777777" w:rsidTr="00B676EE">
        <w:trPr>
          <w:trHeight w:val="170"/>
        </w:trPr>
        <w:tc>
          <w:tcPr>
            <w:tcW w:w="4082" w:type="dxa"/>
          </w:tcPr>
          <w:p w14:paraId="722E0312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</w:t>
            </w:r>
            <w:r w:rsidRPr="00652969">
              <w:rPr>
                <w:rFonts w:ascii="Times New Roman" w:hAnsi="Times New Roman" w:cs="Times New Roman"/>
                <w:szCs w:val="21"/>
              </w:rPr>
              <w:t>lioblastoma multiforme</w:t>
            </w:r>
          </w:p>
        </w:tc>
        <w:tc>
          <w:tcPr>
            <w:tcW w:w="4082" w:type="dxa"/>
          </w:tcPr>
          <w:p w14:paraId="6A38AC11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GBM</w:t>
            </w:r>
          </w:p>
        </w:tc>
      </w:tr>
      <w:tr w:rsidR="0018701E" w:rsidRPr="00652969" w14:paraId="5B1B9EE5" w14:textId="77777777" w:rsidTr="00B676EE">
        <w:trPr>
          <w:trHeight w:val="170"/>
        </w:trPr>
        <w:tc>
          <w:tcPr>
            <w:tcW w:w="4082" w:type="dxa"/>
          </w:tcPr>
          <w:p w14:paraId="4F354C39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</w:t>
            </w:r>
            <w:r w:rsidRPr="00652969">
              <w:rPr>
                <w:rFonts w:ascii="Times New Roman" w:hAnsi="Times New Roman" w:cs="Times New Roman"/>
                <w:szCs w:val="21"/>
              </w:rPr>
              <w:t>ead and neck squamous cell carcinoma</w:t>
            </w:r>
          </w:p>
        </w:tc>
        <w:tc>
          <w:tcPr>
            <w:tcW w:w="4082" w:type="dxa"/>
          </w:tcPr>
          <w:p w14:paraId="4AB9F5E8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HNSC</w:t>
            </w:r>
          </w:p>
        </w:tc>
      </w:tr>
      <w:tr w:rsidR="0018701E" w:rsidRPr="00652969" w14:paraId="42AF9E99" w14:textId="77777777" w:rsidTr="00B676EE">
        <w:trPr>
          <w:trHeight w:val="170"/>
        </w:trPr>
        <w:tc>
          <w:tcPr>
            <w:tcW w:w="4082" w:type="dxa"/>
          </w:tcPr>
          <w:p w14:paraId="4DAB9A52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</w:t>
            </w:r>
            <w:r w:rsidRPr="00652969">
              <w:rPr>
                <w:rFonts w:ascii="Times New Roman" w:hAnsi="Times New Roman" w:cs="Times New Roman"/>
                <w:szCs w:val="21"/>
              </w:rPr>
              <w:t>idney chromophobe</w:t>
            </w:r>
          </w:p>
        </w:tc>
        <w:tc>
          <w:tcPr>
            <w:tcW w:w="4082" w:type="dxa"/>
          </w:tcPr>
          <w:p w14:paraId="4B4C218B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KICH</w:t>
            </w:r>
          </w:p>
        </w:tc>
      </w:tr>
      <w:tr w:rsidR="0018701E" w:rsidRPr="00652969" w14:paraId="70AB81CF" w14:textId="77777777" w:rsidTr="00B676EE">
        <w:trPr>
          <w:trHeight w:val="170"/>
        </w:trPr>
        <w:tc>
          <w:tcPr>
            <w:tcW w:w="4082" w:type="dxa"/>
          </w:tcPr>
          <w:p w14:paraId="666429E6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</w:t>
            </w:r>
            <w:r w:rsidRPr="00652969">
              <w:rPr>
                <w:rFonts w:ascii="Times New Roman" w:hAnsi="Times New Roman" w:cs="Times New Roman"/>
                <w:szCs w:val="21"/>
              </w:rPr>
              <w:t>idney renal clear cell carcinoma</w:t>
            </w:r>
          </w:p>
        </w:tc>
        <w:tc>
          <w:tcPr>
            <w:tcW w:w="4082" w:type="dxa"/>
          </w:tcPr>
          <w:p w14:paraId="2BA83FFC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KIRC</w:t>
            </w:r>
          </w:p>
        </w:tc>
      </w:tr>
      <w:tr w:rsidR="0018701E" w:rsidRPr="00652969" w14:paraId="3A19E955" w14:textId="77777777" w:rsidTr="00B676EE">
        <w:trPr>
          <w:trHeight w:val="170"/>
        </w:trPr>
        <w:tc>
          <w:tcPr>
            <w:tcW w:w="4082" w:type="dxa"/>
          </w:tcPr>
          <w:p w14:paraId="7E9FC52D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</w:t>
            </w:r>
            <w:r w:rsidRPr="00652969">
              <w:rPr>
                <w:rFonts w:ascii="Times New Roman" w:hAnsi="Times New Roman" w:cs="Times New Roman"/>
                <w:szCs w:val="21"/>
              </w:rPr>
              <w:t>idney renal papillary cell carcinoma</w:t>
            </w:r>
          </w:p>
        </w:tc>
        <w:tc>
          <w:tcPr>
            <w:tcW w:w="4082" w:type="dxa"/>
          </w:tcPr>
          <w:p w14:paraId="525C4D9A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KIRP</w:t>
            </w:r>
          </w:p>
        </w:tc>
      </w:tr>
      <w:tr w:rsidR="0018701E" w:rsidRPr="00652969" w14:paraId="48C96C6B" w14:textId="77777777" w:rsidTr="00B676EE">
        <w:trPr>
          <w:trHeight w:val="170"/>
        </w:trPr>
        <w:tc>
          <w:tcPr>
            <w:tcW w:w="4082" w:type="dxa"/>
          </w:tcPr>
          <w:p w14:paraId="0F193A4C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652969">
              <w:rPr>
                <w:rFonts w:ascii="Times New Roman" w:hAnsi="Times New Roman" w:cs="Times New Roman"/>
                <w:szCs w:val="21"/>
              </w:rPr>
              <w:t>cute myeloid leukemia</w:t>
            </w:r>
          </w:p>
        </w:tc>
        <w:tc>
          <w:tcPr>
            <w:tcW w:w="4082" w:type="dxa"/>
          </w:tcPr>
          <w:p w14:paraId="55DE35F9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LAML</w:t>
            </w:r>
          </w:p>
        </w:tc>
      </w:tr>
      <w:tr w:rsidR="0018701E" w:rsidRPr="00652969" w14:paraId="4F0C6720" w14:textId="77777777" w:rsidTr="00B676EE">
        <w:trPr>
          <w:trHeight w:val="170"/>
        </w:trPr>
        <w:tc>
          <w:tcPr>
            <w:tcW w:w="4082" w:type="dxa"/>
          </w:tcPr>
          <w:p w14:paraId="72513257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</w:t>
            </w:r>
            <w:r w:rsidRPr="00652969">
              <w:rPr>
                <w:rFonts w:ascii="Times New Roman" w:hAnsi="Times New Roman" w:cs="Times New Roman"/>
                <w:szCs w:val="21"/>
              </w:rPr>
              <w:t>rain lower grade glioma</w:t>
            </w:r>
          </w:p>
        </w:tc>
        <w:tc>
          <w:tcPr>
            <w:tcW w:w="4082" w:type="dxa"/>
          </w:tcPr>
          <w:p w14:paraId="30051BE8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LGG</w:t>
            </w:r>
          </w:p>
        </w:tc>
      </w:tr>
      <w:tr w:rsidR="0018701E" w:rsidRPr="00652969" w14:paraId="735F84FB" w14:textId="77777777" w:rsidTr="00B676EE">
        <w:trPr>
          <w:trHeight w:val="170"/>
        </w:trPr>
        <w:tc>
          <w:tcPr>
            <w:tcW w:w="4082" w:type="dxa"/>
          </w:tcPr>
          <w:p w14:paraId="29DD1A48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</w:t>
            </w:r>
            <w:r w:rsidRPr="00652969">
              <w:rPr>
                <w:rFonts w:ascii="Times New Roman" w:hAnsi="Times New Roman" w:cs="Times New Roman"/>
                <w:szCs w:val="21"/>
              </w:rPr>
              <w:t>iver hepatocellular carcinoma</w:t>
            </w:r>
          </w:p>
        </w:tc>
        <w:tc>
          <w:tcPr>
            <w:tcW w:w="4082" w:type="dxa"/>
          </w:tcPr>
          <w:p w14:paraId="224605F6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LIHC</w:t>
            </w:r>
          </w:p>
        </w:tc>
      </w:tr>
      <w:tr w:rsidR="0018701E" w:rsidRPr="00652969" w14:paraId="6B54B3C9" w14:textId="77777777" w:rsidTr="00B676EE">
        <w:trPr>
          <w:trHeight w:val="170"/>
        </w:trPr>
        <w:tc>
          <w:tcPr>
            <w:tcW w:w="4082" w:type="dxa"/>
          </w:tcPr>
          <w:p w14:paraId="327D907D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</w:t>
            </w:r>
            <w:r w:rsidRPr="00652969">
              <w:rPr>
                <w:rFonts w:ascii="Times New Roman" w:hAnsi="Times New Roman" w:cs="Times New Roman"/>
                <w:szCs w:val="21"/>
              </w:rPr>
              <w:t>ung adenocarcinoma</w:t>
            </w:r>
          </w:p>
        </w:tc>
        <w:tc>
          <w:tcPr>
            <w:tcW w:w="4082" w:type="dxa"/>
          </w:tcPr>
          <w:p w14:paraId="161CD644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LUAD</w:t>
            </w:r>
          </w:p>
        </w:tc>
      </w:tr>
      <w:tr w:rsidR="0018701E" w:rsidRPr="00652969" w14:paraId="6882D604" w14:textId="77777777" w:rsidTr="00B676EE">
        <w:trPr>
          <w:trHeight w:val="170"/>
        </w:trPr>
        <w:tc>
          <w:tcPr>
            <w:tcW w:w="4082" w:type="dxa"/>
          </w:tcPr>
          <w:p w14:paraId="2B8211FE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</w:t>
            </w:r>
            <w:r w:rsidRPr="00652969">
              <w:rPr>
                <w:rFonts w:ascii="Times New Roman" w:hAnsi="Times New Roman" w:cs="Times New Roman"/>
                <w:szCs w:val="21"/>
              </w:rPr>
              <w:t xml:space="preserve">ung squamous cell carcinoma </w:t>
            </w:r>
          </w:p>
        </w:tc>
        <w:tc>
          <w:tcPr>
            <w:tcW w:w="4082" w:type="dxa"/>
          </w:tcPr>
          <w:p w14:paraId="37F90D5F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LUSC</w:t>
            </w:r>
          </w:p>
        </w:tc>
      </w:tr>
      <w:tr w:rsidR="0018701E" w:rsidRPr="00652969" w14:paraId="576F7A8E" w14:textId="77777777" w:rsidTr="00B676EE">
        <w:trPr>
          <w:trHeight w:val="170"/>
        </w:trPr>
        <w:tc>
          <w:tcPr>
            <w:tcW w:w="4082" w:type="dxa"/>
          </w:tcPr>
          <w:p w14:paraId="7E5955DB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</w:t>
            </w:r>
            <w:r w:rsidRPr="00652969">
              <w:rPr>
                <w:rFonts w:ascii="Times New Roman" w:hAnsi="Times New Roman" w:cs="Times New Roman"/>
                <w:szCs w:val="21"/>
              </w:rPr>
              <w:t>esothelioma</w:t>
            </w:r>
          </w:p>
        </w:tc>
        <w:tc>
          <w:tcPr>
            <w:tcW w:w="4082" w:type="dxa"/>
          </w:tcPr>
          <w:p w14:paraId="443F9CCF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MESO</w:t>
            </w:r>
          </w:p>
        </w:tc>
      </w:tr>
      <w:tr w:rsidR="0018701E" w:rsidRPr="00652969" w14:paraId="6BA3D62F" w14:textId="77777777" w:rsidTr="00B676EE">
        <w:trPr>
          <w:trHeight w:val="170"/>
        </w:trPr>
        <w:tc>
          <w:tcPr>
            <w:tcW w:w="4082" w:type="dxa"/>
          </w:tcPr>
          <w:p w14:paraId="6ABD6CC1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</w:t>
            </w:r>
            <w:r w:rsidRPr="00652969">
              <w:rPr>
                <w:rFonts w:ascii="Times New Roman" w:hAnsi="Times New Roman" w:cs="Times New Roman"/>
                <w:szCs w:val="21"/>
              </w:rPr>
              <w:t>varian serous cystadenocarcinoma</w:t>
            </w:r>
          </w:p>
        </w:tc>
        <w:tc>
          <w:tcPr>
            <w:tcW w:w="4082" w:type="dxa"/>
          </w:tcPr>
          <w:p w14:paraId="000219C9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OV</w:t>
            </w:r>
          </w:p>
        </w:tc>
      </w:tr>
      <w:tr w:rsidR="0018701E" w:rsidRPr="00652969" w14:paraId="47206251" w14:textId="77777777" w:rsidTr="00B676EE">
        <w:trPr>
          <w:trHeight w:val="170"/>
        </w:trPr>
        <w:tc>
          <w:tcPr>
            <w:tcW w:w="4082" w:type="dxa"/>
          </w:tcPr>
          <w:p w14:paraId="075CC2B0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  <w:r w:rsidRPr="00652969">
              <w:rPr>
                <w:rFonts w:ascii="Times New Roman" w:hAnsi="Times New Roman" w:cs="Times New Roman"/>
                <w:szCs w:val="21"/>
              </w:rPr>
              <w:t>ancreatic adenocarcinoma</w:t>
            </w:r>
          </w:p>
        </w:tc>
        <w:tc>
          <w:tcPr>
            <w:tcW w:w="4082" w:type="dxa"/>
          </w:tcPr>
          <w:p w14:paraId="0CA593B6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PAAD</w:t>
            </w:r>
          </w:p>
        </w:tc>
      </w:tr>
      <w:tr w:rsidR="0018701E" w:rsidRPr="00652969" w14:paraId="0E69133C" w14:textId="77777777" w:rsidTr="00B676EE">
        <w:trPr>
          <w:trHeight w:val="170"/>
        </w:trPr>
        <w:tc>
          <w:tcPr>
            <w:tcW w:w="4082" w:type="dxa"/>
          </w:tcPr>
          <w:p w14:paraId="406895EB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  <w:r w:rsidRPr="00652969">
              <w:rPr>
                <w:rFonts w:ascii="Times New Roman" w:hAnsi="Times New Roman" w:cs="Times New Roman"/>
                <w:szCs w:val="21"/>
              </w:rPr>
              <w:t>heochromocytoma and paraganglioma</w:t>
            </w:r>
          </w:p>
        </w:tc>
        <w:tc>
          <w:tcPr>
            <w:tcW w:w="4082" w:type="dxa"/>
          </w:tcPr>
          <w:p w14:paraId="074C1FB5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PCPG</w:t>
            </w:r>
          </w:p>
        </w:tc>
      </w:tr>
      <w:tr w:rsidR="0018701E" w:rsidRPr="00652969" w14:paraId="4A4D3AB7" w14:textId="77777777" w:rsidTr="00B676EE">
        <w:trPr>
          <w:trHeight w:val="170"/>
        </w:trPr>
        <w:tc>
          <w:tcPr>
            <w:tcW w:w="4082" w:type="dxa"/>
          </w:tcPr>
          <w:p w14:paraId="7013AC47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  <w:r w:rsidRPr="00652969">
              <w:rPr>
                <w:rFonts w:ascii="Times New Roman" w:hAnsi="Times New Roman" w:cs="Times New Roman"/>
                <w:szCs w:val="21"/>
              </w:rPr>
              <w:t>rostate adenocarcinoma</w:t>
            </w:r>
          </w:p>
        </w:tc>
        <w:tc>
          <w:tcPr>
            <w:tcW w:w="4082" w:type="dxa"/>
          </w:tcPr>
          <w:p w14:paraId="3DC50492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PRAD</w:t>
            </w:r>
          </w:p>
        </w:tc>
      </w:tr>
      <w:tr w:rsidR="0018701E" w:rsidRPr="00652969" w14:paraId="4EDB6E08" w14:textId="77777777" w:rsidTr="00B676EE">
        <w:trPr>
          <w:trHeight w:val="170"/>
        </w:trPr>
        <w:tc>
          <w:tcPr>
            <w:tcW w:w="4082" w:type="dxa"/>
          </w:tcPr>
          <w:p w14:paraId="0FD26AFB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 w:rsidRPr="00652969">
              <w:rPr>
                <w:rFonts w:ascii="Times New Roman" w:hAnsi="Times New Roman" w:cs="Times New Roman"/>
                <w:szCs w:val="21"/>
              </w:rPr>
              <w:t>ectum adenocarcinoma</w:t>
            </w:r>
          </w:p>
        </w:tc>
        <w:tc>
          <w:tcPr>
            <w:tcW w:w="4082" w:type="dxa"/>
          </w:tcPr>
          <w:p w14:paraId="165ED343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READ</w:t>
            </w:r>
          </w:p>
        </w:tc>
      </w:tr>
      <w:tr w:rsidR="0018701E" w:rsidRPr="00652969" w14:paraId="4127049F" w14:textId="77777777" w:rsidTr="00B676EE">
        <w:trPr>
          <w:trHeight w:val="170"/>
        </w:trPr>
        <w:tc>
          <w:tcPr>
            <w:tcW w:w="4082" w:type="dxa"/>
          </w:tcPr>
          <w:p w14:paraId="531907B1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</w:t>
            </w:r>
            <w:r w:rsidRPr="00652969">
              <w:rPr>
                <w:rFonts w:ascii="Times New Roman" w:hAnsi="Times New Roman" w:cs="Times New Roman"/>
                <w:szCs w:val="21"/>
              </w:rPr>
              <w:t>arcoma</w:t>
            </w:r>
          </w:p>
        </w:tc>
        <w:tc>
          <w:tcPr>
            <w:tcW w:w="4082" w:type="dxa"/>
          </w:tcPr>
          <w:p w14:paraId="0248E287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SARC</w:t>
            </w:r>
          </w:p>
        </w:tc>
      </w:tr>
      <w:tr w:rsidR="0018701E" w:rsidRPr="00652969" w14:paraId="34297BF4" w14:textId="77777777" w:rsidTr="00B676EE">
        <w:trPr>
          <w:trHeight w:val="170"/>
        </w:trPr>
        <w:tc>
          <w:tcPr>
            <w:tcW w:w="4082" w:type="dxa"/>
          </w:tcPr>
          <w:p w14:paraId="10E92EB8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</w:t>
            </w:r>
            <w:r w:rsidRPr="00652969">
              <w:rPr>
                <w:rFonts w:ascii="Times New Roman" w:hAnsi="Times New Roman" w:cs="Times New Roman"/>
                <w:szCs w:val="21"/>
              </w:rPr>
              <w:t>kin cutaneous melanoma</w:t>
            </w:r>
          </w:p>
        </w:tc>
        <w:tc>
          <w:tcPr>
            <w:tcW w:w="4082" w:type="dxa"/>
          </w:tcPr>
          <w:p w14:paraId="5CB202FD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SKCM</w:t>
            </w:r>
          </w:p>
        </w:tc>
      </w:tr>
      <w:tr w:rsidR="0018701E" w:rsidRPr="00652969" w14:paraId="1B532B7C" w14:textId="77777777" w:rsidTr="00B676EE">
        <w:trPr>
          <w:trHeight w:val="170"/>
        </w:trPr>
        <w:tc>
          <w:tcPr>
            <w:tcW w:w="4082" w:type="dxa"/>
          </w:tcPr>
          <w:p w14:paraId="36850387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</w:t>
            </w:r>
            <w:r w:rsidRPr="00652969">
              <w:rPr>
                <w:rFonts w:ascii="Times New Roman" w:hAnsi="Times New Roman" w:cs="Times New Roman"/>
                <w:szCs w:val="21"/>
              </w:rPr>
              <w:t>tomach adenocarcinoma</w:t>
            </w:r>
          </w:p>
        </w:tc>
        <w:tc>
          <w:tcPr>
            <w:tcW w:w="4082" w:type="dxa"/>
          </w:tcPr>
          <w:p w14:paraId="27E51B40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STAD</w:t>
            </w:r>
          </w:p>
        </w:tc>
      </w:tr>
      <w:tr w:rsidR="0018701E" w:rsidRPr="00652969" w14:paraId="44DA4C4A" w14:textId="77777777" w:rsidTr="00B676EE">
        <w:trPr>
          <w:trHeight w:val="170"/>
        </w:trPr>
        <w:tc>
          <w:tcPr>
            <w:tcW w:w="4082" w:type="dxa"/>
          </w:tcPr>
          <w:p w14:paraId="60B80797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652969">
              <w:rPr>
                <w:rFonts w:ascii="Times New Roman" w:hAnsi="Times New Roman" w:cs="Times New Roman"/>
                <w:szCs w:val="21"/>
              </w:rPr>
              <w:t>esticular germ cell tumors</w:t>
            </w:r>
          </w:p>
        </w:tc>
        <w:tc>
          <w:tcPr>
            <w:tcW w:w="4082" w:type="dxa"/>
          </w:tcPr>
          <w:p w14:paraId="0F081A01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TGCT</w:t>
            </w:r>
          </w:p>
        </w:tc>
      </w:tr>
      <w:tr w:rsidR="0018701E" w:rsidRPr="00652969" w14:paraId="63AF9004" w14:textId="77777777" w:rsidTr="00B676EE">
        <w:trPr>
          <w:trHeight w:val="170"/>
        </w:trPr>
        <w:tc>
          <w:tcPr>
            <w:tcW w:w="4082" w:type="dxa"/>
          </w:tcPr>
          <w:p w14:paraId="05AD8801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652969">
              <w:rPr>
                <w:rFonts w:ascii="Times New Roman" w:hAnsi="Times New Roman" w:cs="Times New Roman"/>
                <w:szCs w:val="21"/>
              </w:rPr>
              <w:t>hyroid carcinoma</w:t>
            </w:r>
          </w:p>
        </w:tc>
        <w:tc>
          <w:tcPr>
            <w:tcW w:w="4082" w:type="dxa"/>
          </w:tcPr>
          <w:p w14:paraId="6D474F06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THCA</w:t>
            </w:r>
          </w:p>
        </w:tc>
      </w:tr>
      <w:tr w:rsidR="0018701E" w:rsidRPr="00652969" w14:paraId="3C7F74F3" w14:textId="77777777" w:rsidTr="00B676EE">
        <w:trPr>
          <w:trHeight w:val="170"/>
        </w:trPr>
        <w:tc>
          <w:tcPr>
            <w:tcW w:w="4082" w:type="dxa"/>
          </w:tcPr>
          <w:p w14:paraId="6134C696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</w:t>
            </w:r>
            <w:r w:rsidRPr="00652969">
              <w:rPr>
                <w:rFonts w:ascii="Times New Roman" w:hAnsi="Times New Roman" w:cs="Times New Roman"/>
                <w:szCs w:val="21"/>
              </w:rPr>
              <w:t>hymoma</w:t>
            </w:r>
          </w:p>
        </w:tc>
        <w:tc>
          <w:tcPr>
            <w:tcW w:w="4082" w:type="dxa"/>
          </w:tcPr>
          <w:p w14:paraId="40B3603A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THYM</w:t>
            </w:r>
          </w:p>
        </w:tc>
      </w:tr>
      <w:tr w:rsidR="0018701E" w:rsidRPr="00652969" w14:paraId="542D5552" w14:textId="77777777" w:rsidTr="00B676EE">
        <w:trPr>
          <w:trHeight w:val="170"/>
        </w:trPr>
        <w:tc>
          <w:tcPr>
            <w:tcW w:w="4082" w:type="dxa"/>
          </w:tcPr>
          <w:p w14:paraId="00B66CFE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  <w:r w:rsidRPr="00652969">
              <w:rPr>
                <w:rFonts w:ascii="Times New Roman" w:hAnsi="Times New Roman" w:cs="Times New Roman"/>
                <w:szCs w:val="21"/>
              </w:rPr>
              <w:t>terine corpus endometrial carcinoma</w:t>
            </w:r>
          </w:p>
        </w:tc>
        <w:tc>
          <w:tcPr>
            <w:tcW w:w="4082" w:type="dxa"/>
          </w:tcPr>
          <w:p w14:paraId="717FF029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UCEC</w:t>
            </w:r>
          </w:p>
        </w:tc>
      </w:tr>
      <w:tr w:rsidR="0018701E" w:rsidRPr="00652969" w14:paraId="156710DD" w14:textId="77777777" w:rsidTr="00B676EE">
        <w:trPr>
          <w:trHeight w:val="170"/>
        </w:trPr>
        <w:tc>
          <w:tcPr>
            <w:tcW w:w="4082" w:type="dxa"/>
          </w:tcPr>
          <w:p w14:paraId="6A2F1CE7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  <w:r w:rsidRPr="00652969">
              <w:rPr>
                <w:rFonts w:ascii="Times New Roman" w:hAnsi="Times New Roman" w:cs="Times New Roman"/>
                <w:szCs w:val="21"/>
              </w:rPr>
              <w:t>terine carcinosarcoma</w:t>
            </w:r>
          </w:p>
        </w:tc>
        <w:tc>
          <w:tcPr>
            <w:tcW w:w="4082" w:type="dxa"/>
          </w:tcPr>
          <w:p w14:paraId="2C74BC43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UCS</w:t>
            </w:r>
          </w:p>
        </w:tc>
      </w:tr>
      <w:tr w:rsidR="0018701E" w:rsidRPr="00652969" w14:paraId="5A2427BE" w14:textId="77777777" w:rsidTr="00B676EE">
        <w:trPr>
          <w:trHeight w:val="170"/>
        </w:trPr>
        <w:tc>
          <w:tcPr>
            <w:tcW w:w="4082" w:type="dxa"/>
          </w:tcPr>
          <w:p w14:paraId="2DFE9C71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  <w:r w:rsidRPr="00652969">
              <w:rPr>
                <w:rFonts w:ascii="Times New Roman" w:hAnsi="Times New Roman" w:cs="Times New Roman"/>
                <w:szCs w:val="21"/>
              </w:rPr>
              <w:t>veal melanoma</w:t>
            </w:r>
          </w:p>
        </w:tc>
        <w:tc>
          <w:tcPr>
            <w:tcW w:w="4082" w:type="dxa"/>
          </w:tcPr>
          <w:p w14:paraId="1BC470B2" w14:textId="77777777" w:rsidR="0018701E" w:rsidRPr="00652969" w:rsidRDefault="0018701E" w:rsidP="000D539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52969">
              <w:rPr>
                <w:rFonts w:ascii="Times New Roman" w:hAnsi="Times New Roman" w:cs="Times New Roman"/>
                <w:szCs w:val="21"/>
              </w:rPr>
              <w:t>UVM</w:t>
            </w:r>
          </w:p>
        </w:tc>
      </w:tr>
    </w:tbl>
    <w:p w14:paraId="3E21F2E5" w14:textId="77777777" w:rsidR="0018701E" w:rsidRDefault="0018701E" w:rsidP="000D5391">
      <w:pPr>
        <w:snapToGrid w:val="0"/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6F4F373A" w14:textId="77777777" w:rsidR="00C7401F" w:rsidRDefault="00C7401F" w:rsidP="000D5391">
      <w:pPr>
        <w:snapToGrid w:val="0"/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2583A109" w14:textId="77777777" w:rsidR="000D5391" w:rsidRDefault="000D5391" w:rsidP="000D5391">
      <w:pPr>
        <w:snapToGrid w:val="0"/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6B9C9C06" w14:textId="77777777" w:rsidR="0054791B" w:rsidRPr="00116F9D" w:rsidRDefault="0054791B" w:rsidP="0054791B">
      <w:pPr>
        <w:snapToGrid w:val="0"/>
        <w:spacing w:line="480" w:lineRule="auto"/>
        <w:contextualSpacing/>
        <w:rPr>
          <w:rFonts w:ascii="Times New Roman" w:eastAsia="宋体" w:hAnsi="Times New Roman" w:cs="Times New Roman"/>
          <w:bCs/>
          <w:szCs w:val="21"/>
        </w:rPr>
      </w:pPr>
      <w:r w:rsidRPr="00116F9D">
        <w:rPr>
          <w:rFonts w:ascii="Times New Roman" w:eastAsia="宋体" w:hAnsi="Times New Roman" w:cs="Times New Roman"/>
          <w:b/>
          <w:szCs w:val="21"/>
        </w:rPr>
        <w:lastRenderedPageBreak/>
        <w:t xml:space="preserve">Fig. S1. </w:t>
      </w:r>
      <w:r w:rsidRPr="00116F9D">
        <w:rPr>
          <w:rFonts w:ascii="Times New Roman" w:eastAsia="宋体" w:hAnsi="Times New Roman" w:cs="Times New Roman"/>
          <w:bCs/>
          <w:szCs w:val="21"/>
        </w:rPr>
        <w:t xml:space="preserve">The expression level of MTHFD2 in 31 normal tissues from the </w:t>
      </w:r>
      <w:proofErr w:type="spellStart"/>
      <w:r w:rsidRPr="00116F9D">
        <w:rPr>
          <w:rFonts w:ascii="Times New Roman" w:eastAsia="宋体" w:hAnsi="Times New Roman" w:cs="Times New Roman"/>
          <w:bCs/>
          <w:szCs w:val="21"/>
        </w:rPr>
        <w:t>GTEx</w:t>
      </w:r>
      <w:proofErr w:type="spellEnd"/>
      <w:r w:rsidRPr="00116F9D">
        <w:rPr>
          <w:rFonts w:ascii="Times New Roman" w:eastAsia="宋体" w:hAnsi="Times New Roman" w:cs="Times New Roman"/>
          <w:bCs/>
          <w:szCs w:val="21"/>
        </w:rPr>
        <w:t xml:space="preserve"> database.</w:t>
      </w:r>
    </w:p>
    <w:p w14:paraId="55916CA1" w14:textId="40AC1E2B" w:rsidR="00894EEB" w:rsidRDefault="00AE69F4" w:rsidP="000D5391">
      <w:pPr>
        <w:snapToGrid w:val="0"/>
        <w:spacing w:line="480" w:lineRule="auto"/>
        <w:rPr>
          <w:rFonts w:ascii="Times New Roman" w:eastAsia="宋体" w:hAnsi="Times New Roman" w:cs="Times New Roman"/>
          <w:b/>
          <w:sz w:val="18"/>
          <w:szCs w:val="18"/>
        </w:rPr>
      </w:pPr>
      <w:r>
        <w:rPr>
          <w:rFonts w:ascii="Times New Roman" w:eastAsia="宋体" w:hAnsi="Times New Roman" w:cs="Times New Roman" w:hint="eastAsia"/>
          <w:b/>
          <w:noProof/>
          <w:sz w:val="18"/>
          <w:szCs w:val="18"/>
        </w:rPr>
        <w:drawing>
          <wp:inline distT="0" distB="0" distL="0" distR="0" wp14:anchorId="40110368" wp14:editId="245D1880">
            <wp:extent cx="5274310" cy="2629535"/>
            <wp:effectExtent l="0" t="0" r="2540" b="0"/>
            <wp:docPr id="5710554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055442" name="图片 57105544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13A5E7" w14:textId="77777777" w:rsidR="00437B38" w:rsidRDefault="00437B38" w:rsidP="000D5391">
      <w:pPr>
        <w:snapToGrid w:val="0"/>
        <w:spacing w:line="480" w:lineRule="auto"/>
        <w:rPr>
          <w:rFonts w:ascii="Times New Roman" w:eastAsia="宋体" w:hAnsi="Times New Roman" w:cs="Times New Roman"/>
          <w:b/>
          <w:sz w:val="18"/>
          <w:szCs w:val="18"/>
        </w:rPr>
      </w:pPr>
    </w:p>
    <w:p w14:paraId="05287306" w14:textId="77777777" w:rsidR="00437B38" w:rsidRPr="004A20FA" w:rsidRDefault="00437B38" w:rsidP="000D5391">
      <w:pPr>
        <w:snapToGrid w:val="0"/>
        <w:spacing w:line="480" w:lineRule="auto"/>
        <w:rPr>
          <w:rFonts w:ascii="Times New Roman" w:eastAsia="宋体" w:hAnsi="Times New Roman" w:cs="Times New Roman"/>
          <w:b/>
          <w:sz w:val="18"/>
          <w:szCs w:val="18"/>
        </w:rPr>
      </w:pPr>
    </w:p>
    <w:p w14:paraId="2F87D24C" w14:textId="77777777" w:rsidR="0054791B" w:rsidRPr="00116F9D" w:rsidRDefault="0054791B" w:rsidP="0054791B">
      <w:pPr>
        <w:snapToGrid w:val="0"/>
        <w:spacing w:line="480" w:lineRule="auto"/>
        <w:rPr>
          <w:rFonts w:ascii="Times New Roman" w:hAnsi="Times New Roman" w:cs="Times New Roman"/>
          <w:bCs/>
          <w:kern w:val="0"/>
          <w:szCs w:val="21"/>
        </w:rPr>
      </w:pPr>
      <w:r w:rsidRPr="00116F9D">
        <w:rPr>
          <w:rFonts w:ascii="Times New Roman" w:eastAsia="宋体" w:hAnsi="Times New Roman" w:cs="Times New Roman"/>
          <w:b/>
          <w:szCs w:val="21"/>
        </w:rPr>
        <w:t xml:space="preserve">Fig. S2. </w:t>
      </w:r>
      <w:r w:rsidRPr="00116F9D">
        <w:rPr>
          <w:rFonts w:ascii="Times New Roman" w:hAnsi="Times New Roman" w:cs="Times New Roman"/>
          <w:bCs/>
          <w:kern w:val="0"/>
          <w:szCs w:val="21"/>
        </w:rPr>
        <w:t>Relationship between copy number alteration (CNA) and MTHFD2 expression.</w:t>
      </w:r>
    </w:p>
    <w:p w14:paraId="4F578479" w14:textId="7A6AD3F6" w:rsidR="00083B5F" w:rsidRDefault="00083B5F" w:rsidP="000D5391">
      <w:pPr>
        <w:snapToGrid w:val="0"/>
        <w:spacing w:line="480" w:lineRule="auto"/>
      </w:pPr>
      <w:r>
        <w:rPr>
          <w:noProof/>
        </w:rPr>
        <w:drawing>
          <wp:inline distT="0" distB="0" distL="0" distR="0" wp14:anchorId="6F528192" wp14:editId="623BBA1A">
            <wp:extent cx="5274310" cy="2637155"/>
            <wp:effectExtent l="0" t="0" r="2540" b="0"/>
            <wp:docPr id="29097736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977366" name="图片 29097736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2D9CB" w14:textId="77777777" w:rsidR="00056FFA" w:rsidRDefault="00056FFA" w:rsidP="000D5391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szCs w:val="21"/>
        </w:rPr>
      </w:pPr>
    </w:p>
    <w:p w14:paraId="288DFE79" w14:textId="77777777" w:rsidR="00056FFA" w:rsidRDefault="00056FFA" w:rsidP="000D5391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szCs w:val="21"/>
        </w:rPr>
      </w:pPr>
    </w:p>
    <w:p w14:paraId="38BD2E4E" w14:textId="77777777" w:rsidR="00056FFA" w:rsidRDefault="00056FFA" w:rsidP="000D5391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szCs w:val="21"/>
        </w:rPr>
      </w:pPr>
    </w:p>
    <w:p w14:paraId="1FD39D37" w14:textId="77777777" w:rsidR="00056FFA" w:rsidRDefault="00056FFA" w:rsidP="000D5391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szCs w:val="21"/>
        </w:rPr>
      </w:pPr>
    </w:p>
    <w:p w14:paraId="683EAFCB" w14:textId="77777777" w:rsidR="00056FFA" w:rsidRDefault="00056FFA" w:rsidP="000D5391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szCs w:val="21"/>
        </w:rPr>
      </w:pPr>
    </w:p>
    <w:p w14:paraId="701D82D6" w14:textId="77777777" w:rsidR="0054791B" w:rsidRDefault="0054791B" w:rsidP="0054791B">
      <w:pPr>
        <w:snapToGrid w:val="0"/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0DB6697C" w14:textId="68CF347D" w:rsidR="0054791B" w:rsidRPr="00116F9D" w:rsidRDefault="0054791B" w:rsidP="0054791B">
      <w:pPr>
        <w:snapToGrid w:val="0"/>
        <w:spacing w:line="480" w:lineRule="auto"/>
        <w:rPr>
          <w:rFonts w:ascii="Times New Roman" w:hAnsi="Times New Roman" w:cs="Times New Roman"/>
          <w:kern w:val="0"/>
          <w:szCs w:val="21"/>
        </w:rPr>
      </w:pPr>
      <w:r w:rsidRPr="00116F9D">
        <w:rPr>
          <w:rFonts w:ascii="Times New Roman" w:eastAsia="宋体" w:hAnsi="Times New Roman" w:cs="Times New Roman"/>
          <w:b/>
          <w:szCs w:val="21"/>
        </w:rPr>
        <w:lastRenderedPageBreak/>
        <w:t xml:space="preserve">Fig. S3. </w:t>
      </w:r>
      <w:r w:rsidRPr="00116F9D">
        <w:rPr>
          <w:rFonts w:ascii="Times New Roman" w:hAnsi="Times New Roman" w:cs="Times New Roman"/>
          <w:kern w:val="0"/>
          <w:szCs w:val="21"/>
        </w:rPr>
        <w:t xml:space="preserve">Overall survival curves </w:t>
      </w:r>
      <w:r w:rsidRPr="00116F9D">
        <w:rPr>
          <w:rFonts w:ascii="Times New Roman" w:hAnsi="Times New Roman" w:cs="Times New Roman" w:hint="eastAsia"/>
          <w:kern w:val="0"/>
          <w:szCs w:val="21"/>
        </w:rPr>
        <w:t>in the groups with</w:t>
      </w:r>
      <w:r w:rsidRPr="00116F9D">
        <w:rPr>
          <w:rFonts w:ascii="Times New Roman" w:hAnsi="Times New Roman" w:cs="Times New Roman"/>
          <w:kern w:val="0"/>
          <w:szCs w:val="21"/>
        </w:rPr>
        <w:t xml:space="preserve"> high and low expression of MTHFD2 </w:t>
      </w:r>
      <w:r w:rsidRPr="00116F9D">
        <w:rPr>
          <w:rFonts w:ascii="Times New Roman" w:eastAsia="Arial Unicode MS" w:hAnsi="Times New Roman" w:cs="Times New Roman"/>
          <w:kern w:val="0"/>
          <w:szCs w:val="21"/>
        </w:rPr>
        <w:t>DNA methylation</w:t>
      </w:r>
      <w:r w:rsidRPr="00116F9D">
        <w:rPr>
          <w:rFonts w:ascii="Times New Roman" w:hAnsi="Times New Roman" w:cs="Times New Roman"/>
          <w:kern w:val="0"/>
          <w:szCs w:val="21"/>
        </w:rPr>
        <w:t xml:space="preserve"> in </w:t>
      </w:r>
      <w:r w:rsidRPr="00116F9D">
        <w:rPr>
          <w:rFonts w:ascii="Times New Roman" w:eastAsia="Arial Unicode MS" w:hAnsi="Times New Roman" w:cs="Times New Roman"/>
          <w:kern w:val="0"/>
          <w:szCs w:val="21"/>
        </w:rPr>
        <w:t>CESC (A), KIRC (B), KIRP (C), LGG (D) and PAAD (E)</w:t>
      </w:r>
      <w:r w:rsidRPr="00116F9D">
        <w:rPr>
          <w:rFonts w:ascii="Times New Roman" w:hAnsi="Times New Roman" w:cs="Times New Roman"/>
          <w:kern w:val="0"/>
          <w:szCs w:val="21"/>
        </w:rPr>
        <w:t xml:space="preserve"> using the Kaplan–Meier method.</w:t>
      </w:r>
    </w:p>
    <w:p w14:paraId="0D2CD5BB" w14:textId="65FBB622" w:rsidR="00D34BDE" w:rsidRPr="0054791B" w:rsidRDefault="00A9671D" w:rsidP="0054791B">
      <w:pPr>
        <w:spacing w:line="480" w:lineRule="auto"/>
        <w:rPr>
          <w:rFonts w:hint="eastAsia"/>
          <w:noProof/>
          <w:szCs w:val="21"/>
        </w:rPr>
      </w:pPr>
      <w:r>
        <w:rPr>
          <w:rFonts w:ascii="Arial" w:hAnsi="Arial" w:cs="Arial" w:hint="eastAsia"/>
          <w:b/>
          <w:bCs/>
          <w:noProof/>
          <w:color w:val="FF0000"/>
          <w:kern w:val="0"/>
          <w:szCs w:val="21"/>
        </w:rPr>
        <w:drawing>
          <wp:inline distT="0" distB="0" distL="0" distR="0" wp14:anchorId="7C445E76" wp14:editId="57F98CA4">
            <wp:extent cx="5274310" cy="3171825"/>
            <wp:effectExtent l="0" t="0" r="2540" b="9525"/>
            <wp:docPr id="174567057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670573" name="图片 174567057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2230" w:rsidRPr="00E764F1">
        <w:rPr>
          <w:rFonts w:ascii="Times New Roman" w:eastAsia="宋体" w:hAnsi="Times New Roman" w:cs="Times New Roman"/>
          <w:b/>
          <w:szCs w:val="21"/>
        </w:rPr>
        <w:t xml:space="preserve"> </w:t>
      </w:r>
      <w:r w:rsidR="0054791B" w:rsidRPr="00116F9D">
        <w:rPr>
          <w:rFonts w:ascii="Times New Roman" w:eastAsia="宋体" w:hAnsi="Times New Roman" w:cs="Times New Roman"/>
          <w:b/>
          <w:szCs w:val="21"/>
        </w:rPr>
        <w:t>Fig. S4.</w:t>
      </w:r>
      <w:r w:rsidR="0054791B" w:rsidRPr="00116F9D">
        <w:rPr>
          <w:szCs w:val="21"/>
        </w:rPr>
        <w:t xml:space="preserve"> </w:t>
      </w:r>
      <w:r w:rsidR="0054791B" w:rsidRPr="00116F9D">
        <w:rPr>
          <w:rFonts w:ascii="Times New Roman" w:eastAsia="宋体" w:hAnsi="Times New Roman" w:cs="Times New Roman"/>
          <w:bCs/>
          <w:szCs w:val="21"/>
        </w:rPr>
        <w:t>Correlation of MTHFD2 expression with tumor mutational burden (TMB) and microsatellite instability (MSI)</w:t>
      </w:r>
      <w:r w:rsidR="0054791B" w:rsidRPr="00116F9D">
        <w:rPr>
          <w:rFonts w:ascii="Times New Roman" w:hAnsi="Times New Roman" w:cs="Times New Roman"/>
          <w:bCs/>
          <w:kern w:val="0"/>
          <w:szCs w:val="21"/>
        </w:rPr>
        <w:t>.</w:t>
      </w:r>
      <w:r w:rsidR="0054791B" w:rsidRPr="00116F9D">
        <w:rPr>
          <w:bCs/>
          <w:szCs w:val="21"/>
        </w:rPr>
        <w:t xml:space="preserve"> </w:t>
      </w:r>
      <w:r w:rsidR="0054791B" w:rsidRPr="00116F9D">
        <w:rPr>
          <w:rFonts w:ascii="Times New Roman" w:hAnsi="Times New Roman" w:cs="Times New Roman"/>
          <w:kern w:val="0"/>
          <w:szCs w:val="21"/>
        </w:rPr>
        <w:t xml:space="preserve">A radar chart depicting the association between </w:t>
      </w:r>
      <w:r w:rsidR="0054791B" w:rsidRPr="00116F9D">
        <w:rPr>
          <w:rFonts w:ascii="Times New Roman" w:hAnsi="Times New Roman" w:cs="Times New Roman"/>
          <w:szCs w:val="21"/>
        </w:rPr>
        <w:t>MTHFD2</w:t>
      </w:r>
      <w:r w:rsidR="0054791B" w:rsidRPr="00116F9D">
        <w:rPr>
          <w:rFonts w:ascii="Times New Roman" w:hAnsi="Times New Roman" w:cs="Times New Roman"/>
          <w:kern w:val="0"/>
          <w:szCs w:val="21"/>
        </w:rPr>
        <w:t xml:space="preserve"> and TMB (A). A radar chart showing the connection between </w:t>
      </w:r>
      <w:r w:rsidR="0054791B" w:rsidRPr="00116F9D">
        <w:rPr>
          <w:rFonts w:ascii="Times New Roman" w:hAnsi="Times New Roman" w:cs="Times New Roman"/>
          <w:szCs w:val="21"/>
        </w:rPr>
        <w:t>MTHFD2</w:t>
      </w:r>
      <w:r w:rsidR="0054791B" w:rsidRPr="00116F9D">
        <w:rPr>
          <w:rFonts w:ascii="Times New Roman" w:hAnsi="Times New Roman" w:cs="Times New Roman"/>
          <w:kern w:val="0"/>
          <w:szCs w:val="21"/>
        </w:rPr>
        <w:t xml:space="preserve"> and MSI (B).</w:t>
      </w:r>
    </w:p>
    <w:p w14:paraId="256DB60F" w14:textId="77777777" w:rsidR="004C20CE" w:rsidRDefault="0031263C" w:rsidP="000D5391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  <w:r>
        <w:rPr>
          <w:rFonts w:ascii="Arial" w:hAnsi="Arial" w:cs="Arial"/>
          <w:b/>
          <w:bCs/>
          <w:noProof/>
          <w:color w:val="FF0000"/>
          <w:kern w:val="0"/>
          <w:szCs w:val="21"/>
        </w:rPr>
        <w:drawing>
          <wp:inline distT="0" distB="0" distL="0" distR="0" wp14:anchorId="77498286" wp14:editId="4F925953">
            <wp:extent cx="2592000" cy="2592000"/>
            <wp:effectExtent l="0" t="0" r="0" b="0"/>
            <wp:docPr id="20307274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72747" name="图片 20307274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259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noProof/>
          <w:color w:val="FF0000"/>
          <w:kern w:val="0"/>
          <w:szCs w:val="21"/>
        </w:rPr>
        <w:drawing>
          <wp:inline distT="0" distB="0" distL="0" distR="0" wp14:anchorId="6A5D2B08" wp14:editId="550F85F1">
            <wp:extent cx="2592000" cy="2592000"/>
            <wp:effectExtent l="0" t="0" r="0" b="0"/>
            <wp:docPr id="12072557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255714" name="图片 120725571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259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Hlk156856771"/>
    </w:p>
    <w:bookmarkEnd w:id="2"/>
    <w:p w14:paraId="51F17E76" w14:textId="77777777" w:rsidR="002F2D41" w:rsidRDefault="002F2D41" w:rsidP="0054791B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</w:p>
    <w:p w14:paraId="1F923AF3" w14:textId="273907EB" w:rsidR="0054791B" w:rsidRDefault="0054791B" w:rsidP="0054791B">
      <w:pPr>
        <w:spacing w:line="480" w:lineRule="auto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 w:rsidRPr="00116F9D">
        <w:rPr>
          <w:rFonts w:ascii="Times New Roman" w:eastAsia="宋体" w:hAnsi="Times New Roman" w:cs="Times New Roman"/>
          <w:b/>
          <w:szCs w:val="21"/>
        </w:rPr>
        <w:lastRenderedPageBreak/>
        <w:t>Table S</w:t>
      </w:r>
      <w:r w:rsidRPr="00116F9D">
        <w:rPr>
          <w:rFonts w:ascii="Times New Roman" w:eastAsia="宋体" w:hAnsi="Times New Roman" w:cs="Times New Roman" w:hint="eastAsia"/>
          <w:b/>
          <w:szCs w:val="21"/>
        </w:rPr>
        <w:t>2</w:t>
      </w:r>
      <w:r w:rsidRPr="00116F9D">
        <w:rPr>
          <w:rFonts w:ascii="Times New Roman" w:eastAsia="宋体" w:hAnsi="Times New Roman" w:cs="Times New Roman"/>
          <w:b/>
          <w:szCs w:val="21"/>
        </w:rPr>
        <w:t xml:space="preserve">. </w:t>
      </w:r>
      <w:r w:rsidRPr="00116F9D">
        <w:rPr>
          <w:rFonts w:ascii="Times New Roman" w:hAnsi="Times New Roman" w:cs="Times New Roman"/>
          <w:szCs w:val="21"/>
        </w:rPr>
        <w:t xml:space="preserve">Correlation between MTHFD2 expression and </w:t>
      </w:r>
      <w:bookmarkStart w:id="3" w:name="_Hlk156856726"/>
      <w:r w:rsidRPr="00116F9D">
        <w:rPr>
          <w:rFonts w:ascii="Times New Roman" w:hAnsi="Times New Roman" w:cs="Times New Roman"/>
          <w:szCs w:val="21"/>
        </w:rPr>
        <w:t>clinicopathological</w:t>
      </w:r>
      <w:r w:rsidRPr="00116F9D">
        <w:rPr>
          <w:rFonts w:ascii="Times New Roman" w:eastAsia="宋体" w:hAnsi="Times New Roman" w:cs="Times New Roman"/>
          <w:kern w:val="0"/>
          <w:szCs w:val="21"/>
        </w:rPr>
        <w:t xml:space="preserve"> characteristics</w:t>
      </w:r>
      <w:bookmarkEnd w:id="3"/>
      <w:r w:rsidRPr="00116F9D">
        <w:rPr>
          <w:rFonts w:ascii="Times New Roman" w:hAnsi="Times New Roman" w:cs="Times New Roman"/>
          <w:szCs w:val="21"/>
        </w:rPr>
        <w:t xml:space="preserve"> of KIRC patients.</w:t>
      </w:r>
    </w:p>
    <w:tbl>
      <w:tblPr>
        <w:tblW w:w="7953" w:type="dxa"/>
        <w:jc w:val="center"/>
        <w:tblLayout w:type="fixed"/>
        <w:tblLook w:val="04A0" w:firstRow="1" w:lastRow="0" w:firstColumn="1" w:lastColumn="0" w:noHBand="0" w:noVBand="1"/>
      </w:tblPr>
      <w:tblGrid>
        <w:gridCol w:w="1521"/>
        <w:gridCol w:w="1418"/>
        <w:gridCol w:w="694"/>
        <w:gridCol w:w="1344"/>
        <w:gridCol w:w="708"/>
        <w:gridCol w:w="1134"/>
        <w:gridCol w:w="1134"/>
      </w:tblGrid>
      <w:tr w:rsidR="00D22230" w:rsidRPr="00C06BE6" w14:paraId="54D18B11" w14:textId="77777777" w:rsidTr="002F2D41">
        <w:trPr>
          <w:trHeight w:val="20"/>
          <w:jc w:val="center"/>
        </w:trPr>
        <w:tc>
          <w:tcPr>
            <w:tcW w:w="15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F24E8" w14:textId="77777777" w:rsidR="00D22230" w:rsidRPr="0054791B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F97B9D6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variables</w:t>
            </w:r>
          </w:p>
        </w:tc>
        <w:tc>
          <w:tcPr>
            <w:tcW w:w="203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AC1339D" w14:textId="00A2768C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E5D77">
              <w:rPr>
                <w:rFonts w:ascii="Times New Roman" w:eastAsia="宋体" w:hAnsi="Times New Roman" w:cs="Times New Roman"/>
                <w:szCs w:val="21"/>
              </w:rPr>
              <w:t>MTHFD2</w:t>
            </w: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expression</w:t>
            </w:r>
          </w:p>
        </w:tc>
        <w:tc>
          <w:tcPr>
            <w:tcW w:w="70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0E5E4F4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total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E8D3317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χ2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9EDDA04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p value</w:t>
            </w:r>
          </w:p>
        </w:tc>
      </w:tr>
      <w:tr w:rsidR="00D22230" w:rsidRPr="00C06BE6" w14:paraId="666BD35A" w14:textId="77777777" w:rsidTr="002F2D41">
        <w:trPr>
          <w:trHeight w:val="20"/>
          <w:jc w:val="center"/>
        </w:trPr>
        <w:tc>
          <w:tcPr>
            <w:tcW w:w="15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5D0ED30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3B27EE07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5E3671A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low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FF6FAC7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high</w:t>
            </w:r>
          </w:p>
        </w:tc>
        <w:tc>
          <w:tcPr>
            <w:tcW w:w="70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40FF962F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28316683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0A36767A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22230" w:rsidRPr="00C06BE6" w14:paraId="1459AB1C" w14:textId="77777777" w:rsidTr="002F2D41">
        <w:trPr>
          <w:trHeight w:val="20"/>
          <w:jc w:val="center"/>
        </w:trPr>
        <w:tc>
          <w:tcPr>
            <w:tcW w:w="152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19803E7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Age (year)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FDA9773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FF0EB26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4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79D883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73ECE8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B547FE3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1.345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3BAE7C0" w14:textId="77777777" w:rsidR="00D22230" w:rsidRPr="00C06BE6" w:rsidRDefault="00D22230" w:rsidP="002F2D41">
            <w:pPr>
              <w:tabs>
                <w:tab w:val="center" w:pos="459"/>
              </w:tabs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ab/>
              <w:t>0.246</w:t>
            </w:r>
          </w:p>
        </w:tc>
      </w:tr>
      <w:tr w:rsidR="00D22230" w:rsidRPr="00C06BE6" w14:paraId="0C46E9A6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4F061C66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87C5CFB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&lt; 55</w:t>
            </w:r>
          </w:p>
        </w:tc>
        <w:tc>
          <w:tcPr>
            <w:tcW w:w="694" w:type="dxa"/>
            <w:shd w:val="clear" w:color="auto" w:fill="auto"/>
          </w:tcPr>
          <w:p w14:paraId="1607E08E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7</w:t>
            </w:r>
          </w:p>
        </w:tc>
        <w:tc>
          <w:tcPr>
            <w:tcW w:w="1344" w:type="dxa"/>
            <w:shd w:val="clear" w:color="auto" w:fill="auto"/>
          </w:tcPr>
          <w:p w14:paraId="473E531F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19</w:t>
            </w:r>
          </w:p>
        </w:tc>
        <w:tc>
          <w:tcPr>
            <w:tcW w:w="708" w:type="dxa"/>
            <w:shd w:val="clear" w:color="auto" w:fill="auto"/>
          </w:tcPr>
          <w:p w14:paraId="3D079432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CD0406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2204D6B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22230" w:rsidRPr="00C06BE6" w14:paraId="130DC87D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177E4EBD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39F5C6F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＞</w:t>
            </w: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= 55</w:t>
            </w:r>
          </w:p>
        </w:tc>
        <w:tc>
          <w:tcPr>
            <w:tcW w:w="694" w:type="dxa"/>
            <w:shd w:val="clear" w:color="auto" w:fill="auto"/>
          </w:tcPr>
          <w:p w14:paraId="73A9FBDE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7</w:t>
            </w:r>
          </w:p>
        </w:tc>
        <w:tc>
          <w:tcPr>
            <w:tcW w:w="1344" w:type="dxa"/>
            <w:shd w:val="clear" w:color="auto" w:fill="auto"/>
          </w:tcPr>
          <w:p w14:paraId="5B3062EA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38</w:t>
            </w:r>
          </w:p>
        </w:tc>
        <w:tc>
          <w:tcPr>
            <w:tcW w:w="708" w:type="dxa"/>
            <w:shd w:val="clear" w:color="auto" w:fill="auto"/>
          </w:tcPr>
          <w:p w14:paraId="6A4FA12B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BE6D99F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2376AED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22230" w:rsidRPr="00C06BE6" w14:paraId="4632FB03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12D11457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Age (year)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A061888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694" w:type="dxa"/>
            <w:shd w:val="clear" w:color="auto" w:fill="auto"/>
          </w:tcPr>
          <w:p w14:paraId="56E80BD2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344" w:type="dxa"/>
            <w:shd w:val="clear" w:color="auto" w:fill="auto"/>
          </w:tcPr>
          <w:p w14:paraId="1F1A5F38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708" w:type="dxa"/>
            <w:shd w:val="clear" w:color="auto" w:fill="auto"/>
          </w:tcPr>
          <w:p w14:paraId="51C39859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7B8603A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2.368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507F5D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0.124</w:t>
            </w:r>
          </w:p>
        </w:tc>
      </w:tr>
      <w:tr w:rsidR="00D22230" w:rsidRPr="00C06BE6" w14:paraId="7851556F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2CD46EF8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CB1E181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&lt;60</w:t>
            </w:r>
          </w:p>
        </w:tc>
        <w:tc>
          <w:tcPr>
            <w:tcW w:w="694" w:type="dxa"/>
            <w:shd w:val="clear" w:color="auto" w:fill="auto"/>
          </w:tcPr>
          <w:p w14:paraId="7F2501A7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11</w:t>
            </w:r>
          </w:p>
        </w:tc>
        <w:tc>
          <w:tcPr>
            <w:tcW w:w="1344" w:type="dxa"/>
            <w:shd w:val="clear" w:color="auto" w:fill="auto"/>
          </w:tcPr>
          <w:p w14:paraId="49BD642B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32</w:t>
            </w:r>
          </w:p>
        </w:tc>
        <w:tc>
          <w:tcPr>
            <w:tcW w:w="708" w:type="dxa"/>
            <w:shd w:val="clear" w:color="auto" w:fill="auto"/>
          </w:tcPr>
          <w:p w14:paraId="01B8B33F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5C12166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D2B11A8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22230" w:rsidRPr="00C06BE6" w14:paraId="0F1E2BD1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634789D2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A7F18ED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＞</w:t>
            </w: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= 60</w:t>
            </w:r>
          </w:p>
        </w:tc>
        <w:tc>
          <w:tcPr>
            <w:tcW w:w="694" w:type="dxa"/>
            <w:shd w:val="clear" w:color="auto" w:fill="auto"/>
          </w:tcPr>
          <w:p w14:paraId="08EC1B8F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</w:t>
            </w:r>
          </w:p>
        </w:tc>
        <w:tc>
          <w:tcPr>
            <w:tcW w:w="1344" w:type="dxa"/>
            <w:shd w:val="clear" w:color="auto" w:fill="auto"/>
          </w:tcPr>
          <w:p w14:paraId="64EA0028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25</w:t>
            </w:r>
          </w:p>
        </w:tc>
        <w:tc>
          <w:tcPr>
            <w:tcW w:w="708" w:type="dxa"/>
            <w:shd w:val="clear" w:color="auto" w:fill="auto"/>
          </w:tcPr>
          <w:p w14:paraId="0014FC1E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18A87F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D04E051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22230" w:rsidRPr="00C06BE6" w14:paraId="67F8599F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1383A0BC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Sex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BB9FB6D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14:paraId="68EF681A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44" w:type="dxa"/>
            <w:shd w:val="clear" w:color="auto" w:fill="auto"/>
            <w:vAlign w:val="center"/>
          </w:tcPr>
          <w:p w14:paraId="43798FAD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989BEB5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14:paraId="2465FDF2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2.895</w:t>
            </w:r>
          </w:p>
        </w:tc>
        <w:tc>
          <w:tcPr>
            <w:tcW w:w="1134" w:type="dxa"/>
            <w:shd w:val="clear" w:color="auto" w:fill="auto"/>
          </w:tcPr>
          <w:p w14:paraId="77CBFEBC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0.089</w:t>
            </w:r>
          </w:p>
        </w:tc>
      </w:tr>
      <w:tr w:rsidR="00D22230" w:rsidRPr="00C06BE6" w14:paraId="6142D8DB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3D93152F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EA07F8B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Female</w:t>
            </w:r>
          </w:p>
        </w:tc>
        <w:tc>
          <w:tcPr>
            <w:tcW w:w="694" w:type="dxa"/>
            <w:shd w:val="clear" w:color="auto" w:fill="auto"/>
          </w:tcPr>
          <w:p w14:paraId="7E49DEAB" w14:textId="77777777" w:rsidR="00D22230" w:rsidRPr="00C06BE6" w:rsidRDefault="00D22230" w:rsidP="002F2D41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8</w:t>
            </w:r>
          </w:p>
        </w:tc>
        <w:tc>
          <w:tcPr>
            <w:tcW w:w="1344" w:type="dxa"/>
            <w:shd w:val="clear" w:color="auto" w:fill="auto"/>
          </w:tcPr>
          <w:p w14:paraId="72F04AE4" w14:textId="77777777" w:rsidR="00D22230" w:rsidRPr="00C06BE6" w:rsidRDefault="00D22230" w:rsidP="002F2D41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17</w:t>
            </w:r>
          </w:p>
        </w:tc>
        <w:tc>
          <w:tcPr>
            <w:tcW w:w="708" w:type="dxa"/>
            <w:shd w:val="clear" w:color="auto" w:fill="auto"/>
          </w:tcPr>
          <w:p w14:paraId="077607F0" w14:textId="77777777" w:rsidR="00D22230" w:rsidRPr="00C06BE6" w:rsidRDefault="00D22230" w:rsidP="002F2D41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61B4672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F6A6F75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22230" w:rsidRPr="00C06BE6" w14:paraId="0342DA46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5C86456A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621D704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male</w:t>
            </w:r>
          </w:p>
        </w:tc>
        <w:tc>
          <w:tcPr>
            <w:tcW w:w="694" w:type="dxa"/>
            <w:shd w:val="clear" w:color="auto" w:fill="auto"/>
          </w:tcPr>
          <w:p w14:paraId="7B427051" w14:textId="77777777" w:rsidR="00D22230" w:rsidRPr="00C06BE6" w:rsidRDefault="00D22230" w:rsidP="002F2D41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7</w:t>
            </w:r>
          </w:p>
        </w:tc>
        <w:tc>
          <w:tcPr>
            <w:tcW w:w="1344" w:type="dxa"/>
            <w:shd w:val="clear" w:color="auto" w:fill="auto"/>
          </w:tcPr>
          <w:p w14:paraId="3EDBD8A6" w14:textId="77777777" w:rsidR="00D22230" w:rsidRPr="00C06BE6" w:rsidRDefault="00D22230" w:rsidP="002F2D41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40</w:t>
            </w:r>
          </w:p>
        </w:tc>
        <w:tc>
          <w:tcPr>
            <w:tcW w:w="708" w:type="dxa"/>
            <w:shd w:val="clear" w:color="auto" w:fill="auto"/>
          </w:tcPr>
          <w:p w14:paraId="131330A6" w14:textId="77777777" w:rsidR="00D22230" w:rsidRPr="00C06BE6" w:rsidRDefault="00D22230" w:rsidP="002F2D41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23E09B3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106F71E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22230" w:rsidRPr="00C06BE6" w14:paraId="0105F2FB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36BC4E87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Grade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11D5EA0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14:paraId="0EC41FF5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44" w:type="dxa"/>
            <w:shd w:val="clear" w:color="auto" w:fill="auto"/>
            <w:vAlign w:val="center"/>
          </w:tcPr>
          <w:p w14:paraId="150AA8FD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501A11D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14:paraId="3A8EC002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0.397</w:t>
            </w:r>
          </w:p>
        </w:tc>
        <w:tc>
          <w:tcPr>
            <w:tcW w:w="1134" w:type="dxa"/>
            <w:shd w:val="clear" w:color="auto" w:fill="auto"/>
          </w:tcPr>
          <w:p w14:paraId="1168EAD7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0.529</w:t>
            </w:r>
          </w:p>
        </w:tc>
      </w:tr>
      <w:tr w:rsidR="00D22230" w:rsidRPr="00C06BE6" w14:paraId="56468542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5C47357D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14:paraId="32DBDFFE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I-II</w:t>
            </w:r>
          </w:p>
        </w:tc>
        <w:tc>
          <w:tcPr>
            <w:tcW w:w="694" w:type="dxa"/>
            <w:shd w:val="clear" w:color="auto" w:fill="auto"/>
          </w:tcPr>
          <w:p w14:paraId="382CE193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</w:t>
            </w:r>
          </w:p>
        </w:tc>
        <w:tc>
          <w:tcPr>
            <w:tcW w:w="1344" w:type="dxa"/>
            <w:shd w:val="clear" w:color="auto" w:fill="auto"/>
          </w:tcPr>
          <w:p w14:paraId="2CD69720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29</w:t>
            </w:r>
          </w:p>
        </w:tc>
        <w:tc>
          <w:tcPr>
            <w:tcW w:w="708" w:type="dxa"/>
            <w:shd w:val="clear" w:color="auto" w:fill="auto"/>
          </w:tcPr>
          <w:p w14:paraId="3F706E7B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4B45F0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DC6FF8B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22230" w:rsidRPr="00C06BE6" w14:paraId="294A4D26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6A73284A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14:paraId="5EDD8DA0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III-IV</w:t>
            </w:r>
          </w:p>
        </w:tc>
        <w:tc>
          <w:tcPr>
            <w:tcW w:w="694" w:type="dxa"/>
            <w:shd w:val="clear" w:color="auto" w:fill="auto"/>
          </w:tcPr>
          <w:p w14:paraId="748F1ECB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</w:t>
            </w:r>
          </w:p>
        </w:tc>
        <w:tc>
          <w:tcPr>
            <w:tcW w:w="1344" w:type="dxa"/>
            <w:shd w:val="clear" w:color="auto" w:fill="auto"/>
          </w:tcPr>
          <w:p w14:paraId="319D52A0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28</w:t>
            </w:r>
          </w:p>
        </w:tc>
        <w:tc>
          <w:tcPr>
            <w:tcW w:w="708" w:type="dxa"/>
            <w:shd w:val="clear" w:color="auto" w:fill="auto"/>
          </w:tcPr>
          <w:p w14:paraId="7B7787C8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3A104AF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33D7F52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22230" w:rsidRPr="00C06BE6" w14:paraId="65E42016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227E74E9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Tumor size</w:t>
            </w:r>
          </w:p>
        </w:tc>
        <w:tc>
          <w:tcPr>
            <w:tcW w:w="1418" w:type="dxa"/>
            <w:shd w:val="clear" w:color="auto" w:fill="auto"/>
          </w:tcPr>
          <w:p w14:paraId="6857DAC5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694" w:type="dxa"/>
            <w:shd w:val="clear" w:color="auto" w:fill="auto"/>
          </w:tcPr>
          <w:p w14:paraId="0D70A664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344" w:type="dxa"/>
            <w:shd w:val="clear" w:color="auto" w:fill="auto"/>
          </w:tcPr>
          <w:p w14:paraId="35ABF03E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708" w:type="dxa"/>
            <w:shd w:val="clear" w:color="auto" w:fill="auto"/>
          </w:tcPr>
          <w:p w14:paraId="202C50EB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F290B68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0.000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A76BEC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1.000</w:t>
            </w:r>
          </w:p>
        </w:tc>
      </w:tr>
      <w:tr w:rsidR="00D22230" w:rsidRPr="00C06BE6" w14:paraId="31B9FF33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7BAFE6A5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14:paraId="26305568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&lt; 5cm</w:t>
            </w:r>
          </w:p>
        </w:tc>
        <w:tc>
          <w:tcPr>
            <w:tcW w:w="694" w:type="dxa"/>
            <w:shd w:val="clear" w:color="auto" w:fill="auto"/>
          </w:tcPr>
          <w:p w14:paraId="27494E39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</w:t>
            </w:r>
          </w:p>
        </w:tc>
        <w:tc>
          <w:tcPr>
            <w:tcW w:w="1344" w:type="dxa"/>
            <w:shd w:val="clear" w:color="auto" w:fill="auto"/>
          </w:tcPr>
          <w:p w14:paraId="424AB992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17</w:t>
            </w:r>
          </w:p>
        </w:tc>
        <w:tc>
          <w:tcPr>
            <w:tcW w:w="708" w:type="dxa"/>
            <w:shd w:val="clear" w:color="auto" w:fill="auto"/>
          </w:tcPr>
          <w:p w14:paraId="47BE0036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1B0037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9E42DB3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22230" w:rsidRPr="00C06BE6" w14:paraId="1CDDE10A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478012D5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14:paraId="175F3DEA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&gt; =5cm</w:t>
            </w:r>
          </w:p>
        </w:tc>
        <w:tc>
          <w:tcPr>
            <w:tcW w:w="694" w:type="dxa"/>
            <w:shd w:val="clear" w:color="auto" w:fill="auto"/>
          </w:tcPr>
          <w:p w14:paraId="3BD6E6E4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11</w:t>
            </w:r>
          </w:p>
        </w:tc>
        <w:tc>
          <w:tcPr>
            <w:tcW w:w="1344" w:type="dxa"/>
            <w:shd w:val="clear" w:color="auto" w:fill="auto"/>
          </w:tcPr>
          <w:p w14:paraId="3E648B1A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40</w:t>
            </w:r>
          </w:p>
        </w:tc>
        <w:tc>
          <w:tcPr>
            <w:tcW w:w="708" w:type="dxa"/>
            <w:shd w:val="clear" w:color="auto" w:fill="auto"/>
          </w:tcPr>
          <w:p w14:paraId="323928DB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5E12D2D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A8F0C76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22230" w:rsidRPr="00C06BE6" w14:paraId="12B5562A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070EEBC4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T stage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2777B58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694" w:type="dxa"/>
            <w:shd w:val="clear" w:color="auto" w:fill="auto"/>
            <w:vAlign w:val="center"/>
          </w:tcPr>
          <w:p w14:paraId="1CC3C134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44" w:type="dxa"/>
            <w:shd w:val="clear" w:color="auto" w:fill="auto"/>
            <w:vAlign w:val="center"/>
          </w:tcPr>
          <w:p w14:paraId="1CD7A064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730CE29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14:paraId="4661A65A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0.158</w:t>
            </w:r>
          </w:p>
        </w:tc>
        <w:tc>
          <w:tcPr>
            <w:tcW w:w="1134" w:type="dxa"/>
            <w:shd w:val="clear" w:color="auto" w:fill="auto"/>
          </w:tcPr>
          <w:p w14:paraId="2B37B206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0.924</w:t>
            </w:r>
          </w:p>
        </w:tc>
      </w:tr>
      <w:tr w:rsidR="00D22230" w:rsidRPr="00C06BE6" w14:paraId="738F1536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51B755C2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14:paraId="0161DEC7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I</w:t>
            </w:r>
          </w:p>
        </w:tc>
        <w:tc>
          <w:tcPr>
            <w:tcW w:w="694" w:type="dxa"/>
            <w:shd w:val="clear" w:color="auto" w:fill="auto"/>
          </w:tcPr>
          <w:p w14:paraId="22AC2FF8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8</w:t>
            </w:r>
          </w:p>
        </w:tc>
        <w:tc>
          <w:tcPr>
            <w:tcW w:w="1344" w:type="dxa"/>
            <w:shd w:val="clear" w:color="auto" w:fill="auto"/>
          </w:tcPr>
          <w:p w14:paraId="42B8EEFF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29</w:t>
            </w:r>
          </w:p>
        </w:tc>
        <w:tc>
          <w:tcPr>
            <w:tcW w:w="708" w:type="dxa"/>
            <w:shd w:val="clear" w:color="auto" w:fill="auto"/>
          </w:tcPr>
          <w:p w14:paraId="4BB590EE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85C5FE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A095859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22230" w:rsidRPr="00C06BE6" w14:paraId="1789CD67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532DB260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14:paraId="1B20ED29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II</w:t>
            </w:r>
          </w:p>
        </w:tc>
        <w:tc>
          <w:tcPr>
            <w:tcW w:w="694" w:type="dxa"/>
            <w:shd w:val="clear" w:color="auto" w:fill="auto"/>
          </w:tcPr>
          <w:p w14:paraId="59370107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</w:t>
            </w:r>
          </w:p>
        </w:tc>
        <w:tc>
          <w:tcPr>
            <w:tcW w:w="1344" w:type="dxa"/>
            <w:shd w:val="clear" w:color="auto" w:fill="auto"/>
          </w:tcPr>
          <w:p w14:paraId="2E2F6028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18</w:t>
            </w:r>
          </w:p>
        </w:tc>
        <w:tc>
          <w:tcPr>
            <w:tcW w:w="708" w:type="dxa"/>
            <w:shd w:val="clear" w:color="auto" w:fill="auto"/>
          </w:tcPr>
          <w:p w14:paraId="6A88A69C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76CA4D6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DFC6A61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22230" w:rsidRPr="00C06BE6" w14:paraId="12550DE4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1C99AACF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14:paraId="4E3A7820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III</w:t>
            </w:r>
          </w:p>
        </w:tc>
        <w:tc>
          <w:tcPr>
            <w:tcW w:w="694" w:type="dxa"/>
            <w:shd w:val="clear" w:color="auto" w:fill="auto"/>
          </w:tcPr>
          <w:p w14:paraId="341F54EB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</w:t>
            </w:r>
          </w:p>
        </w:tc>
        <w:tc>
          <w:tcPr>
            <w:tcW w:w="1344" w:type="dxa"/>
            <w:shd w:val="clear" w:color="auto" w:fill="auto"/>
          </w:tcPr>
          <w:p w14:paraId="3109876D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10</w:t>
            </w:r>
          </w:p>
        </w:tc>
        <w:tc>
          <w:tcPr>
            <w:tcW w:w="708" w:type="dxa"/>
            <w:shd w:val="clear" w:color="auto" w:fill="auto"/>
          </w:tcPr>
          <w:p w14:paraId="559D2216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317665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C97B058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22230" w:rsidRPr="00C06BE6" w14:paraId="5E89C659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6402A949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N stage</w:t>
            </w:r>
          </w:p>
        </w:tc>
        <w:tc>
          <w:tcPr>
            <w:tcW w:w="1418" w:type="dxa"/>
            <w:shd w:val="clear" w:color="auto" w:fill="auto"/>
          </w:tcPr>
          <w:p w14:paraId="55253DF8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694" w:type="dxa"/>
            <w:shd w:val="clear" w:color="auto" w:fill="auto"/>
          </w:tcPr>
          <w:p w14:paraId="10C734E1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344" w:type="dxa"/>
            <w:shd w:val="clear" w:color="auto" w:fill="auto"/>
          </w:tcPr>
          <w:p w14:paraId="454450CA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708" w:type="dxa"/>
            <w:shd w:val="clear" w:color="auto" w:fill="auto"/>
          </w:tcPr>
          <w:p w14:paraId="68DC1FEF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FC209C2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0.400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FD53EF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0.527</w:t>
            </w:r>
          </w:p>
        </w:tc>
      </w:tr>
      <w:tr w:rsidR="00D22230" w:rsidRPr="00C06BE6" w14:paraId="46ED84DE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668B2BF5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14:paraId="042237DD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694" w:type="dxa"/>
            <w:shd w:val="clear" w:color="auto" w:fill="auto"/>
          </w:tcPr>
          <w:p w14:paraId="2FC5D54E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15</w:t>
            </w:r>
          </w:p>
        </w:tc>
        <w:tc>
          <w:tcPr>
            <w:tcW w:w="1344" w:type="dxa"/>
            <w:shd w:val="clear" w:color="auto" w:fill="auto"/>
          </w:tcPr>
          <w:p w14:paraId="5394D7C5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51</w:t>
            </w:r>
          </w:p>
        </w:tc>
        <w:tc>
          <w:tcPr>
            <w:tcW w:w="708" w:type="dxa"/>
            <w:shd w:val="clear" w:color="auto" w:fill="auto"/>
          </w:tcPr>
          <w:p w14:paraId="10267085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B74A87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BB2D6F6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22230" w:rsidRPr="00C06BE6" w14:paraId="728ACE80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210F08E6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14:paraId="58D527A2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N1-N2</w:t>
            </w:r>
          </w:p>
        </w:tc>
        <w:tc>
          <w:tcPr>
            <w:tcW w:w="694" w:type="dxa"/>
            <w:shd w:val="clear" w:color="auto" w:fill="auto"/>
          </w:tcPr>
          <w:p w14:paraId="045E6804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0</w:t>
            </w:r>
          </w:p>
        </w:tc>
        <w:tc>
          <w:tcPr>
            <w:tcW w:w="1344" w:type="dxa"/>
            <w:shd w:val="clear" w:color="auto" w:fill="auto"/>
          </w:tcPr>
          <w:p w14:paraId="34C92617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</w:t>
            </w:r>
          </w:p>
        </w:tc>
        <w:tc>
          <w:tcPr>
            <w:tcW w:w="708" w:type="dxa"/>
            <w:shd w:val="clear" w:color="auto" w:fill="auto"/>
          </w:tcPr>
          <w:p w14:paraId="23C70285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4B86AB4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1E252AE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22230" w:rsidRPr="00C06BE6" w14:paraId="0035E2AF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5220F6EA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TNM stage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5AD56EF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694" w:type="dxa"/>
            <w:shd w:val="clear" w:color="auto" w:fill="auto"/>
          </w:tcPr>
          <w:p w14:paraId="75ECE630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44" w:type="dxa"/>
            <w:shd w:val="clear" w:color="auto" w:fill="auto"/>
          </w:tcPr>
          <w:p w14:paraId="1C47B7B3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08" w:type="dxa"/>
            <w:shd w:val="clear" w:color="auto" w:fill="auto"/>
          </w:tcPr>
          <w:p w14:paraId="065F160A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14:paraId="08DD201B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1.239</w:t>
            </w:r>
          </w:p>
        </w:tc>
        <w:tc>
          <w:tcPr>
            <w:tcW w:w="1134" w:type="dxa"/>
            <w:shd w:val="clear" w:color="auto" w:fill="auto"/>
          </w:tcPr>
          <w:p w14:paraId="26254E34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0.538</w:t>
            </w:r>
          </w:p>
        </w:tc>
      </w:tr>
      <w:tr w:rsidR="00D22230" w:rsidRPr="00C06BE6" w14:paraId="1A0AAEDB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2E45F31F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14:paraId="4C8CB1CC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I</w:t>
            </w:r>
          </w:p>
        </w:tc>
        <w:tc>
          <w:tcPr>
            <w:tcW w:w="694" w:type="dxa"/>
            <w:shd w:val="clear" w:color="auto" w:fill="auto"/>
          </w:tcPr>
          <w:p w14:paraId="4C8DB68D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8</w:t>
            </w:r>
          </w:p>
        </w:tc>
        <w:tc>
          <w:tcPr>
            <w:tcW w:w="1344" w:type="dxa"/>
            <w:shd w:val="clear" w:color="auto" w:fill="auto"/>
          </w:tcPr>
          <w:p w14:paraId="73A11816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25</w:t>
            </w:r>
          </w:p>
        </w:tc>
        <w:tc>
          <w:tcPr>
            <w:tcW w:w="708" w:type="dxa"/>
            <w:shd w:val="clear" w:color="auto" w:fill="auto"/>
          </w:tcPr>
          <w:p w14:paraId="0625EE2B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33</w:t>
            </w:r>
          </w:p>
        </w:tc>
        <w:tc>
          <w:tcPr>
            <w:tcW w:w="1134" w:type="dxa"/>
            <w:shd w:val="clear" w:color="auto" w:fill="auto"/>
          </w:tcPr>
          <w:p w14:paraId="782EA9EE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14:paraId="313A0626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22230" w:rsidRPr="00C06BE6" w14:paraId="09154E17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26E2D33D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14:paraId="66CE902B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II</w:t>
            </w:r>
          </w:p>
        </w:tc>
        <w:tc>
          <w:tcPr>
            <w:tcW w:w="694" w:type="dxa"/>
            <w:shd w:val="clear" w:color="auto" w:fill="auto"/>
          </w:tcPr>
          <w:p w14:paraId="1D7DA6A0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</w:t>
            </w:r>
          </w:p>
        </w:tc>
        <w:tc>
          <w:tcPr>
            <w:tcW w:w="1344" w:type="dxa"/>
            <w:shd w:val="clear" w:color="auto" w:fill="auto"/>
          </w:tcPr>
          <w:p w14:paraId="786E1C44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17</w:t>
            </w:r>
          </w:p>
        </w:tc>
        <w:tc>
          <w:tcPr>
            <w:tcW w:w="708" w:type="dxa"/>
            <w:shd w:val="clear" w:color="auto" w:fill="auto"/>
          </w:tcPr>
          <w:p w14:paraId="333F5C3B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22</w:t>
            </w:r>
          </w:p>
        </w:tc>
        <w:tc>
          <w:tcPr>
            <w:tcW w:w="1134" w:type="dxa"/>
            <w:shd w:val="clear" w:color="auto" w:fill="auto"/>
          </w:tcPr>
          <w:p w14:paraId="20C22345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14:paraId="52CFCDC1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22230" w:rsidRPr="00C06BE6" w14:paraId="39A68F0A" w14:textId="77777777" w:rsidTr="002F2D41">
        <w:trPr>
          <w:trHeight w:val="20"/>
          <w:jc w:val="center"/>
        </w:trPr>
        <w:tc>
          <w:tcPr>
            <w:tcW w:w="1521" w:type="dxa"/>
            <w:shd w:val="clear" w:color="auto" w:fill="auto"/>
            <w:vAlign w:val="center"/>
          </w:tcPr>
          <w:p w14:paraId="11618E31" w14:textId="77777777" w:rsidR="00D22230" w:rsidRPr="00C06BE6" w:rsidRDefault="00D22230" w:rsidP="002F2D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14:paraId="6698AC5D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kern w:val="0"/>
                <w:szCs w:val="21"/>
              </w:rPr>
              <w:t>III- IV</w:t>
            </w:r>
          </w:p>
        </w:tc>
        <w:tc>
          <w:tcPr>
            <w:tcW w:w="694" w:type="dxa"/>
            <w:shd w:val="clear" w:color="auto" w:fill="auto"/>
          </w:tcPr>
          <w:p w14:paraId="0A195F54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</w:t>
            </w:r>
          </w:p>
        </w:tc>
        <w:tc>
          <w:tcPr>
            <w:tcW w:w="1344" w:type="dxa"/>
            <w:shd w:val="clear" w:color="auto" w:fill="auto"/>
          </w:tcPr>
          <w:p w14:paraId="0A6AD071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15</w:t>
            </w:r>
          </w:p>
        </w:tc>
        <w:tc>
          <w:tcPr>
            <w:tcW w:w="708" w:type="dxa"/>
            <w:shd w:val="clear" w:color="auto" w:fill="auto"/>
          </w:tcPr>
          <w:p w14:paraId="3ECB37FF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06BE6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17</w:t>
            </w:r>
          </w:p>
        </w:tc>
        <w:tc>
          <w:tcPr>
            <w:tcW w:w="1134" w:type="dxa"/>
            <w:shd w:val="clear" w:color="auto" w:fill="auto"/>
          </w:tcPr>
          <w:p w14:paraId="15300D47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14:paraId="6F7A15E3" w14:textId="77777777" w:rsidR="00D22230" w:rsidRPr="00C06BE6" w:rsidRDefault="00D22230" w:rsidP="002F2D41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22230" w:rsidRPr="00C06BE6" w14:paraId="30A0229D" w14:textId="77777777" w:rsidTr="002F2D41">
        <w:trPr>
          <w:trHeight w:val="20"/>
          <w:jc w:val="center"/>
        </w:trPr>
        <w:tc>
          <w:tcPr>
            <w:tcW w:w="15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CA49ED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82D406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69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0CDC98" w14:textId="77777777" w:rsidR="00D22230" w:rsidRPr="00C06BE6" w:rsidRDefault="00D22230" w:rsidP="002F2D41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4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779B26" w14:textId="77777777" w:rsidR="00D22230" w:rsidRPr="00C06BE6" w:rsidRDefault="00D22230" w:rsidP="002F2D41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87B1CF" w14:textId="77777777" w:rsidR="00D22230" w:rsidRPr="00C06BE6" w:rsidRDefault="00D22230" w:rsidP="002F2D41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BD241A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1EB205" w14:textId="77777777" w:rsidR="00D22230" w:rsidRPr="00C06BE6" w:rsidRDefault="00D22230" w:rsidP="002F2D4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14:paraId="1D4DCCF1" w14:textId="77777777" w:rsidR="00D22230" w:rsidRDefault="00D22230" w:rsidP="000D5391">
      <w:pPr>
        <w:spacing w:line="480" w:lineRule="auto"/>
      </w:pPr>
    </w:p>
    <w:sectPr w:rsidR="00D222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504E57" w14:textId="77777777" w:rsidR="00BD382E" w:rsidRDefault="00BD382E" w:rsidP="007B3D55">
      <w:r>
        <w:separator/>
      </w:r>
    </w:p>
  </w:endnote>
  <w:endnote w:type="continuationSeparator" w:id="0">
    <w:p w14:paraId="48E9A97B" w14:textId="77777777" w:rsidR="00BD382E" w:rsidRDefault="00BD382E" w:rsidP="007B3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62DD32" w14:textId="77777777" w:rsidR="00BD382E" w:rsidRDefault="00BD382E" w:rsidP="007B3D55">
      <w:r>
        <w:separator/>
      </w:r>
    </w:p>
  </w:footnote>
  <w:footnote w:type="continuationSeparator" w:id="0">
    <w:p w14:paraId="3CB5D6B9" w14:textId="77777777" w:rsidR="00BD382E" w:rsidRDefault="00BD382E" w:rsidP="007B3D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EEB"/>
    <w:rsid w:val="00001B2B"/>
    <w:rsid w:val="00012E55"/>
    <w:rsid w:val="00021FB0"/>
    <w:rsid w:val="00056FFA"/>
    <w:rsid w:val="00083B5F"/>
    <w:rsid w:val="000A576F"/>
    <w:rsid w:val="000D5391"/>
    <w:rsid w:val="000F07E1"/>
    <w:rsid w:val="000F1FC0"/>
    <w:rsid w:val="0012392C"/>
    <w:rsid w:val="00144814"/>
    <w:rsid w:val="00175C0D"/>
    <w:rsid w:val="0018701E"/>
    <w:rsid w:val="001D157F"/>
    <w:rsid w:val="002A01C3"/>
    <w:rsid w:val="002A6776"/>
    <w:rsid w:val="002B019F"/>
    <w:rsid w:val="002B5636"/>
    <w:rsid w:val="002F2D41"/>
    <w:rsid w:val="0031263C"/>
    <w:rsid w:val="00395051"/>
    <w:rsid w:val="003C5446"/>
    <w:rsid w:val="00421911"/>
    <w:rsid w:val="00433A42"/>
    <w:rsid w:val="00437B38"/>
    <w:rsid w:val="00465D9D"/>
    <w:rsid w:val="004A20FA"/>
    <w:rsid w:val="004B49B6"/>
    <w:rsid w:val="004C20CE"/>
    <w:rsid w:val="004D0EC5"/>
    <w:rsid w:val="00513E44"/>
    <w:rsid w:val="005409C8"/>
    <w:rsid w:val="00545A10"/>
    <w:rsid w:val="0054791B"/>
    <w:rsid w:val="005509E0"/>
    <w:rsid w:val="0058291E"/>
    <w:rsid w:val="00586CEB"/>
    <w:rsid w:val="005C3379"/>
    <w:rsid w:val="0060751E"/>
    <w:rsid w:val="00635D81"/>
    <w:rsid w:val="00652969"/>
    <w:rsid w:val="00722346"/>
    <w:rsid w:val="00735D22"/>
    <w:rsid w:val="007B3D55"/>
    <w:rsid w:val="007D778D"/>
    <w:rsid w:val="0085683D"/>
    <w:rsid w:val="00890A8F"/>
    <w:rsid w:val="00894EEB"/>
    <w:rsid w:val="00927C1A"/>
    <w:rsid w:val="009436F9"/>
    <w:rsid w:val="00A063BA"/>
    <w:rsid w:val="00A76981"/>
    <w:rsid w:val="00A846DE"/>
    <w:rsid w:val="00A9671D"/>
    <w:rsid w:val="00AE69F4"/>
    <w:rsid w:val="00AF611F"/>
    <w:rsid w:val="00B67499"/>
    <w:rsid w:val="00B676EE"/>
    <w:rsid w:val="00BD382E"/>
    <w:rsid w:val="00BE416D"/>
    <w:rsid w:val="00BE5D77"/>
    <w:rsid w:val="00C06BE6"/>
    <w:rsid w:val="00C3000E"/>
    <w:rsid w:val="00C35A40"/>
    <w:rsid w:val="00C5285D"/>
    <w:rsid w:val="00C7401F"/>
    <w:rsid w:val="00C81591"/>
    <w:rsid w:val="00CB4A83"/>
    <w:rsid w:val="00CD2026"/>
    <w:rsid w:val="00D22230"/>
    <w:rsid w:val="00D33E18"/>
    <w:rsid w:val="00D34BDE"/>
    <w:rsid w:val="00D64621"/>
    <w:rsid w:val="00DA07DF"/>
    <w:rsid w:val="00E025BD"/>
    <w:rsid w:val="00E26095"/>
    <w:rsid w:val="00E31001"/>
    <w:rsid w:val="00E42B33"/>
    <w:rsid w:val="00E60915"/>
    <w:rsid w:val="00E764F1"/>
    <w:rsid w:val="00E934CA"/>
    <w:rsid w:val="00EB5C08"/>
    <w:rsid w:val="00F314A4"/>
    <w:rsid w:val="00F570CB"/>
    <w:rsid w:val="00F93AEA"/>
    <w:rsid w:val="00F94B47"/>
    <w:rsid w:val="00FA588C"/>
    <w:rsid w:val="00FB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3963D4"/>
  <w15:chartTrackingRefBased/>
  <w15:docId w15:val="{199ECBB8-76B8-4810-8F06-F9BC4835C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3D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3D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3D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3D55"/>
    <w:rPr>
      <w:sz w:val="18"/>
      <w:szCs w:val="18"/>
    </w:rPr>
  </w:style>
  <w:style w:type="table" w:styleId="a7">
    <w:name w:val="Table Grid"/>
    <w:basedOn w:val="a1"/>
    <w:uiPriority w:val="39"/>
    <w:rsid w:val="00021F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2F2D4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42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ittyyh@nwpu.edu.cn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476</Words>
  <Characters>2717</Characters>
  <Application>Microsoft Office Word</Application>
  <DocSecurity>0</DocSecurity>
  <Lines>22</Lines>
  <Paragraphs>6</Paragraphs>
  <ScaleCrop>false</ScaleCrop>
  <Company/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zhou</dc:creator>
  <cp:keywords/>
  <dc:description/>
  <cp:lastModifiedBy>yang zhou</cp:lastModifiedBy>
  <cp:revision>15</cp:revision>
  <dcterms:created xsi:type="dcterms:W3CDTF">2024-03-21T07:56:00Z</dcterms:created>
  <dcterms:modified xsi:type="dcterms:W3CDTF">2024-03-31T17:46:00Z</dcterms:modified>
</cp:coreProperties>
</file>