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A024C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  <w:r>
        <w:rPr>
          <w:color w:val="1A272A"/>
          <w:sz w:val="24"/>
          <w:szCs w:val="24"/>
        </w:rPr>
        <w:t xml:space="preserve">Appendix  </w:t>
      </w:r>
    </w:p>
    <w:p w14:paraId="6B86C984" w14:textId="5577834F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allowOverlap="1" wp14:anchorId="5148CCAD" wp14:editId="7D6637CC">
            <wp:simplePos x="0" y="0"/>
            <wp:positionH relativeFrom="margin">
              <wp:posOffset>914400</wp:posOffset>
            </wp:positionH>
            <wp:positionV relativeFrom="margin">
              <wp:posOffset>1400175</wp:posOffset>
            </wp:positionV>
            <wp:extent cx="4514850" cy="3344545"/>
            <wp:effectExtent l="0" t="0" r="0" b="8255"/>
            <wp:wrapNone/>
            <wp:docPr id="16270247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3344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EDCEB9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3A204AA0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03DBB78B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1F1CF3B0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34BD7683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637855AE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1A7BE91A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1EAA4BB6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0627409D" w14:textId="77777777" w:rsidR="00FB3509" w:rsidRDefault="00FB3509" w:rsidP="00FB3509">
      <w:pPr>
        <w:shd w:val="clear" w:color="auto" w:fill="FFFFFF"/>
        <w:spacing w:before="240" w:after="240"/>
        <w:rPr>
          <w:color w:val="1A272A"/>
          <w:sz w:val="24"/>
          <w:szCs w:val="24"/>
        </w:rPr>
      </w:pPr>
    </w:p>
    <w:p w14:paraId="2AE6830E" w14:textId="77777777" w:rsidR="00FB3509" w:rsidRDefault="00FB3509" w:rsidP="00FB3509">
      <w:pPr>
        <w:shd w:val="clear" w:color="auto" w:fill="FFFFFF"/>
        <w:spacing w:before="240" w:after="240"/>
        <w:jc w:val="center"/>
        <w:rPr>
          <w:color w:val="1A272A"/>
        </w:rPr>
      </w:pPr>
      <w:r>
        <w:rPr>
          <w:color w:val="1A272A"/>
        </w:rPr>
        <w:t xml:space="preserve">Figure: Trend of children’s weight-to-height z score from 2013-2016. </w:t>
      </w:r>
    </w:p>
    <w:p w14:paraId="683E7684" w14:textId="69FD4036" w:rsidR="00FB3509" w:rsidRDefault="00FB3509" w:rsidP="00FB3509">
      <w:pPr>
        <w:shd w:val="clear" w:color="auto" w:fill="FFFFFF"/>
        <w:spacing w:before="240" w:after="240"/>
        <w:jc w:val="center"/>
        <w:rPr>
          <w:rFonts w:ascii="Roboto" w:eastAsia="Roboto" w:hAnsi="Roboto" w:cs="Roboto"/>
          <w:sz w:val="21"/>
          <w:szCs w:val="21"/>
        </w:rPr>
      </w:pPr>
      <w:r>
        <w:rPr>
          <w:rFonts w:ascii="Roboto" w:eastAsia="Roboto" w:hAnsi="Roboto" w:cs="Roboto"/>
          <w:noProof/>
          <w:sz w:val="21"/>
          <w:szCs w:val="21"/>
        </w:rPr>
        <w:drawing>
          <wp:inline distT="0" distB="0" distL="0" distR="0" wp14:anchorId="70E0FA83" wp14:editId="5FB0E009">
            <wp:extent cx="4039870" cy="2647950"/>
            <wp:effectExtent l="0" t="0" r="0" b="0"/>
            <wp:docPr id="9267953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87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59C44" w14:textId="77777777" w:rsidR="00FB3509" w:rsidRDefault="00FB3509" w:rsidP="00FB3509">
      <w:pPr>
        <w:shd w:val="clear" w:color="auto" w:fill="FFFFFF"/>
        <w:spacing w:before="240" w:after="240"/>
        <w:jc w:val="center"/>
        <w:rPr>
          <w:rFonts w:ascii="Roboto" w:eastAsia="Roboto" w:hAnsi="Roboto" w:cs="Roboto"/>
          <w:sz w:val="21"/>
          <w:szCs w:val="21"/>
        </w:rPr>
      </w:pPr>
      <w:r>
        <w:rPr>
          <w:color w:val="1A272A"/>
        </w:rPr>
        <w:t>Figure: Visual representation of temperature variation in the districts selected for the dataset. The lighter the color, the lower the temperature.</w:t>
      </w:r>
    </w:p>
    <w:p w14:paraId="5258AF46" w14:textId="61C676CD" w:rsidR="00FB3509" w:rsidRDefault="00FB3509" w:rsidP="00FB3509">
      <w:pPr>
        <w:spacing w:before="300" w:line="420" w:lineRule="auto"/>
        <w:jc w:val="center"/>
        <w:rPr>
          <w:rFonts w:ascii="Roboto" w:eastAsia="Roboto" w:hAnsi="Roboto" w:cs="Roboto"/>
          <w:sz w:val="21"/>
          <w:szCs w:val="21"/>
        </w:rPr>
      </w:pPr>
      <w:r>
        <w:rPr>
          <w:rFonts w:ascii="Roboto" w:eastAsia="Roboto" w:hAnsi="Roboto" w:cs="Roboto"/>
          <w:noProof/>
          <w:sz w:val="21"/>
          <w:szCs w:val="21"/>
        </w:rPr>
        <w:lastRenderedPageBreak/>
        <w:drawing>
          <wp:inline distT="0" distB="0" distL="0" distR="0" wp14:anchorId="01F7627D" wp14:editId="30FFC838">
            <wp:extent cx="4039870" cy="2668270"/>
            <wp:effectExtent l="0" t="0" r="0" b="0"/>
            <wp:docPr id="7957144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87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48F0B7" w14:textId="77777777" w:rsidR="00FB3509" w:rsidRDefault="00FB3509" w:rsidP="00FB3509">
      <w:pPr>
        <w:shd w:val="clear" w:color="auto" w:fill="FFFFFF"/>
        <w:spacing w:before="240" w:after="240"/>
        <w:jc w:val="center"/>
      </w:pPr>
      <w:r>
        <w:rPr>
          <w:color w:val="1A272A"/>
        </w:rPr>
        <w:t>Figure: Visual representation of precipitation variation in the districts selected for the dataset. The lighter the color, the higher the precipitation.</w:t>
      </w:r>
    </w:p>
    <w:p w14:paraId="1C475F9E" w14:textId="77777777" w:rsidR="00FB3509" w:rsidRDefault="00FB3509" w:rsidP="00FB3509">
      <w:pPr>
        <w:spacing w:before="300" w:line="420" w:lineRule="auto"/>
        <w:jc w:val="center"/>
      </w:pPr>
      <w:r>
        <w:t>Table: Summary statistics of the dataset across the three regions</w:t>
      </w:r>
    </w:p>
    <w:tbl>
      <w:tblPr>
        <w:tblW w:w="10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80"/>
        <w:gridCol w:w="1200"/>
        <w:gridCol w:w="1640"/>
        <w:gridCol w:w="1640"/>
        <w:gridCol w:w="1640"/>
        <w:gridCol w:w="1640"/>
      </w:tblGrid>
      <w:tr w:rsidR="00FB3509" w14:paraId="3A04332C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2C00A5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Region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21A863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N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45ADE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Mean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22DBC94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SD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FA85A0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Min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9367D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Max</w:t>
            </w:r>
          </w:p>
        </w:tc>
      </w:tr>
      <w:tr w:rsidR="00FB3509" w14:paraId="7FB2E03E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E2BE711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Mountain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4C46F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4BA974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B0AFA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C4FF58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8A538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3509" w14:paraId="76A1FAF8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519CF1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Weight-to-height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FE8B1D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2505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2BAEE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-.619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E1A5D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1.005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EA30AD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-4.97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E45BC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3.94</w:t>
            </w:r>
          </w:p>
        </w:tc>
      </w:tr>
      <w:tr w:rsidR="00FB3509" w14:paraId="149A8ABE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25EAEA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temperature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CB1DF5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D2A9C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2.855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2C843E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2.684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E2FF57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-.232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6A8C7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7.007</w:t>
            </w:r>
          </w:p>
        </w:tc>
      </w:tr>
      <w:tr w:rsidR="00FB3509" w14:paraId="652351F2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7C95DA3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precipitation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19FC0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E73D4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4.371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270D1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1.427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2CD5B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2.738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106C9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8.015</w:t>
            </w:r>
          </w:p>
        </w:tc>
      </w:tr>
      <w:tr w:rsidR="00FB3509" w14:paraId="3E09B0AE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0B9060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AE761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F5013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617.020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3C3894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347.866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5355F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314BFA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1332.49</w:t>
            </w:r>
          </w:p>
        </w:tc>
      </w:tr>
      <w:tr w:rsidR="00FB3509" w14:paraId="13BF0209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CBC779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 age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B032A3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93949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35.518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AB77A7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19.631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E1B70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37E0F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FB3509" w14:paraId="1E2D24EB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1BDC8B2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Mother’s education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C91BB3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385CF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3.317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547A9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4.986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2F0493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736036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FB3509" w14:paraId="4EDE75B9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EDFC13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Hilly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EC414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918C4D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C0265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8B8C34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8E945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3509" w14:paraId="6AAA0156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570E0D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Weight-to-height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1C2EC6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3911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DF30F0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-.602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94EFB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BC12D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-4.98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2BD57D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3.68</w:t>
            </w:r>
          </w:p>
        </w:tc>
      </w:tr>
      <w:tr w:rsidR="00FB3509" w14:paraId="51EF1946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70233C9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temperature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895CF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BF68DD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15.972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269B8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2.831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82A9C6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6.107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5BF2B5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19.498</w:t>
            </w:r>
          </w:p>
        </w:tc>
      </w:tr>
      <w:tr w:rsidR="00FB3509" w14:paraId="65511D2A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A97CC0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precipitation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D23C84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0C7800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6.716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862DA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1.595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6916B14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4.131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C5C63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11.291</w:t>
            </w:r>
          </w:p>
        </w:tc>
      </w:tr>
      <w:tr w:rsidR="00FB3509" w14:paraId="1B561766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3D8CC84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2AD23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D0A31E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1621.734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0E5C6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183.833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CFC0FE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1383.089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CFB9A2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1971</w:t>
            </w:r>
          </w:p>
        </w:tc>
      </w:tr>
      <w:tr w:rsidR="00FB3509" w14:paraId="62E53CE3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0CC6B3C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 age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D3ACC1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3B377E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33.453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0B969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19.603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29CBEC7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4F9A7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</w:p>
        </w:tc>
      </w:tr>
      <w:tr w:rsidR="00FB3509" w14:paraId="399FB3A4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F5DCE1F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Mother’s education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CB9463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4323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C691D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2.335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ED6400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4.100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63DCC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E18D49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FB3509" w14:paraId="5E42F279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BB62CF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Terai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CA7CE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7BF9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ED7A0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6FB35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3FE50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B3509" w14:paraId="2FB331C1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5CE233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Weight-to-height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5E9AFE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9750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76CBB4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-1.229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5A0ED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0.997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6F89C8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-4.94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99F75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3.72</w:t>
            </w:r>
          </w:p>
        </w:tc>
      </w:tr>
      <w:tr w:rsidR="00FB3509" w14:paraId="5676F9FC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888ED6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temperature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DC536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479527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23.574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5D7F5E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0.815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EBEE59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21.481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423A4D3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24.961</w:t>
            </w:r>
          </w:p>
        </w:tc>
      </w:tr>
      <w:tr w:rsidR="00FB3509" w14:paraId="32BB8E04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D610F64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Avg precipitation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9836CE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D7B87F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4.153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1C677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0.937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7BB5FA1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2.798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A50A44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6.155</w:t>
            </w:r>
          </w:p>
        </w:tc>
      </w:tr>
      <w:tr w:rsidR="00FB3509" w14:paraId="28A833CF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043EED7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GDD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2EA19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CF9345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2464.175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5A6A7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86.261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B418BF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2228.227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26416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2572.221</w:t>
            </w:r>
          </w:p>
        </w:tc>
      </w:tr>
      <w:tr w:rsidR="00FB3509" w14:paraId="214E0E8B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7D85DF2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HDD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298ED46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FD3608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1.681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B2B33E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1.998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372C70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498A5D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4.516</w:t>
            </w:r>
          </w:p>
        </w:tc>
      </w:tr>
      <w:tr w:rsidR="00FB3509" w14:paraId="30618D02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A90AE9B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Child age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B874E6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0D83E1C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34.483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2D3667B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19.986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0F39E8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A2D2140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FB3509" w14:paraId="51CA629B" w14:textId="77777777" w:rsidTr="00FB3509">
        <w:trPr>
          <w:trHeight w:val="280"/>
        </w:trPr>
        <w:tc>
          <w:tcPr>
            <w:tcW w:w="2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96B50BB" w14:textId="77777777" w:rsidR="00FB3509" w:rsidRDefault="00FB3509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Mother’s education</w:t>
            </w:r>
          </w:p>
        </w:tc>
        <w:tc>
          <w:tcPr>
            <w:tcW w:w="1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04E8F5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11036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869BC5E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1.206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6C594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3.032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AA182A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EEE"/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6DEA82" w14:textId="77777777" w:rsidR="00FB3509" w:rsidRDefault="00FB3509">
            <w:pPr>
              <w:widowControl w:val="0"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</w:tr>
    </w:tbl>
    <w:p w14:paraId="5C35A4EE" w14:textId="77777777" w:rsidR="00FB3509" w:rsidRDefault="00FB3509" w:rsidP="00FB3509">
      <w:pPr>
        <w:widowControl w:val="0"/>
      </w:pPr>
    </w:p>
    <w:p w14:paraId="11052963" w14:textId="77777777" w:rsidR="00FB3509" w:rsidRDefault="00FB3509" w:rsidP="00FB3509">
      <w:pPr>
        <w:widowControl w:val="0"/>
      </w:pPr>
    </w:p>
    <w:p w14:paraId="0E117629" w14:textId="77777777" w:rsidR="00FB3509" w:rsidRDefault="00FB3509" w:rsidP="00FB3509">
      <w:pPr>
        <w:widowControl w:val="0"/>
      </w:pPr>
      <w:r>
        <w:t>--------------------------------------------------------------------------------------------------------------------</w:t>
      </w:r>
    </w:p>
    <w:p w14:paraId="4EEEC967" w14:textId="77777777" w:rsidR="00FB3509" w:rsidRDefault="00FB3509" w:rsidP="00FB3509">
      <w:pPr>
        <w:widowControl w:val="0"/>
        <w:jc w:val="center"/>
      </w:pPr>
      <w:r>
        <w:t xml:space="preserve">                              Weight-to-height z score</w:t>
      </w:r>
    </w:p>
    <w:p w14:paraId="39B14B56" w14:textId="77777777" w:rsidR="00FB3509" w:rsidRDefault="00FB3509" w:rsidP="00FB3509">
      <w:pPr>
        <w:widowControl w:val="0"/>
      </w:pPr>
      <w:r>
        <w:t xml:space="preserve">                   ----------------------------------------------------------------------------------------------------</w:t>
      </w:r>
    </w:p>
    <w:p w14:paraId="61A3F0B1" w14:textId="77777777" w:rsidR="00FB3509" w:rsidRDefault="00FB3509" w:rsidP="00FB3509">
      <w:pPr>
        <w:widowControl w:val="0"/>
      </w:pPr>
      <w:r>
        <w:t xml:space="preserve">                                        (1)                         </w:t>
      </w:r>
      <w:proofErr w:type="gramStart"/>
      <w:r>
        <w:t xml:space="preserve">   (</w:t>
      </w:r>
      <w:proofErr w:type="gramEnd"/>
      <w:r>
        <w:t xml:space="preserve">2)                          (3)                 </w:t>
      </w:r>
    </w:p>
    <w:p w14:paraId="695596F5" w14:textId="77777777" w:rsidR="00FB3509" w:rsidRDefault="00FB3509" w:rsidP="00FB3509">
      <w:pPr>
        <w:widowControl w:val="0"/>
      </w:pPr>
      <w:r>
        <w:t xml:space="preserve">                                   Mountains                    Hills                       Terai             --------------------------------------------------------------------------------------------------------------------</w:t>
      </w:r>
    </w:p>
    <w:p w14:paraId="138D1AFC" w14:textId="77777777" w:rsidR="00FB3509" w:rsidRDefault="00FB3509" w:rsidP="00FB3509">
      <w:pPr>
        <w:widowControl w:val="0"/>
      </w:pPr>
      <w:r>
        <w:t xml:space="preserve">Panel A </w:t>
      </w:r>
    </w:p>
    <w:p w14:paraId="2750F131" w14:textId="77777777" w:rsidR="00FB3509" w:rsidRDefault="00FB3509" w:rsidP="00FB3509">
      <w:pPr>
        <w:widowControl w:val="0"/>
      </w:pPr>
      <w:r>
        <w:t xml:space="preserve">Avg precipitation           0.0189                     0.0176                  -0.0349         </w:t>
      </w:r>
    </w:p>
    <w:p w14:paraId="6741AEC1" w14:textId="77777777" w:rsidR="00FB3509" w:rsidRDefault="00FB3509" w:rsidP="00FB3509">
      <w:pPr>
        <w:widowControl w:val="0"/>
      </w:pPr>
      <w:r>
        <w:t xml:space="preserve">                                     (0.124)                 </w:t>
      </w:r>
      <w:proofErr w:type="gramStart"/>
      <w:r>
        <w:t xml:space="preserve">   (</w:t>
      </w:r>
      <w:proofErr w:type="gramEnd"/>
      <w:r>
        <w:t xml:space="preserve">0.0393)                (0.0353)    </w:t>
      </w:r>
    </w:p>
    <w:p w14:paraId="5DDA06AA" w14:textId="77777777" w:rsidR="00FB3509" w:rsidRDefault="00FB3509" w:rsidP="00FB3509">
      <w:pPr>
        <w:widowControl w:val="0"/>
      </w:pPr>
      <w:r>
        <w:t>--------------------------------------------------------------------------------------------------------------------</w:t>
      </w:r>
    </w:p>
    <w:p w14:paraId="103E9ED2" w14:textId="77777777" w:rsidR="00FB3509" w:rsidRDefault="00FB3509" w:rsidP="00FB3509">
      <w:pPr>
        <w:widowControl w:val="0"/>
      </w:pPr>
      <w:r>
        <w:t>Panel B</w:t>
      </w:r>
    </w:p>
    <w:p w14:paraId="4D5FA9D1" w14:textId="77777777" w:rsidR="00FB3509" w:rsidRDefault="00FB3509" w:rsidP="00FB3509">
      <w:pPr>
        <w:widowControl w:val="0"/>
      </w:pPr>
      <w:r>
        <w:t xml:space="preserve">Avg precipitation          -0.0127                     -0.00240                -0.0517     </w:t>
      </w:r>
    </w:p>
    <w:p w14:paraId="6A02945C" w14:textId="77777777" w:rsidR="00FB3509" w:rsidRDefault="00FB3509" w:rsidP="00FB3509">
      <w:pPr>
        <w:widowControl w:val="0"/>
      </w:pPr>
      <w:r>
        <w:t xml:space="preserve">z score                     </w:t>
      </w:r>
      <w:proofErr w:type="gramStart"/>
      <w:r>
        <w:t xml:space="preserve">   (</w:t>
      </w:r>
      <w:proofErr w:type="gramEnd"/>
      <w:r>
        <w:t xml:space="preserve">0.0451)                     (0.0358)               (0.0319)    </w:t>
      </w:r>
    </w:p>
    <w:p w14:paraId="00027AAC" w14:textId="77777777" w:rsidR="00FB3509" w:rsidRDefault="00FB3509" w:rsidP="00FB3509">
      <w:pPr>
        <w:widowControl w:val="0"/>
      </w:pPr>
      <w:r>
        <w:t>--------------------------------------------------------------------------------------------------------------------</w:t>
      </w:r>
    </w:p>
    <w:p w14:paraId="7A28C583" w14:textId="77777777" w:rsidR="00FB3509" w:rsidRDefault="00FB3509" w:rsidP="00FB3509">
      <w:pPr>
        <w:widowControl w:val="0"/>
      </w:pPr>
      <w:r>
        <w:t xml:space="preserve">Cluster FE                      Yes                           </w:t>
      </w:r>
      <w:proofErr w:type="spellStart"/>
      <w:r>
        <w:t>Yes</w:t>
      </w:r>
      <w:proofErr w:type="spellEnd"/>
      <w:r>
        <w:t xml:space="preserve">                          </w:t>
      </w:r>
      <w:proofErr w:type="spellStart"/>
      <w:r>
        <w:t>Yes</w:t>
      </w:r>
      <w:proofErr w:type="spellEnd"/>
      <w:r>
        <w:t xml:space="preserve">                   </w:t>
      </w:r>
    </w:p>
    <w:p w14:paraId="092E392B" w14:textId="77777777" w:rsidR="00FB3509" w:rsidRDefault="00FB3509" w:rsidP="00FB3509">
      <w:pPr>
        <w:widowControl w:val="0"/>
      </w:pPr>
      <w:r>
        <w:t xml:space="preserve">Year FE                          Yes                           </w:t>
      </w:r>
      <w:proofErr w:type="spellStart"/>
      <w:r>
        <w:t>Yes</w:t>
      </w:r>
      <w:proofErr w:type="spellEnd"/>
      <w:r>
        <w:t xml:space="preserve">                          </w:t>
      </w:r>
      <w:proofErr w:type="spellStart"/>
      <w:r>
        <w:t>Yes</w:t>
      </w:r>
      <w:proofErr w:type="spellEnd"/>
      <w:r>
        <w:t xml:space="preserve">                                </w:t>
      </w:r>
    </w:p>
    <w:p w14:paraId="4D53CA5D" w14:textId="77777777" w:rsidR="00FB3509" w:rsidRDefault="00FB3509" w:rsidP="00FB3509">
      <w:pPr>
        <w:widowControl w:val="0"/>
      </w:pPr>
      <w:r>
        <w:t xml:space="preserve">Observations                2505                          3911                        9750              </w:t>
      </w:r>
    </w:p>
    <w:p w14:paraId="22871DEA" w14:textId="77777777" w:rsidR="00FB3509" w:rsidRDefault="00FB3509" w:rsidP="00FB3509">
      <w:pPr>
        <w:widowControl w:val="0"/>
      </w:pPr>
      <w:r>
        <w:t>--------------------------------------------------------------------------------------------------------------------</w:t>
      </w:r>
    </w:p>
    <w:p w14:paraId="34936277" w14:textId="77777777" w:rsidR="00FB3509" w:rsidRDefault="00FB3509" w:rsidP="00FB3509">
      <w:pPr>
        <w:widowControl w:val="0"/>
      </w:pPr>
      <w:r>
        <w:t>Standard errors in parentheses</w:t>
      </w:r>
    </w:p>
    <w:p w14:paraId="15353B83" w14:textId="77777777" w:rsidR="00FB3509" w:rsidRDefault="00FB3509" w:rsidP="00FB3509">
      <w:pPr>
        <w:widowControl w:val="0"/>
      </w:pPr>
      <w:r>
        <w:t>* p&lt;0.10, ** p&lt;0.05, *** p&lt;0.01</w:t>
      </w:r>
    </w:p>
    <w:p w14:paraId="3638C09F" w14:textId="77777777" w:rsidR="00FB3509" w:rsidRDefault="00FB3509" w:rsidP="00FB3509">
      <w:pPr>
        <w:widowControl w:val="0"/>
        <w:jc w:val="center"/>
      </w:pPr>
    </w:p>
    <w:p w14:paraId="3A4257CC" w14:textId="77777777" w:rsidR="00FB3509" w:rsidRDefault="00FB3509" w:rsidP="00FB3509">
      <w:pPr>
        <w:widowControl w:val="0"/>
        <w:spacing w:line="42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Table: Panel A shows the effect of average precipitation during the year on weight-to-height z score using ward and year fixed effects. Panel B shows the effect of deviation from long-term weather average (1979-2016) precipitation on weight-to-height z score. Controls include child age, child sex, number of children, mother’s </w:t>
      </w:r>
      <w:proofErr w:type="gramStart"/>
      <w:r>
        <w:rPr>
          <w:sz w:val="20"/>
          <w:szCs w:val="20"/>
        </w:rPr>
        <w:t>age</w:t>
      </w:r>
      <w:proofErr w:type="gramEnd"/>
      <w:r>
        <w:rPr>
          <w:sz w:val="20"/>
          <w:szCs w:val="20"/>
        </w:rPr>
        <w:t xml:space="preserve"> and mother’s education.      </w:t>
      </w:r>
    </w:p>
    <w:p w14:paraId="5643F69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509"/>
    <w:rsid w:val="005374DE"/>
    <w:rsid w:val="00AD1398"/>
    <w:rsid w:val="00FB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C8817"/>
  <w15:chartTrackingRefBased/>
  <w15:docId w15:val="{E2032E27-85AC-4932-AA94-8CA049E4D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509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9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525</Words>
  <Characters>2997</Characters>
  <Application>Microsoft Office Word</Application>
  <DocSecurity>0</DocSecurity>
  <Lines>24</Lines>
  <Paragraphs>7</Paragraphs>
  <ScaleCrop>false</ScaleCrop>
  <Company>Springer Nature</Company>
  <LinksUpToDate>false</LinksUpToDate>
  <CharactersWithSpaces>3515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2024-04-05T09:00:00Z</dcterms:created>
  <dcterms:modified xsi:type="dcterms:W3CDTF">2024-04-05T09:00:00Z</dcterms:modified>
</cp:coreProperties>
</file>