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5271"/>
        <w:tblW w:w="15480" w:type="dxa"/>
        <w:tblLayout w:type="fixed"/>
        <w:tblLook w:val="04A0" w:firstRow="1" w:lastRow="0" w:firstColumn="1" w:lastColumn="0" w:noHBand="0" w:noVBand="1"/>
      </w:tblPr>
      <w:tblGrid>
        <w:gridCol w:w="2250"/>
        <w:gridCol w:w="630"/>
        <w:gridCol w:w="1080"/>
        <w:gridCol w:w="1080"/>
        <w:gridCol w:w="1170"/>
        <w:gridCol w:w="1080"/>
        <w:gridCol w:w="1170"/>
        <w:gridCol w:w="1080"/>
        <w:gridCol w:w="2160"/>
        <w:gridCol w:w="1080"/>
        <w:gridCol w:w="1620"/>
        <w:gridCol w:w="1080"/>
      </w:tblGrid>
      <w:tr w:rsidR="00A84583" w:rsidRPr="00E219A6" w14:paraId="0250422C" w14:textId="2798FFA5" w:rsidTr="00331C88">
        <w:trPr>
          <w:trHeight w:val="358"/>
        </w:trPr>
        <w:tc>
          <w:tcPr>
            <w:tcW w:w="2250" w:type="dxa"/>
            <w:vAlign w:val="bottom"/>
          </w:tcPr>
          <w:p w14:paraId="746AE730" w14:textId="10F4B48A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 xml:space="preserve">Location of Injury </w:t>
            </w:r>
          </w:p>
        </w:tc>
        <w:tc>
          <w:tcPr>
            <w:tcW w:w="630" w:type="dxa"/>
            <w:vAlign w:val="bottom"/>
          </w:tcPr>
          <w:p w14:paraId="3AC26F42" w14:textId="436329EB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N</w:t>
            </w:r>
          </w:p>
        </w:tc>
        <w:tc>
          <w:tcPr>
            <w:tcW w:w="1080" w:type="dxa"/>
            <w:vAlign w:val="bottom"/>
          </w:tcPr>
          <w:p w14:paraId="50330F77" w14:textId="4E4BE74D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Length of Stay</w:t>
            </w:r>
          </w:p>
        </w:tc>
        <w:tc>
          <w:tcPr>
            <w:tcW w:w="1080" w:type="dxa"/>
            <w:vAlign w:val="bottom"/>
          </w:tcPr>
          <w:p w14:paraId="51E535ED" w14:textId="76D097C9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Difference</w:t>
            </w:r>
          </w:p>
        </w:tc>
        <w:tc>
          <w:tcPr>
            <w:tcW w:w="1170" w:type="dxa"/>
            <w:vAlign w:val="bottom"/>
          </w:tcPr>
          <w:p w14:paraId="61529BF0" w14:textId="6DBD7E48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# of procedures</w:t>
            </w:r>
          </w:p>
        </w:tc>
        <w:tc>
          <w:tcPr>
            <w:tcW w:w="1080" w:type="dxa"/>
            <w:vAlign w:val="bottom"/>
          </w:tcPr>
          <w:p w14:paraId="39353408" w14:textId="2F64EBFD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Difference</w:t>
            </w:r>
          </w:p>
        </w:tc>
        <w:tc>
          <w:tcPr>
            <w:tcW w:w="1170" w:type="dxa"/>
            <w:vAlign w:val="bottom"/>
          </w:tcPr>
          <w:p w14:paraId="4919FBAF" w14:textId="3001472D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# of diagnoses</w:t>
            </w:r>
          </w:p>
        </w:tc>
        <w:tc>
          <w:tcPr>
            <w:tcW w:w="1080" w:type="dxa"/>
            <w:vAlign w:val="bottom"/>
          </w:tcPr>
          <w:p w14:paraId="04D94E2E" w14:textId="6FBD9313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Difference</w:t>
            </w:r>
          </w:p>
        </w:tc>
        <w:tc>
          <w:tcPr>
            <w:tcW w:w="2160" w:type="dxa"/>
            <w:vAlign w:val="bottom"/>
          </w:tcPr>
          <w:p w14:paraId="1F98F9E1" w14:textId="36902972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Days admission to first procedure</w:t>
            </w:r>
          </w:p>
        </w:tc>
        <w:tc>
          <w:tcPr>
            <w:tcW w:w="1080" w:type="dxa"/>
            <w:vAlign w:val="bottom"/>
          </w:tcPr>
          <w:p w14:paraId="4AB6E4EF" w14:textId="2BB98AA8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Difference</w:t>
            </w:r>
          </w:p>
        </w:tc>
        <w:tc>
          <w:tcPr>
            <w:tcW w:w="1620" w:type="dxa"/>
            <w:vAlign w:val="bottom"/>
          </w:tcPr>
          <w:p w14:paraId="65798781" w14:textId="4AF47A1B" w:rsidR="002053C4" w:rsidRPr="001064C8" w:rsidRDefault="002053C4" w:rsidP="00331C88">
            <w:pPr>
              <w:jc w:val="center"/>
              <w:rPr>
                <w:rFonts w:ascii="Times" w:hAnsi="Times"/>
                <w:b/>
                <w:bCs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Cost</w:t>
            </w:r>
          </w:p>
        </w:tc>
        <w:tc>
          <w:tcPr>
            <w:tcW w:w="1080" w:type="dxa"/>
            <w:vAlign w:val="bottom"/>
          </w:tcPr>
          <w:p w14:paraId="33943775" w14:textId="5946EC16" w:rsidR="002053C4" w:rsidRPr="001064C8" w:rsidRDefault="002053C4" w:rsidP="00331C88">
            <w:pPr>
              <w:jc w:val="center"/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</w:rPr>
              <w:t>Difference</w:t>
            </w:r>
          </w:p>
        </w:tc>
      </w:tr>
      <w:tr w:rsidR="00E219A6" w:rsidRPr="00E219A6" w14:paraId="36EE1915" w14:textId="5820472A" w:rsidTr="00331C88">
        <w:trPr>
          <w:trHeight w:val="377"/>
        </w:trPr>
        <w:tc>
          <w:tcPr>
            <w:tcW w:w="15480" w:type="dxa"/>
            <w:gridSpan w:val="12"/>
            <w:vAlign w:val="bottom"/>
          </w:tcPr>
          <w:p w14:paraId="6956F0EB" w14:textId="2B943A70" w:rsidR="00E219A6" w:rsidRPr="001064C8" w:rsidRDefault="00E219A6" w:rsidP="00331C88">
            <w:pPr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  <w:t>Head</w:t>
            </w:r>
          </w:p>
        </w:tc>
      </w:tr>
      <w:tr w:rsidR="001064C8" w:rsidRPr="00E219A6" w14:paraId="5B28F509" w14:textId="47655F55" w:rsidTr="00331C88">
        <w:trPr>
          <w:trHeight w:val="358"/>
        </w:trPr>
        <w:tc>
          <w:tcPr>
            <w:tcW w:w="2250" w:type="dxa"/>
            <w:vAlign w:val="bottom"/>
          </w:tcPr>
          <w:p w14:paraId="5C075172" w14:textId="4B1FDEDB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Fracture w/ nerve damage</w:t>
            </w:r>
          </w:p>
        </w:tc>
        <w:tc>
          <w:tcPr>
            <w:tcW w:w="630" w:type="dxa"/>
            <w:vAlign w:val="bottom"/>
          </w:tcPr>
          <w:p w14:paraId="02DE7A09" w14:textId="1C32E24F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0" w:type="dxa"/>
            <w:vAlign w:val="center"/>
          </w:tcPr>
          <w:p w14:paraId="3A3D4670" w14:textId="6A08EA5D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15.2</w:t>
            </w:r>
          </w:p>
          <w:p w14:paraId="2BFC5FA5" w14:textId="04793D9C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(7.33-23.1)</w:t>
            </w:r>
          </w:p>
        </w:tc>
        <w:tc>
          <w:tcPr>
            <w:tcW w:w="1080" w:type="dxa"/>
            <w:vMerge w:val="restart"/>
            <w:vAlign w:val="center"/>
          </w:tcPr>
          <w:p w14:paraId="3C630710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7.84 (p&lt;0.001)</w:t>
            </w:r>
          </w:p>
          <w:p w14:paraId="0BEE1583" w14:textId="7313D9DC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95CBB78" w14:textId="5B99B239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6.18</w:t>
            </w:r>
          </w:p>
          <w:p w14:paraId="47BC0188" w14:textId="4790CEDC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(3.37-9.0)</w:t>
            </w:r>
          </w:p>
        </w:tc>
        <w:tc>
          <w:tcPr>
            <w:tcW w:w="1080" w:type="dxa"/>
            <w:vMerge w:val="restart"/>
            <w:vAlign w:val="center"/>
          </w:tcPr>
          <w:p w14:paraId="6AD850CC" w14:textId="325724BA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1.81</w:t>
            </w:r>
          </w:p>
          <w:p w14:paraId="14FA4A88" w14:textId="67560A5C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(p=0.194)</w:t>
            </w:r>
          </w:p>
          <w:p w14:paraId="12938810" w14:textId="5428BC40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1516D30" w14:textId="39CAC46F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15</w:t>
            </w:r>
          </w:p>
          <w:p w14:paraId="40D7967E" w14:textId="05BD7C2D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(12.5-17.4)</w:t>
            </w:r>
          </w:p>
        </w:tc>
        <w:tc>
          <w:tcPr>
            <w:tcW w:w="1080" w:type="dxa"/>
            <w:vMerge w:val="restart"/>
            <w:vAlign w:val="center"/>
          </w:tcPr>
          <w:p w14:paraId="2C31EF9B" w14:textId="32DEA05B" w:rsidR="002053C4" w:rsidRPr="00E219A6" w:rsidRDefault="002053C4" w:rsidP="00331C88">
            <w:pPr>
              <w:jc w:val="center"/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7.4</w:t>
            </w:r>
          </w:p>
          <w:p w14:paraId="47E32E9C" w14:textId="73AC186C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(p&lt;0.001)</w:t>
            </w:r>
          </w:p>
          <w:p w14:paraId="29B540F5" w14:textId="21BA8838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95DE0AE" w14:textId="33E03009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0.73</w:t>
            </w:r>
          </w:p>
          <w:p w14:paraId="2989C109" w14:textId="622A4238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(0.08-1.38)</w:t>
            </w:r>
          </w:p>
        </w:tc>
        <w:tc>
          <w:tcPr>
            <w:tcW w:w="1080" w:type="dxa"/>
            <w:vMerge w:val="restart"/>
            <w:vAlign w:val="center"/>
          </w:tcPr>
          <w:p w14:paraId="3A3769A4" w14:textId="0C0898ED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0.229</w:t>
            </w:r>
          </w:p>
          <w:p w14:paraId="22D8EEDA" w14:textId="7E205A5C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(p=0.353)</w:t>
            </w:r>
          </w:p>
          <w:p w14:paraId="24BF3B6E" w14:textId="40DF61A3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A9886A3" w14:textId="54B18421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186,023</w:t>
            </w:r>
          </w:p>
          <w:p w14:paraId="5757B789" w14:textId="178313BA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(105,088-266,957)</w:t>
            </w:r>
          </w:p>
        </w:tc>
        <w:tc>
          <w:tcPr>
            <w:tcW w:w="1080" w:type="dxa"/>
            <w:vMerge w:val="restart"/>
            <w:vAlign w:val="bottom"/>
          </w:tcPr>
          <w:p w14:paraId="38561435" w14:textId="77777777" w:rsidR="00E219A6" w:rsidRDefault="002053C4" w:rsidP="00331C88">
            <w:pPr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84,800 </w:t>
            </w:r>
          </w:p>
          <w:p w14:paraId="3EBDE3B8" w14:textId="7741F4B7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(p=0.009)</w:t>
            </w:r>
          </w:p>
          <w:p w14:paraId="1707124E" w14:textId="15D5DB12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064C8" w:rsidRPr="00E219A6" w14:paraId="30AD0BFC" w14:textId="0555E653" w:rsidTr="00331C88">
        <w:trPr>
          <w:trHeight w:val="358"/>
        </w:trPr>
        <w:tc>
          <w:tcPr>
            <w:tcW w:w="2250" w:type="dxa"/>
            <w:vAlign w:val="bottom"/>
          </w:tcPr>
          <w:p w14:paraId="4D4D342F" w14:textId="20B5658E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Fracture w/o nerve damage</w:t>
            </w:r>
          </w:p>
        </w:tc>
        <w:tc>
          <w:tcPr>
            <w:tcW w:w="630" w:type="dxa"/>
            <w:vAlign w:val="bottom"/>
          </w:tcPr>
          <w:p w14:paraId="62158CBF" w14:textId="3C7CFEAC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3190</w:t>
            </w:r>
          </w:p>
        </w:tc>
        <w:tc>
          <w:tcPr>
            <w:tcW w:w="1080" w:type="dxa"/>
            <w:vAlign w:val="center"/>
          </w:tcPr>
          <w:p w14:paraId="0D83E828" w14:textId="3926BEA1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7.36</w:t>
            </w:r>
          </w:p>
          <w:p w14:paraId="6FC57059" w14:textId="5BC41C70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(6.88-7.84)</w:t>
            </w:r>
          </w:p>
        </w:tc>
        <w:tc>
          <w:tcPr>
            <w:tcW w:w="1080" w:type="dxa"/>
            <w:vMerge/>
            <w:vAlign w:val="center"/>
          </w:tcPr>
          <w:p w14:paraId="0473F4EE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6B430539" w14:textId="1E6BFBC2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4.37</w:t>
            </w:r>
          </w:p>
          <w:p w14:paraId="6F8805D5" w14:textId="1590B380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(4.24-4.49)</w:t>
            </w:r>
          </w:p>
        </w:tc>
        <w:tc>
          <w:tcPr>
            <w:tcW w:w="1080" w:type="dxa"/>
            <w:vMerge/>
            <w:vAlign w:val="center"/>
          </w:tcPr>
          <w:p w14:paraId="50549F22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37124AD1" w14:textId="2FA61014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7.6</w:t>
            </w:r>
          </w:p>
          <w:p w14:paraId="5969C4C6" w14:textId="3BD6B609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(7.42-7.78)</w:t>
            </w:r>
          </w:p>
        </w:tc>
        <w:tc>
          <w:tcPr>
            <w:tcW w:w="1080" w:type="dxa"/>
            <w:vMerge/>
            <w:vAlign w:val="center"/>
          </w:tcPr>
          <w:p w14:paraId="49AECF93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C83B5C0" w14:textId="3A9FA655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0.96</w:t>
            </w:r>
          </w:p>
          <w:p w14:paraId="525E069B" w14:textId="50C9A0CA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(0.84-1.08)</w:t>
            </w:r>
          </w:p>
        </w:tc>
        <w:tc>
          <w:tcPr>
            <w:tcW w:w="1080" w:type="dxa"/>
            <w:vMerge/>
            <w:vAlign w:val="center"/>
          </w:tcPr>
          <w:p w14:paraId="7C3037BB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2D0B9ED" w14:textId="10C39780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101,223</w:t>
            </w:r>
          </w:p>
          <w:p w14:paraId="60D6EF73" w14:textId="6871DA4D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(96,029-106,417)</w:t>
            </w:r>
          </w:p>
        </w:tc>
        <w:tc>
          <w:tcPr>
            <w:tcW w:w="1080" w:type="dxa"/>
            <w:vMerge/>
            <w:vAlign w:val="bottom"/>
          </w:tcPr>
          <w:p w14:paraId="4B71A32B" w14:textId="4CBB0BBB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</w:p>
        </w:tc>
      </w:tr>
      <w:tr w:rsidR="00E219A6" w:rsidRPr="00E219A6" w14:paraId="3F4E9EB7" w14:textId="618D781E" w:rsidTr="00331C88">
        <w:trPr>
          <w:trHeight w:val="404"/>
        </w:trPr>
        <w:tc>
          <w:tcPr>
            <w:tcW w:w="15480" w:type="dxa"/>
            <w:gridSpan w:val="12"/>
            <w:vAlign w:val="bottom"/>
          </w:tcPr>
          <w:p w14:paraId="0B460C64" w14:textId="52AC0545" w:rsidR="00E219A6" w:rsidRPr="001064C8" w:rsidRDefault="00E219A6" w:rsidP="00331C88">
            <w:pPr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  <w:t>Thorax</w:t>
            </w:r>
            <w:r w:rsidR="00C97058"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  <w:t xml:space="preserve"> &amp; A</w:t>
            </w: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  <w:t>bdomen</w:t>
            </w:r>
          </w:p>
        </w:tc>
      </w:tr>
      <w:tr w:rsidR="001064C8" w:rsidRPr="00E219A6" w14:paraId="509668D7" w14:textId="1956049D" w:rsidTr="00331C88">
        <w:trPr>
          <w:trHeight w:val="358"/>
        </w:trPr>
        <w:tc>
          <w:tcPr>
            <w:tcW w:w="2250" w:type="dxa"/>
            <w:vAlign w:val="bottom"/>
          </w:tcPr>
          <w:p w14:paraId="79B18A06" w14:textId="19CA6637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Fracture w/ nerve damage</w:t>
            </w:r>
          </w:p>
        </w:tc>
        <w:tc>
          <w:tcPr>
            <w:tcW w:w="630" w:type="dxa"/>
            <w:vAlign w:val="bottom"/>
          </w:tcPr>
          <w:p w14:paraId="16371678" w14:textId="60BB18EA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080" w:type="dxa"/>
            <w:vAlign w:val="center"/>
          </w:tcPr>
          <w:p w14:paraId="4D95D67A" w14:textId="682CCBDB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15.6</w:t>
            </w:r>
          </w:p>
          <w:p w14:paraId="5A65BFBA" w14:textId="186DF67D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(14-17.1)</w:t>
            </w:r>
          </w:p>
        </w:tc>
        <w:tc>
          <w:tcPr>
            <w:tcW w:w="1080" w:type="dxa"/>
            <w:vMerge w:val="restart"/>
            <w:vAlign w:val="center"/>
          </w:tcPr>
          <w:p w14:paraId="6C30FF05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6.27 (p&lt;0.001)</w:t>
            </w:r>
          </w:p>
          <w:p w14:paraId="0C791D03" w14:textId="1995817A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D95FC05" w14:textId="1794F4E6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4.73</w:t>
            </w:r>
          </w:p>
          <w:p w14:paraId="1D5AB8C9" w14:textId="052C3FBD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(4.18-5.27)</w:t>
            </w:r>
          </w:p>
        </w:tc>
        <w:tc>
          <w:tcPr>
            <w:tcW w:w="1080" w:type="dxa"/>
            <w:vMerge w:val="restart"/>
            <w:vAlign w:val="center"/>
          </w:tcPr>
          <w:p w14:paraId="371E18A4" w14:textId="77777777" w:rsidR="002053C4" w:rsidRPr="00E219A6" w:rsidRDefault="002053C4" w:rsidP="00331C88">
            <w:pPr>
              <w:jc w:val="center"/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0.81</w:t>
            </w:r>
          </w:p>
          <w:p w14:paraId="1D882DE8" w14:textId="18A42D23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(p=0.002)</w:t>
            </w:r>
          </w:p>
          <w:p w14:paraId="3C6FAF71" w14:textId="4883CB49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9E1290A" w14:textId="116CD346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14.0</w:t>
            </w:r>
          </w:p>
          <w:p w14:paraId="23AA5346" w14:textId="53CCFBB5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(13.4-14.6)</w:t>
            </w:r>
          </w:p>
        </w:tc>
        <w:tc>
          <w:tcPr>
            <w:tcW w:w="1080" w:type="dxa"/>
            <w:vMerge w:val="restart"/>
            <w:vAlign w:val="center"/>
          </w:tcPr>
          <w:p w14:paraId="316C09E5" w14:textId="031A7E0C" w:rsidR="002053C4" w:rsidRPr="00E219A6" w:rsidRDefault="002053C4" w:rsidP="00331C88">
            <w:pPr>
              <w:jc w:val="center"/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6.45</w:t>
            </w:r>
          </w:p>
          <w:p w14:paraId="386AE2AA" w14:textId="12C1D744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(p&lt;0.001)</w:t>
            </w:r>
          </w:p>
          <w:p w14:paraId="58497A5F" w14:textId="2A6253A0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C4F1327" w14:textId="192EDCA0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1.76</w:t>
            </w:r>
          </w:p>
          <w:p w14:paraId="15E87577" w14:textId="19BCD549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(1.19-2.32)</w:t>
            </w:r>
          </w:p>
        </w:tc>
        <w:tc>
          <w:tcPr>
            <w:tcW w:w="1080" w:type="dxa"/>
            <w:vMerge w:val="restart"/>
            <w:vAlign w:val="center"/>
          </w:tcPr>
          <w:p w14:paraId="7C09579B" w14:textId="35D292C9" w:rsidR="002053C4" w:rsidRPr="00E219A6" w:rsidRDefault="002053C4" w:rsidP="00331C88">
            <w:pPr>
              <w:jc w:val="center"/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0.813</w:t>
            </w:r>
          </w:p>
          <w:p w14:paraId="38366552" w14:textId="7ADC99E8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(p=0.029)</w:t>
            </w:r>
          </w:p>
          <w:p w14:paraId="11EF1FBD" w14:textId="6A55E662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0F81C7C" w14:textId="7C7434BC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167,438</w:t>
            </w:r>
          </w:p>
          <w:p w14:paraId="1DA15068" w14:textId="4C799FE6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(145,952-188,925)</w:t>
            </w:r>
          </w:p>
        </w:tc>
        <w:tc>
          <w:tcPr>
            <w:tcW w:w="1080" w:type="dxa"/>
            <w:vMerge w:val="restart"/>
            <w:vAlign w:val="bottom"/>
          </w:tcPr>
          <w:p w14:paraId="383D09E1" w14:textId="77777777" w:rsidR="00E219A6" w:rsidRDefault="002053C4" w:rsidP="00331C88">
            <w:pPr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67,277 </w:t>
            </w:r>
          </w:p>
          <w:p w14:paraId="08C662BC" w14:textId="5951F551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(p&lt;0.001)</w:t>
            </w:r>
          </w:p>
          <w:p w14:paraId="13FBBBED" w14:textId="3DC68E74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064C8" w:rsidRPr="00E219A6" w14:paraId="5BBDD86E" w14:textId="3B65321D" w:rsidTr="00331C88">
        <w:trPr>
          <w:trHeight w:val="358"/>
        </w:trPr>
        <w:tc>
          <w:tcPr>
            <w:tcW w:w="2250" w:type="dxa"/>
            <w:vAlign w:val="bottom"/>
          </w:tcPr>
          <w:p w14:paraId="3540EFC0" w14:textId="04C00E85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Fracture w/o nerve damage</w:t>
            </w:r>
          </w:p>
        </w:tc>
        <w:tc>
          <w:tcPr>
            <w:tcW w:w="630" w:type="dxa"/>
            <w:vAlign w:val="bottom"/>
          </w:tcPr>
          <w:p w14:paraId="363FB411" w14:textId="1E4A46E1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3588</w:t>
            </w:r>
          </w:p>
        </w:tc>
        <w:tc>
          <w:tcPr>
            <w:tcW w:w="1080" w:type="dxa"/>
            <w:vAlign w:val="center"/>
          </w:tcPr>
          <w:p w14:paraId="4847F41C" w14:textId="11180929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9.33</w:t>
            </w:r>
          </w:p>
          <w:p w14:paraId="44EBB855" w14:textId="0851E196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(8.92-9.73)</w:t>
            </w:r>
          </w:p>
        </w:tc>
        <w:tc>
          <w:tcPr>
            <w:tcW w:w="1080" w:type="dxa"/>
            <w:vMerge/>
            <w:vAlign w:val="center"/>
          </w:tcPr>
          <w:p w14:paraId="220B6BA6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B14ACCD" w14:textId="62241CEB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3.92</w:t>
            </w:r>
          </w:p>
          <w:p w14:paraId="2B2D7FD2" w14:textId="4DF214CC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(3.79-4.05)</w:t>
            </w:r>
          </w:p>
        </w:tc>
        <w:tc>
          <w:tcPr>
            <w:tcW w:w="1080" w:type="dxa"/>
            <w:vMerge/>
            <w:vAlign w:val="center"/>
          </w:tcPr>
          <w:p w14:paraId="0B8D5DD4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9A41F90" w14:textId="1E7657F6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7.55</w:t>
            </w:r>
          </w:p>
          <w:p w14:paraId="49554CE1" w14:textId="4DF0601D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(7.4-7.7)</w:t>
            </w:r>
          </w:p>
        </w:tc>
        <w:tc>
          <w:tcPr>
            <w:tcW w:w="1080" w:type="dxa"/>
            <w:vMerge/>
            <w:vAlign w:val="center"/>
          </w:tcPr>
          <w:p w14:paraId="68733CC9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5CCE97F" w14:textId="3D19441F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0.947</w:t>
            </w:r>
          </w:p>
          <w:p w14:paraId="27EFDE30" w14:textId="009EC3DF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(0.82-1.07)</w:t>
            </w:r>
          </w:p>
        </w:tc>
        <w:tc>
          <w:tcPr>
            <w:tcW w:w="1080" w:type="dxa"/>
            <w:vMerge/>
            <w:vAlign w:val="center"/>
          </w:tcPr>
          <w:p w14:paraId="382B91E2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5BACD84" w14:textId="0D57253E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100,161</w:t>
            </w:r>
          </w:p>
          <w:p w14:paraId="7A8858A6" w14:textId="7969AA65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(94,012-106,309)</w:t>
            </w:r>
          </w:p>
        </w:tc>
        <w:tc>
          <w:tcPr>
            <w:tcW w:w="1080" w:type="dxa"/>
            <w:vMerge/>
            <w:vAlign w:val="bottom"/>
          </w:tcPr>
          <w:p w14:paraId="34405329" w14:textId="4C342D9B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</w:p>
        </w:tc>
      </w:tr>
      <w:tr w:rsidR="00E219A6" w:rsidRPr="00E219A6" w14:paraId="24E87338" w14:textId="22C31075" w:rsidTr="00331C88">
        <w:trPr>
          <w:trHeight w:val="359"/>
        </w:trPr>
        <w:tc>
          <w:tcPr>
            <w:tcW w:w="15480" w:type="dxa"/>
            <w:gridSpan w:val="12"/>
            <w:vAlign w:val="bottom"/>
          </w:tcPr>
          <w:p w14:paraId="305B13B3" w14:textId="4F184D12" w:rsidR="00E219A6" w:rsidRPr="001064C8" w:rsidRDefault="00E219A6" w:rsidP="00331C88">
            <w:pPr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  <w:t>Upper Limb</w:t>
            </w:r>
          </w:p>
        </w:tc>
      </w:tr>
      <w:tr w:rsidR="001064C8" w:rsidRPr="00E219A6" w14:paraId="750FDCD8" w14:textId="310F8089" w:rsidTr="00331C88">
        <w:trPr>
          <w:trHeight w:val="358"/>
        </w:trPr>
        <w:tc>
          <w:tcPr>
            <w:tcW w:w="2250" w:type="dxa"/>
            <w:vAlign w:val="bottom"/>
          </w:tcPr>
          <w:p w14:paraId="1D24E52E" w14:textId="7185E883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Fracture w/ nerve damage</w:t>
            </w:r>
          </w:p>
        </w:tc>
        <w:tc>
          <w:tcPr>
            <w:tcW w:w="630" w:type="dxa"/>
            <w:vAlign w:val="bottom"/>
          </w:tcPr>
          <w:p w14:paraId="566E89B7" w14:textId="6372BF89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080" w:type="dxa"/>
            <w:vAlign w:val="center"/>
          </w:tcPr>
          <w:p w14:paraId="635B9840" w14:textId="44630262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7.16</w:t>
            </w:r>
          </w:p>
          <w:p w14:paraId="69A627DD" w14:textId="0B6CADFE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(4.86-9.46)</w:t>
            </w:r>
          </w:p>
        </w:tc>
        <w:tc>
          <w:tcPr>
            <w:tcW w:w="1080" w:type="dxa"/>
            <w:vMerge w:val="restart"/>
            <w:vAlign w:val="center"/>
          </w:tcPr>
          <w:p w14:paraId="6BB0D9B5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3.29 (p&lt;0.001)</w:t>
            </w:r>
          </w:p>
          <w:p w14:paraId="26544931" w14:textId="255F4936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CB8BA43" w14:textId="53886DC3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4.25</w:t>
            </w:r>
          </w:p>
          <w:p w14:paraId="0A88929A" w14:textId="43361462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(3.76-4.75)</w:t>
            </w:r>
          </w:p>
        </w:tc>
        <w:tc>
          <w:tcPr>
            <w:tcW w:w="1080" w:type="dxa"/>
            <w:vMerge w:val="restart"/>
            <w:vAlign w:val="center"/>
          </w:tcPr>
          <w:p w14:paraId="3E7F87A0" w14:textId="33E7C72E" w:rsidR="002053C4" w:rsidRPr="00E219A6" w:rsidRDefault="002053C4" w:rsidP="00331C88">
            <w:pPr>
              <w:jc w:val="center"/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1.24</w:t>
            </w:r>
          </w:p>
          <w:p w14:paraId="1DFC8706" w14:textId="6D645E38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(p=0.006)</w:t>
            </w:r>
          </w:p>
          <w:p w14:paraId="346CE175" w14:textId="5DD0F46B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F40A701" w14:textId="343D9C5E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10.0</w:t>
            </w:r>
          </w:p>
          <w:p w14:paraId="5012123B" w14:textId="485BA7C9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(9.29-10.80)</w:t>
            </w:r>
          </w:p>
        </w:tc>
        <w:tc>
          <w:tcPr>
            <w:tcW w:w="1080" w:type="dxa"/>
            <w:vMerge w:val="restart"/>
            <w:vAlign w:val="center"/>
          </w:tcPr>
          <w:p w14:paraId="41AC045B" w14:textId="3AA4806A" w:rsidR="002053C4" w:rsidRPr="00E219A6" w:rsidRDefault="002053C4" w:rsidP="00331C88">
            <w:pPr>
              <w:jc w:val="center"/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5.19</w:t>
            </w:r>
          </w:p>
          <w:p w14:paraId="32AAA19E" w14:textId="18C466E4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(p&lt;0.001)</w:t>
            </w:r>
          </w:p>
          <w:p w14:paraId="60523B45" w14:textId="53DF3A2C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423F71FA" w14:textId="35C797C1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1.03</w:t>
            </w:r>
          </w:p>
          <w:p w14:paraId="4DB8BE1A" w14:textId="0126A2C8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(0.67-1.38)</w:t>
            </w:r>
          </w:p>
        </w:tc>
        <w:tc>
          <w:tcPr>
            <w:tcW w:w="1080" w:type="dxa"/>
            <w:vMerge w:val="restart"/>
            <w:vAlign w:val="center"/>
          </w:tcPr>
          <w:p w14:paraId="0AE5C3C9" w14:textId="4515A4EC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0.233</w:t>
            </w:r>
          </w:p>
          <w:p w14:paraId="136E6C29" w14:textId="0D72DF1B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(p=0.210)</w:t>
            </w:r>
          </w:p>
          <w:p w14:paraId="4361C4D6" w14:textId="6A64DB75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A9C27A9" w14:textId="3A43FCA8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140,128</w:t>
            </w:r>
          </w:p>
          <w:p w14:paraId="18C913F8" w14:textId="4A6B1F4A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(91,966-188,290)</w:t>
            </w:r>
          </w:p>
        </w:tc>
        <w:tc>
          <w:tcPr>
            <w:tcW w:w="1080" w:type="dxa"/>
            <w:vMerge w:val="restart"/>
            <w:vAlign w:val="bottom"/>
          </w:tcPr>
          <w:p w14:paraId="52CE8151" w14:textId="77777777" w:rsidR="00E219A6" w:rsidRDefault="002053C4" w:rsidP="00331C88">
            <w:pPr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89,495 </w:t>
            </w:r>
          </w:p>
          <w:p w14:paraId="529A2A26" w14:textId="18B0D455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(p&lt;0.001)</w:t>
            </w:r>
          </w:p>
          <w:p w14:paraId="3AC2DEB0" w14:textId="7F4FCD91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064C8" w:rsidRPr="00E219A6" w14:paraId="085C83BD" w14:textId="60E5D463" w:rsidTr="00331C88">
        <w:trPr>
          <w:trHeight w:val="358"/>
        </w:trPr>
        <w:tc>
          <w:tcPr>
            <w:tcW w:w="2250" w:type="dxa"/>
            <w:vAlign w:val="bottom"/>
          </w:tcPr>
          <w:p w14:paraId="7C983CCE" w14:textId="3935E9B8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Fracture w/o nerve damage</w:t>
            </w:r>
          </w:p>
        </w:tc>
        <w:tc>
          <w:tcPr>
            <w:tcW w:w="630" w:type="dxa"/>
            <w:vAlign w:val="bottom"/>
          </w:tcPr>
          <w:p w14:paraId="79FF63F6" w14:textId="18DD29EE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3749</w:t>
            </w:r>
          </w:p>
        </w:tc>
        <w:tc>
          <w:tcPr>
            <w:tcW w:w="1080" w:type="dxa"/>
            <w:vAlign w:val="center"/>
          </w:tcPr>
          <w:p w14:paraId="563B8E2F" w14:textId="5D409B1C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3.87</w:t>
            </w:r>
          </w:p>
          <w:p w14:paraId="55AACF2C" w14:textId="4BECCB2E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(3.71-4.04)</w:t>
            </w:r>
          </w:p>
        </w:tc>
        <w:tc>
          <w:tcPr>
            <w:tcW w:w="1080" w:type="dxa"/>
            <w:vMerge/>
            <w:vAlign w:val="center"/>
          </w:tcPr>
          <w:p w14:paraId="14DAC01A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87F6395" w14:textId="128B7876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3.01</w:t>
            </w:r>
          </w:p>
          <w:p w14:paraId="27085540" w14:textId="25CE5AD5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(2.91-3.1)</w:t>
            </w:r>
          </w:p>
        </w:tc>
        <w:tc>
          <w:tcPr>
            <w:tcW w:w="1080" w:type="dxa"/>
            <w:vMerge/>
            <w:vAlign w:val="center"/>
          </w:tcPr>
          <w:p w14:paraId="05BB4DBF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D400005" w14:textId="0B9900F1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4.81</w:t>
            </w:r>
          </w:p>
          <w:p w14:paraId="7DA25586" w14:textId="6E53BB29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(4.69-4.92)</w:t>
            </w:r>
          </w:p>
        </w:tc>
        <w:tc>
          <w:tcPr>
            <w:tcW w:w="1080" w:type="dxa"/>
            <w:vMerge/>
            <w:vAlign w:val="center"/>
          </w:tcPr>
          <w:p w14:paraId="57B7FE46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2C2EFEE" w14:textId="07C5C843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0.79</w:t>
            </w:r>
          </w:p>
          <w:p w14:paraId="48A2A25D" w14:textId="1D1CBE72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(0.72-0.86)</w:t>
            </w:r>
          </w:p>
        </w:tc>
        <w:tc>
          <w:tcPr>
            <w:tcW w:w="1080" w:type="dxa"/>
            <w:vMerge/>
            <w:vAlign w:val="center"/>
          </w:tcPr>
          <w:p w14:paraId="223BA8F2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66725BB" w14:textId="49A07A58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50,633</w:t>
            </w:r>
          </w:p>
          <w:p w14:paraId="65CD199D" w14:textId="23AA46B4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(48,048-53,218)</w:t>
            </w:r>
          </w:p>
        </w:tc>
        <w:tc>
          <w:tcPr>
            <w:tcW w:w="1080" w:type="dxa"/>
            <w:vMerge/>
            <w:vAlign w:val="bottom"/>
          </w:tcPr>
          <w:p w14:paraId="6C11BA9F" w14:textId="30B2B36D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</w:p>
        </w:tc>
      </w:tr>
      <w:tr w:rsidR="00E219A6" w:rsidRPr="00E219A6" w14:paraId="2F1B1F6E" w14:textId="7F314BBC" w:rsidTr="00331C88">
        <w:trPr>
          <w:trHeight w:val="404"/>
        </w:trPr>
        <w:tc>
          <w:tcPr>
            <w:tcW w:w="15480" w:type="dxa"/>
            <w:gridSpan w:val="12"/>
            <w:vAlign w:val="bottom"/>
          </w:tcPr>
          <w:p w14:paraId="213373BE" w14:textId="3C42BBB6" w:rsidR="00E219A6" w:rsidRPr="001064C8" w:rsidRDefault="00E219A6" w:rsidP="00331C88">
            <w:pPr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</w:pPr>
            <w:r w:rsidRPr="001064C8">
              <w:rPr>
                <w:rFonts w:ascii="Times" w:hAnsi="Times" w:cs="Calibri"/>
                <w:b/>
                <w:bCs/>
                <w:color w:val="000000"/>
                <w:sz w:val="19"/>
                <w:szCs w:val="19"/>
                <w:u w:val="single"/>
              </w:rPr>
              <w:t>Lower Limb</w:t>
            </w:r>
          </w:p>
        </w:tc>
      </w:tr>
      <w:tr w:rsidR="001064C8" w:rsidRPr="00E219A6" w14:paraId="062D9D7C" w14:textId="4DEC1105" w:rsidTr="00331C88">
        <w:trPr>
          <w:trHeight w:val="358"/>
        </w:trPr>
        <w:tc>
          <w:tcPr>
            <w:tcW w:w="2250" w:type="dxa"/>
            <w:vAlign w:val="bottom"/>
          </w:tcPr>
          <w:p w14:paraId="6036AC1F" w14:textId="23CBE5C6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Fracture w/ nerve damage</w:t>
            </w:r>
          </w:p>
        </w:tc>
        <w:tc>
          <w:tcPr>
            <w:tcW w:w="630" w:type="dxa"/>
            <w:vAlign w:val="bottom"/>
          </w:tcPr>
          <w:p w14:paraId="45D87E7D" w14:textId="44B0F9A0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vAlign w:val="center"/>
          </w:tcPr>
          <w:p w14:paraId="047E0D50" w14:textId="14214FDC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7.6</w:t>
            </w:r>
          </w:p>
          <w:p w14:paraId="1D794DD7" w14:textId="45CA7F2F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(5.8-9.4)</w:t>
            </w:r>
          </w:p>
        </w:tc>
        <w:tc>
          <w:tcPr>
            <w:tcW w:w="1080" w:type="dxa"/>
            <w:vMerge w:val="restart"/>
            <w:vAlign w:val="center"/>
          </w:tcPr>
          <w:p w14:paraId="51ABEF12" w14:textId="5364AB9A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3.01 (p&lt;0.001)</w:t>
            </w:r>
          </w:p>
        </w:tc>
        <w:tc>
          <w:tcPr>
            <w:tcW w:w="1170" w:type="dxa"/>
            <w:vAlign w:val="center"/>
          </w:tcPr>
          <w:p w14:paraId="3BA5207D" w14:textId="5D0173FA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5.12</w:t>
            </w:r>
          </w:p>
          <w:p w14:paraId="4BFF67B2" w14:textId="4A1C52E6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(3.98-6.26)</w:t>
            </w:r>
          </w:p>
        </w:tc>
        <w:tc>
          <w:tcPr>
            <w:tcW w:w="1080" w:type="dxa"/>
            <w:vMerge w:val="restart"/>
            <w:vAlign w:val="center"/>
          </w:tcPr>
          <w:p w14:paraId="5EFB8F0F" w14:textId="1BCB1B7C" w:rsidR="002053C4" w:rsidRPr="00E219A6" w:rsidRDefault="002053C4" w:rsidP="00331C88">
            <w:pPr>
              <w:jc w:val="center"/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2.29</w:t>
            </w:r>
          </w:p>
          <w:p w14:paraId="2039EF8F" w14:textId="3D82D393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(p&lt;0.001)</w:t>
            </w:r>
          </w:p>
        </w:tc>
        <w:tc>
          <w:tcPr>
            <w:tcW w:w="1170" w:type="dxa"/>
            <w:vAlign w:val="center"/>
          </w:tcPr>
          <w:p w14:paraId="25EDCEAD" w14:textId="59EA1978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9.83</w:t>
            </w:r>
          </w:p>
          <w:p w14:paraId="69A7F6E5" w14:textId="3B4D777D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(8.77-10.9)</w:t>
            </w:r>
          </w:p>
        </w:tc>
        <w:tc>
          <w:tcPr>
            <w:tcW w:w="1080" w:type="dxa"/>
            <w:vMerge w:val="restart"/>
            <w:vAlign w:val="center"/>
          </w:tcPr>
          <w:p w14:paraId="6DC37304" w14:textId="04DFFDFE" w:rsidR="002053C4" w:rsidRPr="00E219A6" w:rsidRDefault="002053C4" w:rsidP="00331C88">
            <w:pPr>
              <w:jc w:val="center"/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5.56</w:t>
            </w:r>
          </w:p>
          <w:p w14:paraId="6BB7A700" w14:textId="7F2FF47E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(p&lt;0.001)</w:t>
            </w:r>
          </w:p>
        </w:tc>
        <w:tc>
          <w:tcPr>
            <w:tcW w:w="2160" w:type="dxa"/>
            <w:vAlign w:val="center"/>
          </w:tcPr>
          <w:p w14:paraId="3A765E75" w14:textId="77777777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0.90</w:t>
            </w:r>
          </w:p>
          <w:p w14:paraId="7F8E95D8" w14:textId="2A026F58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(0.31-1.48)</w:t>
            </w:r>
          </w:p>
        </w:tc>
        <w:tc>
          <w:tcPr>
            <w:tcW w:w="1080" w:type="dxa"/>
            <w:vMerge w:val="restart"/>
            <w:vAlign w:val="center"/>
          </w:tcPr>
          <w:p w14:paraId="03A14302" w14:textId="201FB43F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0.038</w:t>
            </w:r>
          </w:p>
          <w:p w14:paraId="1C178093" w14:textId="2B94B99B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(p=0.512)</w:t>
            </w:r>
          </w:p>
        </w:tc>
        <w:tc>
          <w:tcPr>
            <w:tcW w:w="1620" w:type="dxa"/>
            <w:vAlign w:val="center"/>
          </w:tcPr>
          <w:p w14:paraId="23228554" w14:textId="7B52867C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128,801</w:t>
            </w:r>
          </w:p>
          <w:p w14:paraId="4CAC39AE" w14:textId="4E1F5591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(90,027-167,575)</w:t>
            </w:r>
          </w:p>
        </w:tc>
        <w:tc>
          <w:tcPr>
            <w:tcW w:w="1080" w:type="dxa"/>
            <w:vMerge w:val="restart"/>
            <w:vAlign w:val="bottom"/>
          </w:tcPr>
          <w:p w14:paraId="624FA668" w14:textId="77777777" w:rsidR="00E219A6" w:rsidRDefault="002053C4" w:rsidP="00331C88">
            <w:pPr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70,953 </w:t>
            </w:r>
          </w:p>
          <w:p w14:paraId="30D32B8D" w14:textId="5743E25B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(p&lt;0.001)</w:t>
            </w:r>
          </w:p>
          <w:p w14:paraId="7455D437" w14:textId="303A96B1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064C8" w:rsidRPr="00E219A6" w14:paraId="4EA6DF59" w14:textId="1BBB354C" w:rsidTr="00331C88">
        <w:trPr>
          <w:trHeight w:val="338"/>
        </w:trPr>
        <w:tc>
          <w:tcPr>
            <w:tcW w:w="2250" w:type="dxa"/>
            <w:vAlign w:val="bottom"/>
          </w:tcPr>
          <w:p w14:paraId="1EFF4649" w14:textId="603A92BA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Fracture w/o nerve damage</w:t>
            </w:r>
          </w:p>
        </w:tc>
        <w:tc>
          <w:tcPr>
            <w:tcW w:w="630" w:type="dxa"/>
            <w:vAlign w:val="bottom"/>
          </w:tcPr>
          <w:p w14:paraId="7F33717B" w14:textId="7A5A5965" w:rsidR="002053C4" w:rsidRPr="00E219A6" w:rsidRDefault="002053C4" w:rsidP="00331C88">
            <w:pPr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6018</w:t>
            </w:r>
          </w:p>
        </w:tc>
        <w:tc>
          <w:tcPr>
            <w:tcW w:w="1080" w:type="dxa"/>
            <w:vAlign w:val="center"/>
          </w:tcPr>
          <w:p w14:paraId="66044DBA" w14:textId="27FE4CB1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4.59</w:t>
            </w:r>
          </w:p>
          <w:p w14:paraId="739584CD" w14:textId="72D1645E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(4.43-4.74)</w:t>
            </w:r>
          </w:p>
        </w:tc>
        <w:tc>
          <w:tcPr>
            <w:tcW w:w="1080" w:type="dxa"/>
            <w:vMerge/>
            <w:vAlign w:val="center"/>
          </w:tcPr>
          <w:p w14:paraId="4A1495E5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3BFC0BD" w14:textId="61D0EFB3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2.83</w:t>
            </w:r>
          </w:p>
          <w:p w14:paraId="12C761EA" w14:textId="48DC3A92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(2.76-2.9)</w:t>
            </w:r>
          </w:p>
        </w:tc>
        <w:tc>
          <w:tcPr>
            <w:tcW w:w="1080" w:type="dxa"/>
            <w:vMerge/>
            <w:vAlign w:val="center"/>
          </w:tcPr>
          <w:p w14:paraId="0603FAD2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4459F6C" w14:textId="27889838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4.27</w:t>
            </w:r>
          </w:p>
          <w:p w14:paraId="61B9EF3A" w14:textId="2F1E9BA4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(4.18-4.35)</w:t>
            </w:r>
          </w:p>
        </w:tc>
        <w:tc>
          <w:tcPr>
            <w:tcW w:w="1080" w:type="dxa"/>
            <w:vMerge/>
            <w:vAlign w:val="center"/>
          </w:tcPr>
          <w:p w14:paraId="351B72F7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4593A4A8" w14:textId="77777777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0.86</w:t>
            </w:r>
          </w:p>
          <w:p w14:paraId="791640F9" w14:textId="4C20ABCE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(0.80-0.92)</w:t>
            </w:r>
          </w:p>
        </w:tc>
        <w:tc>
          <w:tcPr>
            <w:tcW w:w="1080" w:type="dxa"/>
            <w:vMerge/>
            <w:vAlign w:val="center"/>
          </w:tcPr>
          <w:p w14:paraId="65C78917" w14:textId="77777777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22A8C73" w14:textId="3E446F4A" w:rsidR="002053C4" w:rsidRPr="00E219A6" w:rsidRDefault="002053C4" w:rsidP="00331C88">
            <w:pPr>
              <w:jc w:val="center"/>
              <w:rPr>
                <w:rFonts w:ascii="Times" w:hAnsi="Times" w:cs="Calibri"/>
                <w:color w:val="000000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57,848</w:t>
            </w:r>
          </w:p>
          <w:p w14:paraId="32E32247" w14:textId="7E619F55" w:rsidR="002053C4" w:rsidRPr="00E219A6" w:rsidRDefault="002053C4" w:rsidP="00331C88">
            <w:pPr>
              <w:jc w:val="center"/>
              <w:rPr>
                <w:rFonts w:ascii="Times" w:hAnsi="Times"/>
                <w:sz w:val="18"/>
                <w:szCs w:val="18"/>
              </w:rPr>
            </w:pPr>
            <w:r w:rsidRPr="00E219A6">
              <w:rPr>
                <w:rFonts w:ascii="Times" w:hAnsi="Times" w:cs="Calibri"/>
                <w:color w:val="000000"/>
                <w:sz w:val="18"/>
                <w:szCs w:val="18"/>
              </w:rPr>
              <w:t>(55,528-60,168)</w:t>
            </w:r>
          </w:p>
        </w:tc>
        <w:tc>
          <w:tcPr>
            <w:tcW w:w="1080" w:type="dxa"/>
            <w:vMerge/>
            <w:vAlign w:val="bottom"/>
          </w:tcPr>
          <w:p w14:paraId="77F86D10" w14:textId="28C88CED" w:rsidR="002053C4" w:rsidRPr="00E219A6" w:rsidRDefault="002053C4" w:rsidP="00331C88">
            <w:pPr>
              <w:rPr>
                <w:rFonts w:ascii="Times" w:hAnsi="Times" w:cs="Calibri"/>
                <w:color w:val="000000"/>
                <w:sz w:val="18"/>
                <w:szCs w:val="18"/>
              </w:rPr>
            </w:pPr>
          </w:p>
        </w:tc>
      </w:tr>
    </w:tbl>
    <w:p w14:paraId="590C9F8C" w14:textId="5FC6EA93" w:rsidR="00331C88" w:rsidRPr="00331C88" w:rsidRDefault="00331C88" w:rsidP="00331C88">
      <w:pPr>
        <w:pStyle w:val="Header"/>
        <w:rPr>
          <w:rFonts w:ascii="Times" w:hAnsi="Times"/>
          <w:b/>
          <w:bCs/>
        </w:rPr>
      </w:pPr>
      <w:r w:rsidRPr="00331C88">
        <w:rPr>
          <w:rFonts w:ascii="Times" w:hAnsi="Times"/>
          <w:b/>
          <w:bCs/>
        </w:rPr>
        <w:t xml:space="preserve">Appendix A: </w:t>
      </w:r>
      <w:r w:rsidRPr="00331C88">
        <w:rPr>
          <w:rFonts w:ascii="Times New Roman" w:eastAsia="Times New Roman" w:hAnsi="Times New Roman" w:cs="Times New Roman"/>
          <w:b/>
          <w:bCs/>
          <w:iCs/>
          <w:color w:val="212121"/>
        </w:rPr>
        <w:t>Fractures with nerve injury versus without nerve injury</w:t>
      </w:r>
    </w:p>
    <w:p w14:paraId="0E503033" w14:textId="34D230C9" w:rsidR="00331C88" w:rsidRPr="006E7C10" w:rsidRDefault="00331C88" w:rsidP="00331C88">
      <w:pPr>
        <w:ind w:firstLine="720"/>
        <w:rPr>
          <w:rFonts w:ascii="Times New Roman" w:eastAsia="Times New Roman" w:hAnsi="Times New Roman" w:cs="Times New Roman"/>
          <w:color w:val="212121"/>
        </w:rPr>
      </w:pPr>
      <w:r w:rsidRPr="006E7C10">
        <w:rPr>
          <w:rFonts w:ascii="Times New Roman" w:eastAsia="Times New Roman" w:hAnsi="Times New Roman" w:cs="Times New Roman"/>
          <w:color w:val="212121"/>
        </w:rPr>
        <w:t>For head injuries, fractures with nerve damage had a significant increase in LOS (difference=7.84, p&lt;0.001), number of diagnoses (difference=7.2, p&lt;0.001), and cost (difference=$84,800, p&lt;0.001), when compared to fractures without nerve damage.</w:t>
      </w:r>
      <w:r>
        <w:rPr>
          <w:rFonts w:ascii="Times New Roman" w:eastAsia="Times New Roman" w:hAnsi="Times New Roman" w:cs="Times New Roman"/>
          <w:color w:val="212121"/>
        </w:rPr>
        <w:t xml:space="preserve"> </w:t>
      </w:r>
      <w:r w:rsidRPr="006E7C10">
        <w:rPr>
          <w:rFonts w:ascii="Times New Roman" w:eastAsia="Times New Roman" w:hAnsi="Times New Roman" w:cs="Times New Roman"/>
          <w:color w:val="212121"/>
        </w:rPr>
        <w:t>For thorax and abdomen injuries, fractures with nerve damage resulted in higher LOS (difference=6.27, p&lt;0.001), number of procedures (difference=0.81, p=0.002), number of diagnoses (difference=6.45, p&lt;0.001), days from admissions to first procedure (difference=0.813, p=0.029) and cost (difference=$67,277, p&lt;0.001)</w:t>
      </w:r>
      <w:r>
        <w:rPr>
          <w:rFonts w:ascii="Times New Roman" w:eastAsia="Times New Roman" w:hAnsi="Times New Roman" w:cs="Times New Roman"/>
          <w:color w:val="212121"/>
        </w:rPr>
        <w:t xml:space="preserve">. </w:t>
      </w:r>
      <w:r w:rsidRPr="006E7C10">
        <w:rPr>
          <w:rFonts w:ascii="Times New Roman" w:eastAsia="Times New Roman" w:hAnsi="Times New Roman" w:cs="Times New Roman"/>
          <w:color w:val="212121"/>
        </w:rPr>
        <w:t xml:space="preserve">For upper limb injuries, fractures with nerve damage resulted in higher LOS (difference=3.29, p&lt;0.001), number of procedures (difference=1.24, p=0.006), number of diagnoses (difference=5.19, p&lt;0.001), and cost (difference=$89,495, p&lt;0.001). For lower limb injuries, fractures with nerve damage resulted in higher LOS (difference=3.01, p&lt;0.001), number of procedures (difference=2.29, p&lt;0.001), number of diagnoses (difference=5.56, p&lt;0.001), and cost (difference=$70,953, p&lt;0.001). See Table </w:t>
      </w:r>
      <w:r>
        <w:rPr>
          <w:rFonts w:ascii="Times New Roman" w:eastAsia="Times New Roman" w:hAnsi="Times New Roman" w:cs="Times New Roman"/>
          <w:color w:val="212121"/>
        </w:rPr>
        <w:t xml:space="preserve">S1 </w:t>
      </w:r>
      <w:r w:rsidRPr="006E7C10">
        <w:rPr>
          <w:rFonts w:ascii="Times New Roman" w:eastAsia="Times New Roman" w:hAnsi="Times New Roman" w:cs="Times New Roman"/>
          <w:color w:val="212121"/>
        </w:rPr>
        <w:t>for additional information.</w:t>
      </w:r>
    </w:p>
    <w:p w14:paraId="7C1BA96A" w14:textId="77777777" w:rsidR="00331C88" w:rsidRDefault="00331C88" w:rsidP="00331C88">
      <w:pPr>
        <w:pStyle w:val="Header"/>
        <w:rPr>
          <w:rFonts w:ascii="Times" w:hAnsi="Times"/>
        </w:rPr>
      </w:pPr>
    </w:p>
    <w:p w14:paraId="62309A1F" w14:textId="030D1017" w:rsidR="00331C88" w:rsidRPr="00331C88" w:rsidRDefault="00331C88" w:rsidP="00331C88">
      <w:pPr>
        <w:pStyle w:val="Header"/>
        <w:rPr>
          <w:rFonts w:ascii="Times" w:hAnsi="Times"/>
          <w:b/>
          <w:bCs/>
        </w:rPr>
      </w:pPr>
      <w:r w:rsidRPr="00331C88">
        <w:rPr>
          <w:rFonts w:ascii="Times" w:hAnsi="Times"/>
          <w:b/>
          <w:bCs/>
        </w:rPr>
        <w:t xml:space="preserve">Supplementary </w:t>
      </w:r>
      <w:r w:rsidRPr="00331C88">
        <w:rPr>
          <w:rFonts w:ascii="Times" w:hAnsi="Times"/>
          <w:b/>
          <w:bCs/>
        </w:rPr>
        <w:t xml:space="preserve">Table </w:t>
      </w:r>
      <w:r w:rsidRPr="00331C88">
        <w:rPr>
          <w:rFonts w:ascii="Times" w:hAnsi="Times"/>
          <w:b/>
          <w:bCs/>
        </w:rPr>
        <w:t>S1:</w:t>
      </w:r>
      <w:r w:rsidRPr="00331C88">
        <w:rPr>
          <w:rFonts w:ascii="Times" w:hAnsi="Times"/>
          <w:b/>
          <w:bCs/>
        </w:rPr>
        <w:t xml:space="preserve"> Comparison of Quality-of-Care Measures Between Fractures with and without Nerve Damage</w:t>
      </w:r>
    </w:p>
    <w:sectPr w:rsidR="00331C88" w:rsidRPr="00331C88" w:rsidSect="00D30C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B29A9" w14:textId="77777777" w:rsidR="005E6813" w:rsidRDefault="005E6813" w:rsidP="00AF27A0">
      <w:r>
        <w:separator/>
      </w:r>
    </w:p>
  </w:endnote>
  <w:endnote w:type="continuationSeparator" w:id="0">
    <w:p w14:paraId="2ED598A3" w14:textId="77777777" w:rsidR="005E6813" w:rsidRDefault="005E6813" w:rsidP="00A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6234" w14:textId="77777777" w:rsidR="005E6813" w:rsidRDefault="005E6813" w:rsidP="00AF27A0">
      <w:r>
        <w:separator/>
      </w:r>
    </w:p>
  </w:footnote>
  <w:footnote w:type="continuationSeparator" w:id="0">
    <w:p w14:paraId="3231E149" w14:textId="77777777" w:rsidR="005E6813" w:rsidRDefault="005E6813" w:rsidP="00AF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79"/>
    <w:rsid w:val="000844EE"/>
    <w:rsid w:val="000E28E6"/>
    <w:rsid w:val="000F586F"/>
    <w:rsid w:val="00105C40"/>
    <w:rsid w:val="001064C8"/>
    <w:rsid w:val="0012642D"/>
    <w:rsid w:val="002053C4"/>
    <w:rsid w:val="00215464"/>
    <w:rsid w:val="00230674"/>
    <w:rsid w:val="00291513"/>
    <w:rsid w:val="002C1133"/>
    <w:rsid w:val="002E37D5"/>
    <w:rsid w:val="00331C88"/>
    <w:rsid w:val="00371A4B"/>
    <w:rsid w:val="00373365"/>
    <w:rsid w:val="003A0491"/>
    <w:rsid w:val="00412B24"/>
    <w:rsid w:val="0042105D"/>
    <w:rsid w:val="00443845"/>
    <w:rsid w:val="004D565F"/>
    <w:rsid w:val="004F0E51"/>
    <w:rsid w:val="00527863"/>
    <w:rsid w:val="0055675C"/>
    <w:rsid w:val="005772FE"/>
    <w:rsid w:val="00587EED"/>
    <w:rsid w:val="005A3925"/>
    <w:rsid w:val="005C4D5F"/>
    <w:rsid w:val="005C6A1D"/>
    <w:rsid w:val="005E63A7"/>
    <w:rsid w:val="005E6813"/>
    <w:rsid w:val="0061799C"/>
    <w:rsid w:val="0066773D"/>
    <w:rsid w:val="006813EB"/>
    <w:rsid w:val="0069012F"/>
    <w:rsid w:val="00695412"/>
    <w:rsid w:val="006B164C"/>
    <w:rsid w:val="00713110"/>
    <w:rsid w:val="00733EC2"/>
    <w:rsid w:val="0079185B"/>
    <w:rsid w:val="007C7F8C"/>
    <w:rsid w:val="007D760F"/>
    <w:rsid w:val="008331CF"/>
    <w:rsid w:val="00860460"/>
    <w:rsid w:val="008A07D2"/>
    <w:rsid w:val="008B5195"/>
    <w:rsid w:val="008C1DE9"/>
    <w:rsid w:val="00923828"/>
    <w:rsid w:val="009265EC"/>
    <w:rsid w:val="00947FA3"/>
    <w:rsid w:val="00960815"/>
    <w:rsid w:val="009755F3"/>
    <w:rsid w:val="00A76B3A"/>
    <w:rsid w:val="00A84583"/>
    <w:rsid w:val="00AA140B"/>
    <w:rsid w:val="00AF27A0"/>
    <w:rsid w:val="00B65BA4"/>
    <w:rsid w:val="00B77067"/>
    <w:rsid w:val="00BF3572"/>
    <w:rsid w:val="00C215D7"/>
    <w:rsid w:val="00C5292E"/>
    <w:rsid w:val="00C97058"/>
    <w:rsid w:val="00D02C5E"/>
    <w:rsid w:val="00D02CB5"/>
    <w:rsid w:val="00D15847"/>
    <w:rsid w:val="00D15E2E"/>
    <w:rsid w:val="00D30C79"/>
    <w:rsid w:val="00D30D10"/>
    <w:rsid w:val="00D76EC7"/>
    <w:rsid w:val="00DA233C"/>
    <w:rsid w:val="00DD1F15"/>
    <w:rsid w:val="00DF3BC2"/>
    <w:rsid w:val="00E219A6"/>
    <w:rsid w:val="00E50F5D"/>
    <w:rsid w:val="00E655DA"/>
    <w:rsid w:val="00EC016E"/>
    <w:rsid w:val="00F905F4"/>
    <w:rsid w:val="00F9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E25CF"/>
  <w15:chartTrackingRefBased/>
  <w15:docId w15:val="{AAC720D8-0B5C-674B-BCDF-DDA30246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27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7A0"/>
  </w:style>
  <w:style w:type="paragraph" w:styleId="Footer">
    <w:name w:val="footer"/>
    <w:basedOn w:val="Normal"/>
    <w:link w:val="FooterChar"/>
    <w:uiPriority w:val="99"/>
    <w:unhideWhenUsed/>
    <w:rsid w:val="00AF27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Nabeel I. Saif</dc:creator>
  <cp:keywords/>
  <dc:description/>
  <cp:lastModifiedBy>Nabeel Saif</cp:lastModifiedBy>
  <cp:revision>3</cp:revision>
  <dcterms:created xsi:type="dcterms:W3CDTF">2023-07-26T23:38:00Z</dcterms:created>
  <dcterms:modified xsi:type="dcterms:W3CDTF">2023-07-26T23:42:00Z</dcterms:modified>
</cp:coreProperties>
</file>