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OLE_LINK10"/>
    <w:bookmarkStart w:id="1" w:name="OLE_LINK13"/>
    <w:p w14:paraId="77E0968B" w14:textId="1B763C81" w:rsidR="00E307AC" w:rsidRPr="00CD3D32" w:rsidRDefault="0081168C" w:rsidP="00901975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fldChar w:fldCharType="begin"/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instrText xml:space="preserve"> MACROBUTTON MTEditEquationSection2 </w:instrText>
      </w:r>
      <w:r w:rsidRPr="0081168C">
        <w:rPr>
          <w:rStyle w:val="MTEquationSection"/>
          <w:rFonts w:hint="eastAsia"/>
        </w:rPr>
        <w:instrText>公式章</w:instrText>
      </w:r>
      <w:r w:rsidRPr="0081168C">
        <w:rPr>
          <w:rStyle w:val="MTEquationSection"/>
          <w:rFonts w:hint="eastAsia"/>
        </w:rPr>
        <w:instrText xml:space="preserve"> 1 </w:instrText>
      </w:r>
      <w:r w:rsidRPr="0081168C">
        <w:rPr>
          <w:rStyle w:val="MTEquationSection"/>
          <w:rFonts w:hint="eastAsia"/>
        </w:rPr>
        <w:instrText>节</w:instrText>
      </w:r>
      <w:r w:rsidRPr="0081168C">
        <w:rPr>
          <w:rStyle w:val="MTEquationSection"/>
          <w:rFonts w:hint="eastAsia"/>
        </w:rPr>
        <w:instrText xml:space="preserve"> 1</w:instrTex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fldChar w:fldCharType="begin"/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instrText xml:space="preserve"> </w:instrTex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instrText>SEQ MTEqn \r \h \* MERGEFORMAT</w:instrTex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instrText xml:space="preserve"> </w:instrTex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fldChar w:fldCharType="end"/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fldChar w:fldCharType="begin"/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instrText xml:space="preserve"> SEQ MTSec \r 1 \h \* MERGEFORMAT </w:instrTex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fldChar w:fldCharType="end"/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fldChar w:fldCharType="begin"/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instrText xml:space="preserve"> SEQ MTChap \r 1 \h \* MERGEFORMAT </w:instrTex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fldChar w:fldCharType="end"/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fldChar w:fldCharType="end"/>
      </w:r>
      <w:bookmarkEnd w:id="0"/>
      <w:bookmarkEnd w:id="1"/>
      <w:r w:rsidR="00455051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Su</w:t>
      </w:r>
      <w:r w:rsidR="00455051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pplementary Material</w:t>
      </w:r>
      <w:r w:rsidR="00A015AA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for “</w:t>
      </w:r>
      <w:r w:rsidR="00A015AA" w:rsidRPr="00FD381F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Static magnetic order with strong quantum fluctuations in spin-1/2 </w:t>
      </w:r>
      <w:bookmarkStart w:id="2" w:name="OLE_LINK34"/>
      <w:bookmarkStart w:id="3" w:name="OLE_LINK35"/>
      <w:r w:rsidR="00A015AA" w:rsidRPr="00FD381F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honeycomb</w:t>
      </w:r>
      <w:bookmarkEnd w:id="2"/>
      <w:bookmarkEnd w:id="3"/>
      <w:r w:rsidR="00A015AA" w:rsidRPr="00FD381F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magnet Na</w:t>
      </w:r>
      <w:r w:rsidR="00A015AA" w:rsidRPr="00FD381F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</w:rPr>
        <w:t>2</w:t>
      </w:r>
      <w:r w:rsidR="00A015AA" w:rsidRPr="00FD381F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Co</w:t>
      </w:r>
      <w:r w:rsidR="00A015AA" w:rsidRPr="00FD381F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</w:rPr>
        <w:t>2</w:t>
      </w:r>
      <w:r w:rsidR="00A015AA" w:rsidRPr="00FD381F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TeO</w:t>
      </w:r>
      <w:r w:rsidR="00A015AA" w:rsidRPr="00FD381F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</w:rPr>
        <w:t>6</w:t>
      </w:r>
      <w:r w:rsidR="00A015AA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”</w:t>
      </w:r>
    </w:p>
    <w:p w14:paraId="590B72CF" w14:textId="59DC69ED" w:rsidR="005A11B7" w:rsidRDefault="005A11B7" w:rsidP="00AF5C82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bookmarkStart w:id="4" w:name="_Hlk67929675"/>
      <w:bookmarkStart w:id="5" w:name="_Hlk67927168"/>
    </w:p>
    <w:p w14:paraId="0FBB4EF3" w14:textId="5E23FF43" w:rsidR="00100193" w:rsidRDefault="00100193" w:rsidP="00523E8E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</w:pPr>
      <w:r w:rsidRPr="00100193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  <w:szCs w:val="24"/>
        </w:rPr>
        <w:t>I</w:t>
      </w:r>
      <w:r w:rsidRPr="00100193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nelastic neutron scattering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</w:t>
      </w:r>
      <w:r w:rsid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For the </w:t>
      </w:r>
      <w:r w:rsidR="00523E8E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measurements on</w:t>
      </w:r>
      <w:r w:rsid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SEQUOIA</w:t>
      </w:r>
      <w:r w:rsidR="000C1925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0C1925" w:rsidRPr="00412727">
        <w:rPr>
          <w:rFonts w:ascii="Times New Roman" w:eastAsia="宋体" w:hAnsi="Times New Roman" w:cs="Times New Roman"/>
          <w:color w:val="000000" w:themeColor="text1"/>
          <w:sz w:val="24"/>
        </w:rPr>
        <w:t>time-of-flight spectrometer at the Spallation Neutron Source, Oak Ridge National Laboratory, USA</w:t>
      </w:r>
      <w:r w:rsid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, </w:t>
      </w:r>
      <w:r w:rsidR="00B752AC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m</w:t>
      </w:r>
      <w:r w:rsidRPr="0010019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easurements at 2 K with applied</w:t>
      </w:r>
      <w:r w:rsidR="004967E2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Pr="0010019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field B = </w:t>
      </w:r>
      <w:r w:rsidR="00120E22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0 T and </w:t>
      </w:r>
      <w:r w:rsidR="004967E2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4</w:t>
      </w:r>
      <w:r w:rsidRPr="0010019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T were performed by rotating the sample in steps of 1° with </w:t>
      </w:r>
      <w:proofErr w:type="spellStart"/>
      <w:r w:rsidRPr="00100193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7"/>
          <w:shd w:val="clear" w:color="auto" w:fill="FFFFFF"/>
        </w:rPr>
        <w:t>E</w:t>
      </w:r>
      <w:r w:rsidRPr="00100193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7"/>
          <w:shd w:val="clear" w:color="auto" w:fill="FFFFFF"/>
          <w:vertAlign w:val="subscript"/>
        </w:rPr>
        <w:t>i</w:t>
      </w:r>
      <w:proofErr w:type="spellEnd"/>
      <w:r w:rsidRPr="0010019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= 18 </w:t>
      </w:r>
      <w:proofErr w:type="spellStart"/>
      <w:r w:rsidRPr="0010019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meV</w:t>
      </w:r>
      <w:proofErr w:type="spellEnd"/>
      <w:r w:rsidRPr="0010019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and choppers in</w:t>
      </w:r>
      <w:r w:rsidRPr="00100193">
        <w:rPr>
          <w:rFonts w:ascii="Times New Roman" w:eastAsia="宋体" w:hAnsi="Times New Roman" w:cs="Times New Roman" w:hint="eastAsia"/>
          <w:color w:val="000000" w:themeColor="text1"/>
          <w:sz w:val="24"/>
          <w:szCs w:val="17"/>
          <w:shd w:val="clear" w:color="auto" w:fill="FFFFFF"/>
        </w:rPr>
        <w:t xml:space="preserve"> </w:t>
      </w:r>
      <w:r w:rsidRPr="0010019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high-resolution mode, yielding a full-width at half-maximum (FWHM) elastic energy resolution of about 0.41 </w:t>
      </w:r>
      <w:proofErr w:type="spellStart"/>
      <w:r w:rsidRPr="0010019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meV</w:t>
      </w:r>
      <w:proofErr w:type="spellEnd"/>
      <w:r w:rsidRPr="0010019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. In order to subtract the background, the INS data were collected at 90 K.</w:t>
      </w:r>
      <w:r w:rsid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0C1925" w:rsidRPr="00412727">
        <w:rPr>
          <w:rFonts w:ascii="Times New Roman" w:eastAsia="宋体" w:hAnsi="Times New Roman" w:cs="Times New Roman"/>
          <w:color w:val="000000" w:themeColor="text1"/>
          <w:sz w:val="24"/>
        </w:rPr>
        <w:t xml:space="preserve">The constant-Q scans of the K-point (1/3, 1/3, 0) at 1.5 K with applied field </w:t>
      </w:r>
      <w:r w:rsidR="000C1925" w:rsidRPr="00FD7545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B</w:t>
      </w:r>
      <w:r w:rsidR="000C1925" w:rsidRPr="00412727">
        <w:rPr>
          <w:rFonts w:ascii="Times New Roman" w:eastAsia="宋体" w:hAnsi="Times New Roman" w:cs="Times New Roman"/>
          <w:color w:val="000000" w:themeColor="text1"/>
          <w:sz w:val="24"/>
        </w:rPr>
        <w:t xml:space="preserve"> up to 4 T and B // [-1,1,0] direction </w:t>
      </w:r>
      <w:proofErr w:type="gramStart"/>
      <w:r w:rsidR="000C1925" w:rsidRPr="00412727">
        <w:rPr>
          <w:rFonts w:ascii="Times New Roman" w:eastAsia="宋体" w:hAnsi="Times New Roman" w:cs="Times New Roman"/>
          <w:color w:val="000000" w:themeColor="text1"/>
          <w:sz w:val="24"/>
        </w:rPr>
        <w:t>were</w:t>
      </w:r>
      <w:proofErr w:type="gramEnd"/>
      <w:r w:rsidR="000C1925" w:rsidRPr="00412727">
        <w:rPr>
          <w:rFonts w:ascii="Times New Roman" w:eastAsia="宋体" w:hAnsi="Times New Roman" w:cs="Times New Roman"/>
          <w:color w:val="000000" w:themeColor="text1"/>
          <w:sz w:val="24"/>
        </w:rPr>
        <w:t xml:space="preserve"> measured on Cold Triple Axis Spectrometer SIKA at the ANSTO, Australia</w:t>
      </w:r>
      <w:r w:rsidR="000C1925">
        <w:rPr>
          <w:rFonts w:ascii="Times New Roman" w:eastAsia="宋体" w:hAnsi="Times New Roman" w:cs="Times New Roman"/>
          <w:color w:val="000000" w:themeColor="text1"/>
          <w:sz w:val="24"/>
        </w:rPr>
        <w:t>.</w:t>
      </w:r>
      <w:r w:rsidR="000C1925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523E8E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For the measurements on</w:t>
      </w:r>
      <w:r w:rsidR="00523E8E">
        <w:rPr>
          <w:rFonts w:ascii="Times New Roman" w:eastAsia="宋体" w:hAnsi="Times New Roman" w:cs="Times New Roman" w:hint="eastAsia"/>
          <w:color w:val="000000" w:themeColor="text1"/>
          <w:sz w:val="24"/>
          <w:szCs w:val="17"/>
          <w:shd w:val="clear" w:color="auto" w:fill="FFFFFF"/>
        </w:rPr>
        <w:t xml:space="preserve"> </w:t>
      </w:r>
      <w:r w:rsidR="00523E8E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SIKA, data were collected using a</w:t>
      </w:r>
      <w:r w:rsidR="00523E8E">
        <w:rPr>
          <w:rFonts w:ascii="Times New Roman" w:eastAsia="宋体" w:hAnsi="Times New Roman" w:cs="Times New Roman" w:hint="eastAsia"/>
          <w:color w:val="000000" w:themeColor="text1"/>
          <w:sz w:val="24"/>
          <w:szCs w:val="17"/>
          <w:shd w:val="clear" w:color="auto" w:fill="FFFFFF"/>
        </w:rPr>
        <w:t xml:space="preserve"> </w:t>
      </w:r>
      <w:r w:rsidR="00523E8E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fixed final-energy mode with </w:t>
      </w:r>
      <w:proofErr w:type="spellStart"/>
      <w:r w:rsidR="00523E8E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E</w:t>
      </w:r>
      <w:r w:rsidR="00523E8E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  <w:vertAlign w:val="subscript"/>
        </w:rPr>
        <w:t>f</w:t>
      </w:r>
      <w:proofErr w:type="spellEnd"/>
      <w:r w:rsidR="00523E8E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  <w:vertAlign w:val="subscript"/>
        </w:rPr>
        <w:t xml:space="preserve"> </w:t>
      </w:r>
      <w:r w:rsid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=</w:t>
      </w:r>
      <w:r w:rsidR="00523E8E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5.0 </w:t>
      </w:r>
      <w:proofErr w:type="spellStart"/>
      <w:r w:rsidR="00523E8E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meV</w:t>
      </w:r>
      <w:proofErr w:type="spellEnd"/>
      <w:r w:rsidR="00523E8E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.</w:t>
      </w:r>
      <w:r w:rsidR="000C1925" w:rsidRPr="000C1925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</w:p>
    <w:p w14:paraId="331E20DB" w14:textId="260498A4" w:rsidR="00B752AC" w:rsidRDefault="00E97F12" w:rsidP="00B07FA9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</w:pPr>
      <w:r w:rsidRPr="00B752AC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  <w:szCs w:val="17"/>
          <w:shd w:val="clear" w:color="auto" w:fill="FFFFFF"/>
        </w:rPr>
        <w:t>M</w:t>
      </w:r>
      <w:r w:rsidRPr="00B752A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7"/>
          <w:shd w:val="clear" w:color="auto" w:fill="FFFFFF"/>
        </w:rPr>
        <w:t xml:space="preserve">uon spin rotation or </w:t>
      </w:r>
      <w:r w:rsidR="00B752AC" w:rsidRPr="00B752A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7"/>
          <w:shd w:val="clear" w:color="auto" w:fill="FFFFFF"/>
        </w:rPr>
        <w:t>re</w:t>
      </w:r>
      <w:r w:rsidRPr="00B752A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7"/>
          <w:shd w:val="clear" w:color="auto" w:fill="FFFFFF"/>
        </w:rPr>
        <w:t>laxation</w:t>
      </w:r>
      <w:r w:rsidR="00B752AC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. </w:t>
      </w:r>
      <w:r w:rsidR="00B07FA9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For the measurements</w:t>
      </w:r>
      <w:r w:rsidR="00C40BCD">
        <w:rPr>
          <w:rFonts w:ascii="Times New Roman" w:eastAsia="宋体" w:hAnsi="Times New Roman" w:cs="Times New Roman" w:hint="eastAsia"/>
          <w:color w:val="000000" w:themeColor="text1"/>
          <w:sz w:val="24"/>
          <w:szCs w:val="17"/>
          <w:shd w:val="clear" w:color="auto" w:fill="FFFFFF"/>
        </w:rPr>
        <w:t xml:space="preserve"> </w:t>
      </w:r>
      <w:r w:rsidR="002B6111" w:rsidRPr="002B6111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on M20D surface muon beam line at TRIUMF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, t</w:t>
      </w:r>
      <w:r w:rsidR="0054636F" w:rsidRPr="00427887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he aligned </w:t>
      </w:r>
      <w:r w:rsidR="0054636F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NCTO</w:t>
      </w:r>
      <w:r w:rsidR="0054636F" w:rsidRPr="00427887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crystals were positioned on</w:t>
      </w:r>
      <w:r w:rsidR="0054636F">
        <w:rPr>
          <w:rFonts w:ascii="Times New Roman" w:eastAsia="宋体" w:hAnsi="Times New Roman" w:cs="Times New Roman" w:hint="eastAsia"/>
          <w:color w:val="000000" w:themeColor="text1"/>
          <w:sz w:val="24"/>
          <w:szCs w:val="17"/>
          <w:shd w:val="clear" w:color="auto" w:fill="FFFFFF"/>
        </w:rPr>
        <w:t xml:space="preserve"> </w:t>
      </w:r>
      <w:r w:rsidR="0054636F" w:rsidRPr="00427887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a thin </w:t>
      </w:r>
      <w:r w:rsidR="0054636F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silver</w:t>
      </w:r>
      <w:r w:rsidR="0054636F" w:rsidRPr="00427887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tape,</w:t>
      </w:r>
      <w:r w:rsidR="00240DDD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C42418" w:rsidRPr="00C4241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fldChar w:fldCharType="begin"/>
      </w:r>
      <w:r w:rsidR="00C42418" w:rsidRPr="00C42418"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  <w:instrText xml:space="preserve"> REF _Ref150521177 \h </w:instrText>
      </w:r>
      <w:r w:rsidR="00C4241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instrText xml:space="preserve"> \* MERGEFORMAT </w:instrText>
      </w:r>
      <w:r w:rsidR="00C42418" w:rsidRPr="00C4241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r>
      <w:r w:rsidR="00C42418" w:rsidRPr="00C4241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fldChar w:fldCharType="separate"/>
      </w:r>
      <w:r w:rsidR="00C42418" w:rsidRPr="00C42418">
        <w:rPr>
          <w:rFonts w:ascii="Times New Roman" w:hAnsi="Times New Roman" w:cs="Times New Roman"/>
          <w:sz w:val="24"/>
          <w:szCs w:val="24"/>
        </w:rPr>
        <w:t>Fig</w:t>
      </w:r>
      <w:r w:rsidR="00C42418">
        <w:rPr>
          <w:rFonts w:ascii="Times New Roman" w:hAnsi="Times New Roman" w:cs="Times New Roman"/>
          <w:sz w:val="24"/>
          <w:szCs w:val="24"/>
        </w:rPr>
        <w:t>.</w:t>
      </w:r>
      <w:r w:rsidR="00C42418" w:rsidRPr="00C42418">
        <w:rPr>
          <w:rFonts w:ascii="Times New Roman" w:hAnsi="Times New Roman" w:cs="Times New Roman"/>
          <w:sz w:val="24"/>
          <w:szCs w:val="24"/>
        </w:rPr>
        <w:t xml:space="preserve"> </w:t>
      </w:r>
      <w:r w:rsidR="00C42418">
        <w:rPr>
          <w:rFonts w:ascii="Times New Roman" w:hAnsi="Times New Roman" w:cs="Times New Roman"/>
          <w:sz w:val="24"/>
          <w:szCs w:val="24"/>
        </w:rPr>
        <w:t>S</w:t>
      </w:r>
      <w:r w:rsidR="00C42418" w:rsidRPr="00C42418">
        <w:rPr>
          <w:rFonts w:ascii="Times New Roman" w:hAnsi="Times New Roman" w:cs="Times New Roman"/>
          <w:noProof/>
          <w:sz w:val="24"/>
          <w:szCs w:val="24"/>
        </w:rPr>
        <w:t>2</w:t>
      </w:r>
      <w:r w:rsidR="00C42418" w:rsidRPr="00C4241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fldChar w:fldCharType="end"/>
      </w:r>
      <w:r w:rsidR="00C42418" w:rsidRPr="00C42418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(a) and (b)</w:t>
      </w:r>
      <w:r w:rsidR="00215AA0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,</w:t>
      </w:r>
      <w:r w:rsidR="00C42418" w:rsidRPr="00C42418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54636F" w:rsidRPr="00427887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with their </w:t>
      </w:r>
      <w:r w:rsidR="0054636F" w:rsidRPr="00E70AAB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7"/>
          <w:shd w:val="clear" w:color="auto" w:fill="FFFFFF"/>
        </w:rPr>
        <w:t>c</w:t>
      </w:r>
      <w:r w:rsidR="0054636F" w:rsidRPr="00427887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axes parallel to the muon</w:t>
      </w:r>
      <w:r w:rsidR="0054636F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54636F" w:rsidRPr="00427887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momentum direction</w:t>
      </w:r>
      <w:r w:rsidR="0054636F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. We</w:t>
      </w:r>
      <w:r w:rsidR="004E7DB4" w:rsidRPr="00C40BCD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aimed at studying the temperature evolution of the magnetically ordered phase and the dynamics of spin fluctuations.</w:t>
      </w:r>
      <w:r w:rsidR="00B07FA9">
        <w:rPr>
          <w:rFonts w:ascii="Times New Roman" w:eastAsia="宋体" w:hAnsi="Times New Roman" w:cs="Times New Roman" w:hint="eastAsia"/>
          <w:color w:val="000000" w:themeColor="text1"/>
          <w:sz w:val="24"/>
          <w:szCs w:val="17"/>
          <w:shd w:val="clear" w:color="auto" w:fill="FFFFFF"/>
        </w:rPr>
        <w:t xml:space="preserve"> </w:t>
      </w:r>
      <w:r w:rsidR="00B07FA9" w:rsidRPr="00523E8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For the measurements</w:t>
      </w:r>
      <w:r w:rsidR="00B07FA9">
        <w:rPr>
          <w:rFonts w:ascii="Times New Roman" w:eastAsia="宋体" w:hAnsi="Times New Roman" w:cs="Times New Roman" w:hint="eastAsia"/>
          <w:color w:val="000000" w:themeColor="text1"/>
          <w:sz w:val="24"/>
          <w:szCs w:val="17"/>
          <w:shd w:val="clear" w:color="auto" w:fill="FFFFFF"/>
        </w:rPr>
        <w:t xml:space="preserve"> </w:t>
      </w:r>
      <w:r w:rsidR="00B07FA9" w:rsidRPr="002B6111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on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B07FA9" w:rsidRPr="00C40BCD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GPS instrument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,</w:t>
      </w:r>
      <w:r w:rsidR="00B07FA9" w:rsidRPr="00C40BCD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s</w:t>
      </w:r>
      <w:r w:rsidR="00B07FA9" w:rsidRPr="008C256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ince 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NCTO</w:t>
      </w:r>
      <w:r w:rsidR="00B07FA9" w:rsidRPr="008C256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is quite thin and flat, 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we</w:t>
      </w:r>
      <w:r w:rsidR="00B07FA9" w:rsidRPr="008C256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simply used two layers of samples and then wrapped them with Kapton foil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, </w:t>
      </w:r>
      <w:r w:rsidR="00B07FA9" w:rsidRPr="00C4241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fldChar w:fldCharType="begin"/>
      </w:r>
      <w:r w:rsidR="00B07FA9" w:rsidRPr="00C42418"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  <w:instrText xml:space="preserve"> REF _Ref150521177 \h </w:instrText>
      </w:r>
      <w:r w:rsidR="00B07FA9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instrText xml:space="preserve"> \* MERGEFORMAT </w:instrText>
      </w:r>
      <w:r w:rsidR="00B07FA9" w:rsidRPr="00C4241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r>
      <w:r w:rsidR="00B07FA9" w:rsidRPr="00C4241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fldChar w:fldCharType="separate"/>
      </w:r>
      <w:r w:rsidR="00B07FA9" w:rsidRPr="00C42418">
        <w:rPr>
          <w:rFonts w:ascii="Times New Roman" w:hAnsi="Times New Roman" w:cs="Times New Roman"/>
          <w:sz w:val="24"/>
          <w:szCs w:val="24"/>
        </w:rPr>
        <w:t>Fig</w:t>
      </w:r>
      <w:r w:rsidR="00B07FA9">
        <w:rPr>
          <w:rFonts w:ascii="Times New Roman" w:hAnsi="Times New Roman" w:cs="Times New Roman"/>
          <w:sz w:val="24"/>
          <w:szCs w:val="24"/>
        </w:rPr>
        <w:t>.</w:t>
      </w:r>
      <w:r w:rsidR="00B07FA9" w:rsidRPr="00C42418">
        <w:rPr>
          <w:rFonts w:ascii="Times New Roman" w:hAnsi="Times New Roman" w:cs="Times New Roman"/>
          <w:sz w:val="24"/>
          <w:szCs w:val="24"/>
        </w:rPr>
        <w:t xml:space="preserve"> </w:t>
      </w:r>
      <w:r w:rsidR="00B07FA9">
        <w:rPr>
          <w:rFonts w:ascii="Times New Roman" w:hAnsi="Times New Roman" w:cs="Times New Roman"/>
          <w:sz w:val="24"/>
          <w:szCs w:val="24"/>
        </w:rPr>
        <w:t>S</w:t>
      </w:r>
      <w:r w:rsidR="00B07FA9" w:rsidRPr="00C42418">
        <w:rPr>
          <w:rFonts w:ascii="Times New Roman" w:hAnsi="Times New Roman" w:cs="Times New Roman"/>
          <w:noProof/>
          <w:sz w:val="24"/>
          <w:szCs w:val="24"/>
        </w:rPr>
        <w:t>2</w:t>
      </w:r>
      <w:r w:rsidR="00B07FA9" w:rsidRPr="00C4241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fldChar w:fldCharType="end"/>
      </w:r>
      <w:r w:rsidR="00B07FA9" w:rsidRPr="00C42418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(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c</w:t>
      </w:r>
      <w:r w:rsidR="00B07FA9" w:rsidRPr="00C42418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) and (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d</w:t>
      </w:r>
      <w:r w:rsidR="00B07FA9" w:rsidRPr="00C42418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)</w:t>
      </w:r>
      <w:r w:rsidR="00B07FA9" w:rsidRPr="008C256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.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8C256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The</w:t>
      </w:r>
      <w:r w:rsidR="008C256E" w:rsidRPr="008C256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muon momentum is always parallel to the </w:t>
      </w:r>
      <w:r w:rsidR="008C256E" w:rsidRPr="00F858EF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7"/>
          <w:shd w:val="clear" w:color="auto" w:fill="FFFFFF"/>
        </w:rPr>
        <w:t>c</w:t>
      </w:r>
      <w:r w:rsidR="008C256E" w:rsidRPr="008C256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-axis of the crystal. The muon spin should be tuned in the </w:t>
      </w:r>
      <w:r w:rsidR="008C256E" w:rsidRPr="00850BD3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17"/>
          <w:shd w:val="clear" w:color="auto" w:fill="FFFFFF"/>
        </w:rPr>
        <w:t>ab</w:t>
      </w:r>
      <w:r w:rsidR="008C256E" w:rsidRPr="008C256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-plan</w:t>
      </w:r>
      <w:r w:rsidR="00850BD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e</w:t>
      </w:r>
      <w:r w:rsidR="008C256E" w:rsidRPr="008C256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(TRAN mode) or along c-axis (LONG mode).</w:t>
      </w:r>
      <w:r w:rsidR="00850BD3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Based on the </w:t>
      </w:r>
      <w:proofErr w:type="spellStart"/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wTF-</w:t>
      </w:r>
      <w:r w:rsidR="00B07FA9" w:rsidRPr="004E7DB4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μSR</w:t>
      </w:r>
      <w:proofErr w:type="spellEnd"/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data,</w:t>
      </w:r>
      <w:r w:rsidR="00B07FA9" w:rsidRPr="00C40BCD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we could determine the temperature evolution of the magnetic volume fraction.</w:t>
      </w:r>
      <w:r w:rsidR="00B07FA9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C40BCD" w:rsidRPr="00C40BCD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For the </w:t>
      </w:r>
      <w:proofErr w:type="spellStart"/>
      <w:r w:rsidR="00C40BCD" w:rsidRPr="00C40BCD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>wTF-μSR</w:t>
      </w:r>
      <w:proofErr w:type="spellEnd"/>
      <w:r w:rsidR="00C40BCD" w:rsidRPr="00C40BCD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measurements, the applied magnetic field was perpendicular to the muon-spin direction.</w:t>
      </w:r>
    </w:p>
    <w:p w14:paraId="00FDA982" w14:textId="313ECEBF" w:rsidR="00B752AC" w:rsidRDefault="00B752AC" w:rsidP="00AF5C82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</w:pPr>
    </w:p>
    <w:p w14:paraId="518E323A" w14:textId="5729C7CA" w:rsidR="00120E22" w:rsidRDefault="00120E22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br w:type="page"/>
      </w:r>
    </w:p>
    <w:p w14:paraId="70420934" w14:textId="75B88E99" w:rsidR="00870AC8" w:rsidRDefault="00A153EF" w:rsidP="00870AC8">
      <w:pPr>
        <w:keepNext/>
        <w:spacing w:line="360" w:lineRule="auto"/>
      </w:pPr>
      <w:r>
        <w:rPr>
          <w:noProof/>
        </w:rPr>
        <w:lastRenderedPageBreak/>
        <w:drawing>
          <wp:inline distT="0" distB="0" distL="0" distR="0" wp14:anchorId="4443727A" wp14:editId="4531D332">
            <wp:extent cx="5274310" cy="55029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40A66" w14:textId="68D3DA46" w:rsidR="0070203F" w:rsidRPr="00870AC8" w:rsidRDefault="00870AC8" w:rsidP="00870AC8">
      <w:pPr>
        <w:pStyle w:val="a3"/>
        <w:rPr>
          <w:rFonts w:ascii="Times New Roman" w:eastAsia="宋体" w:hAnsi="Times New Roman" w:cs="Times New Roman"/>
          <w:color w:val="000000" w:themeColor="text1"/>
          <w:sz w:val="24"/>
        </w:rPr>
      </w:pPr>
      <w:bookmarkStart w:id="6" w:name="_Ref150507550"/>
      <w:r w:rsidRPr="00870AC8">
        <w:rPr>
          <w:rFonts w:ascii="Times New Roman" w:hAnsi="Times New Roman" w:cs="Times New Roman"/>
        </w:rPr>
        <w:t>Figure S</w:t>
      </w:r>
      <w:r w:rsidRPr="00870AC8">
        <w:rPr>
          <w:rFonts w:ascii="Times New Roman" w:hAnsi="Times New Roman" w:cs="Times New Roman"/>
        </w:rPr>
        <w:fldChar w:fldCharType="begin"/>
      </w:r>
      <w:r w:rsidRPr="00870AC8">
        <w:rPr>
          <w:rFonts w:ascii="Times New Roman" w:hAnsi="Times New Roman" w:cs="Times New Roman"/>
        </w:rPr>
        <w:instrText xml:space="preserve"> SEQ Figure \* ARABIC </w:instrText>
      </w:r>
      <w:r w:rsidRPr="00870AC8">
        <w:rPr>
          <w:rFonts w:ascii="Times New Roman" w:hAnsi="Times New Roman" w:cs="Times New Roman"/>
        </w:rPr>
        <w:fldChar w:fldCharType="separate"/>
      </w:r>
      <w:r w:rsidR="00196D00">
        <w:rPr>
          <w:rFonts w:ascii="Times New Roman" w:hAnsi="Times New Roman" w:cs="Times New Roman"/>
          <w:noProof/>
        </w:rPr>
        <w:t>1</w:t>
      </w:r>
      <w:r w:rsidRPr="00870AC8">
        <w:rPr>
          <w:rFonts w:ascii="Times New Roman" w:hAnsi="Times New Roman" w:cs="Times New Roman"/>
        </w:rPr>
        <w:fldChar w:fldCharType="end"/>
      </w:r>
      <w:bookmarkEnd w:id="6"/>
      <w:r>
        <w:rPr>
          <w:rFonts w:ascii="Times New Roman" w:hAnsi="Times New Roman" w:cs="Times New Roman"/>
        </w:rPr>
        <w:t xml:space="preserve">. </w:t>
      </w:r>
      <w:r w:rsidR="009755D0" w:rsidRPr="000667E2">
        <w:rPr>
          <w:rFonts w:ascii="Times New Roman" w:hAnsi="Times New Roman" w:cs="Times New Roman"/>
        </w:rPr>
        <w:t>Single-crystal neutron diffraction of NCTO.</w:t>
      </w:r>
      <w:r w:rsidR="009755D0">
        <w:rPr>
          <w:rFonts w:ascii="Times New Roman" w:hAnsi="Times New Roman" w:cs="Times New Roman"/>
        </w:rPr>
        <w:t xml:space="preserve"> </w:t>
      </w:r>
      <w:r w:rsidRPr="00870AC8">
        <w:rPr>
          <w:rFonts w:ascii="Times New Roman" w:hAnsi="Times New Roman" w:cs="Times New Roman"/>
        </w:rPr>
        <w:t>(a), (b)</w:t>
      </w:r>
      <w:r w:rsidR="005705FE">
        <w:rPr>
          <w:rFonts w:ascii="Times New Roman" w:hAnsi="Times New Roman" w:cs="Times New Roman" w:hint="eastAsia"/>
        </w:rPr>
        <w:t>,</w:t>
      </w:r>
      <w:r w:rsidR="005705FE">
        <w:rPr>
          <w:rFonts w:ascii="Times New Roman" w:hAnsi="Times New Roman" w:cs="Times New Roman"/>
        </w:rPr>
        <w:t xml:space="preserve"> and (c)</w:t>
      </w:r>
      <w:r w:rsidRPr="00870AC8">
        <w:rPr>
          <w:rFonts w:ascii="Times New Roman" w:hAnsi="Times New Roman" w:cs="Times New Roman"/>
        </w:rPr>
        <w:t xml:space="preserve"> Zero-field temperature dependence of nuclear peak (111)</w:t>
      </w:r>
      <w:r w:rsidR="005705FE">
        <w:rPr>
          <w:rFonts w:ascii="Times New Roman" w:hAnsi="Times New Roman" w:cs="Times New Roman"/>
        </w:rPr>
        <w:t xml:space="preserve">, </w:t>
      </w:r>
      <w:r w:rsidRPr="00870AC8">
        <w:rPr>
          <w:rFonts w:ascii="Times New Roman" w:hAnsi="Times New Roman" w:cs="Times New Roman"/>
        </w:rPr>
        <w:t>magnetic peak M</w:t>
      </w:r>
      <w:r w:rsidRPr="00524495">
        <w:rPr>
          <w:rFonts w:ascii="Times New Roman" w:hAnsi="Times New Roman" w:cs="Times New Roman"/>
          <w:vertAlign w:val="subscript"/>
        </w:rPr>
        <w:t>1</w:t>
      </w:r>
      <w:r w:rsidRPr="00870AC8">
        <w:rPr>
          <w:rFonts w:ascii="Times New Roman" w:hAnsi="Times New Roman" w:cs="Times New Roman"/>
        </w:rPr>
        <w:t xml:space="preserve"> (-0.5</w:t>
      </w:r>
      <w:r w:rsidR="00524495">
        <w:rPr>
          <w:rFonts w:ascii="Times New Roman" w:hAnsi="Times New Roman" w:cs="Times New Roman"/>
        </w:rPr>
        <w:t>,</w:t>
      </w:r>
      <w:r w:rsidRPr="00870AC8">
        <w:rPr>
          <w:rFonts w:ascii="Times New Roman" w:hAnsi="Times New Roman" w:cs="Times New Roman"/>
        </w:rPr>
        <w:t xml:space="preserve"> 0.5</w:t>
      </w:r>
      <w:r w:rsidR="00524495">
        <w:rPr>
          <w:rFonts w:ascii="Times New Roman" w:hAnsi="Times New Roman" w:cs="Times New Roman"/>
        </w:rPr>
        <w:t>,</w:t>
      </w:r>
      <w:r w:rsidRPr="00870AC8">
        <w:rPr>
          <w:rFonts w:ascii="Times New Roman" w:hAnsi="Times New Roman" w:cs="Times New Roman"/>
        </w:rPr>
        <w:t xml:space="preserve"> 1)</w:t>
      </w:r>
      <w:r w:rsidR="005705FE">
        <w:rPr>
          <w:rFonts w:ascii="Times New Roman" w:hAnsi="Times New Roman" w:cs="Times New Roman"/>
        </w:rPr>
        <w:t xml:space="preserve"> and M (0.5, 0,</w:t>
      </w:r>
      <w:r w:rsidR="00524495">
        <w:rPr>
          <w:rFonts w:ascii="Times New Roman" w:hAnsi="Times New Roman" w:cs="Times New Roman"/>
        </w:rPr>
        <w:t xml:space="preserve"> </w:t>
      </w:r>
      <w:r w:rsidR="005705FE">
        <w:rPr>
          <w:rFonts w:ascii="Times New Roman" w:hAnsi="Times New Roman" w:cs="Times New Roman"/>
        </w:rPr>
        <w:t>1)</w:t>
      </w:r>
      <w:r w:rsidRPr="00870AC8">
        <w:rPr>
          <w:rFonts w:ascii="Times New Roman" w:hAnsi="Times New Roman" w:cs="Times New Roman"/>
        </w:rPr>
        <w:t xml:space="preserve"> </w:t>
      </w:r>
      <w:r w:rsidR="005705FE">
        <w:rPr>
          <w:rFonts w:ascii="Times New Roman" w:hAnsi="Times New Roman" w:cs="Times New Roman"/>
        </w:rPr>
        <w:t>at selected temperatures</w:t>
      </w:r>
      <w:r w:rsidRPr="00870AC8">
        <w:rPr>
          <w:rFonts w:ascii="Times New Roman" w:hAnsi="Times New Roman" w:cs="Times New Roman"/>
        </w:rPr>
        <w:t xml:space="preserve">. The data collected at each temperature was fitted </w:t>
      </w:r>
      <w:r w:rsidR="0083195A">
        <w:rPr>
          <w:rFonts w:ascii="Times New Roman" w:hAnsi="Times New Roman" w:cs="Times New Roman"/>
        </w:rPr>
        <w:t>by</w:t>
      </w:r>
      <w:r w:rsidRPr="00870AC8">
        <w:rPr>
          <w:rFonts w:ascii="Times New Roman" w:hAnsi="Times New Roman" w:cs="Times New Roman"/>
        </w:rPr>
        <w:t xml:space="preserve"> a Gaussian function</w:t>
      </w:r>
      <w:r w:rsidR="0083195A">
        <w:rPr>
          <w:rFonts w:ascii="Times New Roman" w:hAnsi="Times New Roman" w:cs="Times New Roman"/>
        </w:rPr>
        <w:t xml:space="preserve"> (the solid lines)</w:t>
      </w:r>
      <w:r w:rsidRPr="00870AC8">
        <w:rPr>
          <w:rFonts w:ascii="Times New Roman" w:hAnsi="Times New Roman" w:cs="Times New Roman"/>
        </w:rPr>
        <w:t xml:space="preserve"> to obtain an integrated intensity</w:t>
      </w:r>
      <w:r w:rsidR="003F37A4">
        <w:rPr>
          <w:rFonts w:ascii="Times New Roman" w:hAnsi="Times New Roman" w:cs="Times New Roman"/>
        </w:rPr>
        <w:t xml:space="preserve"> </w:t>
      </w:r>
      <w:r w:rsidRPr="00870AC8">
        <w:rPr>
          <w:rFonts w:ascii="Times New Roman" w:hAnsi="Times New Roman" w:cs="Times New Roman"/>
        </w:rPr>
        <w:t xml:space="preserve">plotted in Figure 1. Inset: the sample used for the single crystal neutron diffraction experiment with the magnetic field applying along </w:t>
      </w:r>
      <w:r w:rsidR="0083195A">
        <w:rPr>
          <w:rFonts w:ascii="Times New Roman" w:hAnsi="Times New Roman" w:cs="Times New Roman"/>
        </w:rPr>
        <w:t>[</w:t>
      </w:r>
      <w:r w:rsidRPr="00870AC8">
        <w:rPr>
          <w:rFonts w:ascii="Times New Roman" w:hAnsi="Times New Roman" w:cs="Times New Roman"/>
        </w:rPr>
        <w:t>-1, 1, 0</w:t>
      </w:r>
      <w:r w:rsidR="0083195A">
        <w:rPr>
          <w:rFonts w:ascii="Times New Roman" w:hAnsi="Times New Roman" w:cs="Times New Roman"/>
        </w:rPr>
        <w:t>]</w:t>
      </w:r>
      <w:r w:rsidRPr="00870AC8">
        <w:rPr>
          <w:rFonts w:ascii="Times New Roman" w:hAnsi="Times New Roman" w:cs="Times New Roman"/>
        </w:rPr>
        <w:t xml:space="preserve"> direction. (</w:t>
      </w:r>
      <w:r w:rsidR="00215AA0">
        <w:rPr>
          <w:rFonts w:ascii="Times New Roman" w:hAnsi="Times New Roman" w:cs="Times New Roman"/>
        </w:rPr>
        <w:t>d</w:t>
      </w:r>
      <w:r w:rsidRPr="00870AC8">
        <w:rPr>
          <w:rFonts w:ascii="Times New Roman" w:hAnsi="Times New Roman" w:cs="Times New Roman"/>
        </w:rPr>
        <w:t>), (</w:t>
      </w:r>
      <w:r w:rsidR="00215AA0">
        <w:rPr>
          <w:rFonts w:ascii="Times New Roman" w:hAnsi="Times New Roman" w:cs="Times New Roman"/>
        </w:rPr>
        <w:t>e</w:t>
      </w:r>
      <w:r w:rsidRPr="00870AC8">
        <w:rPr>
          <w:rFonts w:ascii="Times New Roman" w:hAnsi="Times New Roman" w:cs="Times New Roman"/>
        </w:rPr>
        <w:t>)</w:t>
      </w:r>
      <w:r w:rsidR="00215AA0">
        <w:rPr>
          <w:rFonts w:ascii="Times New Roman" w:hAnsi="Times New Roman" w:cs="Times New Roman"/>
        </w:rPr>
        <w:t>, and (f)</w:t>
      </w:r>
      <w:r w:rsidRPr="00870AC8">
        <w:rPr>
          <w:rFonts w:ascii="Times New Roman" w:hAnsi="Times New Roman" w:cs="Times New Roman"/>
        </w:rPr>
        <w:t xml:space="preserve"> The contour maps of (111)</w:t>
      </w:r>
      <w:r w:rsidR="0083195A">
        <w:rPr>
          <w:rFonts w:ascii="Times New Roman" w:hAnsi="Times New Roman" w:cs="Times New Roman"/>
        </w:rPr>
        <w:t>,</w:t>
      </w:r>
      <w:r w:rsidRPr="00870AC8">
        <w:rPr>
          <w:rFonts w:ascii="Times New Roman" w:hAnsi="Times New Roman" w:cs="Times New Roman"/>
        </w:rPr>
        <w:t xml:space="preserve"> (-0.5 0.5 1)</w:t>
      </w:r>
      <w:r w:rsidR="0083195A">
        <w:rPr>
          <w:rFonts w:ascii="Times New Roman" w:hAnsi="Times New Roman" w:cs="Times New Roman"/>
        </w:rPr>
        <w:t>, and</w:t>
      </w:r>
      <w:r w:rsidRPr="00870AC8">
        <w:rPr>
          <w:rFonts w:ascii="Times New Roman" w:hAnsi="Times New Roman" w:cs="Times New Roman"/>
        </w:rPr>
        <w:t xml:space="preserve"> </w:t>
      </w:r>
      <w:r w:rsidR="0083195A">
        <w:rPr>
          <w:rFonts w:ascii="Times New Roman" w:hAnsi="Times New Roman" w:cs="Times New Roman"/>
        </w:rPr>
        <w:t xml:space="preserve">(0.5, 0,1) </w:t>
      </w:r>
      <w:r w:rsidRPr="00870AC8">
        <w:rPr>
          <w:rFonts w:ascii="Times New Roman" w:hAnsi="Times New Roman" w:cs="Times New Roman"/>
        </w:rPr>
        <w:t>peaks. Apparently, there is no any lattice distortion or ferromagnetic contribution with temperature evolution from (</w:t>
      </w:r>
      <w:r w:rsidR="00215AA0">
        <w:rPr>
          <w:rFonts w:ascii="Times New Roman" w:hAnsi="Times New Roman" w:cs="Times New Roman"/>
        </w:rPr>
        <w:t>d</w:t>
      </w:r>
      <w:r w:rsidRPr="00870AC8">
        <w:rPr>
          <w:rFonts w:ascii="Times New Roman" w:hAnsi="Times New Roman" w:cs="Times New Roman"/>
        </w:rPr>
        <w:t>).</w:t>
      </w:r>
    </w:p>
    <w:p w14:paraId="404894FF" w14:textId="3B88D633" w:rsidR="00AD189E" w:rsidRDefault="00AD189E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0B8E3B05" w14:textId="19608341" w:rsidR="00120E22" w:rsidRDefault="00120E22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</w:rPr>
        <w:br w:type="page"/>
      </w:r>
    </w:p>
    <w:p w14:paraId="6E7F80F7" w14:textId="77777777" w:rsidR="00C42418" w:rsidRDefault="002E69A6" w:rsidP="00C42418">
      <w:pPr>
        <w:keepNext/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0" distR="0" wp14:anchorId="6CD735A1" wp14:editId="715EEA9A">
            <wp:extent cx="5274310" cy="25419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1E6A6" w14:textId="7FA92288" w:rsidR="00AD189E" w:rsidRPr="00C42418" w:rsidRDefault="00C42418" w:rsidP="00C42418">
      <w:pPr>
        <w:pStyle w:val="a3"/>
        <w:rPr>
          <w:rFonts w:ascii="Times New Roman" w:eastAsia="宋体" w:hAnsi="Times New Roman" w:cs="Times New Roman"/>
          <w:color w:val="000000" w:themeColor="text1"/>
          <w:sz w:val="24"/>
        </w:rPr>
      </w:pPr>
      <w:bookmarkStart w:id="7" w:name="_Ref150521177"/>
      <w:r w:rsidRPr="00C42418">
        <w:rPr>
          <w:rFonts w:ascii="Times New Roman" w:hAnsi="Times New Roman" w:cs="Times New Roman"/>
        </w:rPr>
        <w:t xml:space="preserve">Figure </w:t>
      </w:r>
      <w:r w:rsidR="0036437F">
        <w:rPr>
          <w:rFonts w:ascii="Times New Roman" w:hAnsi="Times New Roman" w:cs="Times New Roman"/>
        </w:rPr>
        <w:t>S</w:t>
      </w:r>
      <w:r w:rsidRPr="00C42418">
        <w:rPr>
          <w:rFonts w:ascii="Times New Roman" w:hAnsi="Times New Roman" w:cs="Times New Roman"/>
        </w:rPr>
        <w:fldChar w:fldCharType="begin"/>
      </w:r>
      <w:r w:rsidRPr="00C42418">
        <w:rPr>
          <w:rFonts w:ascii="Times New Roman" w:hAnsi="Times New Roman" w:cs="Times New Roman"/>
        </w:rPr>
        <w:instrText xml:space="preserve"> SEQ Figure \* ARABIC </w:instrText>
      </w:r>
      <w:r w:rsidRPr="00C42418">
        <w:rPr>
          <w:rFonts w:ascii="Times New Roman" w:hAnsi="Times New Roman" w:cs="Times New Roman"/>
        </w:rPr>
        <w:fldChar w:fldCharType="separate"/>
      </w:r>
      <w:r w:rsidR="00196D00">
        <w:rPr>
          <w:rFonts w:ascii="Times New Roman" w:hAnsi="Times New Roman" w:cs="Times New Roman"/>
          <w:noProof/>
        </w:rPr>
        <w:t>2</w:t>
      </w:r>
      <w:r w:rsidRPr="00C42418">
        <w:rPr>
          <w:rFonts w:ascii="Times New Roman" w:hAnsi="Times New Roman" w:cs="Times New Roman"/>
        </w:rPr>
        <w:fldChar w:fldCharType="end"/>
      </w:r>
      <w:bookmarkEnd w:id="7"/>
      <w:r w:rsidR="000F5A19">
        <w:rPr>
          <w:rFonts w:ascii="Times New Roman" w:hAnsi="Times New Roman" w:cs="Times New Roman"/>
        </w:rPr>
        <w:t xml:space="preserve">. The photos of measured samples for </w:t>
      </w:r>
      <w:r w:rsidR="000F5A19">
        <w:rPr>
          <w:rFonts w:ascii="Times New Roman" w:hAnsi="Times New Roman" w:cs="Times New Roman"/>
        </w:rPr>
        <w:sym w:font="Symbol" w:char="F06D"/>
      </w:r>
      <w:r w:rsidR="000F5A19">
        <w:rPr>
          <w:rFonts w:ascii="Times New Roman" w:hAnsi="Times New Roman" w:cs="Times New Roman"/>
        </w:rPr>
        <w:t xml:space="preserve">SR. (a) The sample photos for the </w:t>
      </w:r>
      <w:r w:rsidR="000F5A19">
        <w:rPr>
          <w:rFonts w:ascii="Times New Roman" w:hAnsi="Times New Roman" w:cs="Times New Roman"/>
        </w:rPr>
        <w:sym w:font="Symbol" w:char="F06D"/>
      </w:r>
      <w:r w:rsidR="000F5A19">
        <w:rPr>
          <w:rFonts w:ascii="Times New Roman" w:hAnsi="Times New Roman" w:cs="Times New Roman"/>
        </w:rPr>
        <w:t xml:space="preserve">SR M20D spectrometer. </w:t>
      </w:r>
      <w:r w:rsidR="000F5A19" w:rsidRPr="000F5A19">
        <w:rPr>
          <w:rFonts w:ascii="Times New Roman" w:hAnsi="Times New Roman" w:cs="Times New Roman"/>
        </w:rPr>
        <w:t>The scribed line</w:t>
      </w:r>
      <w:r w:rsidR="000F5A19">
        <w:rPr>
          <w:rFonts w:ascii="Times New Roman" w:hAnsi="Times New Roman" w:cs="Times New Roman"/>
        </w:rPr>
        <w:t>s</w:t>
      </w:r>
      <w:r w:rsidR="000F5A19" w:rsidRPr="000F5A19">
        <w:rPr>
          <w:rFonts w:ascii="Times New Roman" w:hAnsi="Times New Roman" w:cs="Times New Roman"/>
        </w:rPr>
        <w:t xml:space="preserve"> on the sample</w:t>
      </w:r>
      <w:r w:rsidR="000F5A19">
        <w:rPr>
          <w:rFonts w:ascii="Times New Roman" w:hAnsi="Times New Roman" w:cs="Times New Roman"/>
        </w:rPr>
        <w:t>s</w:t>
      </w:r>
      <w:r w:rsidR="000F5A19" w:rsidRPr="000F5A19">
        <w:rPr>
          <w:rFonts w:ascii="Times New Roman" w:hAnsi="Times New Roman" w:cs="Times New Roman"/>
        </w:rPr>
        <w:t xml:space="preserve"> mark the a-axis of the crystal axis</w:t>
      </w:r>
      <w:r w:rsidR="000F5A19">
        <w:rPr>
          <w:rFonts w:ascii="Times New Roman" w:hAnsi="Times New Roman" w:cs="Times New Roman"/>
        </w:rPr>
        <w:t>.</w:t>
      </w:r>
      <w:r w:rsidR="000F5A19" w:rsidRPr="000F5A19">
        <w:rPr>
          <w:rFonts w:ascii="Times New Roman" w:hAnsi="Times New Roman" w:cs="Times New Roman"/>
        </w:rPr>
        <w:t xml:space="preserve"> </w:t>
      </w:r>
      <w:r w:rsidR="000F5A19">
        <w:rPr>
          <w:rFonts w:ascii="Times New Roman" w:hAnsi="Times New Roman" w:cs="Times New Roman"/>
        </w:rPr>
        <w:t xml:space="preserve">(b) </w:t>
      </w:r>
      <w:r w:rsidR="000F5A19" w:rsidRPr="000F5A19">
        <w:rPr>
          <w:rFonts w:ascii="Times New Roman" w:hAnsi="Times New Roman" w:cs="Times New Roman"/>
        </w:rPr>
        <w:t xml:space="preserve">The aligned NCTO crystals </w:t>
      </w:r>
      <w:r w:rsidR="000F5A19">
        <w:rPr>
          <w:rFonts w:ascii="Times New Roman" w:hAnsi="Times New Roman" w:cs="Times New Roman"/>
        </w:rPr>
        <w:t>are</w:t>
      </w:r>
      <w:r w:rsidR="000F5A19" w:rsidRPr="000F5A19">
        <w:rPr>
          <w:rFonts w:ascii="Times New Roman" w:hAnsi="Times New Roman" w:cs="Times New Roman"/>
        </w:rPr>
        <w:t xml:space="preserve"> positioned on a thin silver tape</w:t>
      </w:r>
      <w:r w:rsidR="000F5A19">
        <w:rPr>
          <w:rFonts w:ascii="Times New Roman" w:hAnsi="Times New Roman" w:cs="Times New Roman"/>
        </w:rPr>
        <w:t xml:space="preserve"> for M20D spectrometer. (c) The sample photos for the </w:t>
      </w:r>
      <w:r w:rsidR="000F5A19">
        <w:rPr>
          <w:rFonts w:ascii="Times New Roman" w:hAnsi="Times New Roman" w:cs="Times New Roman"/>
        </w:rPr>
        <w:sym w:font="Symbol" w:char="F06D"/>
      </w:r>
      <w:r w:rsidR="000F5A19">
        <w:rPr>
          <w:rFonts w:ascii="Times New Roman" w:hAnsi="Times New Roman" w:cs="Times New Roman"/>
        </w:rPr>
        <w:t xml:space="preserve">SR GPS spectrometer. </w:t>
      </w:r>
      <w:r w:rsidR="000F5A19" w:rsidRPr="000F5A19">
        <w:rPr>
          <w:rFonts w:ascii="Times New Roman" w:hAnsi="Times New Roman" w:cs="Times New Roman"/>
        </w:rPr>
        <w:t>The scribed line</w:t>
      </w:r>
      <w:r w:rsidR="000F5A19">
        <w:rPr>
          <w:rFonts w:ascii="Times New Roman" w:hAnsi="Times New Roman" w:cs="Times New Roman"/>
        </w:rPr>
        <w:t>s</w:t>
      </w:r>
      <w:r w:rsidR="000F5A19" w:rsidRPr="000F5A19">
        <w:rPr>
          <w:rFonts w:ascii="Times New Roman" w:hAnsi="Times New Roman" w:cs="Times New Roman"/>
        </w:rPr>
        <w:t xml:space="preserve"> on the sample</w:t>
      </w:r>
      <w:r w:rsidR="000F5A19">
        <w:rPr>
          <w:rFonts w:ascii="Times New Roman" w:hAnsi="Times New Roman" w:cs="Times New Roman"/>
        </w:rPr>
        <w:t>s</w:t>
      </w:r>
      <w:r w:rsidR="000F5A19" w:rsidRPr="000F5A19">
        <w:rPr>
          <w:rFonts w:ascii="Times New Roman" w:hAnsi="Times New Roman" w:cs="Times New Roman"/>
        </w:rPr>
        <w:t xml:space="preserve"> mark the a-axis of the crystal axis</w:t>
      </w:r>
      <w:r w:rsidR="000F5A19">
        <w:rPr>
          <w:rFonts w:ascii="Times New Roman" w:hAnsi="Times New Roman" w:cs="Times New Roman"/>
        </w:rPr>
        <w:t xml:space="preserve">. (d) </w:t>
      </w:r>
      <w:r w:rsidR="000F5A19" w:rsidRPr="000F5A19">
        <w:rPr>
          <w:rFonts w:ascii="Times New Roman" w:hAnsi="Times New Roman" w:cs="Times New Roman"/>
        </w:rPr>
        <w:t>The aligned NCTO</w:t>
      </w:r>
      <w:r w:rsidR="000F5A19" w:rsidRPr="008C256E">
        <w:rPr>
          <w:rFonts w:ascii="Times New Roman" w:eastAsia="宋体" w:hAnsi="Times New Roman" w:cs="Times New Roman"/>
          <w:color w:val="000000" w:themeColor="text1"/>
          <w:sz w:val="24"/>
          <w:szCs w:val="17"/>
          <w:shd w:val="clear" w:color="auto" w:fill="FFFFFF"/>
        </w:rPr>
        <w:t xml:space="preserve"> </w:t>
      </w:r>
      <w:r w:rsidR="000F5A19" w:rsidRPr="000F5A19">
        <w:rPr>
          <w:rFonts w:ascii="Times New Roman" w:eastAsia="宋体" w:hAnsi="Times New Roman" w:cs="Times New Roman"/>
          <w:color w:val="000000" w:themeColor="text1"/>
          <w:sz w:val="21"/>
          <w:szCs w:val="21"/>
          <w:shd w:val="clear" w:color="auto" w:fill="FFFFFF"/>
        </w:rPr>
        <w:t>crystals are wrapped with Kapton foil</w:t>
      </w:r>
      <w:r w:rsidR="003D0466">
        <w:rPr>
          <w:rFonts w:ascii="Times New Roman" w:eastAsia="宋体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="003D0466">
        <w:rPr>
          <w:rFonts w:ascii="Times New Roman" w:hAnsi="Times New Roman" w:cs="Times New Roman"/>
        </w:rPr>
        <w:t>for GPS spectrometer</w:t>
      </w:r>
      <w:r w:rsidR="000F5A19" w:rsidRPr="000F5A19">
        <w:rPr>
          <w:rFonts w:ascii="Times New Roman" w:eastAsia="宋体" w:hAnsi="Times New Roman" w:cs="Times New Roman"/>
          <w:color w:val="000000" w:themeColor="text1"/>
          <w:sz w:val="21"/>
          <w:szCs w:val="21"/>
          <w:shd w:val="clear" w:color="auto" w:fill="FFFFFF"/>
        </w:rPr>
        <w:t>.</w:t>
      </w:r>
    </w:p>
    <w:p w14:paraId="664003C0" w14:textId="615B0CDB" w:rsidR="00B309F5" w:rsidRPr="001B466E" w:rsidRDefault="00B309F5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7D091196" w14:textId="5FF49423" w:rsidR="002E69A6" w:rsidRDefault="002E69A6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44E3EB3D" w14:textId="76C46BE8" w:rsidR="002E69A6" w:rsidRDefault="002E69A6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480044D2" w14:textId="76E18C87" w:rsidR="002E69A6" w:rsidRDefault="002E69A6" w:rsidP="009C1D0B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</w:rPr>
        <w:br w:type="page"/>
      </w:r>
    </w:p>
    <w:p w14:paraId="484814B0" w14:textId="77777777" w:rsidR="00950BE8" w:rsidRDefault="00950BE8" w:rsidP="000D02F5">
      <w:pPr>
        <w:keepNext/>
        <w:spacing w:line="360" w:lineRule="auto"/>
      </w:pPr>
      <w:r>
        <w:rPr>
          <w:noProof/>
        </w:rPr>
        <w:lastRenderedPageBreak/>
        <w:drawing>
          <wp:inline distT="0" distB="0" distL="0" distR="0" wp14:anchorId="65C3D6DF" wp14:editId="45442F8B">
            <wp:extent cx="5274310" cy="448056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82A66" w14:textId="3009B673" w:rsidR="00950BE8" w:rsidRPr="009C1D0B" w:rsidRDefault="00950BE8" w:rsidP="009C1D0B">
      <w:pPr>
        <w:pStyle w:val="a3"/>
        <w:rPr>
          <w:rFonts w:ascii="Times New Roman" w:eastAsia="宋体" w:hAnsi="Times New Roman" w:cs="Times New Roman"/>
          <w:bCs/>
          <w:color w:val="000000" w:themeColor="text1"/>
          <w:sz w:val="24"/>
        </w:rPr>
      </w:pPr>
      <w:r w:rsidRPr="006676F6">
        <w:rPr>
          <w:rFonts w:ascii="Times New Roman" w:hAnsi="Times New Roman" w:cs="Times New Roman"/>
        </w:rPr>
        <w:t xml:space="preserve">Figure </w:t>
      </w:r>
      <w:r w:rsidR="0036437F">
        <w:rPr>
          <w:rFonts w:ascii="Times New Roman" w:hAnsi="Times New Roman" w:cs="Times New Roman"/>
        </w:rPr>
        <w:t>S</w:t>
      </w:r>
      <w:r w:rsidRPr="006676F6">
        <w:rPr>
          <w:rFonts w:ascii="Times New Roman" w:hAnsi="Times New Roman" w:cs="Times New Roman"/>
        </w:rPr>
        <w:fldChar w:fldCharType="begin"/>
      </w:r>
      <w:r w:rsidRPr="006676F6">
        <w:rPr>
          <w:rFonts w:ascii="Times New Roman" w:hAnsi="Times New Roman" w:cs="Times New Roman"/>
        </w:rPr>
        <w:instrText xml:space="preserve"> SEQ Figure \* ARABIC </w:instrText>
      </w:r>
      <w:r w:rsidRPr="006676F6">
        <w:rPr>
          <w:rFonts w:ascii="Times New Roman" w:hAnsi="Times New Roman" w:cs="Times New Roman"/>
        </w:rPr>
        <w:fldChar w:fldCharType="separate"/>
      </w:r>
      <w:r w:rsidR="00196D00">
        <w:rPr>
          <w:rFonts w:ascii="Times New Roman" w:hAnsi="Times New Roman" w:cs="Times New Roman"/>
          <w:noProof/>
        </w:rPr>
        <w:t>3</w:t>
      </w:r>
      <w:r w:rsidRPr="006676F6">
        <w:rPr>
          <w:rFonts w:ascii="Times New Roman" w:hAnsi="Times New Roman" w:cs="Times New Roman"/>
        </w:rPr>
        <w:fldChar w:fldCharType="end"/>
      </w:r>
      <w:r w:rsidR="009C1D0B">
        <w:rPr>
          <w:rFonts w:ascii="Times New Roman" w:hAnsi="Times New Roman" w:cs="Times New Roman"/>
        </w:rPr>
        <w:t xml:space="preserve">. </w:t>
      </w:r>
      <w:r w:rsidR="009C1D0B" w:rsidRPr="009C1D0B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Zero-field </w:t>
      </w:r>
      <w:proofErr w:type="spellStart"/>
      <w:r w:rsidR="009C1D0B" w:rsidRPr="009C1D0B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μSR</w:t>
      </w:r>
      <w:proofErr w:type="spellEnd"/>
      <w:r w:rsidR="009C1D0B" w:rsidRPr="009C1D0B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data of Na</w:t>
      </w:r>
      <w:r w:rsidR="009C1D0B" w:rsidRPr="009C1D0B">
        <w:rPr>
          <w:rFonts w:ascii="Times New Roman" w:hAnsi="Times New Roman" w:cs="Times New Roman"/>
          <w:bCs/>
          <w:color w:val="000000" w:themeColor="text1"/>
          <w:sz w:val="21"/>
          <w:szCs w:val="21"/>
          <w:vertAlign w:val="subscript"/>
        </w:rPr>
        <w:t>2</w:t>
      </w:r>
      <w:r w:rsidR="009C1D0B" w:rsidRPr="009C1D0B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Co</w:t>
      </w:r>
      <w:r w:rsidR="009C1D0B" w:rsidRPr="009C1D0B">
        <w:rPr>
          <w:rFonts w:ascii="Times New Roman" w:hAnsi="Times New Roman" w:cs="Times New Roman"/>
          <w:bCs/>
          <w:color w:val="000000" w:themeColor="text1"/>
          <w:sz w:val="21"/>
          <w:szCs w:val="21"/>
          <w:vertAlign w:val="subscript"/>
        </w:rPr>
        <w:t>2</w:t>
      </w:r>
      <w:r w:rsidR="009C1D0B" w:rsidRPr="009C1D0B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TeO</w:t>
      </w:r>
      <w:r w:rsidR="009C1D0B" w:rsidRPr="009C1D0B">
        <w:rPr>
          <w:rFonts w:ascii="Times New Roman" w:hAnsi="Times New Roman" w:cs="Times New Roman"/>
          <w:bCs/>
          <w:color w:val="000000" w:themeColor="text1"/>
          <w:sz w:val="21"/>
          <w:szCs w:val="21"/>
          <w:vertAlign w:val="subscript"/>
        </w:rPr>
        <w:t xml:space="preserve">6 </w:t>
      </w:r>
      <w:r w:rsidR="009C1D0B" w:rsidRPr="009C1D0B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at selected temperatures</w:t>
      </w:r>
      <w:r w:rsidR="009C1D0B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from high-temperature paramagnetic state to antiferromagnetic ground state</w:t>
      </w:r>
      <w:r w:rsidR="009C1D0B" w:rsidRPr="009C1D0B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.</w:t>
      </w:r>
      <w:r w:rsidR="00196D00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The data can be well described by the Eq. (1</w:t>
      </w:r>
      <w:r w:rsidR="00654769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.3</w:t>
      </w:r>
      <w:r w:rsidR="00196D00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) of main text.</w:t>
      </w:r>
    </w:p>
    <w:p w14:paraId="0E049E2F" w14:textId="623516E9" w:rsidR="00950BE8" w:rsidRDefault="00950BE8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29BCDE6F" w14:textId="798F2283" w:rsidR="00950BE8" w:rsidRDefault="00950BE8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032C0204" w14:textId="3D5BAA2E" w:rsidR="002E69A6" w:rsidRDefault="002E69A6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</w:rPr>
        <w:br w:type="page"/>
      </w:r>
    </w:p>
    <w:p w14:paraId="33A7F0E9" w14:textId="77777777" w:rsidR="00196D00" w:rsidRDefault="002E69A6" w:rsidP="00196D00">
      <w:pPr>
        <w:keepNext/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0" distR="0" wp14:anchorId="67B25A04" wp14:editId="3ED545E8">
            <wp:extent cx="5274310" cy="293878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78C3" w14:textId="010ECE37" w:rsidR="002E69A6" w:rsidRPr="00196D00" w:rsidRDefault="00196D00" w:rsidP="00196D00">
      <w:pPr>
        <w:pStyle w:val="a3"/>
        <w:rPr>
          <w:rFonts w:ascii="Times New Roman" w:eastAsia="宋体" w:hAnsi="Times New Roman" w:cs="Times New Roman"/>
          <w:color w:val="000000" w:themeColor="text1"/>
          <w:sz w:val="24"/>
        </w:rPr>
      </w:pPr>
      <w:r w:rsidRPr="00196D00">
        <w:rPr>
          <w:rFonts w:ascii="Times New Roman" w:hAnsi="Times New Roman" w:cs="Times New Roman"/>
        </w:rPr>
        <w:t xml:space="preserve">Figure </w:t>
      </w:r>
      <w:r w:rsidR="0036437F">
        <w:rPr>
          <w:rFonts w:ascii="Times New Roman" w:hAnsi="Times New Roman" w:cs="Times New Roman"/>
        </w:rPr>
        <w:t>S</w:t>
      </w:r>
      <w:r w:rsidRPr="00196D00">
        <w:rPr>
          <w:rFonts w:ascii="Times New Roman" w:hAnsi="Times New Roman" w:cs="Times New Roman"/>
        </w:rPr>
        <w:fldChar w:fldCharType="begin"/>
      </w:r>
      <w:r w:rsidRPr="00196D00">
        <w:rPr>
          <w:rFonts w:ascii="Times New Roman" w:hAnsi="Times New Roman" w:cs="Times New Roman"/>
        </w:rPr>
        <w:instrText xml:space="preserve"> SEQ Figure \* ARABIC </w:instrText>
      </w:r>
      <w:r w:rsidRPr="00196D00">
        <w:rPr>
          <w:rFonts w:ascii="Times New Roman" w:hAnsi="Times New Roman" w:cs="Times New Roman"/>
        </w:rPr>
        <w:fldChar w:fldCharType="separate"/>
      </w:r>
      <w:r w:rsidRPr="00196D00">
        <w:rPr>
          <w:rFonts w:ascii="Times New Roman" w:hAnsi="Times New Roman" w:cs="Times New Roman"/>
          <w:noProof/>
        </w:rPr>
        <w:t>4</w:t>
      </w:r>
      <w:r w:rsidRPr="00196D00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 The fitted parameters by the Eq. (1</w:t>
      </w:r>
      <w:r w:rsidR="00654769">
        <w:rPr>
          <w:rFonts w:ascii="Times New Roman" w:hAnsi="Times New Roman" w:cs="Times New Roman"/>
        </w:rPr>
        <w:t>.3</w:t>
      </w:r>
      <w:r>
        <w:rPr>
          <w:rFonts w:ascii="Times New Roman" w:hAnsi="Times New Roman" w:cs="Times New Roman"/>
        </w:rPr>
        <w:t>) of main text. (a) and (b) The temperature-dependent initial asymmetry A</w:t>
      </w:r>
      <w:r w:rsidRPr="00B10F63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and A</w:t>
      </w:r>
      <w:r w:rsidRPr="00B10F6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</w:t>
      </w:r>
      <w:r w:rsidR="00B10F63"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/>
        </w:rPr>
        <w:t xml:space="preserve"> obtained by </w:t>
      </w:r>
      <w:r w:rsidR="00B10F63">
        <w:rPr>
          <w:rFonts w:ascii="Times New Roman" w:hAnsi="Times New Roman" w:cs="Times New Roman"/>
        </w:rPr>
        <w:t>the u</w:t>
      </w:r>
      <w:r w:rsidR="00B10F63" w:rsidRPr="00B10F63">
        <w:rPr>
          <w:rFonts w:ascii="Times New Roman" w:hAnsi="Times New Roman" w:cs="Times New Roman"/>
        </w:rPr>
        <w:t xml:space="preserve">nconstrained </w:t>
      </w:r>
      <w:r w:rsidR="00B10F63">
        <w:rPr>
          <w:rFonts w:ascii="Times New Roman" w:hAnsi="Times New Roman" w:cs="Times New Roman"/>
        </w:rPr>
        <w:sym w:font="Symbol" w:char="F061"/>
      </w:r>
      <w:r w:rsidR="00B10F63">
        <w:rPr>
          <w:rFonts w:ascii="Times New Roman" w:hAnsi="Times New Roman" w:cs="Times New Roman"/>
        </w:rPr>
        <w:t xml:space="preserve"> </w:t>
      </w:r>
      <w:r w:rsidR="00B10F63" w:rsidRPr="00B10F63">
        <w:rPr>
          <w:rFonts w:ascii="Times New Roman" w:hAnsi="Times New Roman" w:cs="Times New Roman"/>
        </w:rPr>
        <w:t>value</w:t>
      </w:r>
      <w:r w:rsidR="00B10F63">
        <w:rPr>
          <w:rFonts w:ascii="Times New Roman" w:hAnsi="Times New Roman" w:cs="Times New Roman"/>
        </w:rPr>
        <w:t>s of the Eq. (1</w:t>
      </w:r>
      <w:r w:rsidR="00654769">
        <w:rPr>
          <w:rFonts w:ascii="Times New Roman" w:hAnsi="Times New Roman" w:cs="Times New Roman"/>
        </w:rPr>
        <w:t>.3</w:t>
      </w:r>
      <w:r w:rsidR="00B10F63">
        <w:rPr>
          <w:rFonts w:ascii="Times New Roman" w:hAnsi="Times New Roman" w:cs="Times New Roman"/>
        </w:rPr>
        <w:t>), which is shown in (c). (d)-(</w:t>
      </w:r>
      <w:proofErr w:type="spellStart"/>
      <w:r w:rsidR="00B10F63">
        <w:rPr>
          <w:rFonts w:ascii="Times New Roman" w:hAnsi="Times New Roman" w:cs="Times New Roman"/>
        </w:rPr>
        <w:t>i</w:t>
      </w:r>
      <w:proofErr w:type="spellEnd"/>
      <w:r w:rsidR="00B10F63">
        <w:rPr>
          <w:rFonts w:ascii="Times New Roman" w:hAnsi="Times New Roman" w:cs="Times New Roman"/>
        </w:rPr>
        <w:t xml:space="preserve">) </w:t>
      </w:r>
      <w:r w:rsidR="00B10F63" w:rsidRPr="00FD381F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Temperature dependence of </w:t>
      </w:r>
      <w:r w:rsidR="00B10F63">
        <w:rPr>
          <w:rFonts w:ascii="Times New Roman" w:hAnsi="Times New Roman" w:cs="Times New Roman"/>
        </w:rPr>
        <w:t>initial asymmetry,</w:t>
      </w:r>
      <w:r w:rsidR="00B10F63" w:rsidRPr="00FD381F">
        <w:rPr>
          <w:rFonts w:ascii="Times New Roman" w:hAnsi="Times New Roman" w:cs="Times New Roman"/>
          <w:i/>
          <w:iCs/>
          <w:noProof/>
          <w:color w:val="000000" w:themeColor="text1"/>
          <w:sz w:val="21"/>
          <w:szCs w:val="21"/>
        </w:rPr>
        <w:t xml:space="preserve"> λ</w:t>
      </w:r>
      <w:r w:rsidR="00B10F63" w:rsidRPr="00FD381F">
        <w:rPr>
          <w:rFonts w:ascii="Times New Roman" w:hAnsi="Times New Roman" w:cs="Times New Roman"/>
          <w:noProof/>
          <w:color w:val="000000" w:themeColor="text1"/>
          <w:sz w:val="21"/>
          <w:szCs w:val="21"/>
          <w:vertAlign w:val="subscript"/>
        </w:rPr>
        <w:t>tail</w:t>
      </w:r>
      <w:r w:rsid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>,</w:t>
      </w:r>
      <w:r w:rsidR="00B10F63" w:rsidRPr="00FD381F">
        <w:rPr>
          <w:rFonts w:ascii="Times New Roman" w:hAnsi="Times New Roman" w:cs="Times New Roman"/>
          <w:i/>
          <w:iCs/>
          <w:noProof/>
          <w:color w:val="000000" w:themeColor="text1"/>
          <w:sz w:val="21"/>
          <w:szCs w:val="21"/>
        </w:rPr>
        <w:t xml:space="preserve"> B</w:t>
      </w:r>
      <w:r w:rsidR="00B10F63" w:rsidRPr="00FD381F">
        <w:rPr>
          <w:rFonts w:ascii="Times New Roman" w:hAnsi="Times New Roman" w:cs="Times New Roman"/>
          <w:noProof/>
          <w:color w:val="000000" w:themeColor="text1"/>
          <w:sz w:val="21"/>
          <w:szCs w:val="21"/>
          <w:vertAlign w:val="subscript"/>
        </w:rPr>
        <w:t>int</w:t>
      </w:r>
      <w:r w:rsidR="00B10F63" w:rsidRPr="00FD381F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, </w:t>
      </w:r>
      <w:r w:rsidR="00B10F63" w:rsidRPr="00FD381F">
        <w:rPr>
          <w:rFonts w:ascii="Times New Roman" w:hAnsi="Times New Roman" w:cs="Times New Roman"/>
          <w:i/>
          <w:iCs/>
          <w:noProof/>
          <w:color w:val="000000" w:themeColor="text1"/>
          <w:sz w:val="21"/>
          <w:szCs w:val="21"/>
        </w:rPr>
        <w:t>λ</w:t>
      </w:r>
      <w:r w:rsidR="00B10F63" w:rsidRPr="00FD381F">
        <w:rPr>
          <w:rFonts w:ascii="Times New Roman" w:hAnsi="Times New Roman" w:cs="Times New Roman"/>
          <w:i/>
          <w:iCs/>
          <w:noProof/>
          <w:color w:val="000000" w:themeColor="text1"/>
          <w:sz w:val="21"/>
          <w:szCs w:val="21"/>
          <w:vertAlign w:val="subscript"/>
        </w:rPr>
        <w:t>T</w:t>
      </w:r>
      <w:r w:rsidR="00B10F63" w:rsidRPr="00FD381F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, </w:t>
      </w:r>
      <w:r w:rsid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and </w:t>
      </w:r>
      <w:r w:rsidR="00B10F63" w:rsidRPr="00FD381F">
        <w:rPr>
          <w:rFonts w:ascii="Times New Roman" w:hAnsi="Times New Roman" w:cs="Times New Roman"/>
          <w:i/>
          <w:iCs/>
          <w:noProof/>
          <w:color w:val="000000" w:themeColor="text1"/>
          <w:sz w:val="21"/>
          <w:szCs w:val="21"/>
        </w:rPr>
        <w:t>λ</w:t>
      </w:r>
      <w:r w:rsidR="00B10F63" w:rsidRPr="00FD381F">
        <w:rPr>
          <w:rFonts w:ascii="Times New Roman" w:hAnsi="Times New Roman" w:cs="Times New Roman"/>
          <w:i/>
          <w:iCs/>
          <w:noProof/>
          <w:color w:val="000000" w:themeColor="text1"/>
          <w:sz w:val="21"/>
          <w:szCs w:val="21"/>
          <w:vertAlign w:val="subscript"/>
        </w:rPr>
        <w:t>L</w:t>
      </w:r>
      <w:r w:rsidR="00B10F63" w:rsidRPr="00FD381F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>, respectively, as derived from ZF-μSR analysis</w:t>
      </w:r>
      <w:r w:rsid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 with constant values of 0.755 for </w:t>
      </w:r>
      <w:r w:rsidR="00B10F63" w:rsidRPr="00B10F63">
        <w:rPr>
          <w:rFonts w:ascii="Times New Roman" w:hAnsi="Times New Roman" w:cs="Times New Roman"/>
          <w:b/>
          <w:bCs/>
          <w:noProof/>
          <w:color w:val="000000" w:themeColor="text1"/>
          <w:sz w:val="21"/>
          <w:szCs w:val="21"/>
        </w:rPr>
        <w:t>S</w:t>
      </w:r>
      <w:r w:rsidR="00B10F63" w:rsidRPr="00B10F63">
        <w:rPr>
          <w:rFonts w:ascii="Times New Roman" w:hAnsi="Times New Roman" w:cs="Times New Roman"/>
          <w:b/>
          <w:bCs/>
          <w:noProof/>
          <w:color w:val="000000" w:themeColor="text1"/>
          <w:sz w:val="21"/>
          <w:szCs w:val="21"/>
          <w:vertAlign w:val="subscript"/>
        </w:rPr>
        <w:sym w:font="Symbol" w:char="F06D"/>
      </w:r>
      <w:r w:rsidR="00B10F63" w:rsidRP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 // </w:t>
      </w:r>
      <w:r w:rsidR="00B10F63" w:rsidRPr="00B10F63">
        <w:rPr>
          <w:rFonts w:ascii="Times New Roman" w:hAnsi="Times New Roman" w:cs="Times New Roman"/>
          <w:b/>
          <w:bCs/>
          <w:noProof/>
          <w:color w:val="000000" w:themeColor="text1"/>
          <w:sz w:val="21"/>
          <w:szCs w:val="21"/>
        </w:rPr>
        <w:t>c</w:t>
      </w:r>
      <w:r w:rsidR="00B10F63" w:rsidRP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-axis </w:t>
      </w:r>
      <w:r w:rsid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and 0.8567 for </w:t>
      </w:r>
      <w:r w:rsidR="00B10F63" w:rsidRPr="00B10F63">
        <w:rPr>
          <w:rFonts w:ascii="Times New Roman" w:hAnsi="Times New Roman" w:cs="Times New Roman"/>
          <w:b/>
          <w:bCs/>
          <w:noProof/>
          <w:color w:val="000000" w:themeColor="text1"/>
          <w:sz w:val="21"/>
          <w:szCs w:val="21"/>
        </w:rPr>
        <w:t>S</w:t>
      </w:r>
      <w:r w:rsidR="00B10F63" w:rsidRPr="00B10F63">
        <w:rPr>
          <w:rFonts w:ascii="Times New Roman" w:hAnsi="Times New Roman" w:cs="Times New Roman"/>
          <w:b/>
          <w:bCs/>
          <w:noProof/>
          <w:color w:val="000000" w:themeColor="text1"/>
          <w:sz w:val="21"/>
          <w:szCs w:val="21"/>
          <w:vertAlign w:val="subscript"/>
        </w:rPr>
        <w:sym w:font="Symbol" w:char="F06D"/>
      </w:r>
      <w:r w:rsidR="00B10F63" w:rsidRP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 // </w:t>
      </w:r>
      <w:r w:rsidR="00B10F63">
        <w:rPr>
          <w:rFonts w:ascii="Times New Roman" w:hAnsi="Times New Roman" w:cs="Times New Roman"/>
          <w:b/>
          <w:bCs/>
          <w:noProof/>
          <w:color w:val="000000" w:themeColor="text1"/>
          <w:sz w:val="21"/>
          <w:szCs w:val="21"/>
        </w:rPr>
        <w:t>a</w:t>
      </w:r>
      <w:r w:rsidR="00B10F63" w:rsidRP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>-axis</w:t>
      </w:r>
      <w:r w:rsidR="00B10F63" w:rsidRPr="00FD381F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>.</w:t>
      </w:r>
      <w:r w:rsid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 The </w:t>
      </w:r>
      <w:r w:rsidR="00B10F63" w:rsidRP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>dash-dotted lines are guides to the eyes</w:t>
      </w:r>
      <w:r w:rsidR="00B10F63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>.</w:t>
      </w:r>
    </w:p>
    <w:p w14:paraId="609132ED" w14:textId="77777777" w:rsidR="002E69A6" w:rsidRPr="00950BE8" w:rsidRDefault="002E69A6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709A3667" w14:textId="5552535A" w:rsidR="00B309F5" w:rsidRDefault="00B309F5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2FB5663C" w14:textId="4CD0A7BF" w:rsidR="007921E0" w:rsidRDefault="002E69A6" w:rsidP="00F65003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</w:rPr>
        <w:br w:type="page"/>
      </w:r>
    </w:p>
    <w:p w14:paraId="7D8EC1FF" w14:textId="7EDA37C0" w:rsidR="006676F6" w:rsidRDefault="003D2DA2" w:rsidP="006676F6">
      <w:pPr>
        <w:keepNext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499B112" wp14:editId="19596EA5">
            <wp:extent cx="3241168" cy="4095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1590" cy="410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E3DF5" w14:textId="78A01E83" w:rsidR="007921E0" w:rsidRPr="006676F6" w:rsidRDefault="006676F6" w:rsidP="006676F6">
      <w:pPr>
        <w:pStyle w:val="a3"/>
        <w:rPr>
          <w:rFonts w:ascii="Times New Roman" w:eastAsia="宋体" w:hAnsi="Times New Roman" w:cs="Times New Roman"/>
          <w:color w:val="000000" w:themeColor="text1"/>
          <w:sz w:val="24"/>
        </w:rPr>
      </w:pPr>
      <w:r w:rsidRPr="006676F6">
        <w:rPr>
          <w:rFonts w:ascii="Times New Roman" w:hAnsi="Times New Roman" w:cs="Times New Roman"/>
        </w:rPr>
        <w:t xml:space="preserve">Figure </w:t>
      </w:r>
      <w:r w:rsidR="0036437F">
        <w:rPr>
          <w:rFonts w:ascii="Times New Roman" w:hAnsi="Times New Roman" w:cs="Times New Roman"/>
        </w:rPr>
        <w:t>S</w:t>
      </w:r>
      <w:r w:rsidRPr="006676F6">
        <w:rPr>
          <w:rFonts w:ascii="Times New Roman" w:hAnsi="Times New Roman" w:cs="Times New Roman"/>
        </w:rPr>
        <w:fldChar w:fldCharType="begin"/>
      </w:r>
      <w:r w:rsidRPr="006676F6">
        <w:rPr>
          <w:rFonts w:ascii="Times New Roman" w:hAnsi="Times New Roman" w:cs="Times New Roman"/>
        </w:rPr>
        <w:instrText xml:space="preserve"> SEQ Figure \* ARABIC </w:instrText>
      </w:r>
      <w:r w:rsidRPr="006676F6">
        <w:rPr>
          <w:rFonts w:ascii="Times New Roman" w:hAnsi="Times New Roman" w:cs="Times New Roman"/>
        </w:rPr>
        <w:fldChar w:fldCharType="separate"/>
      </w:r>
      <w:r w:rsidR="00196D00">
        <w:rPr>
          <w:rFonts w:ascii="Times New Roman" w:hAnsi="Times New Roman" w:cs="Times New Roman"/>
          <w:noProof/>
        </w:rPr>
        <w:t>5</w:t>
      </w:r>
      <w:r w:rsidRPr="006676F6">
        <w:rPr>
          <w:rFonts w:ascii="Times New Roman" w:hAnsi="Times New Roman" w:cs="Times New Roman"/>
        </w:rPr>
        <w:fldChar w:fldCharType="end"/>
      </w:r>
      <w:r w:rsidR="00F65003">
        <w:rPr>
          <w:rFonts w:ascii="Times New Roman" w:hAnsi="Times New Roman" w:cs="Times New Roman"/>
        </w:rPr>
        <w:t xml:space="preserve">. </w:t>
      </w:r>
      <w:r w:rsidR="00654769">
        <w:rPr>
          <w:rFonts w:ascii="Times New Roman" w:hAnsi="Times New Roman" w:cs="Times New Roman"/>
        </w:rPr>
        <w:t>The</w:t>
      </w:r>
      <w:r w:rsidR="00654769" w:rsidRPr="00654769">
        <w:rPr>
          <w:rFonts w:ascii="Times New Roman" w:hAnsi="Times New Roman" w:cs="Times New Roman"/>
        </w:rPr>
        <w:t xml:space="preserve"> </w:t>
      </w:r>
      <w:proofErr w:type="spellStart"/>
      <w:r w:rsidR="00654769" w:rsidRPr="00654769">
        <w:rPr>
          <w:rFonts w:ascii="Times New Roman" w:hAnsi="Times New Roman" w:cs="Times New Roman"/>
        </w:rPr>
        <w:t>μSR</w:t>
      </w:r>
      <w:proofErr w:type="spellEnd"/>
      <w:r w:rsidR="00654769" w:rsidRPr="00654769">
        <w:rPr>
          <w:rFonts w:ascii="Times New Roman" w:hAnsi="Times New Roman" w:cs="Times New Roman"/>
        </w:rPr>
        <w:t xml:space="preserve"> time spectra</w:t>
      </w:r>
      <w:r w:rsidR="00654769">
        <w:rPr>
          <w:rFonts w:ascii="Times New Roman" w:hAnsi="Times New Roman" w:cs="Times New Roman"/>
        </w:rPr>
        <w:t xml:space="preserve"> with LF = 0.1 T</w:t>
      </w:r>
      <w:r w:rsidR="00654769" w:rsidRPr="00654769">
        <w:rPr>
          <w:rFonts w:ascii="Times New Roman" w:hAnsi="Times New Roman" w:cs="Times New Roman"/>
        </w:rPr>
        <w:t xml:space="preserve"> measured at selected temperatures (vertically displaced for clarity) with the muon-spin direction </w:t>
      </w:r>
      <w:proofErr w:type="spellStart"/>
      <w:r w:rsidR="00654769" w:rsidRPr="00654769">
        <w:rPr>
          <w:rFonts w:ascii="Times New Roman" w:hAnsi="Times New Roman" w:cs="Times New Roman"/>
          <w:b/>
          <w:bCs/>
        </w:rPr>
        <w:t>S</w:t>
      </w:r>
      <w:r w:rsidR="00654769" w:rsidRPr="00654769">
        <w:rPr>
          <w:rFonts w:ascii="Times New Roman" w:hAnsi="Times New Roman" w:cs="Times New Roman"/>
          <w:b/>
          <w:bCs/>
          <w:vertAlign w:val="subscript"/>
        </w:rPr>
        <w:t>μ</w:t>
      </w:r>
      <w:proofErr w:type="spellEnd"/>
      <w:r w:rsidR="00654769" w:rsidRPr="00654769">
        <w:rPr>
          <w:rFonts w:ascii="Times New Roman" w:hAnsi="Times New Roman" w:cs="Times New Roman"/>
        </w:rPr>
        <w:t xml:space="preserve"> // </w:t>
      </w:r>
      <w:r w:rsidR="00654769" w:rsidRPr="00654769">
        <w:rPr>
          <w:rFonts w:ascii="Times New Roman" w:hAnsi="Times New Roman" w:cs="Times New Roman"/>
          <w:b/>
          <w:bCs/>
        </w:rPr>
        <w:t>c</w:t>
      </w:r>
      <w:r w:rsidR="00654769" w:rsidRPr="00654769">
        <w:rPr>
          <w:rFonts w:ascii="Times New Roman" w:hAnsi="Times New Roman" w:cs="Times New Roman"/>
        </w:rPr>
        <w:t>-axis. The solid curves represent the results of least-squares fitting using Eq. (1</w:t>
      </w:r>
      <w:r w:rsidR="00654769">
        <w:rPr>
          <w:rFonts w:ascii="Times New Roman" w:hAnsi="Times New Roman" w:cs="Times New Roman"/>
        </w:rPr>
        <w:t>.3</w:t>
      </w:r>
      <w:r w:rsidR="00654769" w:rsidRPr="00654769">
        <w:rPr>
          <w:rFonts w:ascii="Times New Roman" w:hAnsi="Times New Roman" w:cs="Times New Roman"/>
        </w:rPr>
        <w:t>)</w:t>
      </w:r>
      <w:r w:rsidR="00654769">
        <w:rPr>
          <w:rFonts w:ascii="Times New Roman" w:hAnsi="Times New Roman" w:cs="Times New Roman"/>
        </w:rPr>
        <w:t xml:space="preserve"> of main text</w:t>
      </w:r>
      <w:r w:rsidR="00654769" w:rsidRPr="00654769">
        <w:rPr>
          <w:rFonts w:ascii="Times New Roman" w:hAnsi="Times New Roman" w:cs="Times New Roman"/>
        </w:rPr>
        <w:t>.</w:t>
      </w:r>
      <w:r w:rsidR="00A76D00">
        <w:rPr>
          <w:rFonts w:ascii="Times New Roman" w:hAnsi="Times New Roman" w:cs="Times New Roman"/>
        </w:rPr>
        <w:t xml:space="preserve"> </w:t>
      </w:r>
      <w:r w:rsidR="00A76D00" w:rsidRPr="00A76D00">
        <w:rPr>
          <w:rFonts w:ascii="Times New Roman" w:hAnsi="Times New Roman" w:cs="Times New Roman"/>
        </w:rPr>
        <w:t>Such fast depolarization and superimposed oscillations within 50 ns originated from the AFM order</w:t>
      </w:r>
      <w:r w:rsidR="00A76D00">
        <w:rPr>
          <w:rFonts w:ascii="Times New Roman" w:hAnsi="Times New Roman" w:cs="Times New Roman"/>
        </w:rPr>
        <w:t xml:space="preserve"> can be again confirmed</w:t>
      </w:r>
      <w:r w:rsidR="00A76D00" w:rsidRPr="00A76D00">
        <w:rPr>
          <w:rFonts w:ascii="Times New Roman" w:hAnsi="Times New Roman" w:cs="Times New Roman"/>
        </w:rPr>
        <w:t xml:space="preserve"> </w:t>
      </w:r>
      <w:r w:rsidR="00A76D00">
        <w:rPr>
          <w:rFonts w:ascii="Times New Roman" w:hAnsi="Times New Roman" w:cs="Times New Roman"/>
        </w:rPr>
        <w:t xml:space="preserve">by the </w:t>
      </w:r>
      <w:proofErr w:type="spellStart"/>
      <w:r w:rsidR="00A76D00">
        <w:rPr>
          <w:rFonts w:ascii="Times New Roman" w:hAnsi="Times New Roman" w:cs="Times New Roman"/>
        </w:rPr>
        <w:t>the</w:t>
      </w:r>
      <w:proofErr w:type="spellEnd"/>
      <w:r w:rsidR="00A76D00" w:rsidRPr="00654769">
        <w:rPr>
          <w:rFonts w:ascii="Times New Roman" w:hAnsi="Times New Roman" w:cs="Times New Roman"/>
        </w:rPr>
        <w:t xml:space="preserve"> </w:t>
      </w:r>
      <w:proofErr w:type="spellStart"/>
      <w:r w:rsidR="00A76D00" w:rsidRPr="00654769">
        <w:rPr>
          <w:rFonts w:ascii="Times New Roman" w:hAnsi="Times New Roman" w:cs="Times New Roman"/>
        </w:rPr>
        <w:t>μSR</w:t>
      </w:r>
      <w:proofErr w:type="spellEnd"/>
      <w:r w:rsidR="00A76D00" w:rsidRPr="00654769">
        <w:rPr>
          <w:rFonts w:ascii="Times New Roman" w:hAnsi="Times New Roman" w:cs="Times New Roman"/>
        </w:rPr>
        <w:t xml:space="preserve"> time spectra</w:t>
      </w:r>
      <w:r w:rsidR="00A76D00">
        <w:rPr>
          <w:rFonts w:ascii="Times New Roman" w:hAnsi="Times New Roman" w:cs="Times New Roman"/>
        </w:rPr>
        <w:t xml:space="preserve"> with LF = 0.1 T.</w:t>
      </w:r>
    </w:p>
    <w:p w14:paraId="5D2E44CC" w14:textId="4316F47E" w:rsidR="00AD189E" w:rsidRPr="00A76D00" w:rsidRDefault="00AD189E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62AE599E" w14:textId="55B0E60D" w:rsidR="002E69A6" w:rsidRDefault="002E69A6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7E7670E3" w14:textId="40596E70" w:rsidR="002E69A6" w:rsidRDefault="002E69A6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</w:rPr>
        <w:br w:type="page"/>
      </w:r>
    </w:p>
    <w:p w14:paraId="41EE99CD" w14:textId="184D0B0C" w:rsidR="002E69A6" w:rsidRPr="00230B02" w:rsidRDefault="00230B02" w:rsidP="00230B02">
      <w:pPr>
        <w:rPr>
          <w:rFonts w:ascii="Times New Roman" w:eastAsia="宋体" w:hAnsi="Times New Roman" w:cs="Times New Roman"/>
          <w:color w:val="000000" w:themeColor="text1"/>
          <w:szCs w:val="21"/>
        </w:rPr>
      </w:pPr>
      <w:r w:rsidRPr="00230B02">
        <w:rPr>
          <w:rFonts w:ascii="Times New Roman" w:eastAsia="宋体" w:hAnsi="Times New Roman" w:cs="Times New Roman"/>
          <w:color w:val="000000" w:themeColor="text1"/>
          <w:szCs w:val="21"/>
        </w:rPr>
        <w:lastRenderedPageBreak/>
        <w:t xml:space="preserve">TABLE </w:t>
      </w:r>
      <w:r w:rsidR="00F05E3B">
        <w:rPr>
          <w:rFonts w:ascii="Times New Roman" w:eastAsia="宋体" w:hAnsi="Times New Roman" w:cs="Times New Roman"/>
          <w:color w:val="000000" w:themeColor="text1"/>
          <w:szCs w:val="21"/>
        </w:rPr>
        <w:t>S</w:t>
      </w:r>
      <w:r w:rsidRPr="00230B02">
        <w:rPr>
          <w:rFonts w:ascii="Times New Roman" w:eastAsia="宋体" w:hAnsi="Times New Roman" w:cs="Times New Roman"/>
          <w:color w:val="000000" w:themeColor="text1"/>
          <w:szCs w:val="21"/>
        </w:rPr>
        <w:t xml:space="preserve">I. Summary of the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NCTO</w:t>
      </w:r>
      <w:r w:rsidRPr="00230B02">
        <w:rPr>
          <w:rFonts w:ascii="Times New Roman" w:eastAsia="宋体" w:hAnsi="Times New Roman" w:cs="Times New Roman"/>
          <w:color w:val="000000" w:themeColor="text1"/>
          <w:szCs w:val="21"/>
        </w:rPr>
        <w:t xml:space="preserve"> single-crystal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230B02">
        <w:rPr>
          <w:rFonts w:ascii="Times New Roman" w:eastAsia="宋体" w:hAnsi="Times New Roman" w:cs="Times New Roman"/>
          <w:color w:val="000000" w:themeColor="text1"/>
          <w:szCs w:val="21"/>
        </w:rPr>
        <w:t xml:space="preserve">parameters obtained by means of magnetization and </w:t>
      </w:r>
      <w:proofErr w:type="spellStart"/>
      <w:r w:rsidRPr="00230B02">
        <w:rPr>
          <w:rFonts w:ascii="Times New Roman" w:eastAsia="宋体" w:hAnsi="Times New Roman" w:cs="Times New Roman"/>
          <w:color w:val="000000" w:themeColor="text1"/>
          <w:szCs w:val="21"/>
        </w:rPr>
        <w:t>μSR</w:t>
      </w:r>
      <w:proofErr w:type="spellEnd"/>
      <w:r w:rsidRPr="00230B02">
        <w:rPr>
          <w:rFonts w:ascii="Times New Roman" w:eastAsia="宋体" w:hAnsi="Times New Roman" w:cs="Times New Roman"/>
          <w:color w:val="000000" w:themeColor="text1"/>
          <w:szCs w:val="21"/>
        </w:rPr>
        <w:t xml:space="preserve"> measurements.</w:t>
      </w:r>
    </w:p>
    <w:bookmarkEnd w:id="4"/>
    <w:bookmarkEnd w:id="5"/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C86850" w14:paraId="2011156D" w14:textId="77777777" w:rsidTr="00480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670C3928" w14:textId="7094DD8B" w:rsidR="00C86850" w:rsidRDefault="00C86850" w:rsidP="004807AF">
            <w:pPr>
              <w:tabs>
                <w:tab w:val="center" w:pos="580"/>
                <w:tab w:val="right" w:pos="1160"/>
              </w:tabs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5AF9A426" w14:textId="77777777" w:rsidR="00C86850" w:rsidRDefault="00C86850" w:rsidP="004807A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9C09A6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sym w:font="Symbol" w:char="F063"/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9C09A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361B1FDF" w14:textId="77777777" w:rsidR="00C86850" w:rsidRDefault="00C86850" w:rsidP="004807A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w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TF-μSR</w:t>
            </w:r>
            <w:proofErr w:type="spellEnd"/>
          </w:p>
        </w:tc>
        <w:tc>
          <w:tcPr>
            <w:tcW w:w="1383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49A26E3A" w14:textId="77777777" w:rsidR="00C86850" w:rsidRPr="009E2A2A" w:rsidRDefault="00C86850" w:rsidP="00480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9E2A2A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Z</w:t>
            </w:r>
            <w:r w:rsidRPr="009E2A2A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F-</w:t>
            </w:r>
            <w:proofErr w:type="spellStart"/>
            <w:r w:rsidRPr="009E2A2A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μSR</w:t>
            </w:r>
            <w:proofErr w:type="spellEnd"/>
          </w:p>
          <w:p w14:paraId="776B7418" w14:textId="77777777" w:rsidR="00C86850" w:rsidRPr="009E2A2A" w:rsidRDefault="00C86850" w:rsidP="00480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9E2A2A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S</w:t>
            </w:r>
            <w:r w:rsidRPr="009E2A2A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  <w:vertAlign w:val="subscript"/>
              </w:rPr>
              <w:t>μ</w:t>
            </w:r>
            <w:r w:rsidRPr="009E2A2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// </w:t>
            </w:r>
            <w:r w:rsidRPr="009E2A2A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a</w:t>
            </w:r>
            <w:r w:rsidRPr="009E2A2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-axis</w:t>
            </w:r>
          </w:p>
        </w:tc>
        <w:tc>
          <w:tcPr>
            <w:tcW w:w="1383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7051B26E" w14:textId="77777777" w:rsidR="00C86850" w:rsidRDefault="00C86850" w:rsidP="00480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Z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F-</w:t>
            </w: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μSR</w:t>
            </w:r>
            <w:proofErr w:type="spellEnd"/>
          </w:p>
          <w:p w14:paraId="09370D97" w14:textId="77777777" w:rsidR="00C86850" w:rsidRDefault="00C86850" w:rsidP="00480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9E2A2A">
              <w:rPr>
                <w:rFonts w:ascii="Times New Roman" w:hAnsi="Times New Roman" w:cs="Times New Roman"/>
                <w:bCs w:val="0"/>
                <w:i/>
                <w:noProof/>
                <w:color w:val="000000" w:themeColor="text1"/>
                <w:sz w:val="24"/>
                <w:szCs w:val="24"/>
              </w:rPr>
              <w:t>S</w:t>
            </w:r>
            <w:r w:rsidRPr="009E2A2A">
              <w:rPr>
                <w:rFonts w:ascii="Times New Roman" w:hAnsi="Times New Roman" w:cs="Times New Roman"/>
                <w:bCs w:val="0"/>
                <w:i/>
                <w:noProof/>
                <w:color w:val="000000" w:themeColor="text1"/>
                <w:sz w:val="24"/>
                <w:szCs w:val="24"/>
                <w:vertAlign w:val="subscript"/>
              </w:rPr>
              <w:t>μ</w:t>
            </w:r>
            <w:r w:rsidRPr="009E2A2A">
              <w:rPr>
                <w:rFonts w:ascii="Times New Roman" w:hAnsi="Times New Roman" w:cs="Times New Roman"/>
                <w:bCs w:val="0"/>
                <w:noProof/>
                <w:color w:val="000000" w:themeColor="text1"/>
                <w:sz w:val="24"/>
                <w:szCs w:val="24"/>
              </w:rPr>
              <w:t xml:space="preserve"> //</w:t>
            </w:r>
            <w:r w:rsidRPr="00FD043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c</w:t>
            </w:r>
            <w:r w:rsidRPr="00FD043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-axis</w:t>
            </w:r>
          </w:p>
        </w:tc>
      </w:tr>
      <w:tr w:rsidR="00C86850" w14:paraId="3E3C763A" w14:textId="77777777" w:rsidTr="00480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single" w:sz="12" w:space="0" w:color="auto"/>
            </w:tcBorders>
            <w:vAlign w:val="center"/>
          </w:tcPr>
          <w:p w14:paraId="4A6FB995" w14:textId="77777777" w:rsidR="00C86850" w:rsidRPr="00656516" w:rsidRDefault="00C86850" w:rsidP="004807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56516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Pr="0065651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  <w:szCs w:val="24"/>
                <w:vertAlign w:val="subscript"/>
              </w:rPr>
              <w:t>N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(K)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14:paraId="3B2F71CE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83" w:type="dxa"/>
            <w:tcBorders>
              <w:top w:val="single" w:sz="12" w:space="0" w:color="auto"/>
            </w:tcBorders>
            <w:vAlign w:val="center"/>
          </w:tcPr>
          <w:p w14:paraId="262DBC29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1383" w:type="dxa"/>
            <w:tcBorders>
              <w:top w:val="single" w:sz="12" w:space="0" w:color="auto"/>
            </w:tcBorders>
            <w:vAlign w:val="center"/>
          </w:tcPr>
          <w:p w14:paraId="43983FF2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1383" w:type="dxa"/>
            <w:tcBorders>
              <w:top w:val="single" w:sz="12" w:space="0" w:color="auto"/>
            </w:tcBorders>
            <w:vAlign w:val="center"/>
          </w:tcPr>
          <w:p w14:paraId="42D9F297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5.8</w:t>
            </w:r>
          </w:p>
        </w:tc>
      </w:tr>
      <w:tr w:rsidR="00C86850" w14:paraId="7AFB21C5" w14:textId="77777777" w:rsidTr="004807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vAlign w:val="center"/>
          </w:tcPr>
          <w:p w14:paraId="30907413" w14:textId="77777777" w:rsidR="00C86850" w:rsidRPr="00656516" w:rsidRDefault="00C86850" w:rsidP="004807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56516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Pr="0065651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  <w:szCs w:val="24"/>
                <w:vertAlign w:val="subscript"/>
              </w:rPr>
              <w:t>F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(K)</w:t>
            </w:r>
          </w:p>
        </w:tc>
        <w:tc>
          <w:tcPr>
            <w:tcW w:w="1382" w:type="dxa"/>
            <w:vAlign w:val="center"/>
          </w:tcPr>
          <w:p w14:paraId="30C1D10C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83" w:type="dxa"/>
            <w:vAlign w:val="center"/>
          </w:tcPr>
          <w:p w14:paraId="167D9287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83" w:type="dxa"/>
            <w:vAlign w:val="center"/>
          </w:tcPr>
          <w:p w14:paraId="6A6AFE5C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83" w:type="dxa"/>
            <w:vAlign w:val="center"/>
          </w:tcPr>
          <w:p w14:paraId="25AD0DE7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/</w:t>
            </w:r>
          </w:p>
        </w:tc>
      </w:tr>
      <w:tr w:rsidR="00C86850" w14:paraId="17CDFB0A" w14:textId="77777777" w:rsidTr="00480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vAlign w:val="center"/>
          </w:tcPr>
          <w:p w14:paraId="0F4B6E04" w14:textId="77777777" w:rsidR="00C86850" w:rsidRDefault="00C86850" w:rsidP="004807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56516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Pr="0065651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(K)</w:t>
            </w:r>
          </w:p>
        </w:tc>
        <w:tc>
          <w:tcPr>
            <w:tcW w:w="1382" w:type="dxa"/>
            <w:vAlign w:val="center"/>
          </w:tcPr>
          <w:p w14:paraId="5BC85536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83" w:type="dxa"/>
            <w:vAlign w:val="center"/>
          </w:tcPr>
          <w:p w14:paraId="2F79D694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383" w:type="dxa"/>
            <w:vAlign w:val="center"/>
          </w:tcPr>
          <w:p w14:paraId="7029BD0F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383" w:type="dxa"/>
            <w:vAlign w:val="center"/>
          </w:tcPr>
          <w:p w14:paraId="0C46EBBA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</w:tr>
      <w:tr w:rsidR="00C86850" w14:paraId="558F7E1A" w14:textId="77777777" w:rsidTr="004807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vAlign w:val="center"/>
          </w:tcPr>
          <w:p w14:paraId="54247883" w14:textId="77777777" w:rsidR="00C86850" w:rsidRDefault="00C86850" w:rsidP="004807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B</w:t>
            </w:r>
            <w:r w:rsidRPr="009E2A2A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int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(T)</w:t>
            </w:r>
          </w:p>
        </w:tc>
        <w:tc>
          <w:tcPr>
            <w:tcW w:w="1382" w:type="dxa"/>
            <w:vAlign w:val="center"/>
          </w:tcPr>
          <w:p w14:paraId="1630172E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383" w:type="dxa"/>
            <w:vAlign w:val="center"/>
          </w:tcPr>
          <w:p w14:paraId="4DF5EE2A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383" w:type="dxa"/>
            <w:vAlign w:val="center"/>
          </w:tcPr>
          <w:p w14:paraId="6EBEB2C6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.13</w:t>
            </w:r>
          </w:p>
        </w:tc>
        <w:tc>
          <w:tcPr>
            <w:tcW w:w="1383" w:type="dxa"/>
            <w:vAlign w:val="center"/>
          </w:tcPr>
          <w:p w14:paraId="24DD36E4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.127</w:t>
            </w:r>
          </w:p>
        </w:tc>
      </w:tr>
      <w:tr w:rsidR="00C86850" w14:paraId="6599DFC5" w14:textId="77777777" w:rsidTr="00480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vAlign w:val="center"/>
          </w:tcPr>
          <w:p w14:paraId="7CE58AE7" w14:textId="77777777" w:rsidR="00C86850" w:rsidRPr="00656516" w:rsidRDefault="00C86850" w:rsidP="004807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656516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sym w:font="Symbol" w:char="F067"/>
            </w:r>
          </w:p>
        </w:tc>
        <w:tc>
          <w:tcPr>
            <w:tcW w:w="1382" w:type="dxa"/>
            <w:vAlign w:val="center"/>
          </w:tcPr>
          <w:p w14:paraId="0D0EA97F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383" w:type="dxa"/>
            <w:vAlign w:val="center"/>
          </w:tcPr>
          <w:p w14:paraId="06891E12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383" w:type="dxa"/>
            <w:vAlign w:val="center"/>
          </w:tcPr>
          <w:p w14:paraId="55533D1A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.93</w:t>
            </w:r>
          </w:p>
        </w:tc>
        <w:tc>
          <w:tcPr>
            <w:tcW w:w="1383" w:type="dxa"/>
            <w:vAlign w:val="center"/>
          </w:tcPr>
          <w:p w14:paraId="755C00DC" w14:textId="77777777" w:rsidR="00C86850" w:rsidRDefault="00C86850" w:rsidP="004807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3.16</w:t>
            </w:r>
          </w:p>
        </w:tc>
      </w:tr>
      <w:tr w:rsidR="00C86850" w14:paraId="698AD6FC" w14:textId="77777777" w:rsidTr="004807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bottom w:val="double" w:sz="12" w:space="0" w:color="auto"/>
            </w:tcBorders>
            <w:vAlign w:val="center"/>
          </w:tcPr>
          <w:p w14:paraId="5B2A7F7A" w14:textId="77777777" w:rsidR="00C86850" w:rsidRPr="00656516" w:rsidRDefault="00C86850" w:rsidP="004807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65651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  <w:szCs w:val="24"/>
              </w:rPr>
              <w:t>δ</w:t>
            </w:r>
          </w:p>
        </w:tc>
        <w:tc>
          <w:tcPr>
            <w:tcW w:w="1382" w:type="dxa"/>
            <w:tcBorders>
              <w:bottom w:val="double" w:sz="12" w:space="0" w:color="auto"/>
            </w:tcBorders>
            <w:vAlign w:val="center"/>
          </w:tcPr>
          <w:p w14:paraId="08694F47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383" w:type="dxa"/>
            <w:tcBorders>
              <w:bottom w:val="double" w:sz="12" w:space="0" w:color="auto"/>
            </w:tcBorders>
            <w:vAlign w:val="center"/>
          </w:tcPr>
          <w:p w14:paraId="4B13161B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383" w:type="dxa"/>
            <w:tcBorders>
              <w:bottom w:val="double" w:sz="12" w:space="0" w:color="auto"/>
            </w:tcBorders>
            <w:vAlign w:val="center"/>
          </w:tcPr>
          <w:p w14:paraId="3643F64E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.47</w:t>
            </w:r>
          </w:p>
        </w:tc>
        <w:tc>
          <w:tcPr>
            <w:tcW w:w="1383" w:type="dxa"/>
            <w:tcBorders>
              <w:bottom w:val="double" w:sz="12" w:space="0" w:color="auto"/>
            </w:tcBorders>
            <w:vAlign w:val="center"/>
          </w:tcPr>
          <w:p w14:paraId="684CE8C6" w14:textId="77777777" w:rsidR="00C86850" w:rsidRDefault="00C86850" w:rsidP="004807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.47</w:t>
            </w:r>
          </w:p>
        </w:tc>
      </w:tr>
    </w:tbl>
    <w:p w14:paraId="2B66F5D3" w14:textId="77777777" w:rsidR="00C86850" w:rsidRDefault="00C86850" w:rsidP="00CD3D32">
      <w:pPr>
        <w:rPr>
          <w:color w:val="000000" w:themeColor="text1"/>
        </w:rPr>
      </w:pPr>
    </w:p>
    <w:p w14:paraId="7489D70E" w14:textId="77777777" w:rsidR="00C86850" w:rsidRDefault="00C86850" w:rsidP="00CD3D32">
      <w:pPr>
        <w:rPr>
          <w:color w:val="000000" w:themeColor="text1"/>
        </w:rPr>
      </w:pPr>
    </w:p>
    <w:p w14:paraId="75A53B0C" w14:textId="53CA708F" w:rsidR="00A50C78" w:rsidRDefault="00890733" w:rsidP="00CD3D32">
      <w:pPr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</w:instrText>
      </w:r>
      <w:r>
        <w:rPr>
          <w:color w:val="000000" w:themeColor="text1"/>
        </w:rPr>
        <w:fldChar w:fldCharType="end"/>
      </w:r>
    </w:p>
    <w:p w14:paraId="04E0EB17" w14:textId="385B3D15" w:rsidR="00D54B55" w:rsidRDefault="00A50C78" w:rsidP="00CD3D32">
      <w:pPr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EN.REFLIST </w:instrText>
      </w:r>
      <w:r w:rsidR="00E0626A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</w:p>
    <w:sectPr w:rsidR="00D54B55" w:rsidSect="00901975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065D6" w14:textId="77777777" w:rsidR="00E0626A" w:rsidRDefault="00E0626A">
      <w:r>
        <w:separator/>
      </w:r>
    </w:p>
  </w:endnote>
  <w:endnote w:type="continuationSeparator" w:id="0">
    <w:p w14:paraId="72CDE592" w14:textId="77777777" w:rsidR="00E0626A" w:rsidRDefault="00E0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892254"/>
      <w:docPartObj>
        <w:docPartGallery w:val="Page Numbers (Bottom of Page)"/>
        <w:docPartUnique/>
      </w:docPartObj>
    </w:sdtPr>
    <w:sdtEndPr/>
    <w:sdtContent>
      <w:p w14:paraId="43B4BFE3" w14:textId="3668654C" w:rsidR="00901975" w:rsidRDefault="009019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B302D">
          <w:rPr>
            <w:noProof/>
            <w:lang w:val="ko-KR" w:eastAsia="ko-KR"/>
          </w:rPr>
          <w:t>9</w:t>
        </w:r>
        <w:r>
          <w:fldChar w:fldCharType="end"/>
        </w:r>
      </w:p>
    </w:sdtContent>
  </w:sdt>
  <w:p w14:paraId="08322FC6" w14:textId="77777777" w:rsidR="00901975" w:rsidRDefault="009019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66AC5" w14:textId="77777777" w:rsidR="00E0626A" w:rsidRDefault="00E0626A">
      <w:r>
        <w:separator/>
      </w:r>
    </w:p>
  </w:footnote>
  <w:footnote w:type="continuationSeparator" w:id="0">
    <w:p w14:paraId="0EBDF6D2" w14:textId="77777777" w:rsidR="00E0626A" w:rsidRDefault="00E06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21055"/>
    <w:multiLevelType w:val="hybridMultilevel"/>
    <w:tmpl w:val="EDA0D106"/>
    <w:lvl w:ilvl="0" w:tplc="0ADAB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ysical Review Letter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as5xzx4pfxr5e2p5hxaxsordra2xf9xppw&quot;&gt;Neutron diffraction&lt;record-ids&gt;&lt;item&gt;1051&lt;/item&gt;&lt;/record-ids&gt;&lt;/item&gt;&lt;/Libraries&gt;"/>
  </w:docVars>
  <w:rsids>
    <w:rsidRoot w:val="00E307AC"/>
    <w:rsid w:val="00004265"/>
    <w:rsid w:val="00014002"/>
    <w:rsid w:val="000166CF"/>
    <w:rsid w:val="000276EC"/>
    <w:rsid w:val="00027CC7"/>
    <w:rsid w:val="00031368"/>
    <w:rsid w:val="00034CEB"/>
    <w:rsid w:val="00040FA1"/>
    <w:rsid w:val="000423A1"/>
    <w:rsid w:val="00044705"/>
    <w:rsid w:val="000469BB"/>
    <w:rsid w:val="00047072"/>
    <w:rsid w:val="0005207A"/>
    <w:rsid w:val="000523B7"/>
    <w:rsid w:val="00055F7D"/>
    <w:rsid w:val="000613B2"/>
    <w:rsid w:val="00061F57"/>
    <w:rsid w:val="00063BBE"/>
    <w:rsid w:val="000667E2"/>
    <w:rsid w:val="00067609"/>
    <w:rsid w:val="00070D8E"/>
    <w:rsid w:val="00072EE9"/>
    <w:rsid w:val="000740A7"/>
    <w:rsid w:val="0007619C"/>
    <w:rsid w:val="0007732C"/>
    <w:rsid w:val="00081590"/>
    <w:rsid w:val="00081C31"/>
    <w:rsid w:val="000914E9"/>
    <w:rsid w:val="000A4439"/>
    <w:rsid w:val="000A5060"/>
    <w:rsid w:val="000A5EB0"/>
    <w:rsid w:val="000B3A37"/>
    <w:rsid w:val="000B3ACF"/>
    <w:rsid w:val="000B77B2"/>
    <w:rsid w:val="000C1925"/>
    <w:rsid w:val="000C4684"/>
    <w:rsid w:val="000C650E"/>
    <w:rsid w:val="000D02F5"/>
    <w:rsid w:val="000D07B9"/>
    <w:rsid w:val="000D5323"/>
    <w:rsid w:val="000D6181"/>
    <w:rsid w:val="000E3900"/>
    <w:rsid w:val="000E609B"/>
    <w:rsid w:val="000E61EC"/>
    <w:rsid w:val="000E7759"/>
    <w:rsid w:val="000F3A0E"/>
    <w:rsid w:val="000F404D"/>
    <w:rsid w:val="000F46E8"/>
    <w:rsid w:val="000F5A19"/>
    <w:rsid w:val="00100193"/>
    <w:rsid w:val="001050EB"/>
    <w:rsid w:val="00106520"/>
    <w:rsid w:val="00106BBD"/>
    <w:rsid w:val="00112B9B"/>
    <w:rsid w:val="001147CD"/>
    <w:rsid w:val="00120E22"/>
    <w:rsid w:val="001224F9"/>
    <w:rsid w:val="001225DB"/>
    <w:rsid w:val="00122FCA"/>
    <w:rsid w:val="00123B1E"/>
    <w:rsid w:val="00125F25"/>
    <w:rsid w:val="00136B02"/>
    <w:rsid w:val="00137A39"/>
    <w:rsid w:val="0015051D"/>
    <w:rsid w:val="00151E31"/>
    <w:rsid w:val="00154ECC"/>
    <w:rsid w:val="00157CEC"/>
    <w:rsid w:val="001606F9"/>
    <w:rsid w:val="00160859"/>
    <w:rsid w:val="0017009A"/>
    <w:rsid w:val="00171B94"/>
    <w:rsid w:val="00183E36"/>
    <w:rsid w:val="00187D5D"/>
    <w:rsid w:val="00194188"/>
    <w:rsid w:val="00194C9E"/>
    <w:rsid w:val="001957CD"/>
    <w:rsid w:val="00196837"/>
    <w:rsid w:val="00196D00"/>
    <w:rsid w:val="001A0E1B"/>
    <w:rsid w:val="001A169B"/>
    <w:rsid w:val="001A5643"/>
    <w:rsid w:val="001A7261"/>
    <w:rsid w:val="001B0092"/>
    <w:rsid w:val="001B302D"/>
    <w:rsid w:val="001B3507"/>
    <w:rsid w:val="001B466E"/>
    <w:rsid w:val="001B6F7F"/>
    <w:rsid w:val="001C1036"/>
    <w:rsid w:val="001C1360"/>
    <w:rsid w:val="001C3960"/>
    <w:rsid w:val="001C3961"/>
    <w:rsid w:val="001C4D1A"/>
    <w:rsid w:val="001C5B11"/>
    <w:rsid w:val="001D0047"/>
    <w:rsid w:val="001D2986"/>
    <w:rsid w:val="001D3EA2"/>
    <w:rsid w:val="001D53E8"/>
    <w:rsid w:val="001D6008"/>
    <w:rsid w:val="001F05DD"/>
    <w:rsid w:val="001F2994"/>
    <w:rsid w:val="001F5FF3"/>
    <w:rsid w:val="00205968"/>
    <w:rsid w:val="00206EC9"/>
    <w:rsid w:val="0020733D"/>
    <w:rsid w:val="00214D90"/>
    <w:rsid w:val="00215AA0"/>
    <w:rsid w:val="00220008"/>
    <w:rsid w:val="00223695"/>
    <w:rsid w:val="002259DC"/>
    <w:rsid w:val="00225C1D"/>
    <w:rsid w:val="00226242"/>
    <w:rsid w:val="002273C4"/>
    <w:rsid w:val="002277CD"/>
    <w:rsid w:val="00230B02"/>
    <w:rsid w:val="00235F6C"/>
    <w:rsid w:val="00236D35"/>
    <w:rsid w:val="00237883"/>
    <w:rsid w:val="00240097"/>
    <w:rsid w:val="00240DDD"/>
    <w:rsid w:val="00241968"/>
    <w:rsid w:val="00241A78"/>
    <w:rsid w:val="00246033"/>
    <w:rsid w:val="00253A96"/>
    <w:rsid w:val="0026057E"/>
    <w:rsid w:val="00260AD9"/>
    <w:rsid w:val="00261BCE"/>
    <w:rsid w:val="002667C2"/>
    <w:rsid w:val="00272C95"/>
    <w:rsid w:val="00276C77"/>
    <w:rsid w:val="00281C94"/>
    <w:rsid w:val="00282F78"/>
    <w:rsid w:val="002838AC"/>
    <w:rsid w:val="002845CA"/>
    <w:rsid w:val="002868E5"/>
    <w:rsid w:val="00292240"/>
    <w:rsid w:val="00297173"/>
    <w:rsid w:val="002A4D60"/>
    <w:rsid w:val="002B6111"/>
    <w:rsid w:val="002C2392"/>
    <w:rsid w:val="002E342F"/>
    <w:rsid w:val="002E668A"/>
    <w:rsid w:val="002E69A6"/>
    <w:rsid w:val="002E6BF7"/>
    <w:rsid w:val="002F07CC"/>
    <w:rsid w:val="002F10D5"/>
    <w:rsid w:val="002F178D"/>
    <w:rsid w:val="002F273F"/>
    <w:rsid w:val="002F6F3F"/>
    <w:rsid w:val="00300E8A"/>
    <w:rsid w:val="0030214C"/>
    <w:rsid w:val="00303D32"/>
    <w:rsid w:val="003044FC"/>
    <w:rsid w:val="00306A47"/>
    <w:rsid w:val="003211E5"/>
    <w:rsid w:val="00321875"/>
    <w:rsid w:val="00322E23"/>
    <w:rsid w:val="00324061"/>
    <w:rsid w:val="00324DBF"/>
    <w:rsid w:val="00326FF7"/>
    <w:rsid w:val="00330B6F"/>
    <w:rsid w:val="00330E40"/>
    <w:rsid w:val="00334D6A"/>
    <w:rsid w:val="00335B12"/>
    <w:rsid w:val="0033765B"/>
    <w:rsid w:val="00340618"/>
    <w:rsid w:val="00340B18"/>
    <w:rsid w:val="003415E9"/>
    <w:rsid w:val="003434F4"/>
    <w:rsid w:val="00345C7A"/>
    <w:rsid w:val="00357BD3"/>
    <w:rsid w:val="0036437F"/>
    <w:rsid w:val="00372493"/>
    <w:rsid w:val="00372D0E"/>
    <w:rsid w:val="00380148"/>
    <w:rsid w:val="00382F7C"/>
    <w:rsid w:val="003838A3"/>
    <w:rsid w:val="00384A26"/>
    <w:rsid w:val="00385ADD"/>
    <w:rsid w:val="0039056B"/>
    <w:rsid w:val="003954D6"/>
    <w:rsid w:val="00396199"/>
    <w:rsid w:val="003962DB"/>
    <w:rsid w:val="00396F66"/>
    <w:rsid w:val="0039764E"/>
    <w:rsid w:val="00397A9F"/>
    <w:rsid w:val="003A2CCD"/>
    <w:rsid w:val="003A6CCB"/>
    <w:rsid w:val="003A7737"/>
    <w:rsid w:val="003B37FC"/>
    <w:rsid w:val="003B7935"/>
    <w:rsid w:val="003C0CF6"/>
    <w:rsid w:val="003C1223"/>
    <w:rsid w:val="003C1B88"/>
    <w:rsid w:val="003C4BF2"/>
    <w:rsid w:val="003C5E01"/>
    <w:rsid w:val="003C64DB"/>
    <w:rsid w:val="003C79D8"/>
    <w:rsid w:val="003D0466"/>
    <w:rsid w:val="003D2DA2"/>
    <w:rsid w:val="003D38DA"/>
    <w:rsid w:val="003D6FC6"/>
    <w:rsid w:val="003D7920"/>
    <w:rsid w:val="003E1D8C"/>
    <w:rsid w:val="003F008D"/>
    <w:rsid w:val="003F37A4"/>
    <w:rsid w:val="003F4CE6"/>
    <w:rsid w:val="0040416E"/>
    <w:rsid w:val="0040759B"/>
    <w:rsid w:val="00407AD6"/>
    <w:rsid w:val="00411532"/>
    <w:rsid w:val="00414055"/>
    <w:rsid w:val="00416225"/>
    <w:rsid w:val="00417CE0"/>
    <w:rsid w:val="00425922"/>
    <w:rsid w:val="00427887"/>
    <w:rsid w:val="004316DE"/>
    <w:rsid w:val="004320C2"/>
    <w:rsid w:val="004335D7"/>
    <w:rsid w:val="00433917"/>
    <w:rsid w:val="004344F2"/>
    <w:rsid w:val="0043731A"/>
    <w:rsid w:val="00447C51"/>
    <w:rsid w:val="00450A84"/>
    <w:rsid w:val="00455051"/>
    <w:rsid w:val="00473AA7"/>
    <w:rsid w:val="0047553B"/>
    <w:rsid w:val="0048059D"/>
    <w:rsid w:val="00480F37"/>
    <w:rsid w:val="0048500D"/>
    <w:rsid w:val="004852FE"/>
    <w:rsid w:val="004956DC"/>
    <w:rsid w:val="004967E2"/>
    <w:rsid w:val="004A07C0"/>
    <w:rsid w:val="004A1EE0"/>
    <w:rsid w:val="004A51D9"/>
    <w:rsid w:val="004B032C"/>
    <w:rsid w:val="004B2802"/>
    <w:rsid w:val="004B3D70"/>
    <w:rsid w:val="004B3FD7"/>
    <w:rsid w:val="004C104F"/>
    <w:rsid w:val="004C1598"/>
    <w:rsid w:val="004C2C96"/>
    <w:rsid w:val="004C4268"/>
    <w:rsid w:val="004C518A"/>
    <w:rsid w:val="004C75C4"/>
    <w:rsid w:val="004D2133"/>
    <w:rsid w:val="004D45E2"/>
    <w:rsid w:val="004D7414"/>
    <w:rsid w:val="004E34B2"/>
    <w:rsid w:val="004E44E3"/>
    <w:rsid w:val="004E7DB4"/>
    <w:rsid w:val="004F17E2"/>
    <w:rsid w:val="004F65FB"/>
    <w:rsid w:val="00501A1C"/>
    <w:rsid w:val="00502F56"/>
    <w:rsid w:val="00504330"/>
    <w:rsid w:val="00506DBD"/>
    <w:rsid w:val="00507EA5"/>
    <w:rsid w:val="00510862"/>
    <w:rsid w:val="005118DE"/>
    <w:rsid w:val="00512FDA"/>
    <w:rsid w:val="00513362"/>
    <w:rsid w:val="0051496F"/>
    <w:rsid w:val="00516A7C"/>
    <w:rsid w:val="00517639"/>
    <w:rsid w:val="00521243"/>
    <w:rsid w:val="005220F7"/>
    <w:rsid w:val="005228F7"/>
    <w:rsid w:val="0052397A"/>
    <w:rsid w:val="00523E8E"/>
    <w:rsid w:val="00524495"/>
    <w:rsid w:val="0052748D"/>
    <w:rsid w:val="0052781F"/>
    <w:rsid w:val="00542D48"/>
    <w:rsid w:val="005435DD"/>
    <w:rsid w:val="00544254"/>
    <w:rsid w:val="0054636F"/>
    <w:rsid w:val="0055246B"/>
    <w:rsid w:val="005560AD"/>
    <w:rsid w:val="00556174"/>
    <w:rsid w:val="00557168"/>
    <w:rsid w:val="00557BD3"/>
    <w:rsid w:val="00557D4F"/>
    <w:rsid w:val="00560AF3"/>
    <w:rsid w:val="0056470E"/>
    <w:rsid w:val="00566E23"/>
    <w:rsid w:val="005673D6"/>
    <w:rsid w:val="00567A86"/>
    <w:rsid w:val="005705FE"/>
    <w:rsid w:val="00574B96"/>
    <w:rsid w:val="0058191D"/>
    <w:rsid w:val="00582399"/>
    <w:rsid w:val="00582481"/>
    <w:rsid w:val="00583ABB"/>
    <w:rsid w:val="0058794F"/>
    <w:rsid w:val="005909B9"/>
    <w:rsid w:val="00592BB6"/>
    <w:rsid w:val="005A11B7"/>
    <w:rsid w:val="005A563B"/>
    <w:rsid w:val="005A75D7"/>
    <w:rsid w:val="005B2F44"/>
    <w:rsid w:val="005B4600"/>
    <w:rsid w:val="005B5B64"/>
    <w:rsid w:val="005B5C5B"/>
    <w:rsid w:val="005B764F"/>
    <w:rsid w:val="005C3CE8"/>
    <w:rsid w:val="005C7E65"/>
    <w:rsid w:val="005D0424"/>
    <w:rsid w:val="005D317E"/>
    <w:rsid w:val="005D4C99"/>
    <w:rsid w:val="005D5A52"/>
    <w:rsid w:val="005D7FBB"/>
    <w:rsid w:val="005E0758"/>
    <w:rsid w:val="005E2514"/>
    <w:rsid w:val="005E6F30"/>
    <w:rsid w:val="005F1E44"/>
    <w:rsid w:val="005F40DA"/>
    <w:rsid w:val="005F5B7C"/>
    <w:rsid w:val="005F6822"/>
    <w:rsid w:val="00606071"/>
    <w:rsid w:val="00610C18"/>
    <w:rsid w:val="00611FE7"/>
    <w:rsid w:val="00612C2A"/>
    <w:rsid w:val="00621433"/>
    <w:rsid w:val="0062167A"/>
    <w:rsid w:val="00622747"/>
    <w:rsid w:val="00622F92"/>
    <w:rsid w:val="00623933"/>
    <w:rsid w:val="00624043"/>
    <w:rsid w:val="006255A2"/>
    <w:rsid w:val="00626096"/>
    <w:rsid w:val="006268E4"/>
    <w:rsid w:val="006319E0"/>
    <w:rsid w:val="00632D64"/>
    <w:rsid w:val="00634A97"/>
    <w:rsid w:val="00635FC5"/>
    <w:rsid w:val="00636C8B"/>
    <w:rsid w:val="0064052A"/>
    <w:rsid w:val="00640929"/>
    <w:rsid w:val="00644EBF"/>
    <w:rsid w:val="00654769"/>
    <w:rsid w:val="00655512"/>
    <w:rsid w:val="00655D59"/>
    <w:rsid w:val="00656516"/>
    <w:rsid w:val="0065785F"/>
    <w:rsid w:val="00662272"/>
    <w:rsid w:val="00663B60"/>
    <w:rsid w:val="00665292"/>
    <w:rsid w:val="00665674"/>
    <w:rsid w:val="006660B2"/>
    <w:rsid w:val="006676F6"/>
    <w:rsid w:val="0066791E"/>
    <w:rsid w:val="00670F42"/>
    <w:rsid w:val="006718C1"/>
    <w:rsid w:val="0067264A"/>
    <w:rsid w:val="00673D95"/>
    <w:rsid w:val="00677F34"/>
    <w:rsid w:val="00682354"/>
    <w:rsid w:val="006831F6"/>
    <w:rsid w:val="006833D8"/>
    <w:rsid w:val="006843B1"/>
    <w:rsid w:val="00691E65"/>
    <w:rsid w:val="00692EE9"/>
    <w:rsid w:val="00693D70"/>
    <w:rsid w:val="00695C10"/>
    <w:rsid w:val="00696DE9"/>
    <w:rsid w:val="006A08C8"/>
    <w:rsid w:val="006A1D5A"/>
    <w:rsid w:val="006A74DC"/>
    <w:rsid w:val="006B3BAD"/>
    <w:rsid w:val="006B67E5"/>
    <w:rsid w:val="006C0E14"/>
    <w:rsid w:val="006C527E"/>
    <w:rsid w:val="006C5E7C"/>
    <w:rsid w:val="006D0C4C"/>
    <w:rsid w:val="006D17DC"/>
    <w:rsid w:val="006D600D"/>
    <w:rsid w:val="006D624C"/>
    <w:rsid w:val="006E3607"/>
    <w:rsid w:val="006F06D6"/>
    <w:rsid w:val="006F0A6D"/>
    <w:rsid w:val="006F4375"/>
    <w:rsid w:val="006F47D5"/>
    <w:rsid w:val="0070203F"/>
    <w:rsid w:val="00705848"/>
    <w:rsid w:val="00711BF0"/>
    <w:rsid w:val="007120EE"/>
    <w:rsid w:val="0071514E"/>
    <w:rsid w:val="00720630"/>
    <w:rsid w:val="0072307F"/>
    <w:rsid w:val="00725232"/>
    <w:rsid w:val="0072531C"/>
    <w:rsid w:val="00727B25"/>
    <w:rsid w:val="00731077"/>
    <w:rsid w:val="00731A8E"/>
    <w:rsid w:val="00741DC0"/>
    <w:rsid w:val="00742A37"/>
    <w:rsid w:val="007530A7"/>
    <w:rsid w:val="0075765B"/>
    <w:rsid w:val="00766234"/>
    <w:rsid w:val="007715B2"/>
    <w:rsid w:val="00772AAD"/>
    <w:rsid w:val="0077657F"/>
    <w:rsid w:val="00777E09"/>
    <w:rsid w:val="00783A23"/>
    <w:rsid w:val="007840AB"/>
    <w:rsid w:val="007878D3"/>
    <w:rsid w:val="00790592"/>
    <w:rsid w:val="007921E0"/>
    <w:rsid w:val="00793F54"/>
    <w:rsid w:val="0079496A"/>
    <w:rsid w:val="00797799"/>
    <w:rsid w:val="007A08AF"/>
    <w:rsid w:val="007A3CFB"/>
    <w:rsid w:val="007B0E7B"/>
    <w:rsid w:val="007B35A0"/>
    <w:rsid w:val="007B6886"/>
    <w:rsid w:val="007B76A8"/>
    <w:rsid w:val="007C09D6"/>
    <w:rsid w:val="007C15A1"/>
    <w:rsid w:val="007C23F9"/>
    <w:rsid w:val="007C2D7A"/>
    <w:rsid w:val="007D0E64"/>
    <w:rsid w:val="007D57CA"/>
    <w:rsid w:val="007E18CF"/>
    <w:rsid w:val="007E2D55"/>
    <w:rsid w:val="007E2F37"/>
    <w:rsid w:val="007E3820"/>
    <w:rsid w:val="007E4296"/>
    <w:rsid w:val="007F3BBE"/>
    <w:rsid w:val="00803460"/>
    <w:rsid w:val="0081168C"/>
    <w:rsid w:val="008126E8"/>
    <w:rsid w:val="008264AB"/>
    <w:rsid w:val="00826F70"/>
    <w:rsid w:val="00830085"/>
    <w:rsid w:val="00831311"/>
    <w:rsid w:val="0083195A"/>
    <w:rsid w:val="00834C4D"/>
    <w:rsid w:val="008440D3"/>
    <w:rsid w:val="00844F5C"/>
    <w:rsid w:val="00850BD3"/>
    <w:rsid w:val="00850F8F"/>
    <w:rsid w:val="00851783"/>
    <w:rsid w:val="00851BB8"/>
    <w:rsid w:val="00852A60"/>
    <w:rsid w:val="00853F34"/>
    <w:rsid w:val="00855100"/>
    <w:rsid w:val="00856F05"/>
    <w:rsid w:val="00857E53"/>
    <w:rsid w:val="00870AC8"/>
    <w:rsid w:val="00871D19"/>
    <w:rsid w:val="00883A2D"/>
    <w:rsid w:val="00884A42"/>
    <w:rsid w:val="008864F8"/>
    <w:rsid w:val="0088696F"/>
    <w:rsid w:val="00890733"/>
    <w:rsid w:val="00891E31"/>
    <w:rsid w:val="00896DD9"/>
    <w:rsid w:val="008A393F"/>
    <w:rsid w:val="008A64E5"/>
    <w:rsid w:val="008A7101"/>
    <w:rsid w:val="008B2999"/>
    <w:rsid w:val="008C02DD"/>
    <w:rsid w:val="008C216A"/>
    <w:rsid w:val="008C256E"/>
    <w:rsid w:val="008C77EB"/>
    <w:rsid w:val="008D529F"/>
    <w:rsid w:val="008D5D77"/>
    <w:rsid w:val="008D7501"/>
    <w:rsid w:val="008E0892"/>
    <w:rsid w:val="008E7766"/>
    <w:rsid w:val="008F3840"/>
    <w:rsid w:val="00901975"/>
    <w:rsid w:val="00901D85"/>
    <w:rsid w:val="00902DC5"/>
    <w:rsid w:val="0090399A"/>
    <w:rsid w:val="00905D9A"/>
    <w:rsid w:val="00906031"/>
    <w:rsid w:val="00913098"/>
    <w:rsid w:val="009172DB"/>
    <w:rsid w:val="00921826"/>
    <w:rsid w:val="0092454C"/>
    <w:rsid w:val="009258D7"/>
    <w:rsid w:val="0092593E"/>
    <w:rsid w:val="00925AF0"/>
    <w:rsid w:val="00927300"/>
    <w:rsid w:val="00930EBD"/>
    <w:rsid w:val="00931119"/>
    <w:rsid w:val="00932F25"/>
    <w:rsid w:val="00933ACF"/>
    <w:rsid w:val="00933C2D"/>
    <w:rsid w:val="009378FB"/>
    <w:rsid w:val="009459BE"/>
    <w:rsid w:val="0094732B"/>
    <w:rsid w:val="00950BE8"/>
    <w:rsid w:val="00952DD1"/>
    <w:rsid w:val="00953809"/>
    <w:rsid w:val="00954B39"/>
    <w:rsid w:val="0095550D"/>
    <w:rsid w:val="00960A42"/>
    <w:rsid w:val="00960B73"/>
    <w:rsid w:val="009613DF"/>
    <w:rsid w:val="00962555"/>
    <w:rsid w:val="00963BBE"/>
    <w:rsid w:val="009641D6"/>
    <w:rsid w:val="009645E4"/>
    <w:rsid w:val="009674FE"/>
    <w:rsid w:val="009755D0"/>
    <w:rsid w:val="00981290"/>
    <w:rsid w:val="00983034"/>
    <w:rsid w:val="00994018"/>
    <w:rsid w:val="009976F3"/>
    <w:rsid w:val="009A0E5D"/>
    <w:rsid w:val="009A68F9"/>
    <w:rsid w:val="009A7856"/>
    <w:rsid w:val="009B2344"/>
    <w:rsid w:val="009B5C2E"/>
    <w:rsid w:val="009C09A6"/>
    <w:rsid w:val="009C1D0B"/>
    <w:rsid w:val="009C27A7"/>
    <w:rsid w:val="009C4C20"/>
    <w:rsid w:val="009E1801"/>
    <w:rsid w:val="009E2A2A"/>
    <w:rsid w:val="009E490B"/>
    <w:rsid w:val="009E5F8D"/>
    <w:rsid w:val="009E77B7"/>
    <w:rsid w:val="009F11EC"/>
    <w:rsid w:val="009F5A2E"/>
    <w:rsid w:val="009F65DD"/>
    <w:rsid w:val="00A015AA"/>
    <w:rsid w:val="00A02BCD"/>
    <w:rsid w:val="00A061D6"/>
    <w:rsid w:val="00A078EF"/>
    <w:rsid w:val="00A1471F"/>
    <w:rsid w:val="00A148EA"/>
    <w:rsid w:val="00A15339"/>
    <w:rsid w:val="00A153EF"/>
    <w:rsid w:val="00A2328F"/>
    <w:rsid w:val="00A261E3"/>
    <w:rsid w:val="00A26604"/>
    <w:rsid w:val="00A32748"/>
    <w:rsid w:val="00A33FF3"/>
    <w:rsid w:val="00A349DE"/>
    <w:rsid w:val="00A36BFA"/>
    <w:rsid w:val="00A44CFC"/>
    <w:rsid w:val="00A50C78"/>
    <w:rsid w:val="00A55A84"/>
    <w:rsid w:val="00A574A7"/>
    <w:rsid w:val="00A60F17"/>
    <w:rsid w:val="00A64719"/>
    <w:rsid w:val="00A66840"/>
    <w:rsid w:val="00A748D9"/>
    <w:rsid w:val="00A7574D"/>
    <w:rsid w:val="00A76238"/>
    <w:rsid w:val="00A76D00"/>
    <w:rsid w:val="00A77AED"/>
    <w:rsid w:val="00A8585B"/>
    <w:rsid w:val="00A90636"/>
    <w:rsid w:val="00A91FC5"/>
    <w:rsid w:val="00A94E90"/>
    <w:rsid w:val="00AA1C70"/>
    <w:rsid w:val="00AA340A"/>
    <w:rsid w:val="00AB4ECD"/>
    <w:rsid w:val="00AB54BC"/>
    <w:rsid w:val="00AB7CC2"/>
    <w:rsid w:val="00AC1483"/>
    <w:rsid w:val="00AC263C"/>
    <w:rsid w:val="00AD073D"/>
    <w:rsid w:val="00AD189E"/>
    <w:rsid w:val="00AD522D"/>
    <w:rsid w:val="00AD6F76"/>
    <w:rsid w:val="00AE1043"/>
    <w:rsid w:val="00AE25E2"/>
    <w:rsid w:val="00AE6024"/>
    <w:rsid w:val="00AE61DF"/>
    <w:rsid w:val="00AF12B0"/>
    <w:rsid w:val="00AF1FD4"/>
    <w:rsid w:val="00AF2F24"/>
    <w:rsid w:val="00AF5C82"/>
    <w:rsid w:val="00B0464F"/>
    <w:rsid w:val="00B07127"/>
    <w:rsid w:val="00B07ADE"/>
    <w:rsid w:val="00B07FA9"/>
    <w:rsid w:val="00B10F63"/>
    <w:rsid w:val="00B2489B"/>
    <w:rsid w:val="00B25571"/>
    <w:rsid w:val="00B27C4B"/>
    <w:rsid w:val="00B309F5"/>
    <w:rsid w:val="00B33A94"/>
    <w:rsid w:val="00B33C91"/>
    <w:rsid w:val="00B34FDD"/>
    <w:rsid w:val="00B366C8"/>
    <w:rsid w:val="00B40C98"/>
    <w:rsid w:val="00B4536C"/>
    <w:rsid w:val="00B51815"/>
    <w:rsid w:val="00B51ECA"/>
    <w:rsid w:val="00B56693"/>
    <w:rsid w:val="00B6428C"/>
    <w:rsid w:val="00B64AB1"/>
    <w:rsid w:val="00B672CB"/>
    <w:rsid w:val="00B7158E"/>
    <w:rsid w:val="00B7224D"/>
    <w:rsid w:val="00B74757"/>
    <w:rsid w:val="00B752AC"/>
    <w:rsid w:val="00B75DBD"/>
    <w:rsid w:val="00B7778A"/>
    <w:rsid w:val="00B871D6"/>
    <w:rsid w:val="00B90FA0"/>
    <w:rsid w:val="00B911EA"/>
    <w:rsid w:val="00B915D3"/>
    <w:rsid w:val="00B94997"/>
    <w:rsid w:val="00B96341"/>
    <w:rsid w:val="00BA09F5"/>
    <w:rsid w:val="00BA2622"/>
    <w:rsid w:val="00BA3BCD"/>
    <w:rsid w:val="00BA5F21"/>
    <w:rsid w:val="00BB3859"/>
    <w:rsid w:val="00BB622C"/>
    <w:rsid w:val="00BB775F"/>
    <w:rsid w:val="00BC2EAB"/>
    <w:rsid w:val="00BC3998"/>
    <w:rsid w:val="00BC3F72"/>
    <w:rsid w:val="00BC4FD4"/>
    <w:rsid w:val="00BD129E"/>
    <w:rsid w:val="00BD1EED"/>
    <w:rsid w:val="00BE650E"/>
    <w:rsid w:val="00C00835"/>
    <w:rsid w:val="00C00926"/>
    <w:rsid w:val="00C036D1"/>
    <w:rsid w:val="00C07771"/>
    <w:rsid w:val="00C11F18"/>
    <w:rsid w:val="00C14789"/>
    <w:rsid w:val="00C21F06"/>
    <w:rsid w:val="00C264A4"/>
    <w:rsid w:val="00C2671B"/>
    <w:rsid w:val="00C2674A"/>
    <w:rsid w:val="00C31F01"/>
    <w:rsid w:val="00C35367"/>
    <w:rsid w:val="00C40BCD"/>
    <w:rsid w:val="00C42418"/>
    <w:rsid w:val="00C45FEB"/>
    <w:rsid w:val="00C46C01"/>
    <w:rsid w:val="00C46EC4"/>
    <w:rsid w:val="00C501F8"/>
    <w:rsid w:val="00C50392"/>
    <w:rsid w:val="00C533D0"/>
    <w:rsid w:val="00C55475"/>
    <w:rsid w:val="00C56A8A"/>
    <w:rsid w:val="00C56BBB"/>
    <w:rsid w:val="00C57F62"/>
    <w:rsid w:val="00C61C48"/>
    <w:rsid w:val="00C62DE4"/>
    <w:rsid w:val="00C64525"/>
    <w:rsid w:val="00C646FB"/>
    <w:rsid w:val="00C65765"/>
    <w:rsid w:val="00C72209"/>
    <w:rsid w:val="00C7377F"/>
    <w:rsid w:val="00C7792D"/>
    <w:rsid w:val="00C86850"/>
    <w:rsid w:val="00C92E22"/>
    <w:rsid w:val="00C975EE"/>
    <w:rsid w:val="00CA31FD"/>
    <w:rsid w:val="00CA71CA"/>
    <w:rsid w:val="00CB131C"/>
    <w:rsid w:val="00CB169F"/>
    <w:rsid w:val="00CB192A"/>
    <w:rsid w:val="00CB2210"/>
    <w:rsid w:val="00CB2D7A"/>
    <w:rsid w:val="00CB374F"/>
    <w:rsid w:val="00CB7B55"/>
    <w:rsid w:val="00CC037C"/>
    <w:rsid w:val="00CC28AD"/>
    <w:rsid w:val="00CC4F7A"/>
    <w:rsid w:val="00CD010B"/>
    <w:rsid w:val="00CD3D32"/>
    <w:rsid w:val="00CD42DA"/>
    <w:rsid w:val="00CD582F"/>
    <w:rsid w:val="00CE0892"/>
    <w:rsid w:val="00CE14A6"/>
    <w:rsid w:val="00CE2D4E"/>
    <w:rsid w:val="00CE4C72"/>
    <w:rsid w:val="00CE5281"/>
    <w:rsid w:val="00CE5CB6"/>
    <w:rsid w:val="00CF0C75"/>
    <w:rsid w:val="00CF1CA4"/>
    <w:rsid w:val="00CF5FEE"/>
    <w:rsid w:val="00D0225F"/>
    <w:rsid w:val="00D052DA"/>
    <w:rsid w:val="00D05A4C"/>
    <w:rsid w:val="00D064B4"/>
    <w:rsid w:val="00D1065B"/>
    <w:rsid w:val="00D117AC"/>
    <w:rsid w:val="00D11D78"/>
    <w:rsid w:val="00D17A0B"/>
    <w:rsid w:val="00D206FC"/>
    <w:rsid w:val="00D2383A"/>
    <w:rsid w:val="00D31D07"/>
    <w:rsid w:val="00D3336F"/>
    <w:rsid w:val="00D3368C"/>
    <w:rsid w:val="00D41C27"/>
    <w:rsid w:val="00D42B38"/>
    <w:rsid w:val="00D519FE"/>
    <w:rsid w:val="00D52EE2"/>
    <w:rsid w:val="00D54B55"/>
    <w:rsid w:val="00D55A89"/>
    <w:rsid w:val="00D562F8"/>
    <w:rsid w:val="00D578A9"/>
    <w:rsid w:val="00D57A3E"/>
    <w:rsid w:val="00D60DC8"/>
    <w:rsid w:val="00D614D0"/>
    <w:rsid w:val="00D6165F"/>
    <w:rsid w:val="00D67B11"/>
    <w:rsid w:val="00D712E9"/>
    <w:rsid w:val="00D77341"/>
    <w:rsid w:val="00D821EF"/>
    <w:rsid w:val="00D84F00"/>
    <w:rsid w:val="00D9010C"/>
    <w:rsid w:val="00D90C73"/>
    <w:rsid w:val="00D912A7"/>
    <w:rsid w:val="00D91768"/>
    <w:rsid w:val="00D97871"/>
    <w:rsid w:val="00DA03E3"/>
    <w:rsid w:val="00DA0A65"/>
    <w:rsid w:val="00DA538A"/>
    <w:rsid w:val="00DA7233"/>
    <w:rsid w:val="00DB1D75"/>
    <w:rsid w:val="00DB32B4"/>
    <w:rsid w:val="00DB4247"/>
    <w:rsid w:val="00DB7C49"/>
    <w:rsid w:val="00DC1311"/>
    <w:rsid w:val="00DC13E1"/>
    <w:rsid w:val="00DC3BD4"/>
    <w:rsid w:val="00DC7AC3"/>
    <w:rsid w:val="00DD17BE"/>
    <w:rsid w:val="00DD2CA1"/>
    <w:rsid w:val="00DD6BE5"/>
    <w:rsid w:val="00DD6C67"/>
    <w:rsid w:val="00DE06EF"/>
    <w:rsid w:val="00DE4B57"/>
    <w:rsid w:val="00DE5DCB"/>
    <w:rsid w:val="00DE755F"/>
    <w:rsid w:val="00DF02A2"/>
    <w:rsid w:val="00DF25F4"/>
    <w:rsid w:val="00DF2EDC"/>
    <w:rsid w:val="00DF46C6"/>
    <w:rsid w:val="00DF5E6B"/>
    <w:rsid w:val="00DF640B"/>
    <w:rsid w:val="00DF7CFF"/>
    <w:rsid w:val="00E007F2"/>
    <w:rsid w:val="00E019AC"/>
    <w:rsid w:val="00E0351B"/>
    <w:rsid w:val="00E0626A"/>
    <w:rsid w:val="00E10D37"/>
    <w:rsid w:val="00E17B98"/>
    <w:rsid w:val="00E21E2A"/>
    <w:rsid w:val="00E237F1"/>
    <w:rsid w:val="00E24937"/>
    <w:rsid w:val="00E24DD7"/>
    <w:rsid w:val="00E2526B"/>
    <w:rsid w:val="00E26752"/>
    <w:rsid w:val="00E307AC"/>
    <w:rsid w:val="00E31968"/>
    <w:rsid w:val="00E32581"/>
    <w:rsid w:val="00E32E0E"/>
    <w:rsid w:val="00E33236"/>
    <w:rsid w:val="00E345BE"/>
    <w:rsid w:val="00E3629E"/>
    <w:rsid w:val="00E37A2A"/>
    <w:rsid w:val="00E409B2"/>
    <w:rsid w:val="00E4173A"/>
    <w:rsid w:val="00E41CD0"/>
    <w:rsid w:val="00E5061F"/>
    <w:rsid w:val="00E50BD7"/>
    <w:rsid w:val="00E52D23"/>
    <w:rsid w:val="00E540DF"/>
    <w:rsid w:val="00E5541C"/>
    <w:rsid w:val="00E57B0F"/>
    <w:rsid w:val="00E61C08"/>
    <w:rsid w:val="00E623A7"/>
    <w:rsid w:val="00E64335"/>
    <w:rsid w:val="00E70AAB"/>
    <w:rsid w:val="00E70FEA"/>
    <w:rsid w:val="00E744CC"/>
    <w:rsid w:val="00E80715"/>
    <w:rsid w:val="00E92755"/>
    <w:rsid w:val="00E958A0"/>
    <w:rsid w:val="00E97F12"/>
    <w:rsid w:val="00EA2271"/>
    <w:rsid w:val="00EA3AC6"/>
    <w:rsid w:val="00EB48CC"/>
    <w:rsid w:val="00EB7BCB"/>
    <w:rsid w:val="00EC1319"/>
    <w:rsid w:val="00EC263F"/>
    <w:rsid w:val="00EC2A37"/>
    <w:rsid w:val="00EC2D96"/>
    <w:rsid w:val="00EC40C7"/>
    <w:rsid w:val="00ED40AD"/>
    <w:rsid w:val="00ED585F"/>
    <w:rsid w:val="00ED6F45"/>
    <w:rsid w:val="00EE1920"/>
    <w:rsid w:val="00EE4D38"/>
    <w:rsid w:val="00EF38AF"/>
    <w:rsid w:val="00EF3D53"/>
    <w:rsid w:val="00EF40FD"/>
    <w:rsid w:val="00EF5D30"/>
    <w:rsid w:val="00EF7D11"/>
    <w:rsid w:val="00F00541"/>
    <w:rsid w:val="00F05E3B"/>
    <w:rsid w:val="00F07E79"/>
    <w:rsid w:val="00F150CB"/>
    <w:rsid w:val="00F217AE"/>
    <w:rsid w:val="00F24B60"/>
    <w:rsid w:val="00F27760"/>
    <w:rsid w:val="00F308CD"/>
    <w:rsid w:val="00F33784"/>
    <w:rsid w:val="00F46B69"/>
    <w:rsid w:val="00F47066"/>
    <w:rsid w:val="00F530EE"/>
    <w:rsid w:val="00F60F1E"/>
    <w:rsid w:val="00F65003"/>
    <w:rsid w:val="00F653E3"/>
    <w:rsid w:val="00F65413"/>
    <w:rsid w:val="00F7015F"/>
    <w:rsid w:val="00F7624A"/>
    <w:rsid w:val="00F8218C"/>
    <w:rsid w:val="00F82E0F"/>
    <w:rsid w:val="00F84500"/>
    <w:rsid w:val="00F858EF"/>
    <w:rsid w:val="00F862A5"/>
    <w:rsid w:val="00F86524"/>
    <w:rsid w:val="00F86F44"/>
    <w:rsid w:val="00F9074C"/>
    <w:rsid w:val="00F92909"/>
    <w:rsid w:val="00F94AE3"/>
    <w:rsid w:val="00F97834"/>
    <w:rsid w:val="00FA2AAC"/>
    <w:rsid w:val="00FA33F6"/>
    <w:rsid w:val="00FA58A7"/>
    <w:rsid w:val="00FB27EC"/>
    <w:rsid w:val="00FB4EC0"/>
    <w:rsid w:val="00FB6690"/>
    <w:rsid w:val="00FC036C"/>
    <w:rsid w:val="00FC048D"/>
    <w:rsid w:val="00FC338D"/>
    <w:rsid w:val="00FD043F"/>
    <w:rsid w:val="00FD17ED"/>
    <w:rsid w:val="00FD1B02"/>
    <w:rsid w:val="00FD6006"/>
    <w:rsid w:val="00FE0D84"/>
    <w:rsid w:val="00FE23A5"/>
    <w:rsid w:val="00FE2CFE"/>
    <w:rsid w:val="00FF3D37"/>
    <w:rsid w:val="00FF54F8"/>
    <w:rsid w:val="00FF5C27"/>
    <w:rsid w:val="00FF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D2509"/>
  <w15:chartTrackingRefBased/>
  <w15:docId w15:val="{369EFE6A-33C1-44C6-AF35-9EB9D839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88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7AC"/>
    <w:rPr>
      <w:b/>
      <w:bCs/>
      <w:kern w:val="44"/>
      <w:sz w:val="44"/>
      <w:szCs w:val="44"/>
    </w:rPr>
  </w:style>
  <w:style w:type="paragraph" w:styleId="a3">
    <w:name w:val="caption"/>
    <w:basedOn w:val="a"/>
    <w:next w:val="a"/>
    <w:uiPriority w:val="35"/>
    <w:unhideWhenUsed/>
    <w:qFormat/>
    <w:rsid w:val="00E307AC"/>
    <w:rPr>
      <w:rFonts w:asciiTheme="majorHAnsi" w:eastAsia="黑体" w:hAnsiTheme="majorHAnsi" w:cstheme="majorBidi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E307A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307A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307A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307AC"/>
    <w:rPr>
      <w:rFonts w:ascii="等线" w:eastAsia="等线" w:hAnsi="等线"/>
      <w:noProof/>
      <w:sz w:val="20"/>
    </w:rPr>
  </w:style>
  <w:style w:type="paragraph" w:styleId="a4">
    <w:name w:val="header"/>
    <w:basedOn w:val="a"/>
    <w:link w:val="a5"/>
    <w:uiPriority w:val="99"/>
    <w:unhideWhenUsed/>
    <w:rsid w:val="00E30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307A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30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307A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307A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307AC"/>
    <w:rPr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E30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标题 字符"/>
    <w:basedOn w:val="a0"/>
    <w:link w:val="aa"/>
    <w:uiPriority w:val="10"/>
    <w:rsid w:val="00E307A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E307AC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d">
    <w:name w:val="副标题 字符"/>
    <w:basedOn w:val="a0"/>
    <w:link w:val="ac"/>
    <w:uiPriority w:val="11"/>
    <w:rsid w:val="00E307AC"/>
    <w:rPr>
      <w:b/>
      <w:bCs/>
      <w:kern w:val="28"/>
      <w:sz w:val="32"/>
      <w:szCs w:val="32"/>
    </w:rPr>
  </w:style>
  <w:style w:type="character" w:styleId="ae">
    <w:name w:val="Placeholder Text"/>
    <w:basedOn w:val="a0"/>
    <w:uiPriority w:val="99"/>
    <w:semiHidden/>
    <w:rsid w:val="00E307AC"/>
    <w:rPr>
      <w:color w:val="808080"/>
    </w:rPr>
  </w:style>
  <w:style w:type="character" w:styleId="af">
    <w:name w:val="annotation reference"/>
    <w:basedOn w:val="a0"/>
    <w:uiPriority w:val="99"/>
    <w:semiHidden/>
    <w:unhideWhenUsed/>
    <w:rsid w:val="00E307AC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E307AC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E307AC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07AC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E307AC"/>
    <w:rPr>
      <w:b/>
      <w:bCs/>
    </w:rPr>
  </w:style>
  <w:style w:type="character" w:styleId="af4">
    <w:name w:val="Hyperlink"/>
    <w:basedOn w:val="a0"/>
    <w:uiPriority w:val="99"/>
    <w:unhideWhenUsed/>
    <w:rsid w:val="00E307AC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E307AC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E30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E307A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basedOn w:val="a0"/>
    <w:rsid w:val="00E307AC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">
    <w:name w:val="未处理的提及2"/>
    <w:basedOn w:val="a0"/>
    <w:uiPriority w:val="99"/>
    <w:rsid w:val="00E307AC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CD3D32"/>
    <w:pPr>
      <w:ind w:firstLineChars="200" w:firstLine="420"/>
    </w:pPr>
  </w:style>
  <w:style w:type="character" w:styleId="af7">
    <w:name w:val="Unresolved Mention"/>
    <w:basedOn w:val="a0"/>
    <w:uiPriority w:val="99"/>
    <w:semiHidden/>
    <w:unhideWhenUsed/>
    <w:rsid w:val="00C31F01"/>
    <w:rPr>
      <w:color w:val="605E5C"/>
      <w:shd w:val="clear" w:color="auto" w:fill="E1DFDD"/>
    </w:rPr>
  </w:style>
  <w:style w:type="paragraph" w:customStyle="1" w:styleId="MTDisplayEquation">
    <w:name w:val="MTDisplayEquation"/>
    <w:basedOn w:val="a"/>
    <w:next w:val="a"/>
    <w:link w:val="MTDisplayEquation0"/>
    <w:rsid w:val="0081168C"/>
    <w:pPr>
      <w:tabs>
        <w:tab w:val="center" w:pos="4160"/>
        <w:tab w:val="right" w:pos="8300"/>
      </w:tabs>
      <w:spacing w:line="360" w:lineRule="auto"/>
      <w:ind w:firstLineChars="200" w:firstLine="480"/>
    </w:pPr>
    <w:rPr>
      <w:rFonts w:ascii="Times New Roman" w:eastAsia="宋体" w:hAnsi="Times New Roman" w:cs="Times New Roman"/>
      <w:color w:val="000000" w:themeColor="text1"/>
      <w:sz w:val="24"/>
    </w:rPr>
  </w:style>
  <w:style w:type="character" w:customStyle="1" w:styleId="MTDisplayEquation0">
    <w:name w:val="MTDisplayEquation 字符"/>
    <w:basedOn w:val="a0"/>
    <w:link w:val="MTDisplayEquation"/>
    <w:rsid w:val="0081168C"/>
    <w:rPr>
      <w:rFonts w:ascii="Times New Roman" w:eastAsia="宋体" w:hAnsi="Times New Roman" w:cs="Times New Roman"/>
      <w:color w:val="000000" w:themeColor="text1"/>
      <w:sz w:val="24"/>
    </w:rPr>
  </w:style>
  <w:style w:type="character" w:customStyle="1" w:styleId="MTEquationSection">
    <w:name w:val="MTEquationSection"/>
    <w:basedOn w:val="a0"/>
    <w:rsid w:val="0081168C"/>
    <w:rPr>
      <w:rFonts w:ascii="Times New Roman" w:eastAsia="宋体" w:hAnsi="Times New Roman" w:cs="Times New Roman"/>
      <w:b/>
      <w:bCs/>
      <w:vanish/>
      <w:color w:val="FF0000"/>
      <w:sz w:val="24"/>
    </w:rPr>
  </w:style>
  <w:style w:type="table" w:styleId="4">
    <w:name w:val="Plain Table 4"/>
    <w:basedOn w:val="a1"/>
    <w:uiPriority w:val="44"/>
    <w:rsid w:val="00AD522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35AF4-8348-40B3-87F7-69CBDD58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林高庭</dc:creator>
  <cp:keywords/>
  <dc:description/>
  <cp:lastModifiedBy>林高庭</cp:lastModifiedBy>
  <cp:revision>3</cp:revision>
  <dcterms:created xsi:type="dcterms:W3CDTF">2023-11-22T07:03:00Z</dcterms:created>
  <dcterms:modified xsi:type="dcterms:W3CDTF">2023-11-22T07:04:00Z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uationSection">
    <vt:lpwstr>1</vt:lpwstr>
  </property>
</Properties>
</file>