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897083" w14:textId="1B9F17AB" w:rsidR="00AC40C9" w:rsidRPr="00212CDA" w:rsidRDefault="00AC40C9" w:rsidP="00F32030">
      <w:pPr>
        <w:spacing w:line="276" w:lineRule="auto"/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t xml:space="preserve">Figure 1 – A. </w:t>
      </w:r>
      <w:r w:rsidR="00F020FA" w:rsidRPr="00212CDA">
        <w:rPr>
          <w:rFonts w:ascii="Times New Roman" w:hAnsi="Times New Roman" w:cs="Times New Roman"/>
        </w:rPr>
        <w:t>L</w:t>
      </w:r>
      <w:r w:rsidRPr="00212CDA">
        <w:rPr>
          <w:rFonts w:ascii="Times New Roman" w:hAnsi="Times New Roman" w:cs="Times New Roman"/>
        </w:rPr>
        <w:t xml:space="preserve">ocation of primary sites mentioned in the text. B. </w:t>
      </w:r>
      <w:r w:rsidR="004E4E36" w:rsidRPr="00212CDA">
        <w:rPr>
          <w:rFonts w:ascii="Times New Roman" w:hAnsi="Times New Roman" w:cs="Times New Roman"/>
        </w:rPr>
        <w:t>R</w:t>
      </w:r>
      <w:r w:rsidRPr="00212CDA">
        <w:rPr>
          <w:rFonts w:ascii="Times New Roman" w:hAnsi="Times New Roman" w:cs="Times New Roman"/>
        </w:rPr>
        <w:t xml:space="preserve">econstruction of historical and political geography and principal waterways of the Lagash city-state and its neighbors in the Early Dynastic period. Modified </w:t>
      </w:r>
      <w:proofErr w:type="gramStart"/>
      <w:r w:rsidRPr="00212CDA">
        <w:rPr>
          <w:rFonts w:ascii="Times New Roman" w:hAnsi="Times New Roman" w:cs="Times New Roman"/>
        </w:rPr>
        <w:t>from</w:t>
      </w:r>
      <w:proofErr w:type="gramEnd"/>
      <w:r w:rsidRPr="00212CDA">
        <w:rPr>
          <w:rFonts w:ascii="Times New Roman" w:hAnsi="Times New Roman" w:cs="Times New Roman"/>
        </w:rPr>
        <w:t xml:space="preserve"> Rey </w:t>
      </w:r>
      <w:r w:rsidR="00D233AA">
        <w:rPr>
          <w:rFonts w:ascii="Times New Roman" w:hAnsi="Times New Roman" w:cs="Times New Roman"/>
        </w:rPr>
        <w:t>(</w:t>
      </w:r>
      <w:r w:rsidRPr="00212CDA">
        <w:rPr>
          <w:rFonts w:ascii="Times New Roman" w:hAnsi="Times New Roman" w:cs="Times New Roman"/>
        </w:rPr>
        <w:t>2016</w:t>
      </w:r>
      <w:r w:rsidR="00D233AA">
        <w:rPr>
          <w:rFonts w:ascii="Times New Roman" w:hAnsi="Times New Roman" w:cs="Times New Roman"/>
        </w:rPr>
        <w:t>)</w:t>
      </w:r>
      <w:r w:rsidRPr="00212CDA">
        <w:rPr>
          <w:rFonts w:ascii="Times New Roman" w:hAnsi="Times New Roman" w:cs="Times New Roman"/>
        </w:rPr>
        <w:t>.</w:t>
      </w:r>
    </w:p>
    <w:p w14:paraId="7143F99C" w14:textId="77777777" w:rsidR="00212CDA" w:rsidRDefault="00212CDA" w:rsidP="00AC40C9"/>
    <w:p w14:paraId="708B8F54" w14:textId="112E2136" w:rsidR="00123613" w:rsidRDefault="00972A31" w:rsidP="00AC40C9">
      <w:r>
        <w:rPr>
          <w:noProof/>
        </w:rPr>
        <w:drawing>
          <wp:inline distT="0" distB="0" distL="0" distR="0" wp14:anchorId="626A916B" wp14:editId="2F60C4DF">
            <wp:extent cx="8229600" cy="3495675"/>
            <wp:effectExtent l="0" t="0" r="0" b="9525"/>
            <wp:docPr id="7537727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2C7BE" w14:textId="31BD5873" w:rsidR="00123613" w:rsidRDefault="00123613" w:rsidP="00AC40C9"/>
    <w:p w14:paraId="6A83340A" w14:textId="089463DA" w:rsidR="00123613" w:rsidRDefault="00123613" w:rsidP="00AC40C9"/>
    <w:p w14:paraId="7327927D" w14:textId="34F0DD33" w:rsidR="00AC40C9" w:rsidRDefault="00AC40C9" w:rsidP="00AC40C9"/>
    <w:p w14:paraId="36FBCFCE" w14:textId="7884E991" w:rsidR="00AC40C9" w:rsidRDefault="00AC40C9" w:rsidP="00AC40C9"/>
    <w:p w14:paraId="7A740DF1" w14:textId="5A298FB1" w:rsidR="00AC40C9" w:rsidRDefault="00AC40C9" w:rsidP="00AC40C9"/>
    <w:p w14:paraId="154D8F9D" w14:textId="31BCE158" w:rsidR="00212CDA" w:rsidRPr="00972A31" w:rsidRDefault="00FE5F14" w:rsidP="00972A31">
      <w:r>
        <w:br w:type="page"/>
      </w:r>
      <w:r w:rsidR="00EA56E5" w:rsidRPr="00212CDA">
        <w:rPr>
          <w:rFonts w:ascii="Times New Roman" w:hAnsi="Times New Roman" w:cs="Times New Roman"/>
        </w:rPr>
        <w:lastRenderedPageBreak/>
        <w:t xml:space="preserve">Figure </w:t>
      </w:r>
      <w:r w:rsidR="00BC5DC2" w:rsidRPr="00212CDA">
        <w:rPr>
          <w:rFonts w:ascii="Times New Roman" w:hAnsi="Times New Roman" w:cs="Times New Roman"/>
        </w:rPr>
        <w:t xml:space="preserve">2. </w:t>
      </w:r>
      <w:r w:rsidR="00EA56E5" w:rsidRPr="00212CDA">
        <w:rPr>
          <w:rFonts w:ascii="Times New Roman" w:hAnsi="Times New Roman" w:cs="Times New Roman"/>
        </w:rPr>
        <w:t xml:space="preserve"> – </w:t>
      </w:r>
      <w:r w:rsidR="00950733" w:rsidRPr="00212CDA">
        <w:rPr>
          <w:rFonts w:ascii="Times New Roman" w:hAnsi="Times New Roman" w:cs="Times New Roman"/>
        </w:rPr>
        <w:t xml:space="preserve">A. </w:t>
      </w:r>
      <w:r w:rsidR="00EA56E5" w:rsidRPr="00212CDA">
        <w:rPr>
          <w:rFonts w:ascii="Times New Roman" w:hAnsi="Times New Roman" w:cs="Times New Roman"/>
        </w:rPr>
        <w:t>Satellite imag</w:t>
      </w:r>
      <w:r w:rsidR="00950733" w:rsidRPr="00212CDA">
        <w:rPr>
          <w:rFonts w:ascii="Times New Roman" w:hAnsi="Times New Roman" w:cs="Times New Roman"/>
        </w:rPr>
        <w:t>e</w:t>
      </w:r>
      <w:r w:rsidR="00EA56E5" w:rsidRPr="00212CDA">
        <w:rPr>
          <w:rFonts w:ascii="Times New Roman" w:hAnsi="Times New Roman" w:cs="Times New Roman"/>
        </w:rPr>
        <w:t xml:space="preserve"> of Tell al-Hiba with old excavation</w:t>
      </w:r>
      <w:r w:rsidR="00950733" w:rsidRPr="00212CDA">
        <w:rPr>
          <w:rFonts w:ascii="Times New Roman" w:hAnsi="Times New Roman" w:cs="Times New Roman"/>
        </w:rPr>
        <w:t xml:space="preserve"> and magnetometry</w:t>
      </w:r>
      <w:r w:rsidR="00EA56E5" w:rsidRPr="00212CDA">
        <w:rPr>
          <w:rFonts w:ascii="Times New Roman" w:hAnsi="Times New Roman" w:cs="Times New Roman"/>
        </w:rPr>
        <w:t xml:space="preserve"> areas labeled, along with </w:t>
      </w:r>
      <w:r w:rsidR="00FE0F02" w:rsidRPr="00212CDA">
        <w:rPr>
          <w:rFonts w:ascii="Times New Roman" w:hAnsi="Times New Roman" w:cs="Times New Roman"/>
        </w:rPr>
        <w:t xml:space="preserve">the locations of previously </w:t>
      </w:r>
      <w:r w:rsidR="00EA56E5" w:rsidRPr="00212CDA">
        <w:rPr>
          <w:rFonts w:ascii="Times New Roman" w:hAnsi="Times New Roman" w:cs="Times New Roman"/>
        </w:rPr>
        <w:t>excavat</w:t>
      </w:r>
      <w:r w:rsidR="00FE0F02" w:rsidRPr="00212CDA">
        <w:rPr>
          <w:rFonts w:ascii="Times New Roman" w:hAnsi="Times New Roman" w:cs="Times New Roman"/>
        </w:rPr>
        <w:t>ed</w:t>
      </w:r>
      <w:r w:rsidR="00950733" w:rsidRPr="00212CDA">
        <w:rPr>
          <w:rFonts w:ascii="Times New Roman" w:hAnsi="Times New Roman" w:cs="Times New Roman"/>
        </w:rPr>
        <w:t xml:space="preserve"> units and the coverage of Carter’s 1984 walking survey</w:t>
      </w:r>
      <w:r w:rsidR="00EA56E5" w:rsidRPr="00212CDA">
        <w:rPr>
          <w:rFonts w:ascii="Times New Roman" w:hAnsi="Times New Roman" w:cs="Times New Roman"/>
        </w:rPr>
        <w:t xml:space="preserve">. The group of </w:t>
      </w:r>
      <w:r w:rsidR="00950733" w:rsidRPr="00212CDA">
        <w:rPr>
          <w:rFonts w:ascii="Times New Roman" w:hAnsi="Times New Roman" w:cs="Times New Roman"/>
        </w:rPr>
        <w:t xml:space="preserve">excavated units </w:t>
      </w:r>
      <w:r w:rsidR="00EA56E5" w:rsidRPr="00212CDA">
        <w:rPr>
          <w:rFonts w:ascii="Times New Roman" w:hAnsi="Times New Roman" w:cs="Times New Roman"/>
        </w:rPr>
        <w:t>just south of Area B unveiled part of</w:t>
      </w:r>
      <w:r w:rsidR="00FE0F02" w:rsidRPr="00212CDA">
        <w:rPr>
          <w:rFonts w:ascii="Times New Roman" w:hAnsi="Times New Roman" w:cs="Times New Roman"/>
        </w:rPr>
        <w:t xml:space="preserve"> a</w:t>
      </w:r>
      <w:r w:rsidR="00EA56E5" w:rsidRPr="00212CDA">
        <w:rPr>
          <w:rFonts w:ascii="Times New Roman" w:hAnsi="Times New Roman" w:cs="Times New Roman"/>
        </w:rPr>
        <w:t xml:space="preserve"> monumental city wall dating </w:t>
      </w:r>
      <w:r w:rsidR="00FE0F02" w:rsidRPr="00212CDA">
        <w:rPr>
          <w:rFonts w:ascii="Times New Roman" w:hAnsi="Times New Roman" w:cs="Times New Roman"/>
        </w:rPr>
        <w:t xml:space="preserve">from </w:t>
      </w:r>
      <w:r w:rsidR="00EA56E5" w:rsidRPr="00212CDA">
        <w:rPr>
          <w:rFonts w:ascii="Times New Roman" w:hAnsi="Times New Roman" w:cs="Times New Roman"/>
        </w:rPr>
        <w:t>the Early Dynastic period (see Figure 10).</w:t>
      </w:r>
      <w:r w:rsidR="00950733" w:rsidRPr="00212CDA">
        <w:rPr>
          <w:rFonts w:ascii="Times New Roman" w:hAnsi="Times New Roman" w:cs="Times New Roman"/>
        </w:rPr>
        <w:t xml:space="preserve"> B. Inset map shows Hammer (2022) and Hammer et al. (2022)’s reconstructed intracity watercourse, which they characterized and dated based on aerial imagery. </w:t>
      </w:r>
    </w:p>
    <w:p w14:paraId="05D3B8B7" w14:textId="4F3661B8" w:rsidR="00AC40C9" w:rsidRDefault="00972A31" w:rsidP="00AC40C9">
      <w:r>
        <w:rPr>
          <w:noProof/>
        </w:rPr>
        <w:drawing>
          <wp:anchor distT="0" distB="0" distL="114300" distR="114300" simplePos="0" relativeHeight="251674624" behindDoc="0" locked="0" layoutInCell="1" allowOverlap="1" wp14:anchorId="4AD2E063" wp14:editId="744F9DFE">
            <wp:simplePos x="0" y="0"/>
            <wp:positionH relativeFrom="margin">
              <wp:align>center</wp:align>
            </wp:positionH>
            <wp:positionV relativeFrom="margin">
              <wp:posOffset>1200150</wp:posOffset>
            </wp:positionV>
            <wp:extent cx="6332855" cy="5038725"/>
            <wp:effectExtent l="0" t="0" r="0" b="9525"/>
            <wp:wrapSquare wrapText="bothSides"/>
            <wp:docPr id="1909206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2A0FE4" w14:textId="580A3D7F" w:rsidR="00AC40C9" w:rsidRDefault="00AC40C9" w:rsidP="00AC40C9"/>
    <w:p w14:paraId="1BDF5C9D" w14:textId="378EFBAD" w:rsidR="00AC40C9" w:rsidRDefault="009E0C30" w:rsidP="00AC40C9">
      <w:r>
        <w:br w:type="page"/>
      </w:r>
    </w:p>
    <w:p w14:paraId="2BEE808C" w14:textId="7B132C47" w:rsidR="00BC5DC2" w:rsidRPr="00212CDA" w:rsidRDefault="00BC5DC2" w:rsidP="00212CDA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lastRenderedPageBreak/>
        <w:t xml:space="preserve">Figure 3. – A. Satellite image (Hexagon) indicating </w:t>
      </w:r>
      <w:proofErr w:type="gramStart"/>
      <w:r w:rsidRPr="00212CDA">
        <w:rPr>
          <w:rFonts w:ascii="Times New Roman" w:hAnsi="Times New Roman" w:cs="Times New Roman"/>
        </w:rPr>
        <w:t>location</w:t>
      </w:r>
      <w:proofErr w:type="gramEnd"/>
      <w:r w:rsidRPr="00212CDA">
        <w:rPr>
          <w:rFonts w:ascii="Times New Roman" w:hAnsi="Times New Roman" w:cs="Times New Roman"/>
        </w:rPr>
        <w:t xml:space="preserve"> of the water-formed meander scrolls on the site. B. Zoomed-in image of meander scrolls, and C. Magnetogram (</w:t>
      </w:r>
      <w:r w:rsidR="000C6D48">
        <w:rPr>
          <w:rFonts w:ascii="Times New Roman" w:hAnsi="Times New Roman" w:cs="Times New Roman"/>
        </w:rPr>
        <w:t>135</w:t>
      </w:r>
      <w:r w:rsidR="000C6D48" w:rsidRPr="00212CDA">
        <w:rPr>
          <w:rFonts w:ascii="Times New Roman" w:hAnsi="Times New Roman" w:cs="Times New Roman"/>
        </w:rPr>
        <w:t xml:space="preserve"> </w:t>
      </w:r>
      <w:r w:rsidRPr="00212CDA">
        <w:rPr>
          <w:rFonts w:ascii="Times New Roman" w:hAnsi="Times New Roman" w:cs="Times New Roman"/>
        </w:rPr>
        <w:t xml:space="preserve">by </w:t>
      </w:r>
      <w:r w:rsidR="000C6D48">
        <w:rPr>
          <w:rFonts w:ascii="Times New Roman" w:hAnsi="Times New Roman" w:cs="Times New Roman"/>
        </w:rPr>
        <w:t>90</w:t>
      </w:r>
      <w:r w:rsidRPr="00212CDA">
        <w:rPr>
          <w:rFonts w:ascii="Times New Roman" w:hAnsi="Times New Roman" w:cs="Times New Roman"/>
        </w:rPr>
        <w:t xml:space="preserve"> meter) of meander scrolls</w:t>
      </w:r>
      <w:r w:rsidR="00EC47EE" w:rsidRPr="00212CDA">
        <w:rPr>
          <w:rFonts w:ascii="Times New Roman" w:hAnsi="Times New Roman" w:cs="Times New Roman"/>
        </w:rPr>
        <w:t xml:space="preserve"> with the location of test trenches indicated in purple</w:t>
      </w:r>
      <w:r w:rsidRPr="00212CDA">
        <w:rPr>
          <w:rFonts w:ascii="Times New Roman" w:hAnsi="Times New Roman" w:cs="Times New Roman"/>
        </w:rPr>
        <w:t xml:space="preserve">. </w:t>
      </w:r>
    </w:p>
    <w:p w14:paraId="77C657B1" w14:textId="77777777" w:rsidR="00BC5DC2" w:rsidRDefault="00BC5DC2" w:rsidP="00BC5DC2"/>
    <w:p w14:paraId="0F1F2388" w14:textId="1A5E3724" w:rsidR="00BC5DC2" w:rsidRDefault="007A7CBB" w:rsidP="00BC5DC2">
      <w:r>
        <w:rPr>
          <w:noProof/>
        </w:rPr>
        <w:drawing>
          <wp:anchor distT="0" distB="0" distL="114300" distR="114300" simplePos="0" relativeHeight="251673600" behindDoc="0" locked="0" layoutInCell="1" allowOverlap="1" wp14:anchorId="2B762923" wp14:editId="017E0B5D">
            <wp:simplePos x="914400" y="1743075"/>
            <wp:positionH relativeFrom="margin">
              <wp:align>center</wp:align>
            </wp:positionH>
            <wp:positionV relativeFrom="margin">
              <wp:align>center</wp:align>
            </wp:positionV>
            <wp:extent cx="9039402" cy="2867025"/>
            <wp:effectExtent l="0" t="0" r="9525" b="0"/>
            <wp:wrapSquare wrapText="bothSides"/>
            <wp:docPr id="1287027413" name="Picture 3" descr="A close-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027413" name="Picture 3" descr="A close-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402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A2C032" w14:textId="21307DF2" w:rsidR="00BC5DC2" w:rsidRDefault="00BC5DC2" w:rsidP="00BC5DC2"/>
    <w:p w14:paraId="56B402F2" w14:textId="77777777" w:rsidR="00BC5DC2" w:rsidRDefault="00BC5DC2" w:rsidP="00BC5DC2"/>
    <w:p w14:paraId="52E1F460" w14:textId="2D3DD0FB" w:rsidR="00BC5DC2" w:rsidRDefault="00EC47EE" w:rsidP="00BC5DC2">
      <w:r>
        <w:t xml:space="preserve">      </w:t>
      </w:r>
    </w:p>
    <w:p w14:paraId="4168E762" w14:textId="77777777" w:rsidR="00BC5DC2" w:rsidRDefault="00BC5DC2" w:rsidP="00BC5DC2"/>
    <w:p w14:paraId="1E3A4564" w14:textId="77777777" w:rsidR="00972A31" w:rsidRDefault="00972A31" w:rsidP="00972A31">
      <w:pPr>
        <w:rPr>
          <w:rFonts w:ascii="Times New Roman" w:hAnsi="Times New Roman" w:cs="Times New Roman"/>
        </w:rPr>
      </w:pPr>
    </w:p>
    <w:p w14:paraId="51A1BBC7" w14:textId="60A268DC" w:rsidR="00AC40C9" w:rsidRPr="00972A31" w:rsidRDefault="00AC40C9" w:rsidP="00972A31">
      <w:r w:rsidRPr="00212CDA">
        <w:rPr>
          <w:rFonts w:ascii="Times New Roman" w:hAnsi="Times New Roman" w:cs="Times New Roman"/>
        </w:rPr>
        <w:lastRenderedPageBreak/>
        <w:t xml:space="preserve">Figure </w:t>
      </w:r>
      <w:r w:rsidR="000F76D6" w:rsidRPr="00212CDA">
        <w:rPr>
          <w:rFonts w:ascii="Times New Roman" w:hAnsi="Times New Roman" w:cs="Times New Roman"/>
        </w:rPr>
        <w:t xml:space="preserve">4 </w:t>
      </w:r>
      <w:r w:rsidRPr="00212CDA">
        <w:rPr>
          <w:rFonts w:ascii="Times New Roman" w:hAnsi="Times New Roman" w:cs="Times New Roman"/>
        </w:rPr>
        <w:t xml:space="preserve">– </w:t>
      </w:r>
      <w:r w:rsidR="00F70126" w:rsidRPr="00212CDA">
        <w:rPr>
          <w:rFonts w:ascii="Times New Roman" w:hAnsi="Times New Roman" w:cs="Times New Roman"/>
        </w:rPr>
        <w:t>P</w:t>
      </w:r>
      <w:r w:rsidRPr="00212CDA">
        <w:rPr>
          <w:rFonts w:ascii="Times New Roman" w:hAnsi="Times New Roman" w:cs="Times New Roman"/>
        </w:rPr>
        <w:t xml:space="preserve">icture of the inscribed </w:t>
      </w:r>
      <w:proofErr w:type="spellStart"/>
      <w:r w:rsidRPr="00212CDA">
        <w:rPr>
          <w:rFonts w:ascii="Times New Roman" w:hAnsi="Times New Roman" w:cs="Times New Roman"/>
        </w:rPr>
        <w:t>Enanatum</w:t>
      </w:r>
      <w:proofErr w:type="spellEnd"/>
      <w:r w:rsidRPr="00212CDA">
        <w:rPr>
          <w:rFonts w:ascii="Times New Roman" w:hAnsi="Times New Roman" w:cs="Times New Roman"/>
        </w:rPr>
        <w:t xml:space="preserve"> Nail located in Test Trench 2 along with the location of its findspot.</w:t>
      </w:r>
      <w:r w:rsidR="00EC47EE" w:rsidRPr="00212CDA">
        <w:rPr>
          <w:rFonts w:ascii="Times New Roman" w:hAnsi="Times New Roman" w:cs="Times New Roman"/>
        </w:rPr>
        <w:t xml:space="preserve"> </w:t>
      </w:r>
      <w:r w:rsidRPr="00212CDA">
        <w:rPr>
          <w:rFonts w:ascii="Times New Roman" w:hAnsi="Times New Roman" w:cs="Times New Roman"/>
        </w:rPr>
        <w:t>The nail, dating to c. 2,4</w:t>
      </w:r>
      <w:r w:rsidR="00AF4168" w:rsidRPr="00212CDA">
        <w:rPr>
          <w:rFonts w:ascii="Times New Roman" w:hAnsi="Times New Roman" w:cs="Times New Roman"/>
        </w:rPr>
        <w:t>50</w:t>
      </w:r>
      <w:r w:rsidRPr="00212CDA">
        <w:rPr>
          <w:rFonts w:ascii="Times New Roman" w:hAnsi="Times New Roman" w:cs="Times New Roman"/>
        </w:rPr>
        <w:t xml:space="preserve"> BC, was found within the matrix of the water lain</w:t>
      </w:r>
      <w:r w:rsidR="00163B05" w:rsidRPr="00212CDA">
        <w:rPr>
          <w:rFonts w:ascii="Times New Roman" w:hAnsi="Times New Roman" w:cs="Times New Roman"/>
        </w:rPr>
        <w:t xml:space="preserve"> silt</w:t>
      </w:r>
      <w:r w:rsidRPr="00212CDA">
        <w:rPr>
          <w:rFonts w:ascii="Times New Roman" w:hAnsi="Times New Roman" w:cs="Times New Roman"/>
        </w:rPr>
        <w:t xml:space="preserve"> deposit in the southeast corner of the test trench. </w:t>
      </w:r>
      <w:r w:rsidR="00163B05" w:rsidRPr="00212CDA">
        <w:rPr>
          <w:rFonts w:ascii="Times New Roman" w:hAnsi="Times New Roman" w:cs="Times New Roman"/>
        </w:rPr>
        <w:t xml:space="preserve">Note the shallow depth of silt in </w:t>
      </w:r>
      <w:r w:rsidR="00FE5F14" w:rsidRPr="00212CDA">
        <w:rPr>
          <w:rFonts w:ascii="Times New Roman" w:hAnsi="Times New Roman" w:cs="Times New Roman"/>
        </w:rPr>
        <w:t>this trench</w:t>
      </w:r>
      <w:r w:rsidR="00163B05" w:rsidRPr="00212CDA">
        <w:rPr>
          <w:rFonts w:ascii="Times New Roman" w:hAnsi="Times New Roman" w:cs="Times New Roman"/>
        </w:rPr>
        <w:t xml:space="preserve">. </w:t>
      </w:r>
    </w:p>
    <w:p w14:paraId="7FB0AB2F" w14:textId="519DA36D" w:rsidR="00212CDA" w:rsidRDefault="00972A31" w:rsidP="00AC40C9">
      <w:r>
        <w:rPr>
          <w:noProof/>
        </w:rPr>
        <w:drawing>
          <wp:anchor distT="0" distB="0" distL="114300" distR="114300" simplePos="0" relativeHeight="251671552" behindDoc="0" locked="0" layoutInCell="1" allowOverlap="1" wp14:anchorId="4BDCF1B5" wp14:editId="361DC6CF">
            <wp:simplePos x="0" y="0"/>
            <wp:positionH relativeFrom="margin">
              <wp:align>center</wp:align>
            </wp:positionH>
            <wp:positionV relativeFrom="margin">
              <wp:posOffset>760730</wp:posOffset>
            </wp:positionV>
            <wp:extent cx="4340860" cy="5762520"/>
            <wp:effectExtent l="0" t="0" r="2540" b="0"/>
            <wp:wrapSquare wrapText="bothSides"/>
            <wp:docPr id="1631854711" name="Picture 2" descr="A close-up of a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854711" name="Picture 2" descr="A close-up of a st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576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DC70F" w14:textId="01A99ACD" w:rsidR="00212CDA" w:rsidRDefault="00212CDA" w:rsidP="00AC40C9"/>
    <w:p w14:paraId="3C6F588C" w14:textId="77777777" w:rsidR="00212CDA" w:rsidRDefault="00212CDA" w:rsidP="00AC40C9"/>
    <w:p w14:paraId="5AE55553" w14:textId="77777777" w:rsidR="00163B05" w:rsidRDefault="00163B05" w:rsidP="00AC40C9"/>
    <w:p w14:paraId="7EB3C402" w14:textId="77777777" w:rsidR="00163B05" w:rsidRDefault="00163B05" w:rsidP="00AC40C9"/>
    <w:p w14:paraId="191AADB0" w14:textId="77777777" w:rsidR="00163B05" w:rsidRDefault="00163B05" w:rsidP="00AC40C9"/>
    <w:p w14:paraId="63C1F5AA" w14:textId="1808565C" w:rsidR="00AC40C9" w:rsidRDefault="00AC40C9" w:rsidP="00AC40C9"/>
    <w:p w14:paraId="7B6F0204" w14:textId="3C511D3C" w:rsidR="00AC40C9" w:rsidRDefault="00AC40C9" w:rsidP="00AC40C9"/>
    <w:p w14:paraId="4CDFEED9" w14:textId="5CF660FB" w:rsidR="00AC40C9" w:rsidRDefault="00AC40C9" w:rsidP="00AC40C9"/>
    <w:p w14:paraId="79738141" w14:textId="762009E6" w:rsidR="00AC40C9" w:rsidRDefault="00AC40C9" w:rsidP="00AC40C9"/>
    <w:p w14:paraId="315EED36" w14:textId="4A6AFB7D" w:rsidR="00AC40C9" w:rsidRDefault="00AC40C9" w:rsidP="00AC40C9"/>
    <w:p w14:paraId="3765EEAC" w14:textId="384DDE1A" w:rsidR="00AC40C9" w:rsidRDefault="00AC40C9" w:rsidP="00AC40C9"/>
    <w:p w14:paraId="01E20AE5" w14:textId="77777777" w:rsidR="00AC40C9" w:rsidRDefault="00AC40C9" w:rsidP="00AC40C9"/>
    <w:p w14:paraId="464D2FB4" w14:textId="77777777" w:rsidR="00AC40C9" w:rsidRDefault="00AC40C9" w:rsidP="00AC40C9"/>
    <w:p w14:paraId="2007044D" w14:textId="5FEF3196" w:rsidR="00AC40C9" w:rsidRDefault="00AC40C9" w:rsidP="00AC40C9"/>
    <w:p w14:paraId="3D089994" w14:textId="7C50A560" w:rsidR="009E0C30" w:rsidRDefault="009E0C30" w:rsidP="00972A31">
      <w:pPr>
        <w:sectPr w:rsidR="009E0C30" w:rsidSect="00972A3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BACAC46" w14:textId="77A28A8D" w:rsidR="00AC40C9" w:rsidRPr="00212CDA" w:rsidRDefault="00C90E8A" w:rsidP="00212CDA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lastRenderedPageBreak/>
        <w:t>Table 1 –Optically-stimulated luminescence dates from Test Trench 1</w:t>
      </w:r>
      <w:r w:rsidR="00AC40C9" w:rsidRPr="00212CDA">
        <w:rPr>
          <w:rFonts w:ascii="Times New Roman" w:hAnsi="Times New Roman" w:cs="Times New Roman"/>
        </w:rPr>
        <w:t xml:space="preserve">. </w:t>
      </w:r>
    </w:p>
    <w:tbl>
      <w:tblPr>
        <w:tblStyle w:val="GridTable6Colorful"/>
        <w:tblpPr w:leftFromText="180" w:rightFromText="180" w:vertAnchor="page" w:horzAnchor="margin" w:tblpX="-365" w:tblpY="3217"/>
        <w:tblW w:w="5585" w:type="pct"/>
        <w:tblLook w:val="04A0" w:firstRow="1" w:lastRow="0" w:firstColumn="1" w:lastColumn="0" w:noHBand="0" w:noVBand="1"/>
      </w:tblPr>
      <w:tblGrid>
        <w:gridCol w:w="1281"/>
        <w:gridCol w:w="977"/>
        <w:gridCol w:w="971"/>
        <w:gridCol w:w="836"/>
        <w:gridCol w:w="836"/>
        <w:gridCol w:w="944"/>
        <w:gridCol w:w="945"/>
        <w:gridCol w:w="945"/>
        <w:gridCol w:w="945"/>
        <w:gridCol w:w="1000"/>
        <w:gridCol w:w="738"/>
        <w:gridCol w:w="945"/>
        <w:gridCol w:w="627"/>
        <w:gridCol w:w="945"/>
        <w:gridCol w:w="585"/>
        <w:gridCol w:w="945"/>
      </w:tblGrid>
      <w:tr w:rsidR="00F32030" w:rsidRPr="006D0543" w14:paraId="41BF203C" w14:textId="77777777" w:rsidTr="00F320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pct"/>
            <w:noWrap/>
            <w:vAlign w:val="center"/>
            <w:hideMark/>
          </w:tcPr>
          <w:p w14:paraId="2023F9BA" w14:textId="77777777" w:rsidR="00F32030" w:rsidRPr="006D0543" w:rsidRDefault="00F32030" w:rsidP="00F3203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Sample Name</w:t>
            </w:r>
          </w:p>
        </w:tc>
        <w:tc>
          <w:tcPr>
            <w:tcW w:w="338" w:type="pct"/>
            <w:vAlign w:val="center"/>
          </w:tcPr>
          <w:p w14:paraId="1F30135D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Lab</w:t>
            </w:r>
          </w:p>
          <w:p w14:paraId="12639282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Code</w:t>
            </w:r>
          </w:p>
        </w:tc>
        <w:tc>
          <w:tcPr>
            <w:tcW w:w="336" w:type="pct"/>
            <w:noWrap/>
            <w:vAlign w:val="center"/>
            <w:hideMark/>
          </w:tcPr>
          <w:p w14:paraId="10F82FCA" w14:textId="77777777" w:rsidR="00F32030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Sample</w:t>
            </w:r>
          </w:p>
          <w:p w14:paraId="1C4E1274" w14:textId="77777777" w:rsidR="00F32030" w:rsidRPr="0008659D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epth (m) </w:t>
            </w:r>
          </w:p>
        </w:tc>
        <w:tc>
          <w:tcPr>
            <w:tcW w:w="289" w:type="pct"/>
            <w:noWrap/>
            <w:vAlign w:val="center"/>
            <w:hideMark/>
          </w:tcPr>
          <w:p w14:paraId="7A26BD36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Water</w:t>
            </w:r>
          </w:p>
          <w:p w14:paraId="3B35AEFD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Content</w:t>
            </w:r>
          </w:p>
          <w:p w14:paraId="1586E8D1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(%)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89" w:type="pct"/>
          </w:tcPr>
          <w:p w14:paraId="1D960487" w14:textId="3DD05704" w:rsidR="00F32030" w:rsidRPr="00F32030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In-situ Water Content (%)</w:t>
            </w:r>
          </w:p>
        </w:tc>
        <w:tc>
          <w:tcPr>
            <w:tcW w:w="327" w:type="pct"/>
          </w:tcPr>
          <w:p w14:paraId="3BBF5066" w14:textId="6B107210" w:rsidR="00F32030" w:rsidRPr="00F32030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Assumed initial water content</w:t>
            </w:r>
          </w:p>
        </w:tc>
        <w:tc>
          <w:tcPr>
            <w:tcW w:w="327" w:type="pct"/>
            <w:vAlign w:val="center"/>
          </w:tcPr>
          <w:p w14:paraId="739E69A6" w14:textId="23F65248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238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</w:t>
            </w:r>
          </w:p>
          <w:p w14:paraId="1F47E956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(ppm)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27" w:type="pct"/>
            <w:vAlign w:val="center"/>
          </w:tcPr>
          <w:p w14:paraId="24CF4E9A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232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</w:t>
            </w:r>
          </w:p>
          <w:p w14:paraId="400732ED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(ppm)</w:t>
            </w:r>
          </w:p>
        </w:tc>
        <w:tc>
          <w:tcPr>
            <w:tcW w:w="327" w:type="pct"/>
            <w:vAlign w:val="center"/>
          </w:tcPr>
          <w:p w14:paraId="6F3984CA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</w:t>
            </w:r>
          </w:p>
          <w:p w14:paraId="0CA8194B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346" w:type="pct"/>
            <w:noWrap/>
            <w:vAlign w:val="center"/>
            <w:hideMark/>
          </w:tcPr>
          <w:p w14:paraId="27DF18E8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cosmic</w:t>
            </w:r>
            <w:proofErr w:type="spellEnd"/>
          </w:p>
          <w:p w14:paraId="34CB3AC6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Gy</w:t>
            </w:r>
            <w:proofErr w:type="spell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proofErr w:type="gram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55" w:type="pct"/>
            <w:vAlign w:val="center"/>
          </w:tcPr>
          <w:p w14:paraId="739A8422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Φ(</w:t>
            </w: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μm</w:t>
            </w:r>
            <w:proofErr w:type="spell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327" w:type="pct"/>
            <w:vAlign w:val="center"/>
          </w:tcPr>
          <w:p w14:paraId="09CC1420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Natural</w:t>
            </w:r>
            <w:proofErr w:type="spellEnd"/>
          </w:p>
          <w:p w14:paraId="752CC831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Gy</w:t>
            </w:r>
            <w:proofErr w:type="spell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  <w:proofErr w:type="gram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7" w:type="pct"/>
            <w:vAlign w:val="center"/>
          </w:tcPr>
          <w:p w14:paraId="52090552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327" w:type="pct"/>
            <w:noWrap/>
            <w:vAlign w:val="center"/>
            <w:hideMark/>
          </w:tcPr>
          <w:p w14:paraId="3F1E0EDA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Gy</w:t>
            </w:r>
            <w:proofErr w:type="spellEnd"/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57A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202" w:type="pct"/>
            <w:vAlign w:val="center"/>
          </w:tcPr>
          <w:p w14:paraId="7F2CA8E4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σ (%)</w:t>
            </w:r>
            <w:r w:rsidRPr="00657A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327" w:type="pct"/>
            <w:vAlign w:val="center"/>
          </w:tcPr>
          <w:p w14:paraId="6F584203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  <w:p w14:paraId="27E971CA" w14:textId="77777777" w:rsidR="00F32030" w:rsidRPr="006D0543" w:rsidRDefault="00F32030" w:rsidP="00F320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D05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(ka)</w:t>
            </w:r>
            <w:r w:rsidRPr="00657A3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h</w:t>
            </w:r>
          </w:p>
        </w:tc>
      </w:tr>
      <w:tr w:rsidR="00F32030" w:rsidRPr="006D0543" w14:paraId="07BF34FE" w14:textId="77777777" w:rsidTr="00F32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pct"/>
            <w:vMerge w:val="restart"/>
            <w:noWrap/>
            <w:vAlign w:val="center"/>
          </w:tcPr>
          <w:p w14:paraId="5C446D12" w14:textId="77777777" w:rsidR="00F32030" w:rsidRPr="006D0543" w:rsidRDefault="00F32030" w:rsidP="00F3203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TP1 T</w:t>
            </w:r>
          </w:p>
        </w:tc>
        <w:tc>
          <w:tcPr>
            <w:tcW w:w="338" w:type="pct"/>
            <w:vMerge w:val="restart"/>
            <w:vAlign w:val="center"/>
          </w:tcPr>
          <w:p w14:paraId="48192C1F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COSL151</w:t>
            </w:r>
          </w:p>
        </w:tc>
        <w:tc>
          <w:tcPr>
            <w:tcW w:w="336" w:type="pct"/>
            <w:vMerge w:val="restart"/>
            <w:noWrap/>
            <w:vAlign w:val="center"/>
          </w:tcPr>
          <w:p w14:paraId="08BE8046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.15</w:t>
            </w:r>
          </w:p>
        </w:tc>
        <w:tc>
          <w:tcPr>
            <w:tcW w:w="289" w:type="pct"/>
            <w:vMerge w:val="restart"/>
            <w:noWrap/>
            <w:vAlign w:val="center"/>
          </w:tcPr>
          <w:p w14:paraId="0F4BBD32" w14:textId="4DE1DE11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89" w:type="pct"/>
          </w:tcPr>
          <w:p w14:paraId="52C087A0" w14:textId="774DC445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7" w:type="pct"/>
          </w:tcPr>
          <w:p w14:paraId="78F2CA46" w14:textId="66AB510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327" w:type="pct"/>
            <w:vMerge w:val="restart"/>
            <w:vAlign w:val="center"/>
          </w:tcPr>
          <w:p w14:paraId="67A5F0BE" w14:textId="357C3465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1.59±0.11</w:t>
            </w:r>
          </w:p>
        </w:tc>
        <w:tc>
          <w:tcPr>
            <w:tcW w:w="327" w:type="pct"/>
            <w:vMerge w:val="restart"/>
            <w:vAlign w:val="center"/>
          </w:tcPr>
          <w:p w14:paraId="64119119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4.15±0.41</w:t>
            </w:r>
          </w:p>
        </w:tc>
        <w:tc>
          <w:tcPr>
            <w:tcW w:w="327" w:type="pct"/>
            <w:vMerge w:val="restart"/>
            <w:vAlign w:val="center"/>
          </w:tcPr>
          <w:p w14:paraId="10F85163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1.00±0.04</w:t>
            </w:r>
          </w:p>
        </w:tc>
        <w:tc>
          <w:tcPr>
            <w:tcW w:w="346" w:type="pct"/>
            <w:vMerge w:val="restart"/>
            <w:noWrap/>
            <w:vAlign w:val="center"/>
          </w:tcPr>
          <w:p w14:paraId="21570C9F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55" w:type="pct"/>
            <w:vAlign w:val="center"/>
          </w:tcPr>
          <w:p w14:paraId="238BF872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4-15</w:t>
            </w:r>
          </w:p>
        </w:tc>
        <w:tc>
          <w:tcPr>
            <w:tcW w:w="327" w:type="pct"/>
            <w:vAlign w:val="center"/>
          </w:tcPr>
          <w:p w14:paraId="4BC6E83B" w14:textId="4BE9B742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1.97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" w:type="pct"/>
            <w:vAlign w:val="center"/>
          </w:tcPr>
          <w:p w14:paraId="28C80FD4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8/8</w:t>
            </w:r>
          </w:p>
        </w:tc>
        <w:tc>
          <w:tcPr>
            <w:tcW w:w="327" w:type="pct"/>
            <w:noWrap/>
            <w:vAlign w:val="center"/>
          </w:tcPr>
          <w:p w14:paraId="1E13FD2D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8.77±0.17</w:t>
            </w:r>
          </w:p>
        </w:tc>
        <w:tc>
          <w:tcPr>
            <w:tcW w:w="202" w:type="pct"/>
            <w:vAlign w:val="center"/>
          </w:tcPr>
          <w:p w14:paraId="7FE473EC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327" w:type="pct"/>
            <w:vAlign w:val="center"/>
          </w:tcPr>
          <w:p w14:paraId="7A4016FF" w14:textId="384177DC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45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27</w:t>
            </w:r>
          </w:p>
        </w:tc>
      </w:tr>
      <w:tr w:rsidR="00F32030" w:rsidRPr="006D0543" w14:paraId="6FE55A93" w14:textId="77777777" w:rsidTr="00F32030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pct"/>
            <w:vMerge/>
            <w:noWrap/>
            <w:vAlign w:val="center"/>
          </w:tcPr>
          <w:p w14:paraId="4D60AD98" w14:textId="77777777" w:rsidR="00F32030" w:rsidRDefault="00F32030" w:rsidP="00F3203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8" w:type="pct"/>
            <w:vMerge/>
            <w:vAlign w:val="center"/>
          </w:tcPr>
          <w:p w14:paraId="10F07856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6" w:type="pct"/>
            <w:vMerge/>
            <w:noWrap/>
            <w:vAlign w:val="center"/>
          </w:tcPr>
          <w:p w14:paraId="74454618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9" w:type="pct"/>
            <w:vMerge/>
            <w:noWrap/>
            <w:vAlign w:val="center"/>
          </w:tcPr>
          <w:p w14:paraId="209EF22B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9" w:type="pct"/>
          </w:tcPr>
          <w:p w14:paraId="43328CFE" w14:textId="37D4CF21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7" w:type="pct"/>
          </w:tcPr>
          <w:p w14:paraId="5A126634" w14:textId="555079AB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327" w:type="pct"/>
            <w:vMerge/>
            <w:vAlign w:val="center"/>
          </w:tcPr>
          <w:p w14:paraId="0CBD213C" w14:textId="1546D97E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7" w:type="pct"/>
            <w:vMerge/>
            <w:vAlign w:val="center"/>
          </w:tcPr>
          <w:p w14:paraId="4EB0A475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7" w:type="pct"/>
            <w:vMerge/>
            <w:vAlign w:val="center"/>
          </w:tcPr>
          <w:p w14:paraId="69A1F60A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6" w:type="pct"/>
            <w:vMerge/>
            <w:noWrap/>
            <w:vAlign w:val="center"/>
          </w:tcPr>
          <w:p w14:paraId="0568E029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Align w:val="center"/>
          </w:tcPr>
          <w:p w14:paraId="236C4868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63-125</w:t>
            </w:r>
          </w:p>
        </w:tc>
        <w:tc>
          <w:tcPr>
            <w:tcW w:w="327" w:type="pct"/>
            <w:vAlign w:val="center"/>
          </w:tcPr>
          <w:p w14:paraId="0C228A83" w14:textId="0C631C2E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78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" w:type="pct"/>
            <w:vAlign w:val="center"/>
          </w:tcPr>
          <w:p w14:paraId="24287711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31/60</w:t>
            </w:r>
          </w:p>
        </w:tc>
        <w:tc>
          <w:tcPr>
            <w:tcW w:w="327" w:type="pct"/>
            <w:noWrap/>
            <w:vAlign w:val="center"/>
          </w:tcPr>
          <w:p w14:paraId="3F6C98D9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7.80±0.53</w:t>
            </w:r>
          </w:p>
        </w:tc>
        <w:tc>
          <w:tcPr>
            <w:tcW w:w="202" w:type="pct"/>
            <w:vAlign w:val="center"/>
          </w:tcPr>
          <w:p w14:paraId="44309639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26±6</w:t>
            </w:r>
          </w:p>
        </w:tc>
        <w:tc>
          <w:tcPr>
            <w:tcW w:w="327" w:type="pct"/>
            <w:vAlign w:val="center"/>
          </w:tcPr>
          <w:p w14:paraId="16FFD6EF" w14:textId="0B24AD23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39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36</w:t>
            </w:r>
          </w:p>
        </w:tc>
      </w:tr>
      <w:tr w:rsidR="00F32030" w:rsidRPr="006D0543" w14:paraId="109B4F26" w14:textId="77777777" w:rsidTr="00F32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pct"/>
            <w:noWrap/>
            <w:vAlign w:val="center"/>
          </w:tcPr>
          <w:p w14:paraId="4CD0ABBE" w14:textId="77777777" w:rsidR="00F32030" w:rsidRPr="006D0543" w:rsidRDefault="00F32030" w:rsidP="00F3203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TP1 M</w:t>
            </w:r>
          </w:p>
        </w:tc>
        <w:tc>
          <w:tcPr>
            <w:tcW w:w="338" w:type="pct"/>
            <w:vAlign w:val="center"/>
          </w:tcPr>
          <w:p w14:paraId="7C5978E7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COSL152</w:t>
            </w:r>
          </w:p>
        </w:tc>
        <w:tc>
          <w:tcPr>
            <w:tcW w:w="336" w:type="pct"/>
            <w:noWrap/>
            <w:vAlign w:val="center"/>
          </w:tcPr>
          <w:p w14:paraId="0F8030CE" w14:textId="7D9DA97E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89" w:type="pct"/>
            <w:noWrap/>
            <w:vAlign w:val="center"/>
          </w:tcPr>
          <w:p w14:paraId="43DCFE1E" w14:textId="41BEEA5C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89" w:type="pct"/>
          </w:tcPr>
          <w:p w14:paraId="1107F2DA" w14:textId="77B1E811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7" w:type="pct"/>
          </w:tcPr>
          <w:p w14:paraId="69A0E307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100D8FFB" w14:textId="0EE7B1E9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1.67±0.12</w:t>
            </w:r>
          </w:p>
        </w:tc>
        <w:tc>
          <w:tcPr>
            <w:tcW w:w="327" w:type="pct"/>
            <w:vAlign w:val="center"/>
          </w:tcPr>
          <w:p w14:paraId="735943CE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4.51±0.45</w:t>
            </w:r>
          </w:p>
        </w:tc>
        <w:tc>
          <w:tcPr>
            <w:tcW w:w="327" w:type="pct"/>
            <w:vAlign w:val="center"/>
          </w:tcPr>
          <w:p w14:paraId="428B3BCF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1.05±0.04</w:t>
            </w:r>
          </w:p>
        </w:tc>
        <w:tc>
          <w:tcPr>
            <w:tcW w:w="346" w:type="pct"/>
            <w:noWrap/>
            <w:vAlign w:val="center"/>
          </w:tcPr>
          <w:p w14:paraId="72824558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5" w:type="pct"/>
            <w:vAlign w:val="center"/>
          </w:tcPr>
          <w:p w14:paraId="0AAB364F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63-125</w:t>
            </w:r>
          </w:p>
        </w:tc>
        <w:tc>
          <w:tcPr>
            <w:tcW w:w="327" w:type="pct"/>
            <w:vAlign w:val="center"/>
          </w:tcPr>
          <w:p w14:paraId="654F3968" w14:textId="2237D695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84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" w:type="pct"/>
            <w:vAlign w:val="center"/>
          </w:tcPr>
          <w:p w14:paraId="2B5A3A47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35/80</w:t>
            </w:r>
          </w:p>
        </w:tc>
        <w:tc>
          <w:tcPr>
            <w:tcW w:w="327" w:type="pct"/>
            <w:noWrap/>
            <w:vAlign w:val="center"/>
          </w:tcPr>
          <w:p w14:paraId="3F7A740F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8.10±0.40</w:t>
            </w:r>
          </w:p>
        </w:tc>
        <w:tc>
          <w:tcPr>
            <w:tcW w:w="202" w:type="pct"/>
            <w:vAlign w:val="center"/>
          </w:tcPr>
          <w:p w14:paraId="57C33B1D" w14:textId="77777777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20±5</w:t>
            </w:r>
          </w:p>
        </w:tc>
        <w:tc>
          <w:tcPr>
            <w:tcW w:w="327" w:type="pct"/>
            <w:vAlign w:val="center"/>
          </w:tcPr>
          <w:p w14:paraId="77BFB54D" w14:textId="0691A434" w:rsidR="00F32030" w:rsidRPr="001023D6" w:rsidRDefault="00F32030" w:rsidP="00F320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41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</w:tr>
      <w:tr w:rsidR="00F32030" w:rsidRPr="006D0543" w14:paraId="49BF735F" w14:textId="77777777" w:rsidTr="00F32030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" w:type="pct"/>
            <w:noWrap/>
            <w:vAlign w:val="center"/>
          </w:tcPr>
          <w:p w14:paraId="3138282B" w14:textId="77777777" w:rsidR="00F32030" w:rsidRPr="006D0543" w:rsidRDefault="00F32030" w:rsidP="00F3203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TP1 B</w:t>
            </w:r>
          </w:p>
        </w:tc>
        <w:tc>
          <w:tcPr>
            <w:tcW w:w="338" w:type="pct"/>
            <w:vAlign w:val="center"/>
          </w:tcPr>
          <w:p w14:paraId="5269B869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COSL153</w:t>
            </w:r>
          </w:p>
        </w:tc>
        <w:tc>
          <w:tcPr>
            <w:tcW w:w="336" w:type="pct"/>
            <w:noWrap/>
            <w:vAlign w:val="center"/>
          </w:tcPr>
          <w:p w14:paraId="3CD4763A" w14:textId="5CE9DC9F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289" w:type="pct"/>
            <w:noWrap/>
            <w:vAlign w:val="center"/>
          </w:tcPr>
          <w:p w14:paraId="3DC85FFE" w14:textId="1BEE8825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289" w:type="pct"/>
          </w:tcPr>
          <w:p w14:paraId="02293867" w14:textId="265003B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7" w:type="pct"/>
          </w:tcPr>
          <w:p w14:paraId="142F5F06" w14:textId="5E20BCF2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327" w:type="pct"/>
            <w:vAlign w:val="center"/>
          </w:tcPr>
          <w:p w14:paraId="4B1773B5" w14:textId="5C3263E6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1.70±0.12</w:t>
            </w:r>
          </w:p>
        </w:tc>
        <w:tc>
          <w:tcPr>
            <w:tcW w:w="327" w:type="pct"/>
            <w:vAlign w:val="center"/>
          </w:tcPr>
          <w:p w14:paraId="5DBEB7D3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4.55±0.45</w:t>
            </w:r>
          </w:p>
        </w:tc>
        <w:tc>
          <w:tcPr>
            <w:tcW w:w="327" w:type="pct"/>
            <w:vAlign w:val="center"/>
          </w:tcPr>
          <w:p w14:paraId="789F0805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1.11±0.04</w:t>
            </w:r>
          </w:p>
        </w:tc>
        <w:tc>
          <w:tcPr>
            <w:tcW w:w="346" w:type="pct"/>
            <w:noWrap/>
            <w:vAlign w:val="center"/>
          </w:tcPr>
          <w:p w14:paraId="08039704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255" w:type="pct"/>
            <w:vAlign w:val="center"/>
          </w:tcPr>
          <w:p w14:paraId="0CC516D9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4-15</w:t>
            </w:r>
          </w:p>
        </w:tc>
        <w:tc>
          <w:tcPr>
            <w:tcW w:w="327" w:type="pct"/>
            <w:vAlign w:val="center"/>
          </w:tcPr>
          <w:p w14:paraId="000A44A0" w14:textId="326C2746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79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±0.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217" w:type="pct"/>
            <w:vAlign w:val="center"/>
          </w:tcPr>
          <w:p w14:paraId="24F74DAC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8/8</w:t>
            </w:r>
          </w:p>
        </w:tc>
        <w:tc>
          <w:tcPr>
            <w:tcW w:w="327" w:type="pct"/>
            <w:noWrap/>
            <w:vAlign w:val="center"/>
          </w:tcPr>
          <w:p w14:paraId="3E6B8505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8.77±0.16</w:t>
            </w:r>
          </w:p>
        </w:tc>
        <w:tc>
          <w:tcPr>
            <w:tcW w:w="202" w:type="pct"/>
            <w:vAlign w:val="center"/>
          </w:tcPr>
          <w:p w14:paraId="3DDAE782" w14:textId="77777777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327" w:type="pct"/>
            <w:vAlign w:val="center"/>
          </w:tcPr>
          <w:p w14:paraId="11F04623" w14:textId="5D8FB46C" w:rsidR="00F32030" w:rsidRPr="001023D6" w:rsidRDefault="00F32030" w:rsidP="00F320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  <w:r w:rsidR="008A69D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±</w:t>
            </w:r>
            <w:r w:rsidR="00D7199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</w:t>
            </w:r>
            <w:r w:rsidRPr="001023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.26</w:t>
            </w:r>
          </w:p>
        </w:tc>
      </w:tr>
    </w:tbl>
    <w:p w14:paraId="34751BFB" w14:textId="77777777" w:rsidR="006F36BD" w:rsidRDefault="006F36BD" w:rsidP="006F36BD">
      <w:pPr>
        <w:rPr>
          <w:rFonts w:ascii="Times New Roman" w:hAnsi="Times New Roman" w:cs="Times New Roman"/>
        </w:rPr>
      </w:pPr>
    </w:p>
    <w:p w14:paraId="0714245C" w14:textId="77777777" w:rsidR="006F36BD" w:rsidRDefault="006F36BD" w:rsidP="006F36BD">
      <w:pPr>
        <w:rPr>
          <w:rFonts w:ascii="Times New Roman" w:hAnsi="Times New Roman" w:cs="Times New Roman"/>
        </w:rPr>
      </w:pPr>
    </w:p>
    <w:p w14:paraId="0BBF4D25" w14:textId="77777777" w:rsidR="006F36BD" w:rsidRDefault="006F36BD" w:rsidP="006F36BD">
      <w:pPr>
        <w:rPr>
          <w:rFonts w:ascii="Times New Roman" w:hAnsi="Times New Roman" w:cs="Times New Roman"/>
        </w:rPr>
      </w:pPr>
    </w:p>
    <w:p w14:paraId="0E6C0464" w14:textId="77777777" w:rsidR="006F36BD" w:rsidRDefault="006F36BD" w:rsidP="006F36BD">
      <w:pPr>
        <w:rPr>
          <w:rFonts w:ascii="Times New Roman" w:hAnsi="Times New Roman" w:cs="Times New Roman"/>
        </w:rPr>
      </w:pPr>
    </w:p>
    <w:p w14:paraId="60F11903" w14:textId="77777777" w:rsidR="006F36BD" w:rsidRDefault="006F36BD" w:rsidP="006F36BD">
      <w:pPr>
        <w:rPr>
          <w:rFonts w:ascii="Times New Roman" w:hAnsi="Times New Roman" w:cs="Times New Roman"/>
        </w:rPr>
      </w:pPr>
      <w:r w:rsidRPr="00BB4DF0">
        <w:rPr>
          <w:rFonts w:ascii="Times New Roman" w:hAnsi="Times New Roman" w:cs="Times New Roman"/>
        </w:rPr>
        <w:t>* An</w:t>
      </w:r>
      <w:r>
        <w:rPr>
          <w:rFonts w:ascii="Times New Roman" w:hAnsi="Times New Roman" w:cs="Times New Roman"/>
        </w:rPr>
        <w:t>alytical results of OSL data reported with 1σ uncertainty.</w:t>
      </w:r>
    </w:p>
    <w:p w14:paraId="1C597A22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Water content expressed as the mass fraction of water/wet sample and assumed a 5% uncertainty. </w:t>
      </w:r>
      <w:r>
        <w:rPr>
          <w:rFonts w:ascii="Times New Roman" w:hAnsi="Times New Roman" w:cs="Times New Roman"/>
        </w:rPr>
        <w:tab/>
      </w:r>
    </w:p>
    <w:p w14:paraId="2FAF2F5D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b: Natural radioactivity of the samples was measured using a high-resolution low-background gamma spectrometer. </w:t>
      </w:r>
    </w:p>
    <w:p w14:paraId="6EB8C16C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Cosmic dose rate was calculated following Prescott and Hutton (1994).</w:t>
      </w:r>
      <w:r w:rsidRPr="00614383">
        <w:rPr>
          <w:rFonts w:ascii="Times New Roman" w:hAnsi="Times New Roman" w:cs="Times New Roman"/>
        </w:rPr>
        <w:t xml:space="preserve"> </w:t>
      </w:r>
    </w:p>
    <w:p w14:paraId="40E146BE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Particle size of quartz extractions used for equivalent dose (De) measurement. Note that TP1 T was measured with fine-silt and sand-sized quartz separately.</w:t>
      </w:r>
    </w:p>
    <w:p w14:paraId="1D63C044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f. The number of accepted/measured aliquots. The De values were obtained using the central age model, or weighted means of the accepted measurements. </w:t>
      </w:r>
    </w:p>
    <w:p w14:paraId="16D3B0FF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 The overdispersion parameter characterizing the spreading of De values beyond expectation, as defined by Galbraith et al. (1999). </w:t>
      </w:r>
    </w:p>
    <w:p w14:paraId="5239D444" w14:textId="77777777" w:rsidR="006F36BD" w:rsidRDefault="006F36BD" w:rsidP="006F36BD">
      <w:pPr>
        <w:tabs>
          <w:tab w:val="left" w:pos="1087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h. The ages were reported as before 2022 CE. </w:t>
      </w:r>
    </w:p>
    <w:p w14:paraId="02A50A52" w14:textId="24F05EE4" w:rsidR="00934054" w:rsidRDefault="00934054" w:rsidP="00AC40C9"/>
    <w:p w14:paraId="0CBDEDF9" w14:textId="77777777" w:rsidR="00934054" w:rsidRDefault="00934054" w:rsidP="00AC40C9"/>
    <w:p w14:paraId="0DF8A41A" w14:textId="76E9BA1C" w:rsidR="009E0C30" w:rsidRDefault="009E0C30" w:rsidP="00640DBF">
      <w:pPr>
        <w:spacing w:after="0"/>
        <w:sectPr w:rsidR="009E0C30" w:rsidSect="00B5504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2F808F2" w14:textId="6DBE202D" w:rsidR="00C90E8A" w:rsidRPr="00640DBF" w:rsidRDefault="00C90E8A" w:rsidP="00640DBF">
      <w:pPr>
        <w:spacing w:after="0"/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lastRenderedPageBreak/>
        <w:t xml:space="preserve">Figure </w:t>
      </w:r>
      <w:r w:rsidR="000F76D6" w:rsidRPr="00212CDA">
        <w:rPr>
          <w:rFonts w:ascii="Times New Roman" w:hAnsi="Times New Roman" w:cs="Times New Roman"/>
        </w:rPr>
        <w:t xml:space="preserve">5 </w:t>
      </w:r>
      <w:r w:rsidRPr="00212CDA">
        <w:rPr>
          <w:rFonts w:ascii="Times New Roman" w:hAnsi="Times New Roman" w:cs="Times New Roman"/>
        </w:rPr>
        <w:t xml:space="preserve">– Photograph of Test Trench 3 looking west with late ED conical vessel face down on a surface. Collapsed mudbricks and downward sloping facies, indicative of energetic fluvial deposition, can be seen in section. </w:t>
      </w:r>
    </w:p>
    <w:p w14:paraId="6F6AF99D" w14:textId="77777777" w:rsidR="00212CDA" w:rsidRPr="00212CDA" w:rsidRDefault="00212CDA" w:rsidP="00212CDA">
      <w:pPr>
        <w:rPr>
          <w:rFonts w:ascii="Times New Roman" w:hAnsi="Times New Roman" w:cs="Times New Roman"/>
        </w:rPr>
      </w:pPr>
    </w:p>
    <w:p w14:paraId="37969730" w14:textId="782D3793" w:rsidR="00D13316" w:rsidRDefault="00640DBF" w:rsidP="00C90E8A">
      <w:r>
        <w:rPr>
          <w:noProof/>
        </w:rPr>
        <w:drawing>
          <wp:anchor distT="0" distB="0" distL="114300" distR="114300" simplePos="0" relativeHeight="251675648" behindDoc="0" locked="0" layoutInCell="1" allowOverlap="1" wp14:anchorId="0FC06EF3" wp14:editId="537075D4">
            <wp:simplePos x="914400" y="1628775"/>
            <wp:positionH relativeFrom="margin">
              <wp:align>center</wp:align>
            </wp:positionH>
            <wp:positionV relativeFrom="margin">
              <wp:align>center</wp:align>
            </wp:positionV>
            <wp:extent cx="7478091" cy="4972050"/>
            <wp:effectExtent l="0" t="0" r="8890" b="0"/>
            <wp:wrapSquare wrapText="bothSides"/>
            <wp:docPr id="16592030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8091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95EA54" w14:textId="607C12B7" w:rsidR="00AC40C9" w:rsidRDefault="00AC40C9" w:rsidP="00AC40C9"/>
    <w:p w14:paraId="204B76B4" w14:textId="77777777" w:rsidR="00AC40C9" w:rsidRDefault="00AC40C9" w:rsidP="00AC40C9"/>
    <w:p w14:paraId="0A15973C" w14:textId="77777777" w:rsidR="00AC40C9" w:rsidRDefault="00AC40C9" w:rsidP="00AC40C9"/>
    <w:p w14:paraId="795782FA" w14:textId="77777777" w:rsidR="00AC40C9" w:rsidRDefault="00AC40C9" w:rsidP="00AC40C9">
      <w:pPr>
        <w:rPr>
          <w:noProof/>
        </w:rPr>
      </w:pPr>
    </w:p>
    <w:p w14:paraId="2D48BB24" w14:textId="77777777" w:rsidR="00AC40C9" w:rsidRDefault="00AC40C9" w:rsidP="00AC40C9">
      <w:pPr>
        <w:rPr>
          <w:noProof/>
        </w:rPr>
      </w:pPr>
    </w:p>
    <w:p w14:paraId="5A40138B" w14:textId="77777777" w:rsidR="00AC40C9" w:rsidRDefault="00AC40C9" w:rsidP="00AC40C9">
      <w:pPr>
        <w:rPr>
          <w:noProof/>
        </w:rPr>
      </w:pPr>
    </w:p>
    <w:p w14:paraId="673A8F90" w14:textId="77777777" w:rsidR="00AC40C9" w:rsidRDefault="00AC40C9" w:rsidP="00AC40C9">
      <w:pPr>
        <w:rPr>
          <w:noProof/>
        </w:rPr>
      </w:pPr>
    </w:p>
    <w:p w14:paraId="4CA27FDF" w14:textId="3417D290" w:rsidR="00AC40C9" w:rsidRDefault="00AC40C9" w:rsidP="00AC40C9"/>
    <w:p w14:paraId="28CAC41C" w14:textId="77777777" w:rsidR="00AC40C9" w:rsidRDefault="00AC40C9" w:rsidP="00AC40C9"/>
    <w:p w14:paraId="699616CF" w14:textId="77777777" w:rsidR="00AC40C9" w:rsidRDefault="00AC40C9" w:rsidP="00AC40C9"/>
    <w:p w14:paraId="7251B1C0" w14:textId="2825635E" w:rsidR="00AC40C9" w:rsidRPr="00212CDA" w:rsidRDefault="000B7459" w:rsidP="00212CDA">
      <w:pPr>
        <w:rPr>
          <w:rFonts w:ascii="Times New Roman" w:hAnsi="Times New Roman" w:cs="Times New Roman"/>
        </w:rPr>
      </w:pPr>
      <w:r>
        <w:br w:type="page"/>
      </w:r>
      <w:r w:rsidR="00AC40C9" w:rsidRPr="00212CDA">
        <w:rPr>
          <w:rFonts w:ascii="Times New Roman" w:hAnsi="Times New Roman" w:cs="Times New Roman"/>
        </w:rPr>
        <w:lastRenderedPageBreak/>
        <w:t xml:space="preserve">Figure </w:t>
      </w:r>
      <w:r w:rsidR="000F76D6" w:rsidRPr="00212CDA">
        <w:rPr>
          <w:rFonts w:ascii="Times New Roman" w:hAnsi="Times New Roman" w:cs="Times New Roman"/>
        </w:rPr>
        <w:t xml:space="preserve">6 </w:t>
      </w:r>
      <w:r w:rsidR="00AC40C9" w:rsidRPr="00212CDA">
        <w:rPr>
          <w:rFonts w:ascii="Times New Roman" w:hAnsi="Times New Roman" w:cs="Times New Roman"/>
        </w:rPr>
        <w:t xml:space="preserve">– Magnetogram overlain on drone </w:t>
      </w:r>
      <w:proofErr w:type="spellStart"/>
      <w:r w:rsidR="000C6D48">
        <w:rPr>
          <w:rFonts w:ascii="Times New Roman" w:hAnsi="Times New Roman" w:cs="Times New Roman"/>
        </w:rPr>
        <w:t>orthomosaic</w:t>
      </w:r>
      <w:proofErr w:type="spellEnd"/>
      <w:r w:rsidR="000C6D48">
        <w:rPr>
          <w:rFonts w:ascii="Times New Roman" w:hAnsi="Times New Roman" w:cs="Times New Roman"/>
        </w:rPr>
        <w:t xml:space="preserve"> image</w:t>
      </w:r>
      <w:r w:rsidR="00DC5580" w:rsidRPr="00212CDA">
        <w:rPr>
          <w:rFonts w:ascii="Times New Roman" w:hAnsi="Times New Roman" w:cs="Times New Roman"/>
        </w:rPr>
        <w:t xml:space="preserve"> (taken March 29th, 2022)</w:t>
      </w:r>
      <w:r w:rsidR="00AC40C9" w:rsidRPr="00212CDA">
        <w:rPr>
          <w:rFonts w:ascii="Times New Roman" w:hAnsi="Times New Roman" w:cs="Times New Roman"/>
        </w:rPr>
        <w:t xml:space="preserve"> with contour lines. Relict channel meander </w:t>
      </w:r>
      <w:r w:rsidR="00EA56E5" w:rsidRPr="00212CDA">
        <w:rPr>
          <w:rFonts w:ascii="Times New Roman" w:hAnsi="Times New Roman" w:cs="Times New Roman"/>
        </w:rPr>
        <w:t xml:space="preserve">(point bars) </w:t>
      </w:r>
      <w:r w:rsidR="00AC40C9" w:rsidRPr="00212CDA">
        <w:rPr>
          <w:rFonts w:ascii="Times New Roman" w:hAnsi="Times New Roman" w:cs="Times New Roman"/>
        </w:rPr>
        <w:t xml:space="preserve">cut through a relatively large architectural signature, outlined in </w:t>
      </w:r>
      <w:r w:rsidR="000C6D48">
        <w:rPr>
          <w:rFonts w:ascii="Times New Roman" w:hAnsi="Times New Roman" w:cs="Times New Roman"/>
        </w:rPr>
        <w:t>purple</w:t>
      </w:r>
      <w:r w:rsidR="00AC40C9" w:rsidRPr="00212CDA">
        <w:rPr>
          <w:rFonts w:ascii="Times New Roman" w:hAnsi="Times New Roman" w:cs="Times New Roman"/>
        </w:rPr>
        <w:t xml:space="preserve">-dashed lines running northwest-southeast. Surface soil marks captured in the drone image also reveal a corner or bastion that is part of a broader city wall dating to the Early Dynastic period (see Figure 10). The eastern corner of that feature seems to be cut and eroded by the relict meander scrolls. </w:t>
      </w:r>
    </w:p>
    <w:p w14:paraId="184FD188" w14:textId="224C1DE2" w:rsidR="00AC40C9" w:rsidRDefault="00972A31" w:rsidP="00AC40C9">
      <w:r>
        <w:rPr>
          <w:noProof/>
        </w:rPr>
        <w:drawing>
          <wp:anchor distT="0" distB="0" distL="114300" distR="114300" simplePos="0" relativeHeight="251672576" behindDoc="0" locked="0" layoutInCell="1" allowOverlap="1" wp14:anchorId="3C881AAD" wp14:editId="5D231DB9">
            <wp:simplePos x="0" y="0"/>
            <wp:positionH relativeFrom="margin">
              <wp:align>center</wp:align>
            </wp:positionH>
            <wp:positionV relativeFrom="margin">
              <wp:posOffset>1019175</wp:posOffset>
            </wp:positionV>
            <wp:extent cx="5943600" cy="5161915"/>
            <wp:effectExtent l="0" t="0" r="0" b="635"/>
            <wp:wrapSquare wrapText="bothSides"/>
            <wp:docPr id="1657679607" name="Picture 2" descr="A satellite image of a shr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679607" name="Picture 2" descr="A satellite image of a shri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61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26058E" w14:textId="739E0F62" w:rsidR="00AC40C9" w:rsidRDefault="00AC40C9" w:rsidP="00AC40C9"/>
    <w:p w14:paraId="52AFE670" w14:textId="55CFDC88" w:rsidR="00AC40C9" w:rsidRDefault="00AC40C9" w:rsidP="00AC40C9"/>
    <w:p w14:paraId="412825F6" w14:textId="67C1F0DD" w:rsidR="00AC40C9" w:rsidRDefault="00AC40C9" w:rsidP="00AC40C9"/>
    <w:p w14:paraId="3C452EF3" w14:textId="01F806E3" w:rsidR="00934054" w:rsidRDefault="00934054">
      <w:r>
        <w:br w:type="page"/>
      </w:r>
    </w:p>
    <w:p w14:paraId="3B5CB256" w14:textId="1531058C" w:rsidR="00AC40C9" w:rsidRDefault="00972A31" w:rsidP="00212CDA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6CB5BC8A" wp14:editId="19EFEAA2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7481570" cy="4229100"/>
            <wp:effectExtent l="0" t="0" r="5080" b="0"/>
            <wp:wrapSquare wrapText="bothSides"/>
            <wp:docPr id="11376845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57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40C9" w:rsidRPr="00212CDA">
        <w:rPr>
          <w:rFonts w:ascii="Times New Roman" w:hAnsi="Times New Roman" w:cs="Times New Roman"/>
        </w:rPr>
        <w:t xml:space="preserve">Figure </w:t>
      </w:r>
      <w:r w:rsidR="000F76D6" w:rsidRPr="00212CDA">
        <w:rPr>
          <w:rFonts w:ascii="Times New Roman" w:hAnsi="Times New Roman" w:cs="Times New Roman"/>
        </w:rPr>
        <w:t>7</w:t>
      </w:r>
      <w:r w:rsidR="00AC40C9" w:rsidRPr="00212CDA">
        <w:rPr>
          <w:rFonts w:ascii="Times New Roman" w:hAnsi="Times New Roman" w:cs="Times New Roman"/>
        </w:rPr>
        <w:t xml:space="preserve"> – </w:t>
      </w:r>
      <w:r w:rsidR="00AE3AC5" w:rsidRPr="00212CDA">
        <w:rPr>
          <w:rFonts w:ascii="Times New Roman" w:hAnsi="Times New Roman" w:cs="Times New Roman"/>
        </w:rPr>
        <w:t>Satellite image with soil marks indicative of a</w:t>
      </w:r>
      <w:r w:rsidR="003847A1" w:rsidRPr="00212CDA">
        <w:rPr>
          <w:rFonts w:ascii="Times New Roman" w:hAnsi="Times New Roman" w:cs="Times New Roman"/>
        </w:rPr>
        <w:t>n</w:t>
      </w:r>
      <w:r w:rsidR="00AE3AC5" w:rsidRPr="00212CDA">
        <w:rPr>
          <w:rFonts w:ascii="Times New Roman" w:hAnsi="Times New Roman" w:cs="Times New Roman"/>
        </w:rPr>
        <w:t xml:space="preserve"> </w:t>
      </w:r>
      <w:r w:rsidR="003847A1" w:rsidRPr="00212CDA">
        <w:rPr>
          <w:rFonts w:ascii="Times New Roman" w:hAnsi="Times New Roman" w:cs="Times New Roman"/>
        </w:rPr>
        <w:t>intracity dividing</w:t>
      </w:r>
      <w:r w:rsidR="00AE3AC5" w:rsidRPr="00212CDA">
        <w:rPr>
          <w:rFonts w:ascii="Times New Roman" w:hAnsi="Times New Roman" w:cs="Times New Roman"/>
        </w:rPr>
        <w:t xml:space="preserve"> wall separating Area C from </w:t>
      </w:r>
      <w:r w:rsidR="003847A1" w:rsidRPr="00212CDA">
        <w:rPr>
          <w:rFonts w:ascii="Times New Roman" w:hAnsi="Times New Roman" w:cs="Times New Roman"/>
        </w:rPr>
        <w:t>other spaces within the site</w:t>
      </w:r>
      <w:r w:rsidR="00AE3AC5" w:rsidRPr="00212CDA">
        <w:rPr>
          <w:rFonts w:ascii="Times New Roman" w:hAnsi="Times New Roman" w:cs="Times New Roman"/>
        </w:rPr>
        <w:t>. The l</w:t>
      </w:r>
      <w:r w:rsidR="00AF4168" w:rsidRPr="00212CDA">
        <w:rPr>
          <w:rFonts w:ascii="Times New Roman" w:hAnsi="Times New Roman" w:cs="Times New Roman"/>
        </w:rPr>
        <w:t xml:space="preserve">ight blue </w:t>
      </w:r>
      <w:r w:rsidR="00AC40C9" w:rsidRPr="00212CDA">
        <w:rPr>
          <w:rFonts w:ascii="Times New Roman" w:hAnsi="Times New Roman" w:cs="Times New Roman"/>
        </w:rPr>
        <w:t xml:space="preserve">dashed line indicates the outer face of </w:t>
      </w:r>
      <w:r w:rsidR="00AE3AC5" w:rsidRPr="00212CDA">
        <w:rPr>
          <w:rFonts w:ascii="Times New Roman" w:hAnsi="Times New Roman" w:cs="Times New Roman"/>
        </w:rPr>
        <w:t xml:space="preserve">this wall, which encircles </w:t>
      </w:r>
      <w:r w:rsidR="00AC40C9" w:rsidRPr="00212CDA">
        <w:rPr>
          <w:rFonts w:ascii="Times New Roman" w:hAnsi="Times New Roman" w:cs="Times New Roman"/>
        </w:rPr>
        <w:t>parts of Areas C and areas further west. Although never published, Hansen excavated the western section of the wall during his fifth season of excavations in 1978</w:t>
      </w:r>
      <w:r w:rsidR="00AF4168" w:rsidRPr="00212CDA">
        <w:rPr>
          <w:rFonts w:ascii="Times New Roman" w:hAnsi="Times New Roman" w:cs="Times New Roman"/>
        </w:rPr>
        <w:t xml:space="preserve"> (see Figure 2 for location of excavation squares)</w:t>
      </w:r>
      <w:r w:rsidR="00AC40C9" w:rsidRPr="00212CDA">
        <w:rPr>
          <w:rFonts w:ascii="Times New Roman" w:hAnsi="Times New Roman" w:cs="Times New Roman"/>
        </w:rPr>
        <w:t xml:space="preserve">. The magnetogram south of the water-formed feature was captured by Emily Hammer in spring 2019, revealing a continuation of that same wall further south past Area C, as well as a paleo-channel, ditch or street running just beyond it. </w:t>
      </w:r>
      <w:r w:rsidR="003847A1" w:rsidRPr="00212CDA">
        <w:rPr>
          <w:rFonts w:ascii="Times New Roman" w:hAnsi="Times New Roman" w:cs="Times New Roman"/>
        </w:rPr>
        <w:t xml:space="preserve">Note that intracity walls often separated neighborhoods or ‘wards’ from each other in Mesopotamia’s ED cities, possibly on account of ethnic or professional divisions (Postgate 1994: 76-82). </w:t>
      </w:r>
    </w:p>
    <w:p w14:paraId="5AA85F02" w14:textId="6B3BDF92" w:rsidR="00D45C0E" w:rsidRDefault="00D45C0E" w:rsidP="00AE3AC5">
      <w:pPr>
        <w:tabs>
          <w:tab w:val="left" w:pos="6660"/>
        </w:tabs>
      </w:pPr>
    </w:p>
    <w:p w14:paraId="6E325997" w14:textId="528D638D" w:rsidR="00AC40C9" w:rsidRDefault="00AC40C9" w:rsidP="00AC40C9">
      <w:pPr>
        <w:tabs>
          <w:tab w:val="left" w:pos="4159"/>
        </w:tabs>
      </w:pPr>
    </w:p>
    <w:p w14:paraId="1CA3F995" w14:textId="37E4C4AB" w:rsidR="00AC40C9" w:rsidRDefault="00105C45" w:rsidP="00AC40C9">
      <w:pPr>
        <w:tabs>
          <w:tab w:val="left" w:pos="4159"/>
        </w:tabs>
      </w:pPr>
      <w:r>
        <w:t xml:space="preserve"> </w:t>
      </w:r>
    </w:p>
    <w:p w14:paraId="59AA8931" w14:textId="093564C1" w:rsidR="00AC40C9" w:rsidRDefault="00AC40C9" w:rsidP="00AC40C9">
      <w:pPr>
        <w:tabs>
          <w:tab w:val="left" w:pos="4159"/>
        </w:tabs>
      </w:pPr>
    </w:p>
    <w:p w14:paraId="7E5E0240" w14:textId="5197757D" w:rsidR="00AC40C9" w:rsidRDefault="00AC40C9" w:rsidP="00AC40C9">
      <w:pPr>
        <w:tabs>
          <w:tab w:val="left" w:pos="4159"/>
        </w:tabs>
      </w:pPr>
    </w:p>
    <w:p w14:paraId="77894F34" w14:textId="58126C14" w:rsidR="00AC40C9" w:rsidRDefault="00AC40C9" w:rsidP="00AC40C9">
      <w:pPr>
        <w:tabs>
          <w:tab w:val="left" w:pos="4159"/>
        </w:tabs>
      </w:pPr>
    </w:p>
    <w:p w14:paraId="69B064C4" w14:textId="4A8431F9" w:rsidR="00AC40C9" w:rsidRDefault="00AC40C9" w:rsidP="00AC40C9">
      <w:pPr>
        <w:tabs>
          <w:tab w:val="left" w:pos="4159"/>
        </w:tabs>
      </w:pPr>
    </w:p>
    <w:p w14:paraId="2F169C2E" w14:textId="47829138" w:rsidR="00934054" w:rsidRDefault="00934054">
      <w:r>
        <w:br w:type="page"/>
      </w:r>
    </w:p>
    <w:p w14:paraId="762C00BC" w14:textId="4B82FDF7" w:rsidR="00AC40C9" w:rsidRPr="00212CDA" w:rsidRDefault="00AC40C9" w:rsidP="00212CDA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lastRenderedPageBreak/>
        <w:t xml:space="preserve">Figure </w:t>
      </w:r>
      <w:r w:rsidR="000F76D6" w:rsidRPr="00212CDA">
        <w:rPr>
          <w:rFonts w:ascii="Times New Roman" w:hAnsi="Times New Roman" w:cs="Times New Roman"/>
        </w:rPr>
        <w:t>8</w:t>
      </w:r>
      <w:r w:rsidRPr="00212CDA">
        <w:rPr>
          <w:rFonts w:ascii="Times New Roman" w:hAnsi="Times New Roman" w:cs="Times New Roman"/>
        </w:rPr>
        <w:t xml:space="preserve"> – A. Radiocarbon dates of charred barley seeds from burned Levels I and II in the Area C administrative building overlap with the OSL dating of the water lain silt recovered in the test trenches, B</w:t>
      </w:r>
      <w:r w:rsidR="00C03E21">
        <w:rPr>
          <w:rFonts w:ascii="Times New Roman" w:hAnsi="Times New Roman" w:cs="Times New Roman"/>
        </w:rPr>
        <w:t xml:space="preserve"> (also see Supplementary Figure 5)</w:t>
      </w:r>
      <w:r w:rsidRPr="00212CDA">
        <w:rPr>
          <w:rFonts w:ascii="Times New Roman" w:hAnsi="Times New Roman" w:cs="Times New Roman"/>
        </w:rPr>
        <w:t xml:space="preserve">.  Architecture in the Area C building was well-preserved because of the high temperature of the fire, turning the bricks and floors a deep red, and C. An oblique view of excavations in the Area C building.  </w:t>
      </w:r>
    </w:p>
    <w:p w14:paraId="3D299C06" w14:textId="0A1896CC" w:rsidR="00E1725D" w:rsidRPr="008A69DB" w:rsidRDefault="00972A31" w:rsidP="00972A31">
      <w:pPr>
        <w:tabs>
          <w:tab w:val="left" w:pos="4159"/>
        </w:tabs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7E075882" wp14:editId="276FE107">
            <wp:simplePos x="0" y="0"/>
            <wp:positionH relativeFrom="margin">
              <wp:align>center</wp:align>
            </wp:positionH>
            <wp:positionV relativeFrom="margin">
              <wp:posOffset>1409700</wp:posOffset>
            </wp:positionV>
            <wp:extent cx="8310880" cy="4933950"/>
            <wp:effectExtent l="0" t="0" r="0" b="0"/>
            <wp:wrapSquare wrapText="bothSides"/>
            <wp:docPr id="937055028" name="Picture 11" descr="A graph of a graph of a person standing in a fiel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055028" name="Picture 11" descr="A graph of a graph of a person standing in a fiel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088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1725D" w:rsidRPr="008A69DB" w:rsidSect="00972A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9C64DF" w14:textId="77777777" w:rsidR="00436792" w:rsidRDefault="00436792" w:rsidP="006F36BD">
      <w:pPr>
        <w:spacing w:after="0" w:line="240" w:lineRule="auto"/>
      </w:pPr>
      <w:r>
        <w:separator/>
      </w:r>
    </w:p>
  </w:endnote>
  <w:endnote w:type="continuationSeparator" w:id="0">
    <w:p w14:paraId="5E45FC4F" w14:textId="77777777" w:rsidR="00436792" w:rsidRDefault="00436792" w:rsidP="006F3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5B50C" w14:textId="77777777" w:rsidR="00436792" w:rsidRDefault="00436792" w:rsidP="006F36BD">
      <w:pPr>
        <w:spacing w:after="0" w:line="240" w:lineRule="auto"/>
      </w:pPr>
      <w:r>
        <w:separator/>
      </w:r>
    </w:p>
  </w:footnote>
  <w:footnote w:type="continuationSeparator" w:id="0">
    <w:p w14:paraId="6AFB5750" w14:textId="77777777" w:rsidR="00436792" w:rsidRDefault="00436792" w:rsidP="006F3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D350D"/>
    <w:multiLevelType w:val="hybridMultilevel"/>
    <w:tmpl w:val="A70C0110"/>
    <w:lvl w:ilvl="0" w:tplc="A7C4A814">
      <w:start w:val="10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AC31F1"/>
    <w:multiLevelType w:val="hybridMultilevel"/>
    <w:tmpl w:val="94609A32"/>
    <w:lvl w:ilvl="0" w:tplc="7EB69CDE">
      <w:start w:val="10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A930F0"/>
    <w:multiLevelType w:val="hybridMultilevel"/>
    <w:tmpl w:val="A0E4C432"/>
    <w:lvl w:ilvl="0" w:tplc="62F27C50"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3" w15:restartNumberingAfterBreak="0">
    <w:nsid w:val="5A0A002C"/>
    <w:multiLevelType w:val="hybridMultilevel"/>
    <w:tmpl w:val="0624F848"/>
    <w:lvl w:ilvl="0" w:tplc="B98828BC">
      <w:start w:val="103"/>
      <w:numFmt w:val="bullet"/>
      <w:lvlText w:val="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B305610"/>
    <w:multiLevelType w:val="hybridMultilevel"/>
    <w:tmpl w:val="AA0AD29A"/>
    <w:lvl w:ilvl="0" w:tplc="A1DE5746">
      <w:start w:val="10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70847087">
    <w:abstractNumId w:val="0"/>
  </w:num>
  <w:num w:numId="2" w16cid:durableId="572859929">
    <w:abstractNumId w:val="4"/>
  </w:num>
  <w:num w:numId="3" w16cid:durableId="540164862">
    <w:abstractNumId w:val="3"/>
  </w:num>
  <w:num w:numId="4" w16cid:durableId="1802190663">
    <w:abstractNumId w:val="1"/>
  </w:num>
  <w:num w:numId="5" w16cid:durableId="7348178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DC"/>
    <w:rsid w:val="000106F8"/>
    <w:rsid w:val="000178E3"/>
    <w:rsid w:val="0002649F"/>
    <w:rsid w:val="0002664B"/>
    <w:rsid w:val="000267DC"/>
    <w:rsid w:val="00032A46"/>
    <w:rsid w:val="0005490D"/>
    <w:rsid w:val="00063EFA"/>
    <w:rsid w:val="00064123"/>
    <w:rsid w:val="00073112"/>
    <w:rsid w:val="0009643A"/>
    <w:rsid w:val="000B7459"/>
    <w:rsid w:val="000C372D"/>
    <w:rsid w:val="000C6D48"/>
    <w:rsid w:val="000D0C2D"/>
    <w:rsid w:val="000D7822"/>
    <w:rsid w:val="000E02FA"/>
    <w:rsid w:val="000F76D6"/>
    <w:rsid w:val="00105C45"/>
    <w:rsid w:val="001175A1"/>
    <w:rsid w:val="00123613"/>
    <w:rsid w:val="00125070"/>
    <w:rsid w:val="00147880"/>
    <w:rsid w:val="00160065"/>
    <w:rsid w:val="001626B6"/>
    <w:rsid w:val="00163B05"/>
    <w:rsid w:val="00172EDB"/>
    <w:rsid w:val="0018086C"/>
    <w:rsid w:val="001828EB"/>
    <w:rsid w:val="0019221B"/>
    <w:rsid w:val="001B14D6"/>
    <w:rsid w:val="001B3E43"/>
    <w:rsid w:val="001C561C"/>
    <w:rsid w:val="001C7C14"/>
    <w:rsid w:val="001D3E4B"/>
    <w:rsid w:val="001D6190"/>
    <w:rsid w:val="001E4256"/>
    <w:rsid w:val="001E4275"/>
    <w:rsid w:val="001F5D63"/>
    <w:rsid w:val="00212CDA"/>
    <w:rsid w:val="00215C9E"/>
    <w:rsid w:val="00232491"/>
    <w:rsid w:val="00247F5B"/>
    <w:rsid w:val="002544EF"/>
    <w:rsid w:val="002776D4"/>
    <w:rsid w:val="00296724"/>
    <w:rsid w:val="002967DD"/>
    <w:rsid w:val="002C2912"/>
    <w:rsid w:val="002C298C"/>
    <w:rsid w:val="002D5FC5"/>
    <w:rsid w:val="0030541C"/>
    <w:rsid w:val="00306265"/>
    <w:rsid w:val="003126A7"/>
    <w:rsid w:val="003208E9"/>
    <w:rsid w:val="00322013"/>
    <w:rsid w:val="00322294"/>
    <w:rsid w:val="0032640C"/>
    <w:rsid w:val="0033192B"/>
    <w:rsid w:val="00332FA3"/>
    <w:rsid w:val="00337044"/>
    <w:rsid w:val="00345807"/>
    <w:rsid w:val="00355EFA"/>
    <w:rsid w:val="003635F4"/>
    <w:rsid w:val="00365D65"/>
    <w:rsid w:val="00370CA7"/>
    <w:rsid w:val="0037615A"/>
    <w:rsid w:val="003847A1"/>
    <w:rsid w:val="003848A3"/>
    <w:rsid w:val="003942CC"/>
    <w:rsid w:val="00394C8E"/>
    <w:rsid w:val="003A5ED4"/>
    <w:rsid w:val="003C485B"/>
    <w:rsid w:val="003C5B81"/>
    <w:rsid w:val="003E0C66"/>
    <w:rsid w:val="003E73EA"/>
    <w:rsid w:val="003F34C4"/>
    <w:rsid w:val="003F704A"/>
    <w:rsid w:val="003F79EA"/>
    <w:rsid w:val="00405BA6"/>
    <w:rsid w:val="0043329E"/>
    <w:rsid w:val="0043620F"/>
    <w:rsid w:val="00436442"/>
    <w:rsid w:val="00436792"/>
    <w:rsid w:val="00437002"/>
    <w:rsid w:val="0044595C"/>
    <w:rsid w:val="00455C6E"/>
    <w:rsid w:val="0046048F"/>
    <w:rsid w:val="00473BE5"/>
    <w:rsid w:val="00481F39"/>
    <w:rsid w:val="00486D6D"/>
    <w:rsid w:val="00486DDF"/>
    <w:rsid w:val="004871E3"/>
    <w:rsid w:val="004966FD"/>
    <w:rsid w:val="004B0A7A"/>
    <w:rsid w:val="004B67B3"/>
    <w:rsid w:val="004B7587"/>
    <w:rsid w:val="004C03DC"/>
    <w:rsid w:val="004C09D6"/>
    <w:rsid w:val="004D2B65"/>
    <w:rsid w:val="004E1773"/>
    <w:rsid w:val="004E4405"/>
    <w:rsid w:val="004E4E36"/>
    <w:rsid w:val="004E67E0"/>
    <w:rsid w:val="004E7974"/>
    <w:rsid w:val="004E7F45"/>
    <w:rsid w:val="004F351F"/>
    <w:rsid w:val="00502B65"/>
    <w:rsid w:val="0051322D"/>
    <w:rsid w:val="00515FC9"/>
    <w:rsid w:val="005170B0"/>
    <w:rsid w:val="00523F67"/>
    <w:rsid w:val="0052447C"/>
    <w:rsid w:val="00525466"/>
    <w:rsid w:val="00543A2D"/>
    <w:rsid w:val="005708E6"/>
    <w:rsid w:val="005757D6"/>
    <w:rsid w:val="005811DF"/>
    <w:rsid w:val="0058635B"/>
    <w:rsid w:val="005948B7"/>
    <w:rsid w:val="005A0628"/>
    <w:rsid w:val="005A11ED"/>
    <w:rsid w:val="005A7D88"/>
    <w:rsid w:val="005B5043"/>
    <w:rsid w:val="005C2F8B"/>
    <w:rsid w:val="005C6E3A"/>
    <w:rsid w:val="005E3106"/>
    <w:rsid w:val="0060756E"/>
    <w:rsid w:val="0061098F"/>
    <w:rsid w:val="006208F5"/>
    <w:rsid w:val="00622E4D"/>
    <w:rsid w:val="00640685"/>
    <w:rsid w:val="00640DBA"/>
    <w:rsid w:val="00640DBF"/>
    <w:rsid w:val="00641D9C"/>
    <w:rsid w:val="00650F83"/>
    <w:rsid w:val="00653BCC"/>
    <w:rsid w:val="00657872"/>
    <w:rsid w:val="00670DB1"/>
    <w:rsid w:val="006763D7"/>
    <w:rsid w:val="00680327"/>
    <w:rsid w:val="006819D7"/>
    <w:rsid w:val="00696472"/>
    <w:rsid w:val="00696F63"/>
    <w:rsid w:val="006A0B28"/>
    <w:rsid w:val="006A1F75"/>
    <w:rsid w:val="006B4331"/>
    <w:rsid w:val="006C1130"/>
    <w:rsid w:val="006C1D4C"/>
    <w:rsid w:val="006D4E12"/>
    <w:rsid w:val="006D7A6A"/>
    <w:rsid w:val="006E37AA"/>
    <w:rsid w:val="006F36BD"/>
    <w:rsid w:val="006F6147"/>
    <w:rsid w:val="007053CC"/>
    <w:rsid w:val="007110C0"/>
    <w:rsid w:val="00713FC0"/>
    <w:rsid w:val="0073124E"/>
    <w:rsid w:val="00732E00"/>
    <w:rsid w:val="0073726E"/>
    <w:rsid w:val="00742046"/>
    <w:rsid w:val="0078018D"/>
    <w:rsid w:val="007A1031"/>
    <w:rsid w:val="007A6AE4"/>
    <w:rsid w:val="007A7987"/>
    <w:rsid w:val="007A7CBB"/>
    <w:rsid w:val="007B0398"/>
    <w:rsid w:val="007B09A8"/>
    <w:rsid w:val="007B163D"/>
    <w:rsid w:val="007D5B5C"/>
    <w:rsid w:val="007D6915"/>
    <w:rsid w:val="007E5013"/>
    <w:rsid w:val="007E6D0B"/>
    <w:rsid w:val="007F6332"/>
    <w:rsid w:val="007F7B87"/>
    <w:rsid w:val="00803813"/>
    <w:rsid w:val="00805C34"/>
    <w:rsid w:val="00814622"/>
    <w:rsid w:val="008268B6"/>
    <w:rsid w:val="008276DC"/>
    <w:rsid w:val="00827BDD"/>
    <w:rsid w:val="00827C24"/>
    <w:rsid w:val="00832B4D"/>
    <w:rsid w:val="00851FFC"/>
    <w:rsid w:val="008534F2"/>
    <w:rsid w:val="0085523B"/>
    <w:rsid w:val="008647D4"/>
    <w:rsid w:val="00872D47"/>
    <w:rsid w:val="00886FF0"/>
    <w:rsid w:val="008A0A53"/>
    <w:rsid w:val="008A25E8"/>
    <w:rsid w:val="008A69DB"/>
    <w:rsid w:val="008C0166"/>
    <w:rsid w:val="008C1446"/>
    <w:rsid w:val="008C4554"/>
    <w:rsid w:val="008D33F1"/>
    <w:rsid w:val="008E48B2"/>
    <w:rsid w:val="00905726"/>
    <w:rsid w:val="00915326"/>
    <w:rsid w:val="009206D9"/>
    <w:rsid w:val="009219DF"/>
    <w:rsid w:val="00932C06"/>
    <w:rsid w:val="00934054"/>
    <w:rsid w:val="00950733"/>
    <w:rsid w:val="009624A9"/>
    <w:rsid w:val="00972A31"/>
    <w:rsid w:val="00974F6D"/>
    <w:rsid w:val="009A4A57"/>
    <w:rsid w:val="009C278C"/>
    <w:rsid w:val="009D5B79"/>
    <w:rsid w:val="009E0C30"/>
    <w:rsid w:val="00A00125"/>
    <w:rsid w:val="00A23C40"/>
    <w:rsid w:val="00A437AE"/>
    <w:rsid w:val="00A44C3A"/>
    <w:rsid w:val="00A70A5F"/>
    <w:rsid w:val="00A74AF8"/>
    <w:rsid w:val="00A77136"/>
    <w:rsid w:val="00A86678"/>
    <w:rsid w:val="00AA32E9"/>
    <w:rsid w:val="00AB31AD"/>
    <w:rsid w:val="00AC40C9"/>
    <w:rsid w:val="00AD4C48"/>
    <w:rsid w:val="00AD75E7"/>
    <w:rsid w:val="00AE3AC5"/>
    <w:rsid w:val="00AE772D"/>
    <w:rsid w:val="00AF4168"/>
    <w:rsid w:val="00B15F0C"/>
    <w:rsid w:val="00B1706E"/>
    <w:rsid w:val="00B274A7"/>
    <w:rsid w:val="00B31304"/>
    <w:rsid w:val="00B34AB0"/>
    <w:rsid w:val="00B3606B"/>
    <w:rsid w:val="00B40B5A"/>
    <w:rsid w:val="00B43F07"/>
    <w:rsid w:val="00B465E1"/>
    <w:rsid w:val="00B524A2"/>
    <w:rsid w:val="00B53694"/>
    <w:rsid w:val="00B55042"/>
    <w:rsid w:val="00B64142"/>
    <w:rsid w:val="00B7443A"/>
    <w:rsid w:val="00B87B12"/>
    <w:rsid w:val="00B91DB2"/>
    <w:rsid w:val="00BA63FB"/>
    <w:rsid w:val="00BB3C29"/>
    <w:rsid w:val="00BB6962"/>
    <w:rsid w:val="00BC5CAE"/>
    <w:rsid w:val="00BC5DC2"/>
    <w:rsid w:val="00BD0EA7"/>
    <w:rsid w:val="00BD378C"/>
    <w:rsid w:val="00BD7BF8"/>
    <w:rsid w:val="00BE4588"/>
    <w:rsid w:val="00BE67CC"/>
    <w:rsid w:val="00BE6CBD"/>
    <w:rsid w:val="00BF03C3"/>
    <w:rsid w:val="00BF7C8B"/>
    <w:rsid w:val="00C03E21"/>
    <w:rsid w:val="00C06C79"/>
    <w:rsid w:val="00C1210A"/>
    <w:rsid w:val="00C12593"/>
    <w:rsid w:val="00C12B38"/>
    <w:rsid w:val="00C1600A"/>
    <w:rsid w:val="00C16099"/>
    <w:rsid w:val="00C166F5"/>
    <w:rsid w:val="00C16B0F"/>
    <w:rsid w:val="00C20C6A"/>
    <w:rsid w:val="00C23071"/>
    <w:rsid w:val="00C31970"/>
    <w:rsid w:val="00C4518B"/>
    <w:rsid w:val="00C47A6F"/>
    <w:rsid w:val="00C6163D"/>
    <w:rsid w:val="00C82C6D"/>
    <w:rsid w:val="00C90AA1"/>
    <w:rsid w:val="00C90E8A"/>
    <w:rsid w:val="00C93C63"/>
    <w:rsid w:val="00C97EDA"/>
    <w:rsid w:val="00CB33B9"/>
    <w:rsid w:val="00CB72B2"/>
    <w:rsid w:val="00CC4D72"/>
    <w:rsid w:val="00CD0D48"/>
    <w:rsid w:val="00CE2D79"/>
    <w:rsid w:val="00CF2405"/>
    <w:rsid w:val="00CF4F27"/>
    <w:rsid w:val="00CF6A5B"/>
    <w:rsid w:val="00D1238E"/>
    <w:rsid w:val="00D13316"/>
    <w:rsid w:val="00D1659D"/>
    <w:rsid w:val="00D233AA"/>
    <w:rsid w:val="00D26BA9"/>
    <w:rsid w:val="00D32C56"/>
    <w:rsid w:val="00D33F17"/>
    <w:rsid w:val="00D36DDB"/>
    <w:rsid w:val="00D45C0E"/>
    <w:rsid w:val="00D507D9"/>
    <w:rsid w:val="00D55851"/>
    <w:rsid w:val="00D70AA8"/>
    <w:rsid w:val="00D7199B"/>
    <w:rsid w:val="00D73C57"/>
    <w:rsid w:val="00D82A43"/>
    <w:rsid w:val="00DB08DD"/>
    <w:rsid w:val="00DC5580"/>
    <w:rsid w:val="00DD1948"/>
    <w:rsid w:val="00DD70B2"/>
    <w:rsid w:val="00DD7469"/>
    <w:rsid w:val="00DE3922"/>
    <w:rsid w:val="00DF7818"/>
    <w:rsid w:val="00E00AFD"/>
    <w:rsid w:val="00E06CEE"/>
    <w:rsid w:val="00E12430"/>
    <w:rsid w:val="00E138A8"/>
    <w:rsid w:val="00E1725D"/>
    <w:rsid w:val="00E355F3"/>
    <w:rsid w:val="00E378E7"/>
    <w:rsid w:val="00E541B7"/>
    <w:rsid w:val="00E61C38"/>
    <w:rsid w:val="00E61CA1"/>
    <w:rsid w:val="00E665E1"/>
    <w:rsid w:val="00E8572A"/>
    <w:rsid w:val="00E96013"/>
    <w:rsid w:val="00EA231C"/>
    <w:rsid w:val="00EA56E5"/>
    <w:rsid w:val="00EA7CE7"/>
    <w:rsid w:val="00EC47EE"/>
    <w:rsid w:val="00ED1D2C"/>
    <w:rsid w:val="00ED39BC"/>
    <w:rsid w:val="00EE162E"/>
    <w:rsid w:val="00EE4934"/>
    <w:rsid w:val="00EF042A"/>
    <w:rsid w:val="00EF24CB"/>
    <w:rsid w:val="00EF4E64"/>
    <w:rsid w:val="00EF71C1"/>
    <w:rsid w:val="00F020FA"/>
    <w:rsid w:val="00F07CCA"/>
    <w:rsid w:val="00F2699E"/>
    <w:rsid w:val="00F32030"/>
    <w:rsid w:val="00F410DF"/>
    <w:rsid w:val="00F4724E"/>
    <w:rsid w:val="00F4786B"/>
    <w:rsid w:val="00F55360"/>
    <w:rsid w:val="00F564F3"/>
    <w:rsid w:val="00F6503C"/>
    <w:rsid w:val="00F70126"/>
    <w:rsid w:val="00F74065"/>
    <w:rsid w:val="00FA14A5"/>
    <w:rsid w:val="00FB7DBC"/>
    <w:rsid w:val="00FC0611"/>
    <w:rsid w:val="00FC694A"/>
    <w:rsid w:val="00FD08E7"/>
    <w:rsid w:val="00FD2A52"/>
    <w:rsid w:val="00FE0F02"/>
    <w:rsid w:val="00FE1D3E"/>
    <w:rsid w:val="00FE36CE"/>
    <w:rsid w:val="00FE403E"/>
    <w:rsid w:val="00FE5F14"/>
    <w:rsid w:val="00FE6879"/>
    <w:rsid w:val="00FF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C36141"/>
  <w15:chartTrackingRefBased/>
  <w15:docId w15:val="{0FE96B01-E537-43A4-92EA-38F75689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A7A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03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03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03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03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03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03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03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03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03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0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0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0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0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0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0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0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0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0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0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03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0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03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0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0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0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0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0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03D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C03DC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C03DC"/>
    <w:pPr>
      <w:tabs>
        <w:tab w:val="center" w:pos="4680"/>
        <w:tab w:val="right" w:pos="9360"/>
      </w:tabs>
      <w:spacing w:after="0" w:line="240" w:lineRule="auto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C03DC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4C03DC"/>
  </w:style>
  <w:style w:type="paragraph" w:styleId="CommentText">
    <w:name w:val="annotation text"/>
    <w:basedOn w:val="Normal"/>
    <w:link w:val="CommentTextChar"/>
    <w:uiPriority w:val="99"/>
    <w:unhideWhenUsed/>
    <w:rsid w:val="004C03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03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03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03D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C03D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03D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C03DC"/>
    <w:pPr>
      <w:spacing w:after="0" w:line="240" w:lineRule="auto"/>
    </w:pPr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4C03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1C7C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table" w:styleId="GridTable6Colorful">
    <w:name w:val="Grid Table 6 Colorful"/>
    <w:basedOn w:val="TableNormal"/>
    <w:uiPriority w:val="51"/>
    <w:rsid w:val="00AC40C9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F36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6B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6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B3EA4-4D25-4480-89D5-27B191749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Goodman, Reed C</dc:creator>
  <cp:keywords/>
  <dc:description/>
  <cp:lastModifiedBy>Reed Goodman</cp:lastModifiedBy>
  <cp:revision>2</cp:revision>
  <cp:lastPrinted>2024-03-15T15:53:00Z</cp:lastPrinted>
  <dcterms:created xsi:type="dcterms:W3CDTF">2024-05-28T22:54:00Z</dcterms:created>
  <dcterms:modified xsi:type="dcterms:W3CDTF">2024-05-28T22:54:00Z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56e11ed8b672d0301f31fda075a064f052eb3b24031c825a2415963230511d4a</vt:lpwstr>
  </property>
</Properties>
</file>