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A4E296" w14:textId="6A5618DC" w:rsidR="00056AED" w:rsidRPr="0042288D" w:rsidRDefault="007A26F2">
      <w:pPr>
        <w:rPr>
          <w:rFonts w:ascii="Segoe UI" w:hAnsi="Segoe UI" w:cs="Segoe UI"/>
          <w:b/>
          <w:bCs/>
          <w:color w:val="0D0D0D"/>
          <w:sz w:val="22"/>
          <w:szCs w:val="24"/>
          <w:shd w:val="clear" w:color="auto" w:fill="FFFFFF"/>
        </w:rPr>
      </w:pPr>
      <w:bookmarkStart w:id="0" w:name="_Hlk162220650"/>
      <w:r>
        <w:rPr>
          <w:rFonts w:ascii="Times New Roman" w:eastAsia="黑体" w:hAnsi="Times New Roman"/>
          <w:b/>
          <w:kern w:val="0"/>
          <w:sz w:val="24"/>
        </w:rPr>
        <w:t>Fig. S1</w:t>
      </w:r>
      <w:r w:rsidR="00005CFD" w:rsidRPr="0042288D">
        <w:rPr>
          <w:rFonts w:ascii="Segoe UI" w:hAnsi="Segoe UI" w:cs="Segoe UI" w:hint="eastAsia"/>
          <w:b/>
          <w:bCs/>
          <w:sz w:val="22"/>
          <w:shd w:val="clear" w:color="auto" w:fill="FFFFFF"/>
        </w:rPr>
        <w:t xml:space="preserve"> </w:t>
      </w:r>
      <w:r w:rsidR="0042288D" w:rsidRPr="0042288D">
        <w:rPr>
          <w:rFonts w:ascii="Segoe UI" w:hAnsi="Segoe UI" w:cs="Segoe UI"/>
          <w:b/>
          <w:bCs/>
          <w:color w:val="0D0D0D"/>
          <w:sz w:val="22"/>
          <w:szCs w:val="24"/>
          <w:shd w:val="clear" w:color="auto" w:fill="FFFFFF"/>
        </w:rPr>
        <w:t xml:space="preserve">Heterogeneity test of MR analysis results for each potential causal protein with ILD </w:t>
      </w:r>
      <w:r w:rsidR="00B91F75">
        <w:rPr>
          <w:rFonts w:ascii="Segoe UI" w:hAnsi="Segoe UI" w:cs="Segoe UI" w:hint="eastAsia"/>
          <w:b/>
          <w:bCs/>
          <w:color w:val="0D0D0D"/>
          <w:sz w:val="22"/>
          <w:szCs w:val="24"/>
          <w:shd w:val="clear" w:color="auto" w:fill="FFFFFF"/>
        </w:rPr>
        <w:t>or</w:t>
      </w:r>
      <w:r w:rsidR="0042288D" w:rsidRPr="0042288D">
        <w:rPr>
          <w:rFonts w:ascii="Segoe UI" w:hAnsi="Segoe UI" w:cs="Segoe UI" w:hint="eastAsia"/>
          <w:b/>
          <w:bCs/>
          <w:color w:val="0D0D0D"/>
          <w:sz w:val="22"/>
          <w:szCs w:val="24"/>
          <w:shd w:val="clear" w:color="auto" w:fill="FFFFFF"/>
        </w:rPr>
        <w:t xml:space="preserve"> its subtypes</w:t>
      </w:r>
    </w:p>
    <w:bookmarkEnd w:id="0"/>
    <w:p w14:paraId="4D7C90C8" w14:textId="77777777" w:rsidR="00544762" w:rsidRDefault="00544762">
      <w:pPr>
        <w:rPr>
          <w:rFonts w:ascii="Segoe UI" w:hAnsi="Segoe UI" w:cs="Segoe UI"/>
          <w:szCs w:val="21"/>
          <w:shd w:val="clear" w:color="auto" w:fill="FFFFFF"/>
        </w:rPr>
      </w:pPr>
    </w:p>
    <w:p w14:paraId="67643478" w14:textId="77777777" w:rsidR="00A068C1" w:rsidRPr="00A068C1" w:rsidRDefault="00A068C1" w:rsidP="00186AF1">
      <w:pPr>
        <w:rPr>
          <w:rFonts w:ascii="Segoe UI" w:hAnsi="Segoe UI" w:cs="Segoe UI"/>
          <w:szCs w:val="21"/>
          <w:shd w:val="clear" w:color="auto" w:fill="FFFFFF"/>
        </w:rPr>
      </w:pPr>
      <w:r w:rsidRPr="00A068C1">
        <w:rPr>
          <w:rFonts w:ascii="Segoe UI" w:hAnsi="Segoe UI" w:cs="Segoe UI"/>
          <w:szCs w:val="21"/>
          <w:shd w:val="clear" w:color="auto" w:fill="FFFFFF"/>
        </w:rPr>
        <w:t>Figure titles</w:t>
      </w:r>
      <w:r w:rsidRPr="00A068C1">
        <w:rPr>
          <w:rFonts w:ascii="Segoe UI" w:hAnsi="Segoe UI" w:cs="Segoe UI" w:hint="eastAsia"/>
          <w:szCs w:val="21"/>
          <w:shd w:val="clear" w:color="auto" w:fill="FFFFFF"/>
        </w:rPr>
        <w:t xml:space="preserve"> </w:t>
      </w:r>
    </w:p>
    <w:p w14:paraId="6D31474B" w14:textId="2FA1A5D9" w:rsidR="007A26F2" w:rsidRPr="00C75446" w:rsidRDefault="007A26F2" w:rsidP="00186AF1">
      <w:pPr>
        <w:rPr>
          <w:sz w:val="18"/>
          <w:szCs w:val="20"/>
        </w:rPr>
      </w:pPr>
      <w:r w:rsidRPr="00C75446">
        <w:rPr>
          <w:rFonts w:hint="eastAsia"/>
          <w:sz w:val="18"/>
          <w:szCs w:val="20"/>
        </w:rPr>
        <w:t>(A)</w:t>
      </w:r>
      <w:r w:rsidR="00186AF1" w:rsidRPr="00C75446">
        <w:rPr>
          <w:rFonts w:hint="eastAsia"/>
          <w:sz w:val="18"/>
          <w:szCs w:val="20"/>
        </w:rPr>
        <w:t>ADAM15-</w:t>
      </w:r>
      <w:r w:rsidR="00186AF1" w:rsidRPr="00C75446">
        <w:rPr>
          <w:sz w:val="18"/>
          <w:szCs w:val="20"/>
        </w:rPr>
        <w:t xml:space="preserve"> </w:t>
      </w:r>
      <w:r w:rsidR="00186AF1" w:rsidRPr="00C75446">
        <w:rPr>
          <w:rFonts w:hint="eastAsia"/>
          <w:sz w:val="18"/>
          <w:szCs w:val="20"/>
        </w:rPr>
        <w:t>I</w:t>
      </w:r>
      <w:r w:rsidR="00186AF1" w:rsidRPr="00C75446">
        <w:rPr>
          <w:sz w:val="18"/>
          <w:szCs w:val="20"/>
        </w:rPr>
        <w:t>nterstitial lung disease</w:t>
      </w:r>
    </w:p>
    <w:p w14:paraId="053B51CA" w14:textId="40613B6B" w:rsidR="00186AF1" w:rsidRPr="00C75446" w:rsidRDefault="007A26F2" w:rsidP="00186AF1">
      <w:pPr>
        <w:rPr>
          <w:sz w:val="18"/>
          <w:szCs w:val="20"/>
        </w:rPr>
      </w:pPr>
      <w:r w:rsidRPr="00C75446">
        <w:rPr>
          <w:rFonts w:hint="eastAsia"/>
          <w:sz w:val="18"/>
          <w:szCs w:val="20"/>
        </w:rPr>
        <w:t>(B)</w:t>
      </w:r>
      <w:r w:rsidR="00186AF1" w:rsidRPr="00C75446">
        <w:rPr>
          <w:rFonts w:hint="eastAsia"/>
          <w:sz w:val="18"/>
          <w:szCs w:val="20"/>
        </w:rPr>
        <w:t>BRSK2 -</w:t>
      </w:r>
      <w:r w:rsidR="00186AF1" w:rsidRPr="00C75446">
        <w:rPr>
          <w:sz w:val="18"/>
          <w:szCs w:val="20"/>
        </w:rPr>
        <w:t xml:space="preserve"> </w:t>
      </w:r>
      <w:r w:rsidR="00186AF1" w:rsidRPr="00C75446">
        <w:rPr>
          <w:rFonts w:hint="eastAsia"/>
          <w:sz w:val="18"/>
          <w:szCs w:val="20"/>
        </w:rPr>
        <w:t>I</w:t>
      </w:r>
      <w:r w:rsidR="00186AF1" w:rsidRPr="00C75446">
        <w:rPr>
          <w:sz w:val="18"/>
          <w:szCs w:val="20"/>
        </w:rPr>
        <w:t>nterstitial lung disease</w:t>
      </w:r>
    </w:p>
    <w:p w14:paraId="64363E26" w14:textId="366232FD" w:rsidR="00186AF1" w:rsidRPr="00C75446" w:rsidRDefault="007A26F2" w:rsidP="00186AF1">
      <w:pPr>
        <w:rPr>
          <w:sz w:val="18"/>
          <w:szCs w:val="20"/>
        </w:rPr>
      </w:pPr>
      <w:r w:rsidRPr="00C75446">
        <w:rPr>
          <w:rFonts w:hint="eastAsia"/>
          <w:sz w:val="18"/>
          <w:szCs w:val="20"/>
        </w:rPr>
        <w:t>(C)</w:t>
      </w:r>
      <w:r w:rsidR="00186AF1" w:rsidRPr="00C75446">
        <w:rPr>
          <w:rFonts w:hint="eastAsia"/>
          <w:sz w:val="18"/>
          <w:szCs w:val="20"/>
        </w:rPr>
        <w:t>BRSK2 -</w:t>
      </w:r>
      <w:r w:rsidR="00186AF1" w:rsidRPr="00C75446">
        <w:rPr>
          <w:sz w:val="18"/>
          <w:szCs w:val="20"/>
        </w:rPr>
        <w:t xml:space="preserve"> </w:t>
      </w:r>
      <w:bookmarkStart w:id="1" w:name="_Hlk161938107"/>
      <w:r w:rsidR="00186AF1" w:rsidRPr="00C75446">
        <w:rPr>
          <w:rFonts w:hint="eastAsia"/>
          <w:sz w:val="18"/>
          <w:szCs w:val="20"/>
        </w:rPr>
        <w:t>I</w:t>
      </w:r>
      <w:r w:rsidR="00186AF1" w:rsidRPr="00C75446">
        <w:rPr>
          <w:sz w:val="18"/>
          <w:szCs w:val="20"/>
        </w:rPr>
        <w:t>diopathic pulmonary fibrosis</w:t>
      </w:r>
      <w:bookmarkEnd w:id="1"/>
    </w:p>
    <w:p w14:paraId="13DB4C13" w14:textId="5ABD7B16" w:rsidR="00186AF1" w:rsidRPr="00C75446" w:rsidRDefault="007A26F2" w:rsidP="00186AF1">
      <w:pPr>
        <w:rPr>
          <w:sz w:val="18"/>
          <w:szCs w:val="20"/>
        </w:rPr>
      </w:pPr>
      <w:r w:rsidRPr="00C75446">
        <w:rPr>
          <w:rFonts w:hint="eastAsia"/>
          <w:sz w:val="18"/>
          <w:szCs w:val="20"/>
        </w:rPr>
        <w:t>(D)</w:t>
      </w:r>
      <w:r w:rsidR="00186AF1" w:rsidRPr="00C75446">
        <w:rPr>
          <w:sz w:val="18"/>
          <w:szCs w:val="20"/>
        </w:rPr>
        <w:t>LTBR-</w:t>
      </w:r>
      <w:r w:rsidR="00186AF1" w:rsidRPr="00C75446">
        <w:rPr>
          <w:rFonts w:hint="eastAsia"/>
          <w:sz w:val="18"/>
          <w:szCs w:val="20"/>
        </w:rPr>
        <w:t>S</w:t>
      </w:r>
      <w:r w:rsidR="00186AF1" w:rsidRPr="00C75446">
        <w:rPr>
          <w:sz w:val="18"/>
          <w:szCs w:val="20"/>
        </w:rPr>
        <w:t>arcoidosis</w:t>
      </w:r>
    </w:p>
    <w:p w14:paraId="131A80F9" w14:textId="77777777" w:rsidR="00186AF1" w:rsidRDefault="00186AF1" w:rsidP="00186AF1">
      <w:pPr>
        <w:rPr>
          <w:sz w:val="13"/>
          <w:szCs w:val="15"/>
        </w:rPr>
      </w:pPr>
    </w:p>
    <w:p w14:paraId="7C349C8C" w14:textId="0A3DDA1B" w:rsidR="00A068C1" w:rsidRPr="00A068C1" w:rsidRDefault="00A068C1" w:rsidP="00186AF1">
      <w:pPr>
        <w:rPr>
          <w:rFonts w:ascii="Segoe UI" w:hAnsi="Segoe UI" w:cs="Segoe UI"/>
          <w:szCs w:val="21"/>
          <w:shd w:val="clear" w:color="auto" w:fill="FFFFFF"/>
        </w:rPr>
      </w:pPr>
      <w:r w:rsidRPr="00A068C1">
        <w:rPr>
          <w:rFonts w:ascii="Segoe UI" w:hAnsi="Segoe UI" w:cs="Segoe UI"/>
          <w:szCs w:val="21"/>
          <w:shd w:val="clear" w:color="auto" w:fill="FFFFFF"/>
        </w:rPr>
        <w:t>Figure legends </w:t>
      </w:r>
    </w:p>
    <w:p w14:paraId="4415BC8C" w14:textId="0D1B4FE5" w:rsidR="00186AF1" w:rsidRPr="00C75446" w:rsidRDefault="00186AF1" w:rsidP="00186AF1">
      <w:pPr>
        <w:rPr>
          <w:sz w:val="18"/>
          <w:szCs w:val="20"/>
        </w:rPr>
      </w:pPr>
      <w:r w:rsidRPr="00C75446">
        <w:rPr>
          <w:sz w:val="18"/>
          <w:szCs w:val="20"/>
        </w:rPr>
        <w:t>Odds ratios for increased risk of Interstitial lung disease</w:t>
      </w:r>
      <w:r w:rsidR="00B91F75">
        <w:rPr>
          <w:rFonts w:hint="eastAsia"/>
          <w:sz w:val="18"/>
          <w:szCs w:val="20"/>
        </w:rPr>
        <w:t xml:space="preserve"> or</w:t>
      </w:r>
      <w:r w:rsidRPr="00C75446">
        <w:rPr>
          <w:sz w:val="18"/>
          <w:szCs w:val="20"/>
        </w:rPr>
        <w:t xml:space="preserve"> </w:t>
      </w:r>
      <w:r w:rsidRPr="00C75446">
        <w:rPr>
          <w:rFonts w:hint="eastAsia"/>
          <w:sz w:val="18"/>
          <w:szCs w:val="20"/>
        </w:rPr>
        <w:t>its subtypes</w:t>
      </w:r>
      <w:r w:rsidRPr="00C75446">
        <w:rPr>
          <w:sz w:val="18"/>
          <w:szCs w:val="20"/>
        </w:rPr>
        <w:t xml:space="preserve"> were expressed as per SD increase in plasma protein levels</w:t>
      </w:r>
    </w:p>
    <w:p w14:paraId="1908E6FF" w14:textId="6DDCA0E7" w:rsidR="00186AF1" w:rsidRPr="00C75446" w:rsidRDefault="00186AF1" w:rsidP="00186AF1">
      <w:pPr>
        <w:rPr>
          <w:sz w:val="18"/>
          <w:szCs w:val="20"/>
        </w:rPr>
      </w:pPr>
      <w:r w:rsidRPr="00C75446">
        <w:rPr>
          <w:sz w:val="18"/>
          <w:szCs w:val="20"/>
        </w:rPr>
        <w:t>The range of I² values is from 0 to 100%, indicating the degree of heterogeneity among study results. An I² of 0 indicates no heterogeneity among all study results, meaning the results are entirely consistent; an I² of 100% indicates extreme heterogeneity among all study results, meaning there is a significant difference in results; an I² value between 25% and 75% is considered moderate to high heterogeneity.</w:t>
      </w:r>
    </w:p>
    <w:p w14:paraId="312C1991" w14:textId="77777777" w:rsidR="00186AF1" w:rsidRDefault="00186AF1">
      <w:pPr>
        <w:rPr>
          <w:rFonts w:ascii="Segoe UI" w:hAnsi="Segoe UI" w:cs="Segoe UI"/>
          <w:szCs w:val="21"/>
          <w:shd w:val="clear" w:color="auto" w:fill="FFFFFF"/>
        </w:rPr>
      </w:pPr>
    </w:p>
    <w:p w14:paraId="64BB4909" w14:textId="77777777" w:rsidR="00A068C1" w:rsidRDefault="00A068C1">
      <w:pPr>
        <w:rPr>
          <w:rFonts w:ascii="Segoe UI" w:hAnsi="Segoe UI" w:cs="Segoe UI"/>
          <w:szCs w:val="21"/>
          <w:shd w:val="clear" w:color="auto" w:fill="FFFFFF"/>
        </w:rPr>
      </w:pPr>
    </w:p>
    <w:p w14:paraId="697241FC" w14:textId="77777777" w:rsidR="00186AF1" w:rsidRDefault="00186AF1">
      <w:pPr>
        <w:rPr>
          <w:rFonts w:ascii="Segoe UI" w:hAnsi="Segoe UI" w:cs="Segoe UI"/>
          <w:szCs w:val="21"/>
          <w:shd w:val="clear" w:color="auto" w:fill="FFFFFF"/>
        </w:rPr>
      </w:pPr>
    </w:p>
    <w:p w14:paraId="4B00C9FD" w14:textId="77C528B0" w:rsidR="00F63508" w:rsidRPr="00DC13F6" w:rsidRDefault="007A26F2" w:rsidP="00F63508">
      <w:pPr>
        <w:rPr>
          <w:rFonts w:ascii="Segoe UI" w:hAnsi="Segoe UI" w:cs="Segoe UI"/>
          <w:b/>
          <w:bCs/>
          <w:sz w:val="22"/>
          <w:shd w:val="clear" w:color="auto" w:fill="FFFFFF"/>
        </w:rPr>
      </w:pPr>
      <w:r>
        <w:rPr>
          <w:rFonts w:ascii="Times New Roman" w:eastAsia="黑体" w:hAnsi="Times New Roman"/>
          <w:b/>
          <w:kern w:val="0"/>
          <w:sz w:val="24"/>
        </w:rPr>
        <w:t>Fig.S</w:t>
      </w:r>
      <w:r>
        <w:rPr>
          <w:rFonts w:ascii="Times New Roman" w:eastAsia="黑体" w:hAnsi="Times New Roman" w:hint="eastAsia"/>
          <w:b/>
          <w:kern w:val="0"/>
          <w:sz w:val="24"/>
        </w:rPr>
        <w:t>2</w:t>
      </w:r>
      <w:r w:rsidR="00F63508" w:rsidRPr="0042288D">
        <w:rPr>
          <w:rFonts w:ascii="Segoe UI" w:hAnsi="Segoe UI" w:cs="Segoe UI" w:hint="eastAsia"/>
          <w:b/>
          <w:bCs/>
          <w:sz w:val="22"/>
          <w:shd w:val="clear" w:color="auto" w:fill="FFFFFF"/>
        </w:rPr>
        <w:t xml:space="preserve"> </w:t>
      </w:r>
      <w:r w:rsidR="00DC13F6" w:rsidRPr="00DC13F6">
        <w:rPr>
          <w:rFonts w:ascii="Segoe UI" w:hAnsi="Segoe UI" w:cs="Segoe UI"/>
          <w:b/>
          <w:bCs/>
          <w:sz w:val="22"/>
          <w:shd w:val="clear" w:color="auto" w:fill="FFFFFF"/>
        </w:rPr>
        <w:t xml:space="preserve">The </w:t>
      </w:r>
      <w:r w:rsidR="00186AF1">
        <w:rPr>
          <w:rFonts w:ascii="Segoe UI" w:hAnsi="Segoe UI" w:cs="Segoe UI" w:hint="eastAsia"/>
          <w:b/>
          <w:bCs/>
          <w:color w:val="0D0D0D"/>
          <w:sz w:val="22"/>
          <w:szCs w:val="24"/>
          <w:shd w:val="clear" w:color="auto" w:fill="FFFFFF"/>
        </w:rPr>
        <w:t>h</w:t>
      </w:r>
      <w:r w:rsidR="00186AF1" w:rsidRPr="0042288D">
        <w:rPr>
          <w:rFonts w:ascii="Segoe UI" w:hAnsi="Segoe UI" w:cs="Segoe UI"/>
          <w:b/>
          <w:bCs/>
          <w:color w:val="0D0D0D"/>
          <w:sz w:val="22"/>
          <w:szCs w:val="24"/>
          <w:shd w:val="clear" w:color="auto" w:fill="FFFFFF"/>
        </w:rPr>
        <w:t xml:space="preserve">eterogeneity </w:t>
      </w:r>
      <w:r w:rsidR="00186AF1">
        <w:rPr>
          <w:rFonts w:ascii="Segoe UI" w:hAnsi="Segoe UI" w:cs="Segoe UI" w:hint="eastAsia"/>
          <w:b/>
          <w:bCs/>
          <w:color w:val="0D0D0D"/>
          <w:sz w:val="22"/>
          <w:szCs w:val="24"/>
          <w:shd w:val="clear" w:color="auto" w:fill="FFFFFF"/>
        </w:rPr>
        <w:t>and</w:t>
      </w:r>
      <w:r w:rsidR="00186AF1" w:rsidRPr="00DC13F6">
        <w:rPr>
          <w:rFonts w:ascii="Segoe UI" w:hAnsi="Segoe UI" w:cs="Segoe UI"/>
          <w:b/>
          <w:bCs/>
          <w:sz w:val="22"/>
          <w:shd w:val="clear" w:color="auto" w:fill="FFFFFF"/>
        </w:rPr>
        <w:t xml:space="preserve"> </w:t>
      </w:r>
      <w:r w:rsidR="00186AF1" w:rsidRPr="00186AF1">
        <w:rPr>
          <w:rFonts w:ascii="Segoe UI" w:hAnsi="Segoe UI" w:cs="Segoe UI"/>
          <w:b/>
          <w:bCs/>
          <w:sz w:val="22"/>
          <w:shd w:val="clear" w:color="auto" w:fill="FFFFFF"/>
        </w:rPr>
        <w:t>pleiotropy</w:t>
      </w:r>
      <w:r w:rsidR="00DC13F6" w:rsidRPr="00DC13F6">
        <w:rPr>
          <w:rFonts w:ascii="Segoe UI" w:hAnsi="Segoe UI" w:cs="Segoe UI"/>
          <w:b/>
          <w:bCs/>
          <w:sz w:val="22"/>
          <w:shd w:val="clear" w:color="auto" w:fill="FFFFFF"/>
        </w:rPr>
        <w:t xml:space="preserve"> analysis of </w:t>
      </w:r>
      <w:r w:rsidR="00DC13F6" w:rsidRPr="0042288D">
        <w:rPr>
          <w:rFonts w:ascii="Segoe UI" w:hAnsi="Segoe UI" w:cs="Segoe UI"/>
          <w:b/>
          <w:bCs/>
          <w:color w:val="0D0D0D"/>
          <w:sz w:val="22"/>
          <w:szCs w:val="24"/>
          <w:shd w:val="clear" w:color="auto" w:fill="FFFFFF"/>
        </w:rPr>
        <w:t xml:space="preserve">potential causal </w:t>
      </w:r>
      <w:r w:rsidR="00DC13F6" w:rsidRPr="00DC13F6">
        <w:rPr>
          <w:rFonts w:ascii="Segoe UI" w:hAnsi="Segoe UI" w:cs="Segoe UI"/>
          <w:b/>
          <w:bCs/>
          <w:sz w:val="22"/>
          <w:shd w:val="clear" w:color="auto" w:fill="FFFFFF"/>
        </w:rPr>
        <w:t xml:space="preserve">proteins inversely associated with ILD </w:t>
      </w:r>
      <w:r w:rsidR="00B91F75">
        <w:rPr>
          <w:rFonts w:ascii="Segoe UI" w:hAnsi="Segoe UI" w:cs="Segoe UI" w:hint="eastAsia"/>
          <w:b/>
          <w:bCs/>
          <w:sz w:val="22"/>
          <w:shd w:val="clear" w:color="auto" w:fill="FFFFFF"/>
        </w:rPr>
        <w:t>or</w:t>
      </w:r>
      <w:r w:rsidR="00DC13F6" w:rsidRPr="00DC13F6">
        <w:rPr>
          <w:rFonts w:ascii="Segoe UI" w:hAnsi="Segoe UI" w:cs="Segoe UI"/>
          <w:b/>
          <w:bCs/>
          <w:sz w:val="22"/>
          <w:shd w:val="clear" w:color="auto" w:fill="FFFFFF"/>
        </w:rPr>
        <w:t xml:space="preserve"> its subtypes in bidirectional Mendelian randomization.</w:t>
      </w:r>
    </w:p>
    <w:p w14:paraId="4F8E60DF" w14:textId="77777777" w:rsidR="00005CFD" w:rsidRDefault="00005CFD">
      <w:pPr>
        <w:rPr>
          <w:rFonts w:ascii="Segoe UI" w:hAnsi="Segoe UI" w:cs="Segoe UI"/>
          <w:szCs w:val="21"/>
          <w:shd w:val="clear" w:color="auto" w:fill="FFFFFF"/>
        </w:rPr>
      </w:pPr>
    </w:p>
    <w:p w14:paraId="2EE76E85" w14:textId="77777777" w:rsidR="00A068C1" w:rsidRPr="00A068C1" w:rsidRDefault="00A068C1" w:rsidP="00A068C1">
      <w:pPr>
        <w:rPr>
          <w:rFonts w:ascii="Segoe UI" w:hAnsi="Segoe UI" w:cs="Segoe UI"/>
          <w:szCs w:val="21"/>
          <w:shd w:val="clear" w:color="auto" w:fill="FFFFFF"/>
        </w:rPr>
      </w:pPr>
      <w:bookmarkStart w:id="2" w:name="_Hlk161938090"/>
      <w:r w:rsidRPr="00A068C1">
        <w:rPr>
          <w:rFonts w:ascii="Segoe UI" w:hAnsi="Segoe UI" w:cs="Segoe UI"/>
          <w:szCs w:val="21"/>
          <w:shd w:val="clear" w:color="auto" w:fill="FFFFFF"/>
        </w:rPr>
        <w:t>Figure titles</w:t>
      </w:r>
      <w:r w:rsidRPr="00A068C1">
        <w:rPr>
          <w:rFonts w:ascii="Segoe UI" w:hAnsi="Segoe UI" w:cs="Segoe UI" w:hint="eastAsia"/>
          <w:szCs w:val="21"/>
          <w:shd w:val="clear" w:color="auto" w:fill="FFFFFF"/>
        </w:rPr>
        <w:t xml:space="preserve"> </w:t>
      </w:r>
    </w:p>
    <w:p w14:paraId="7BAF9DFA" w14:textId="754E1DF2" w:rsidR="00186AF1" w:rsidRPr="00C75446" w:rsidRDefault="007A26F2" w:rsidP="00186AF1">
      <w:pPr>
        <w:rPr>
          <w:sz w:val="18"/>
          <w:szCs w:val="20"/>
        </w:rPr>
      </w:pPr>
      <w:r w:rsidRPr="00C75446">
        <w:rPr>
          <w:rFonts w:hint="eastAsia"/>
          <w:sz w:val="18"/>
          <w:szCs w:val="20"/>
        </w:rPr>
        <w:t>(A) S</w:t>
      </w:r>
      <w:r w:rsidR="00505FE8" w:rsidRPr="00C75446">
        <w:rPr>
          <w:rFonts w:hint="eastAsia"/>
          <w:sz w:val="18"/>
          <w:szCs w:val="20"/>
        </w:rPr>
        <w:t>catter plot of i</w:t>
      </w:r>
      <w:r w:rsidR="00505FE8" w:rsidRPr="00C75446">
        <w:rPr>
          <w:sz w:val="18"/>
          <w:szCs w:val="20"/>
        </w:rPr>
        <w:t>nterstitial lung disease</w:t>
      </w:r>
      <w:bookmarkEnd w:id="2"/>
      <w:r w:rsidR="00505FE8" w:rsidRPr="00C75446">
        <w:rPr>
          <w:rFonts w:hint="eastAsia"/>
          <w:sz w:val="18"/>
          <w:szCs w:val="20"/>
        </w:rPr>
        <w:t xml:space="preserve"> and BRSK2</w:t>
      </w:r>
    </w:p>
    <w:p w14:paraId="0DDC7E3B" w14:textId="50DFBCA2" w:rsidR="00505FE8" w:rsidRPr="00C75446" w:rsidRDefault="007A26F2" w:rsidP="00505FE8">
      <w:pPr>
        <w:rPr>
          <w:sz w:val="18"/>
          <w:szCs w:val="20"/>
        </w:rPr>
      </w:pPr>
      <w:r w:rsidRPr="00C75446">
        <w:rPr>
          <w:rFonts w:hint="eastAsia"/>
          <w:sz w:val="18"/>
          <w:szCs w:val="20"/>
        </w:rPr>
        <w:t xml:space="preserve">(B) </w:t>
      </w:r>
      <w:r w:rsidR="0067526B" w:rsidRPr="00C75446">
        <w:rPr>
          <w:sz w:val="18"/>
          <w:szCs w:val="20"/>
        </w:rPr>
        <w:t xml:space="preserve">Leave-one-out plot </w:t>
      </w:r>
      <w:r w:rsidR="0067526B" w:rsidRPr="00C75446">
        <w:rPr>
          <w:rFonts w:hint="eastAsia"/>
          <w:sz w:val="18"/>
          <w:szCs w:val="20"/>
        </w:rPr>
        <w:t>of i</w:t>
      </w:r>
      <w:r w:rsidR="00505FE8" w:rsidRPr="00C75446">
        <w:rPr>
          <w:sz w:val="18"/>
          <w:szCs w:val="20"/>
        </w:rPr>
        <w:t>nterstitial lung disease</w:t>
      </w:r>
      <w:r w:rsidR="0067526B" w:rsidRPr="00C75446">
        <w:rPr>
          <w:rFonts w:hint="eastAsia"/>
          <w:sz w:val="18"/>
          <w:szCs w:val="20"/>
        </w:rPr>
        <w:t xml:space="preserve"> and </w:t>
      </w:r>
      <w:r w:rsidR="00505FE8" w:rsidRPr="00C75446">
        <w:rPr>
          <w:rFonts w:hint="eastAsia"/>
          <w:sz w:val="18"/>
          <w:szCs w:val="20"/>
        </w:rPr>
        <w:t>BRSK2</w:t>
      </w:r>
    </w:p>
    <w:p w14:paraId="56B67ECD" w14:textId="24967584" w:rsidR="00505FE8" w:rsidRPr="00C75446" w:rsidRDefault="007A26F2" w:rsidP="00505FE8">
      <w:pPr>
        <w:rPr>
          <w:sz w:val="18"/>
          <w:szCs w:val="20"/>
        </w:rPr>
      </w:pPr>
      <w:r w:rsidRPr="00C75446">
        <w:rPr>
          <w:rFonts w:hint="eastAsia"/>
          <w:sz w:val="18"/>
          <w:szCs w:val="20"/>
        </w:rPr>
        <w:t>(C) S</w:t>
      </w:r>
      <w:r w:rsidR="00505FE8" w:rsidRPr="00C75446">
        <w:rPr>
          <w:rFonts w:hint="eastAsia"/>
          <w:sz w:val="18"/>
          <w:szCs w:val="20"/>
        </w:rPr>
        <w:t>catter plot of i</w:t>
      </w:r>
      <w:r w:rsidR="00505FE8" w:rsidRPr="00C75446">
        <w:rPr>
          <w:sz w:val="18"/>
          <w:szCs w:val="20"/>
        </w:rPr>
        <w:t>nterstitial lung disease</w:t>
      </w:r>
      <w:r w:rsidR="00505FE8" w:rsidRPr="00C75446">
        <w:rPr>
          <w:rFonts w:hint="eastAsia"/>
          <w:sz w:val="18"/>
          <w:szCs w:val="20"/>
        </w:rPr>
        <w:t xml:space="preserve"> and BRSK2</w:t>
      </w:r>
      <w:r w:rsidR="00F22762">
        <w:rPr>
          <w:rFonts w:hint="eastAsia"/>
          <w:sz w:val="18"/>
          <w:szCs w:val="20"/>
        </w:rPr>
        <w:t xml:space="preserve"> (</w:t>
      </w:r>
      <w:r w:rsidR="00F411D5" w:rsidRPr="00F411D5">
        <w:rPr>
          <w:sz w:val="18"/>
          <w:szCs w:val="20"/>
        </w:rPr>
        <w:t>removal of rs35705950)</w:t>
      </w:r>
    </w:p>
    <w:p w14:paraId="2AB63A8E" w14:textId="031CBEC4" w:rsidR="00505FE8" w:rsidRPr="00C75446" w:rsidRDefault="007A26F2" w:rsidP="00186AF1">
      <w:pPr>
        <w:rPr>
          <w:sz w:val="18"/>
          <w:szCs w:val="20"/>
        </w:rPr>
      </w:pPr>
      <w:r w:rsidRPr="00C75446">
        <w:rPr>
          <w:rFonts w:hint="eastAsia"/>
          <w:sz w:val="18"/>
          <w:szCs w:val="20"/>
        </w:rPr>
        <w:t>(D)</w:t>
      </w:r>
      <w:r w:rsidRPr="00C75446">
        <w:rPr>
          <w:sz w:val="18"/>
          <w:szCs w:val="20"/>
        </w:rPr>
        <w:t xml:space="preserve"> Leave-one-out plot </w:t>
      </w:r>
      <w:r w:rsidRPr="00C75446">
        <w:rPr>
          <w:rFonts w:hint="eastAsia"/>
          <w:sz w:val="18"/>
          <w:szCs w:val="20"/>
        </w:rPr>
        <w:t>of i</w:t>
      </w:r>
      <w:r w:rsidRPr="00C75446">
        <w:rPr>
          <w:sz w:val="18"/>
          <w:szCs w:val="20"/>
        </w:rPr>
        <w:t>nterstitial lung disease</w:t>
      </w:r>
      <w:r w:rsidRPr="00C75446">
        <w:rPr>
          <w:rFonts w:hint="eastAsia"/>
          <w:sz w:val="18"/>
          <w:szCs w:val="20"/>
        </w:rPr>
        <w:t xml:space="preserve"> and BRSK2</w:t>
      </w:r>
      <w:r w:rsidR="00F411D5" w:rsidRPr="00F411D5">
        <w:t xml:space="preserve"> </w:t>
      </w:r>
      <w:r w:rsidR="00F411D5" w:rsidRPr="00F411D5">
        <w:rPr>
          <w:sz w:val="18"/>
          <w:szCs w:val="20"/>
        </w:rPr>
        <w:t>(removal of rs35705950)</w:t>
      </w:r>
    </w:p>
    <w:p w14:paraId="322B56AA" w14:textId="51C3FAFE" w:rsidR="00505FE8" w:rsidRPr="00C75446" w:rsidRDefault="007A26F2" w:rsidP="00505FE8">
      <w:pPr>
        <w:rPr>
          <w:sz w:val="18"/>
          <w:szCs w:val="20"/>
        </w:rPr>
      </w:pPr>
      <w:r w:rsidRPr="00C75446">
        <w:rPr>
          <w:rFonts w:hint="eastAsia"/>
          <w:sz w:val="18"/>
          <w:szCs w:val="20"/>
        </w:rPr>
        <w:t>(E) S</w:t>
      </w:r>
      <w:r w:rsidR="00505FE8" w:rsidRPr="00C75446">
        <w:rPr>
          <w:rFonts w:hint="eastAsia"/>
          <w:sz w:val="18"/>
          <w:szCs w:val="20"/>
        </w:rPr>
        <w:t xml:space="preserve">catter plot of </w:t>
      </w:r>
      <w:r w:rsidR="00505FE8" w:rsidRPr="00C75446">
        <w:rPr>
          <w:sz w:val="18"/>
          <w:szCs w:val="20"/>
        </w:rPr>
        <w:t>sarcoidosis</w:t>
      </w:r>
      <w:r w:rsidR="00505FE8" w:rsidRPr="00C75446">
        <w:rPr>
          <w:rFonts w:hint="eastAsia"/>
          <w:sz w:val="18"/>
          <w:szCs w:val="20"/>
        </w:rPr>
        <w:t xml:space="preserve"> and ANGPTL4</w:t>
      </w:r>
    </w:p>
    <w:p w14:paraId="62B28283" w14:textId="0A32C73C" w:rsidR="00186AF1" w:rsidRPr="00C75446" w:rsidRDefault="007A26F2" w:rsidP="00186AF1">
      <w:pPr>
        <w:rPr>
          <w:sz w:val="18"/>
          <w:szCs w:val="20"/>
        </w:rPr>
      </w:pPr>
      <w:r w:rsidRPr="00C75446">
        <w:rPr>
          <w:rFonts w:hint="eastAsia"/>
          <w:sz w:val="18"/>
          <w:szCs w:val="20"/>
        </w:rPr>
        <w:t>(F)</w:t>
      </w:r>
      <w:r w:rsidRPr="00C75446">
        <w:rPr>
          <w:sz w:val="18"/>
          <w:szCs w:val="20"/>
        </w:rPr>
        <w:t xml:space="preserve"> Leave-one-out plot </w:t>
      </w:r>
      <w:r w:rsidRPr="00C75446">
        <w:rPr>
          <w:rFonts w:hint="eastAsia"/>
          <w:sz w:val="18"/>
          <w:szCs w:val="20"/>
        </w:rPr>
        <w:t>of</w:t>
      </w:r>
      <w:r w:rsidRPr="00C75446">
        <w:rPr>
          <w:sz w:val="18"/>
          <w:szCs w:val="20"/>
        </w:rPr>
        <w:t xml:space="preserve"> sarcoidosis</w:t>
      </w:r>
      <w:r w:rsidRPr="00C75446">
        <w:rPr>
          <w:rFonts w:hint="eastAsia"/>
          <w:sz w:val="18"/>
          <w:szCs w:val="20"/>
        </w:rPr>
        <w:t xml:space="preserve"> and ANGPTL4</w:t>
      </w:r>
    </w:p>
    <w:p w14:paraId="4FFD9653" w14:textId="77777777" w:rsidR="00ED6031" w:rsidRDefault="00ED6031" w:rsidP="00186AF1"/>
    <w:p w14:paraId="3D756A9D" w14:textId="5A9A169D" w:rsidR="00A068C1" w:rsidRPr="00A068C1" w:rsidRDefault="00A068C1" w:rsidP="00186AF1">
      <w:pPr>
        <w:rPr>
          <w:rFonts w:ascii="Segoe UI" w:hAnsi="Segoe UI" w:cs="Segoe UI"/>
          <w:szCs w:val="21"/>
          <w:shd w:val="clear" w:color="auto" w:fill="FFFFFF"/>
        </w:rPr>
      </w:pPr>
      <w:r w:rsidRPr="00A068C1">
        <w:rPr>
          <w:rFonts w:ascii="Segoe UI" w:hAnsi="Segoe UI" w:cs="Segoe UI"/>
          <w:szCs w:val="21"/>
          <w:shd w:val="clear" w:color="auto" w:fill="FFFFFF"/>
        </w:rPr>
        <w:t>Figure legends </w:t>
      </w:r>
    </w:p>
    <w:p w14:paraId="3CFBED11" w14:textId="4EE688D0" w:rsidR="0067526B" w:rsidRPr="00C75446" w:rsidRDefault="00186AF1" w:rsidP="00186AF1">
      <w:pPr>
        <w:rPr>
          <w:sz w:val="18"/>
          <w:szCs w:val="20"/>
        </w:rPr>
      </w:pPr>
      <w:r w:rsidRPr="00C75446">
        <w:rPr>
          <w:sz w:val="18"/>
          <w:szCs w:val="20"/>
        </w:rPr>
        <w:t xml:space="preserve">Scatter plot to visualize causal effect of </w:t>
      </w:r>
      <w:r w:rsidR="00993BFF" w:rsidRPr="00C75446">
        <w:rPr>
          <w:rFonts w:hint="eastAsia"/>
          <w:sz w:val="18"/>
          <w:szCs w:val="20"/>
        </w:rPr>
        <w:t>i</w:t>
      </w:r>
      <w:r w:rsidR="00993BFF" w:rsidRPr="00C75446">
        <w:rPr>
          <w:sz w:val="18"/>
          <w:szCs w:val="20"/>
        </w:rPr>
        <w:t>nterstitial lung disease</w:t>
      </w:r>
      <w:r w:rsidR="0067526B" w:rsidRPr="00C75446">
        <w:rPr>
          <w:sz w:val="18"/>
          <w:szCs w:val="20"/>
        </w:rPr>
        <w:t xml:space="preserve"> </w:t>
      </w:r>
      <w:r w:rsidR="00F411D5">
        <w:rPr>
          <w:rFonts w:hint="eastAsia"/>
          <w:sz w:val="18"/>
          <w:szCs w:val="20"/>
        </w:rPr>
        <w:t>or</w:t>
      </w:r>
      <w:r w:rsidR="0067526B" w:rsidRPr="00C75446">
        <w:rPr>
          <w:sz w:val="18"/>
          <w:szCs w:val="20"/>
        </w:rPr>
        <w:t xml:space="preserve"> </w:t>
      </w:r>
      <w:r w:rsidR="00993BFF" w:rsidRPr="00C75446">
        <w:rPr>
          <w:sz w:val="18"/>
          <w:szCs w:val="20"/>
        </w:rPr>
        <w:t>sarcoidosis</w:t>
      </w:r>
      <w:r w:rsidR="0067526B" w:rsidRPr="00C75446">
        <w:rPr>
          <w:sz w:val="18"/>
          <w:szCs w:val="20"/>
        </w:rPr>
        <w:t xml:space="preserve"> </w:t>
      </w:r>
      <w:r w:rsidR="0067526B" w:rsidRPr="00C75446">
        <w:rPr>
          <w:rFonts w:hint="eastAsia"/>
          <w:sz w:val="18"/>
          <w:szCs w:val="20"/>
        </w:rPr>
        <w:t xml:space="preserve">on </w:t>
      </w:r>
      <w:r w:rsidR="0067526B" w:rsidRPr="00C75446">
        <w:rPr>
          <w:sz w:val="18"/>
          <w:szCs w:val="20"/>
        </w:rPr>
        <w:t>potential causal proteins</w:t>
      </w:r>
      <w:r w:rsidRPr="00C75446">
        <w:rPr>
          <w:sz w:val="18"/>
          <w:szCs w:val="20"/>
        </w:rPr>
        <w:t>. The slope of the straight line indicate</w:t>
      </w:r>
      <w:r w:rsidR="0067526B" w:rsidRPr="00C75446">
        <w:rPr>
          <w:rFonts w:hint="eastAsia"/>
          <w:sz w:val="18"/>
          <w:szCs w:val="20"/>
        </w:rPr>
        <w:t>d</w:t>
      </w:r>
      <w:r w:rsidRPr="00C75446">
        <w:rPr>
          <w:sz w:val="18"/>
          <w:szCs w:val="20"/>
        </w:rPr>
        <w:t xml:space="preserve"> the magnitude of the causal</w:t>
      </w:r>
      <w:r w:rsidR="0067526B" w:rsidRPr="00C75446">
        <w:rPr>
          <w:rFonts w:hint="eastAsia"/>
          <w:sz w:val="18"/>
          <w:szCs w:val="20"/>
        </w:rPr>
        <w:t xml:space="preserve"> </w:t>
      </w:r>
      <w:r w:rsidRPr="00C75446">
        <w:rPr>
          <w:sz w:val="18"/>
          <w:szCs w:val="20"/>
        </w:rPr>
        <w:t xml:space="preserve">association. </w:t>
      </w:r>
    </w:p>
    <w:p w14:paraId="6B5BD073" w14:textId="269C2ED8" w:rsidR="0067526B" w:rsidRPr="00C75446" w:rsidRDefault="0067526B" w:rsidP="00186AF1">
      <w:pPr>
        <w:rPr>
          <w:sz w:val="18"/>
          <w:szCs w:val="20"/>
        </w:rPr>
      </w:pPr>
      <w:r w:rsidRPr="00C75446">
        <w:rPr>
          <w:sz w:val="18"/>
          <w:szCs w:val="20"/>
        </w:rPr>
        <w:t>Leave-one-out plot to visualize causal effect of</w:t>
      </w:r>
      <w:r w:rsidR="00993BFF" w:rsidRPr="00C75446">
        <w:rPr>
          <w:sz w:val="18"/>
          <w:szCs w:val="20"/>
        </w:rPr>
        <w:t xml:space="preserve"> </w:t>
      </w:r>
      <w:r w:rsidR="00993BFF" w:rsidRPr="00C75446">
        <w:rPr>
          <w:rFonts w:hint="eastAsia"/>
          <w:sz w:val="18"/>
          <w:szCs w:val="20"/>
        </w:rPr>
        <w:t>i</w:t>
      </w:r>
      <w:r w:rsidR="00993BFF" w:rsidRPr="00C75446">
        <w:rPr>
          <w:sz w:val="18"/>
          <w:szCs w:val="20"/>
        </w:rPr>
        <w:t xml:space="preserve">nterstitial lung disease </w:t>
      </w:r>
      <w:r w:rsidR="00F411D5">
        <w:rPr>
          <w:rFonts w:hint="eastAsia"/>
          <w:sz w:val="18"/>
          <w:szCs w:val="20"/>
        </w:rPr>
        <w:t>or</w:t>
      </w:r>
      <w:r w:rsidR="00993BFF" w:rsidRPr="00C75446">
        <w:rPr>
          <w:sz w:val="18"/>
          <w:szCs w:val="20"/>
        </w:rPr>
        <w:t xml:space="preserve"> sarcoidosis</w:t>
      </w:r>
      <w:r w:rsidRPr="00C75446">
        <w:rPr>
          <w:sz w:val="18"/>
          <w:szCs w:val="20"/>
        </w:rPr>
        <w:t xml:space="preserve"> </w:t>
      </w:r>
      <w:r w:rsidRPr="00C75446">
        <w:rPr>
          <w:rFonts w:hint="eastAsia"/>
          <w:sz w:val="18"/>
          <w:szCs w:val="20"/>
        </w:rPr>
        <w:t xml:space="preserve">on </w:t>
      </w:r>
      <w:r w:rsidRPr="00C75446">
        <w:rPr>
          <w:sz w:val="18"/>
          <w:szCs w:val="20"/>
        </w:rPr>
        <w:t>potential causal proteins when leaving one SNP out</w:t>
      </w:r>
    </w:p>
    <w:p w14:paraId="38C1AAF1" w14:textId="77777777" w:rsidR="00541F16" w:rsidRPr="00F411D5" w:rsidRDefault="00541F16"/>
    <w:p w14:paraId="4B07492A" w14:textId="77777777" w:rsidR="00D0477C" w:rsidRDefault="00D0477C">
      <w:pPr>
        <w:rPr>
          <w:rFonts w:ascii="Segoe UI" w:hAnsi="Segoe UI" w:cs="Segoe UI"/>
          <w:szCs w:val="21"/>
          <w:highlight w:val="yellow"/>
          <w:shd w:val="clear" w:color="auto" w:fill="FFFFFF"/>
        </w:rPr>
      </w:pPr>
    </w:p>
    <w:p w14:paraId="0709AAD0" w14:textId="77777777" w:rsidR="00D0477C" w:rsidRDefault="00D0477C">
      <w:pPr>
        <w:rPr>
          <w:rFonts w:ascii="Segoe UI" w:hAnsi="Segoe UI" w:cs="Segoe UI"/>
          <w:szCs w:val="21"/>
          <w:highlight w:val="yellow"/>
          <w:shd w:val="clear" w:color="auto" w:fill="FFFFFF"/>
        </w:rPr>
      </w:pPr>
    </w:p>
    <w:p w14:paraId="2B7AB0EB" w14:textId="4D31D863" w:rsidR="00A068C1" w:rsidRDefault="00A068C1" w:rsidP="00A068C1">
      <w:pPr>
        <w:rPr>
          <w:rFonts w:ascii="Segoe UI" w:hAnsi="Segoe UI" w:cs="Segoe UI"/>
          <w:szCs w:val="21"/>
          <w:shd w:val="clear" w:color="auto" w:fill="FFFFFF"/>
        </w:rPr>
      </w:pPr>
      <w:r>
        <w:rPr>
          <w:rFonts w:ascii="Times New Roman" w:eastAsia="黑体" w:hAnsi="Times New Roman"/>
          <w:b/>
          <w:kern w:val="0"/>
          <w:sz w:val="24"/>
        </w:rPr>
        <w:t>Fig.S</w:t>
      </w:r>
      <w:r>
        <w:rPr>
          <w:rFonts w:ascii="Times New Roman" w:eastAsia="黑体" w:hAnsi="Times New Roman" w:hint="eastAsia"/>
          <w:b/>
          <w:kern w:val="0"/>
          <w:sz w:val="24"/>
        </w:rPr>
        <w:t>3</w:t>
      </w:r>
      <w:r w:rsidRPr="0042288D">
        <w:rPr>
          <w:rFonts w:ascii="Segoe UI" w:hAnsi="Segoe UI" w:cs="Segoe UI" w:hint="eastAsia"/>
          <w:b/>
          <w:bCs/>
          <w:sz w:val="22"/>
          <w:shd w:val="clear" w:color="auto" w:fill="FFFFFF"/>
        </w:rPr>
        <w:t xml:space="preserve"> </w:t>
      </w:r>
      <w:r w:rsidRPr="00DC13F6">
        <w:rPr>
          <w:rFonts w:ascii="Segoe UI" w:hAnsi="Segoe UI" w:cs="Segoe UI"/>
          <w:b/>
          <w:bCs/>
          <w:sz w:val="22"/>
          <w:shd w:val="clear" w:color="auto" w:fill="FFFFFF"/>
        </w:rPr>
        <w:t>The</w:t>
      </w:r>
      <w:r w:rsidRPr="00A068C1">
        <w:rPr>
          <w:rFonts w:ascii="Segoe UI" w:hAnsi="Segoe UI" w:cs="Segoe UI"/>
          <w:b/>
          <w:bCs/>
          <w:color w:val="0D0D0D"/>
          <w:sz w:val="22"/>
          <w:szCs w:val="24"/>
          <w:shd w:val="clear" w:color="auto" w:fill="FFFFFF"/>
        </w:rPr>
        <w:t xml:space="preserve"> Forest plot</w:t>
      </w:r>
      <w:r w:rsidRPr="00A068C1">
        <w:rPr>
          <w:rFonts w:ascii="Segoe UI" w:hAnsi="Segoe UI" w:cs="Segoe UI" w:hint="eastAsia"/>
          <w:b/>
          <w:bCs/>
          <w:color w:val="0D0D0D"/>
          <w:sz w:val="22"/>
          <w:szCs w:val="24"/>
          <w:shd w:val="clear" w:color="auto" w:fill="FFFFFF"/>
        </w:rPr>
        <w:t>s</w:t>
      </w:r>
      <w:r w:rsidRPr="00A068C1">
        <w:rPr>
          <w:rFonts w:ascii="Segoe UI" w:hAnsi="Segoe UI" w:cs="Segoe UI"/>
          <w:b/>
          <w:bCs/>
          <w:color w:val="0D0D0D"/>
          <w:sz w:val="22"/>
          <w:szCs w:val="24"/>
          <w:shd w:val="clear" w:color="auto" w:fill="FFFFFF"/>
        </w:rPr>
        <w:t xml:space="preserve"> of </w:t>
      </w:r>
      <w:r w:rsidRPr="0042288D">
        <w:rPr>
          <w:rFonts w:ascii="Segoe UI" w:hAnsi="Segoe UI" w:cs="Segoe UI"/>
          <w:b/>
          <w:bCs/>
          <w:color w:val="0D0D0D"/>
          <w:sz w:val="22"/>
          <w:szCs w:val="24"/>
          <w:shd w:val="clear" w:color="auto" w:fill="FFFFFF"/>
        </w:rPr>
        <w:t xml:space="preserve">potential causal </w:t>
      </w:r>
      <w:r w:rsidRPr="00DC13F6">
        <w:rPr>
          <w:rFonts w:ascii="Segoe UI" w:hAnsi="Segoe UI" w:cs="Segoe UI"/>
          <w:b/>
          <w:bCs/>
          <w:sz w:val="22"/>
          <w:shd w:val="clear" w:color="auto" w:fill="FFFFFF"/>
        </w:rPr>
        <w:t xml:space="preserve">proteins inversely associated with ILD </w:t>
      </w:r>
      <w:r w:rsidR="00B91F75">
        <w:rPr>
          <w:rFonts w:ascii="Segoe UI" w:hAnsi="Segoe UI" w:cs="Segoe UI" w:hint="eastAsia"/>
          <w:b/>
          <w:bCs/>
          <w:sz w:val="22"/>
          <w:shd w:val="clear" w:color="auto" w:fill="FFFFFF"/>
        </w:rPr>
        <w:t>or</w:t>
      </w:r>
      <w:r w:rsidRPr="00DC13F6">
        <w:rPr>
          <w:rFonts w:ascii="Segoe UI" w:hAnsi="Segoe UI" w:cs="Segoe UI"/>
          <w:b/>
          <w:bCs/>
          <w:sz w:val="22"/>
          <w:shd w:val="clear" w:color="auto" w:fill="FFFFFF"/>
        </w:rPr>
        <w:t xml:space="preserve"> its subtypes in bidirectional Mendelian randomization.</w:t>
      </w:r>
      <w:r w:rsidRPr="00A068C1">
        <w:rPr>
          <w:rFonts w:ascii="Segoe UI" w:hAnsi="Segoe UI" w:cs="Segoe UI"/>
          <w:szCs w:val="21"/>
          <w:shd w:val="clear" w:color="auto" w:fill="FFFFFF"/>
        </w:rPr>
        <w:t xml:space="preserve"> </w:t>
      </w:r>
    </w:p>
    <w:p w14:paraId="226FA7A8" w14:textId="77777777" w:rsidR="00A068C1" w:rsidRDefault="00A068C1" w:rsidP="00A068C1">
      <w:pPr>
        <w:rPr>
          <w:rFonts w:ascii="Segoe UI" w:hAnsi="Segoe UI" w:cs="Segoe UI"/>
          <w:szCs w:val="21"/>
          <w:shd w:val="clear" w:color="auto" w:fill="FFFFFF"/>
        </w:rPr>
      </w:pPr>
    </w:p>
    <w:p w14:paraId="7A7B4A37" w14:textId="6BF58547" w:rsidR="00A068C1" w:rsidRDefault="00A068C1" w:rsidP="00A068C1">
      <w:pPr>
        <w:rPr>
          <w:rFonts w:ascii="Segoe UI" w:hAnsi="Segoe UI" w:cs="Segoe UI"/>
          <w:szCs w:val="21"/>
          <w:shd w:val="clear" w:color="auto" w:fill="FFFFFF"/>
        </w:rPr>
      </w:pPr>
      <w:r w:rsidRPr="00A068C1">
        <w:rPr>
          <w:rFonts w:ascii="Segoe UI" w:hAnsi="Segoe UI" w:cs="Segoe UI"/>
          <w:szCs w:val="21"/>
          <w:shd w:val="clear" w:color="auto" w:fill="FFFFFF"/>
        </w:rPr>
        <w:t>Figure titles</w:t>
      </w:r>
    </w:p>
    <w:p w14:paraId="7456F808" w14:textId="2774B4D4" w:rsidR="00993BFF" w:rsidRPr="00C75446" w:rsidRDefault="00993BFF" w:rsidP="00993BFF">
      <w:pPr>
        <w:rPr>
          <w:sz w:val="18"/>
          <w:szCs w:val="20"/>
        </w:rPr>
      </w:pPr>
      <w:r w:rsidRPr="00C75446">
        <w:rPr>
          <w:rFonts w:hint="eastAsia"/>
          <w:sz w:val="18"/>
          <w:szCs w:val="20"/>
        </w:rPr>
        <w:t xml:space="preserve">(A) </w:t>
      </w:r>
      <w:r w:rsidRPr="00C75446">
        <w:rPr>
          <w:sz w:val="18"/>
          <w:szCs w:val="20"/>
        </w:rPr>
        <w:t>Forest plot</w:t>
      </w:r>
      <w:r w:rsidRPr="00C75446">
        <w:rPr>
          <w:rFonts w:hint="eastAsia"/>
          <w:sz w:val="18"/>
          <w:szCs w:val="20"/>
        </w:rPr>
        <w:t xml:space="preserve"> of i</w:t>
      </w:r>
      <w:r w:rsidRPr="00C75446">
        <w:rPr>
          <w:sz w:val="18"/>
          <w:szCs w:val="20"/>
        </w:rPr>
        <w:t>nterstitial lung disease</w:t>
      </w:r>
      <w:r w:rsidRPr="00C75446">
        <w:rPr>
          <w:rFonts w:hint="eastAsia"/>
          <w:sz w:val="18"/>
          <w:szCs w:val="20"/>
        </w:rPr>
        <w:t>/</w:t>
      </w:r>
      <w:r w:rsidRPr="00C75446">
        <w:rPr>
          <w:sz w:val="18"/>
          <w:szCs w:val="20"/>
        </w:rPr>
        <w:t>idiopathic pulmonary fibrosis</w:t>
      </w:r>
      <w:r w:rsidRPr="00C75446">
        <w:rPr>
          <w:rFonts w:hint="eastAsia"/>
          <w:sz w:val="18"/>
          <w:szCs w:val="20"/>
        </w:rPr>
        <w:t xml:space="preserve"> and BRSK2</w:t>
      </w:r>
    </w:p>
    <w:p w14:paraId="1F7A0AF0" w14:textId="30776E21" w:rsidR="00993BFF" w:rsidRPr="00C75446" w:rsidRDefault="00993BFF" w:rsidP="00993BFF">
      <w:pPr>
        <w:rPr>
          <w:sz w:val="18"/>
          <w:szCs w:val="20"/>
        </w:rPr>
      </w:pPr>
      <w:r w:rsidRPr="00C75446">
        <w:rPr>
          <w:rFonts w:hint="eastAsia"/>
          <w:sz w:val="18"/>
          <w:szCs w:val="20"/>
        </w:rPr>
        <w:lastRenderedPageBreak/>
        <w:t xml:space="preserve">(B) </w:t>
      </w:r>
      <w:r w:rsidRPr="00C75446">
        <w:rPr>
          <w:sz w:val="18"/>
          <w:szCs w:val="20"/>
        </w:rPr>
        <w:t>Forest plot</w:t>
      </w:r>
      <w:r w:rsidRPr="00C75446">
        <w:rPr>
          <w:rFonts w:hint="eastAsia"/>
          <w:sz w:val="18"/>
          <w:szCs w:val="20"/>
        </w:rPr>
        <w:t xml:space="preserve"> of </w:t>
      </w:r>
      <w:r w:rsidRPr="00C75446">
        <w:rPr>
          <w:sz w:val="18"/>
          <w:szCs w:val="20"/>
        </w:rPr>
        <w:t>sarcoidosis</w:t>
      </w:r>
      <w:r w:rsidRPr="00C75446">
        <w:rPr>
          <w:rFonts w:hint="eastAsia"/>
          <w:sz w:val="18"/>
          <w:szCs w:val="20"/>
        </w:rPr>
        <w:t xml:space="preserve"> and ANGPTL4</w:t>
      </w:r>
    </w:p>
    <w:p w14:paraId="7F911232" w14:textId="77777777" w:rsidR="00A068C1" w:rsidRDefault="00A068C1" w:rsidP="00A068C1">
      <w:pPr>
        <w:rPr>
          <w:rFonts w:ascii="Segoe UI" w:hAnsi="Segoe UI" w:cs="Segoe UI"/>
          <w:szCs w:val="21"/>
          <w:shd w:val="clear" w:color="auto" w:fill="FFFFFF"/>
        </w:rPr>
      </w:pPr>
    </w:p>
    <w:p w14:paraId="16682E4E" w14:textId="66DB2115" w:rsidR="00A068C1" w:rsidRDefault="00A068C1" w:rsidP="00A068C1">
      <w:pPr>
        <w:rPr>
          <w:rFonts w:ascii="Segoe UI" w:hAnsi="Segoe UI" w:cs="Segoe UI"/>
          <w:szCs w:val="21"/>
          <w:shd w:val="clear" w:color="auto" w:fill="FFFFFF"/>
        </w:rPr>
      </w:pPr>
      <w:r w:rsidRPr="00A068C1">
        <w:rPr>
          <w:rFonts w:ascii="Segoe UI" w:hAnsi="Segoe UI" w:cs="Segoe UI"/>
          <w:szCs w:val="21"/>
          <w:shd w:val="clear" w:color="auto" w:fill="FFFFFF"/>
        </w:rPr>
        <w:t>Figure legends </w:t>
      </w:r>
    </w:p>
    <w:p w14:paraId="2D40524A" w14:textId="78FD9E18" w:rsidR="00A068C1" w:rsidRPr="00C75446" w:rsidRDefault="00A068C1" w:rsidP="00A068C1">
      <w:pPr>
        <w:rPr>
          <w:sz w:val="18"/>
          <w:szCs w:val="20"/>
        </w:rPr>
      </w:pPr>
      <w:r w:rsidRPr="00C75446">
        <w:rPr>
          <w:sz w:val="18"/>
          <w:szCs w:val="20"/>
        </w:rPr>
        <w:t xml:space="preserve">Forest plot to visualize causal effect of ILD </w:t>
      </w:r>
      <w:r w:rsidR="00B91F75">
        <w:rPr>
          <w:rFonts w:hint="eastAsia"/>
          <w:sz w:val="18"/>
          <w:szCs w:val="20"/>
        </w:rPr>
        <w:t>or</w:t>
      </w:r>
      <w:r w:rsidRPr="00C75446">
        <w:rPr>
          <w:sz w:val="18"/>
          <w:szCs w:val="20"/>
        </w:rPr>
        <w:t xml:space="preserve"> its subtypes </w:t>
      </w:r>
      <w:r w:rsidRPr="00C75446">
        <w:rPr>
          <w:rFonts w:hint="eastAsia"/>
          <w:sz w:val="18"/>
          <w:szCs w:val="20"/>
        </w:rPr>
        <w:t xml:space="preserve">on </w:t>
      </w:r>
      <w:r w:rsidRPr="00C75446">
        <w:rPr>
          <w:sz w:val="18"/>
          <w:szCs w:val="20"/>
        </w:rPr>
        <w:t>potential causal proteins. IVW indicate</w:t>
      </w:r>
      <w:r w:rsidRPr="00C75446">
        <w:rPr>
          <w:rFonts w:hint="eastAsia"/>
          <w:sz w:val="18"/>
          <w:szCs w:val="20"/>
        </w:rPr>
        <w:t>d</w:t>
      </w:r>
      <w:r w:rsidRPr="00C75446">
        <w:rPr>
          <w:sz w:val="18"/>
          <w:szCs w:val="20"/>
        </w:rPr>
        <w:t xml:space="preserve"> inverse-variance weighted</w:t>
      </w:r>
      <w:r w:rsidRPr="00C75446">
        <w:rPr>
          <w:rFonts w:hint="eastAsia"/>
          <w:sz w:val="18"/>
          <w:szCs w:val="20"/>
        </w:rPr>
        <w:t xml:space="preserve">, and </w:t>
      </w:r>
      <w:r w:rsidRPr="00C75446">
        <w:rPr>
          <w:sz w:val="18"/>
          <w:szCs w:val="20"/>
        </w:rPr>
        <w:t>random</w:t>
      </w:r>
      <w:r w:rsidRPr="00C75446">
        <w:rPr>
          <w:rFonts w:hint="eastAsia"/>
          <w:sz w:val="18"/>
          <w:szCs w:val="20"/>
        </w:rPr>
        <w:t>-</w:t>
      </w:r>
      <w:r w:rsidRPr="00C75446">
        <w:rPr>
          <w:sz w:val="18"/>
          <w:szCs w:val="20"/>
        </w:rPr>
        <w:t>effects model</w:t>
      </w:r>
      <w:r w:rsidRPr="00C75446">
        <w:rPr>
          <w:rFonts w:hint="eastAsia"/>
          <w:sz w:val="18"/>
          <w:szCs w:val="20"/>
        </w:rPr>
        <w:t xml:space="preserve"> was used.</w:t>
      </w:r>
    </w:p>
    <w:p w14:paraId="7C02D05F" w14:textId="77777777" w:rsidR="00D0477C" w:rsidRDefault="00D0477C">
      <w:pPr>
        <w:rPr>
          <w:rFonts w:ascii="Segoe UI" w:hAnsi="Segoe UI" w:cs="Segoe UI"/>
          <w:szCs w:val="21"/>
          <w:highlight w:val="yellow"/>
          <w:shd w:val="clear" w:color="auto" w:fill="FFFFFF"/>
        </w:rPr>
      </w:pPr>
    </w:p>
    <w:p w14:paraId="4C788D54" w14:textId="77777777" w:rsidR="00C75446" w:rsidRDefault="00C75446">
      <w:pPr>
        <w:rPr>
          <w:rFonts w:ascii="Segoe UI" w:hAnsi="Segoe UI" w:cs="Segoe UI"/>
          <w:szCs w:val="21"/>
          <w:highlight w:val="yellow"/>
          <w:shd w:val="clear" w:color="auto" w:fill="FFFFFF"/>
        </w:rPr>
      </w:pPr>
    </w:p>
    <w:p w14:paraId="70E353E4" w14:textId="77777777" w:rsidR="00C75446" w:rsidRDefault="00C75446">
      <w:pPr>
        <w:rPr>
          <w:rFonts w:ascii="Segoe UI" w:hAnsi="Segoe UI" w:cs="Segoe UI"/>
          <w:szCs w:val="21"/>
          <w:highlight w:val="yellow"/>
          <w:shd w:val="clear" w:color="auto" w:fill="FFFFFF"/>
        </w:rPr>
      </w:pPr>
    </w:p>
    <w:p w14:paraId="03E0A763" w14:textId="34B8D901" w:rsidR="00C75446" w:rsidRDefault="00C75446" w:rsidP="00C75446">
      <w:pPr>
        <w:rPr>
          <w:rFonts w:ascii="Segoe UI" w:hAnsi="Segoe UI" w:cs="Segoe UI"/>
          <w:color w:val="0D0D0D"/>
          <w:shd w:val="clear" w:color="auto" w:fill="FFFFFF"/>
        </w:rPr>
      </w:pPr>
      <w:r>
        <w:rPr>
          <w:rFonts w:ascii="Times New Roman" w:eastAsia="黑体" w:hAnsi="Times New Roman"/>
          <w:b/>
          <w:kern w:val="0"/>
          <w:sz w:val="24"/>
        </w:rPr>
        <w:t>Fig. S</w:t>
      </w:r>
      <w:r>
        <w:rPr>
          <w:rFonts w:ascii="Times New Roman" w:eastAsia="黑体" w:hAnsi="Times New Roman" w:hint="eastAsia"/>
          <w:b/>
          <w:kern w:val="0"/>
          <w:sz w:val="24"/>
        </w:rPr>
        <w:t>4</w:t>
      </w:r>
      <w:r w:rsidRPr="00C75446">
        <w:rPr>
          <w:rFonts w:ascii="Times New Roman" w:eastAsia="黑体" w:hAnsi="Times New Roman" w:hint="eastAsia"/>
          <w:b/>
          <w:kern w:val="0"/>
          <w:sz w:val="24"/>
        </w:rPr>
        <w:t xml:space="preserve"> </w:t>
      </w:r>
      <w:r w:rsidRPr="00C75446">
        <w:rPr>
          <w:rFonts w:ascii="Times New Roman" w:eastAsia="黑体" w:hAnsi="Times New Roman"/>
          <w:b/>
          <w:kern w:val="0"/>
          <w:sz w:val="24"/>
        </w:rPr>
        <w:t>Bayesian colocalization analysis of potential causal</w:t>
      </w:r>
      <w:r w:rsidRPr="00C75446">
        <w:rPr>
          <w:rFonts w:ascii="Times New Roman" w:eastAsia="黑体" w:hAnsi="Times New Roman" w:hint="eastAsia"/>
          <w:b/>
          <w:kern w:val="0"/>
          <w:sz w:val="24"/>
        </w:rPr>
        <w:t xml:space="preserve"> </w:t>
      </w:r>
      <w:r w:rsidRPr="00C75446">
        <w:rPr>
          <w:rFonts w:ascii="Times New Roman" w:eastAsia="黑体" w:hAnsi="Times New Roman"/>
          <w:b/>
          <w:kern w:val="0"/>
          <w:sz w:val="24"/>
        </w:rPr>
        <w:t xml:space="preserve">proteins and Interstitial lung disease </w:t>
      </w:r>
      <w:r w:rsidR="00B91F75">
        <w:rPr>
          <w:rFonts w:ascii="Times New Roman" w:eastAsia="黑体" w:hAnsi="Times New Roman" w:hint="eastAsia"/>
          <w:b/>
          <w:kern w:val="0"/>
          <w:sz w:val="24"/>
        </w:rPr>
        <w:t>or</w:t>
      </w:r>
      <w:r w:rsidRPr="00C75446">
        <w:rPr>
          <w:rFonts w:ascii="Times New Roman" w:eastAsia="黑体" w:hAnsi="Times New Roman"/>
          <w:b/>
          <w:kern w:val="0"/>
          <w:sz w:val="24"/>
        </w:rPr>
        <w:t xml:space="preserve"> </w:t>
      </w:r>
      <w:r w:rsidRPr="00C75446">
        <w:rPr>
          <w:rFonts w:ascii="Times New Roman" w:eastAsia="黑体" w:hAnsi="Times New Roman" w:hint="eastAsia"/>
          <w:b/>
          <w:kern w:val="0"/>
          <w:sz w:val="24"/>
        </w:rPr>
        <w:t>its subtypes</w:t>
      </w:r>
      <w:r>
        <w:rPr>
          <w:rFonts w:ascii="Segoe UI" w:hAnsi="Segoe UI" w:cs="Segoe UI" w:hint="eastAsia"/>
          <w:color w:val="0D0D0D"/>
          <w:shd w:val="clear" w:color="auto" w:fill="FFFFFF"/>
        </w:rPr>
        <w:t xml:space="preserve">. </w:t>
      </w:r>
    </w:p>
    <w:p w14:paraId="0224FA98" w14:textId="77777777" w:rsidR="00C75446" w:rsidRPr="00130539" w:rsidRDefault="00C75446" w:rsidP="00C75446">
      <w:pPr>
        <w:rPr>
          <w:rFonts w:ascii="Segoe UI" w:hAnsi="Segoe UI" w:cs="Segoe UI"/>
          <w:color w:val="0D0D0D"/>
          <w:shd w:val="clear" w:color="auto" w:fill="FFFFFF"/>
        </w:rPr>
      </w:pPr>
    </w:p>
    <w:p w14:paraId="33D15CAF" w14:textId="5C164D62" w:rsidR="00C75446" w:rsidRDefault="00C75446" w:rsidP="00C75446">
      <w:pPr>
        <w:rPr>
          <w:rFonts w:ascii="Segoe UI" w:hAnsi="Segoe UI" w:cs="Segoe UI"/>
          <w:szCs w:val="21"/>
          <w:shd w:val="clear" w:color="auto" w:fill="FFFFFF"/>
        </w:rPr>
      </w:pPr>
      <w:r w:rsidRPr="00A068C1">
        <w:rPr>
          <w:rFonts w:ascii="Segoe UI" w:hAnsi="Segoe UI" w:cs="Segoe UI"/>
          <w:szCs w:val="21"/>
          <w:shd w:val="clear" w:color="auto" w:fill="FFFFFF"/>
        </w:rPr>
        <w:t>Figure titles</w:t>
      </w:r>
    </w:p>
    <w:p w14:paraId="01DD8543" w14:textId="51C4D96F" w:rsidR="00C75446" w:rsidRPr="00A068C1" w:rsidRDefault="00C75446" w:rsidP="00C75446">
      <w:pPr>
        <w:rPr>
          <w:sz w:val="16"/>
          <w:szCs w:val="18"/>
        </w:rPr>
      </w:pPr>
      <w:r w:rsidRPr="00A068C1">
        <w:rPr>
          <w:rFonts w:hint="eastAsia"/>
          <w:sz w:val="16"/>
          <w:szCs w:val="18"/>
        </w:rPr>
        <w:t xml:space="preserve">(A) </w:t>
      </w:r>
      <w:r w:rsidR="00807B2C" w:rsidRPr="00924992">
        <w:rPr>
          <w:rFonts w:hint="eastAsia"/>
          <w:sz w:val="18"/>
          <w:szCs w:val="20"/>
        </w:rPr>
        <w:t>ADAM15-</w:t>
      </w:r>
      <w:r w:rsidR="00807B2C" w:rsidRPr="00C75446">
        <w:rPr>
          <w:rFonts w:hint="eastAsia"/>
          <w:sz w:val="18"/>
          <w:szCs w:val="20"/>
        </w:rPr>
        <w:t>I</w:t>
      </w:r>
      <w:r w:rsidR="00807B2C" w:rsidRPr="00C75446">
        <w:rPr>
          <w:sz w:val="18"/>
          <w:szCs w:val="20"/>
        </w:rPr>
        <w:t>diopathic pulmonary fibrosis</w:t>
      </w:r>
    </w:p>
    <w:p w14:paraId="7E440C2A" w14:textId="49E77879" w:rsidR="00F22762" w:rsidRPr="00A068C1" w:rsidRDefault="00C75446" w:rsidP="00C75446">
      <w:pPr>
        <w:rPr>
          <w:sz w:val="16"/>
          <w:szCs w:val="18"/>
        </w:rPr>
      </w:pPr>
      <w:r w:rsidRPr="00A068C1">
        <w:rPr>
          <w:rFonts w:hint="eastAsia"/>
          <w:sz w:val="16"/>
          <w:szCs w:val="18"/>
        </w:rPr>
        <w:t xml:space="preserve">(B) </w:t>
      </w:r>
      <w:r w:rsidR="00807B2C">
        <w:rPr>
          <w:rFonts w:hint="eastAsia"/>
          <w:sz w:val="18"/>
          <w:szCs w:val="20"/>
        </w:rPr>
        <w:t>ANGPTL4</w:t>
      </w:r>
      <w:r w:rsidR="00807B2C" w:rsidRPr="00924992">
        <w:rPr>
          <w:rFonts w:hint="eastAsia"/>
          <w:sz w:val="18"/>
          <w:szCs w:val="20"/>
        </w:rPr>
        <w:t>-</w:t>
      </w:r>
      <w:r w:rsidR="00807B2C" w:rsidRPr="00C75446">
        <w:rPr>
          <w:rFonts w:hint="eastAsia"/>
          <w:sz w:val="18"/>
          <w:szCs w:val="20"/>
        </w:rPr>
        <w:t>S</w:t>
      </w:r>
      <w:r w:rsidR="00807B2C" w:rsidRPr="00C75446">
        <w:rPr>
          <w:sz w:val="18"/>
          <w:szCs w:val="20"/>
        </w:rPr>
        <w:t>arcoidosis</w:t>
      </w:r>
    </w:p>
    <w:p w14:paraId="68AA0F7D" w14:textId="77777777" w:rsidR="00C75446" w:rsidRDefault="00C75446" w:rsidP="00C75446">
      <w:pPr>
        <w:rPr>
          <w:rFonts w:ascii="Segoe UI" w:hAnsi="Segoe UI" w:cs="Segoe UI"/>
          <w:szCs w:val="21"/>
          <w:shd w:val="clear" w:color="auto" w:fill="FFFFFF"/>
        </w:rPr>
      </w:pPr>
    </w:p>
    <w:p w14:paraId="1FBDE98A" w14:textId="5EA396AB" w:rsidR="00C75446" w:rsidRPr="00C75446" w:rsidRDefault="00C75446" w:rsidP="00C75446">
      <w:pPr>
        <w:rPr>
          <w:rFonts w:ascii="Segoe UI" w:hAnsi="Segoe UI" w:cs="Segoe UI"/>
          <w:szCs w:val="21"/>
          <w:shd w:val="clear" w:color="auto" w:fill="FFFFFF"/>
        </w:rPr>
      </w:pPr>
      <w:r w:rsidRPr="00A068C1">
        <w:rPr>
          <w:rFonts w:ascii="Segoe UI" w:hAnsi="Segoe UI" w:cs="Segoe UI"/>
          <w:szCs w:val="21"/>
          <w:shd w:val="clear" w:color="auto" w:fill="FFFFFF"/>
        </w:rPr>
        <w:t>Figure legends </w:t>
      </w:r>
    </w:p>
    <w:p w14:paraId="0FE3CB2F" w14:textId="146113FE" w:rsidR="00130539" w:rsidRPr="00924992" w:rsidRDefault="00130539" w:rsidP="00130539">
      <w:pPr>
        <w:rPr>
          <w:sz w:val="18"/>
          <w:szCs w:val="20"/>
        </w:rPr>
      </w:pPr>
      <w:r w:rsidRPr="00924992">
        <w:rPr>
          <w:sz w:val="18"/>
          <w:szCs w:val="20"/>
        </w:rPr>
        <w:t xml:space="preserve">Colocalization analysis of </w:t>
      </w:r>
      <w:r w:rsidRPr="00924992">
        <w:rPr>
          <w:rFonts w:hint="eastAsia"/>
          <w:sz w:val="18"/>
          <w:szCs w:val="20"/>
        </w:rPr>
        <w:t>ADAM15-</w:t>
      </w:r>
      <w:r w:rsidR="00807B2C" w:rsidRPr="00C75446">
        <w:rPr>
          <w:rFonts w:hint="eastAsia"/>
          <w:sz w:val="18"/>
          <w:szCs w:val="20"/>
        </w:rPr>
        <w:t>I</w:t>
      </w:r>
      <w:r w:rsidR="00807B2C" w:rsidRPr="00C75446">
        <w:rPr>
          <w:sz w:val="18"/>
          <w:szCs w:val="20"/>
        </w:rPr>
        <w:t>diopathic pulmonary fibrosis</w:t>
      </w:r>
      <w:r w:rsidR="00807B2C" w:rsidRPr="00924992">
        <w:rPr>
          <w:sz w:val="18"/>
          <w:szCs w:val="20"/>
        </w:rPr>
        <w:t xml:space="preserve"> </w:t>
      </w:r>
      <w:r w:rsidRPr="00924992">
        <w:rPr>
          <w:sz w:val="18"/>
          <w:szCs w:val="20"/>
        </w:rPr>
        <w:t>(A)</w:t>
      </w:r>
      <w:r w:rsidR="00807B2C">
        <w:rPr>
          <w:rFonts w:hint="eastAsia"/>
          <w:sz w:val="18"/>
          <w:szCs w:val="20"/>
        </w:rPr>
        <w:t xml:space="preserve"> and ANGPTL4</w:t>
      </w:r>
      <w:r w:rsidRPr="00924992">
        <w:rPr>
          <w:rFonts w:hint="eastAsia"/>
          <w:sz w:val="18"/>
          <w:szCs w:val="20"/>
        </w:rPr>
        <w:t>-</w:t>
      </w:r>
      <w:r w:rsidR="00807B2C" w:rsidRPr="00C75446">
        <w:rPr>
          <w:rFonts w:hint="eastAsia"/>
          <w:sz w:val="18"/>
          <w:szCs w:val="20"/>
        </w:rPr>
        <w:t>S</w:t>
      </w:r>
      <w:r w:rsidR="00807B2C" w:rsidRPr="00C75446">
        <w:rPr>
          <w:sz w:val="18"/>
          <w:szCs w:val="20"/>
        </w:rPr>
        <w:t>arcoidosis</w:t>
      </w:r>
      <w:r w:rsidRPr="00924992">
        <w:rPr>
          <w:sz w:val="18"/>
          <w:szCs w:val="20"/>
        </w:rPr>
        <w:t>(B).</w:t>
      </w:r>
      <w:r w:rsidR="00585217" w:rsidRPr="00585217">
        <w:rPr>
          <w:sz w:val="18"/>
          <w:szCs w:val="20"/>
        </w:rPr>
        <w:t xml:space="preserve"> </w:t>
      </w:r>
      <w:r w:rsidR="00585217" w:rsidRPr="00924992">
        <w:rPr>
          <w:sz w:val="18"/>
          <w:szCs w:val="20"/>
        </w:rPr>
        <w:t xml:space="preserve">Diamond purple points represented the SNP that with the minimal sum of P value in corresponded protein GWAS and </w:t>
      </w:r>
      <w:r w:rsidR="00585217">
        <w:rPr>
          <w:rFonts w:hint="eastAsia"/>
          <w:sz w:val="18"/>
          <w:szCs w:val="20"/>
        </w:rPr>
        <w:t xml:space="preserve">ILD or its subtypes </w:t>
      </w:r>
      <w:r w:rsidR="00585217" w:rsidRPr="00924992">
        <w:rPr>
          <w:sz w:val="18"/>
          <w:szCs w:val="20"/>
        </w:rPr>
        <w:t>GWAS.</w:t>
      </w:r>
    </w:p>
    <w:p w14:paraId="06C38611" w14:textId="77777777" w:rsidR="00C75446" w:rsidRPr="00130539" w:rsidRDefault="00C75446">
      <w:pPr>
        <w:rPr>
          <w:rFonts w:ascii="Segoe UI" w:hAnsi="Segoe UI" w:cs="Segoe UI"/>
          <w:szCs w:val="21"/>
          <w:highlight w:val="yellow"/>
          <w:shd w:val="clear" w:color="auto" w:fill="FFFFFF"/>
        </w:rPr>
      </w:pPr>
    </w:p>
    <w:p w14:paraId="5DA6103C" w14:textId="77777777" w:rsidR="00C75446" w:rsidRDefault="00C75446">
      <w:pPr>
        <w:rPr>
          <w:rFonts w:ascii="Segoe UI" w:hAnsi="Segoe UI" w:cs="Segoe UI"/>
          <w:szCs w:val="21"/>
          <w:highlight w:val="yellow"/>
          <w:shd w:val="clear" w:color="auto" w:fill="FFFFFF"/>
        </w:rPr>
      </w:pPr>
    </w:p>
    <w:p w14:paraId="4161C7B0" w14:textId="77777777" w:rsidR="00C75446" w:rsidRPr="00A068C1" w:rsidRDefault="00C75446">
      <w:pPr>
        <w:rPr>
          <w:rFonts w:ascii="Segoe UI" w:hAnsi="Segoe UI" w:cs="Segoe UI"/>
          <w:szCs w:val="21"/>
          <w:highlight w:val="yellow"/>
          <w:shd w:val="clear" w:color="auto" w:fill="FFFFFF"/>
        </w:rPr>
      </w:pPr>
    </w:p>
    <w:p w14:paraId="06571CBA" w14:textId="5B0EFADD" w:rsidR="00C75446" w:rsidRPr="00DC13F6" w:rsidRDefault="00993BFF" w:rsidP="00C75446">
      <w:pPr>
        <w:rPr>
          <w:rFonts w:ascii="Segoe UI" w:hAnsi="Segoe UI" w:cs="Segoe UI"/>
          <w:b/>
          <w:bCs/>
          <w:sz w:val="22"/>
          <w:shd w:val="clear" w:color="auto" w:fill="FFFFFF"/>
        </w:rPr>
      </w:pPr>
      <w:r>
        <w:rPr>
          <w:rFonts w:ascii="Times New Roman" w:eastAsia="黑体" w:hAnsi="Times New Roman"/>
          <w:b/>
          <w:kern w:val="0"/>
          <w:sz w:val="24"/>
        </w:rPr>
        <w:t>Fig.S</w:t>
      </w:r>
      <w:r w:rsidR="00C75446">
        <w:rPr>
          <w:rFonts w:ascii="Times New Roman" w:eastAsia="黑体" w:hAnsi="Times New Roman" w:hint="eastAsia"/>
          <w:b/>
          <w:kern w:val="0"/>
          <w:sz w:val="24"/>
        </w:rPr>
        <w:t>5</w:t>
      </w:r>
      <w:r w:rsidRPr="0042288D">
        <w:rPr>
          <w:rFonts w:ascii="Segoe UI" w:hAnsi="Segoe UI" w:cs="Segoe UI" w:hint="eastAsia"/>
          <w:b/>
          <w:bCs/>
          <w:sz w:val="22"/>
          <w:shd w:val="clear" w:color="auto" w:fill="FFFFFF"/>
        </w:rPr>
        <w:t xml:space="preserve"> </w:t>
      </w:r>
      <w:r w:rsidR="00C75446" w:rsidRPr="00DC13F6">
        <w:rPr>
          <w:rFonts w:ascii="Segoe UI" w:hAnsi="Segoe UI" w:cs="Segoe UI"/>
          <w:b/>
          <w:bCs/>
          <w:sz w:val="22"/>
          <w:shd w:val="clear" w:color="auto" w:fill="FFFFFF"/>
        </w:rPr>
        <w:t xml:space="preserve">The </w:t>
      </w:r>
      <w:r w:rsidR="00C75446">
        <w:rPr>
          <w:rFonts w:ascii="Segoe UI" w:hAnsi="Segoe UI" w:cs="Segoe UI" w:hint="eastAsia"/>
          <w:b/>
          <w:bCs/>
          <w:color w:val="0D0D0D"/>
          <w:sz w:val="22"/>
          <w:szCs w:val="24"/>
          <w:shd w:val="clear" w:color="auto" w:fill="FFFFFF"/>
        </w:rPr>
        <w:t>h</w:t>
      </w:r>
      <w:r w:rsidR="00C75446" w:rsidRPr="0042288D">
        <w:rPr>
          <w:rFonts w:ascii="Segoe UI" w:hAnsi="Segoe UI" w:cs="Segoe UI"/>
          <w:b/>
          <w:bCs/>
          <w:color w:val="0D0D0D"/>
          <w:sz w:val="22"/>
          <w:szCs w:val="24"/>
          <w:shd w:val="clear" w:color="auto" w:fill="FFFFFF"/>
        </w:rPr>
        <w:t xml:space="preserve">eterogeneity </w:t>
      </w:r>
      <w:r w:rsidR="00C75446">
        <w:rPr>
          <w:rFonts w:ascii="Segoe UI" w:hAnsi="Segoe UI" w:cs="Segoe UI" w:hint="eastAsia"/>
          <w:b/>
          <w:bCs/>
          <w:color w:val="0D0D0D"/>
          <w:sz w:val="22"/>
          <w:szCs w:val="24"/>
          <w:shd w:val="clear" w:color="auto" w:fill="FFFFFF"/>
        </w:rPr>
        <w:t>and</w:t>
      </w:r>
      <w:r w:rsidR="00C75446" w:rsidRPr="00DC13F6">
        <w:rPr>
          <w:rFonts w:ascii="Segoe UI" w:hAnsi="Segoe UI" w:cs="Segoe UI"/>
          <w:b/>
          <w:bCs/>
          <w:sz w:val="22"/>
          <w:shd w:val="clear" w:color="auto" w:fill="FFFFFF"/>
        </w:rPr>
        <w:t xml:space="preserve"> </w:t>
      </w:r>
      <w:r w:rsidR="00C75446" w:rsidRPr="00186AF1">
        <w:rPr>
          <w:rFonts w:ascii="Segoe UI" w:hAnsi="Segoe UI" w:cs="Segoe UI"/>
          <w:b/>
          <w:bCs/>
          <w:sz w:val="22"/>
          <w:shd w:val="clear" w:color="auto" w:fill="FFFFFF"/>
        </w:rPr>
        <w:t>pleiotropy</w:t>
      </w:r>
      <w:r w:rsidR="00C75446" w:rsidRPr="00DC13F6">
        <w:rPr>
          <w:rFonts w:ascii="Segoe UI" w:hAnsi="Segoe UI" w:cs="Segoe UI"/>
          <w:b/>
          <w:bCs/>
          <w:sz w:val="22"/>
          <w:shd w:val="clear" w:color="auto" w:fill="FFFFFF"/>
        </w:rPr>
        <w:t xml:space="preserve"> analysis of </w:t>
      </w:r>
      <w:r w:rsidR="00130539">
        <w:rPr>
          <w:rFonts w:ascii="Segoe UI" w:hAnsi="Segoe UI" w:cs="Segoe UI" w:hint="eastAsia"/>
          <w:b/>
          <w:bCs/>
          <w:color w:val="0D0D0D"/>
          <w:sz w:val="22"/>
          <w:szCs w:val="24"/>
          <w:shd w:val="clear" w:color="auto" w:fill="FFFFFF"/>
        </w:rPr>
        <w:t xml:space="preserve">priority </w:t>
      </w:r>
      <w:r w:rsidR="00C75446" w:rsidRPr="00DC13F6">
        <w:rPr>
          <w:rFonts w:ascii="Segoe UI" w:hAnsi="Segoe UI" w:cs="Segoe UI"/>
          <w:b/>
          <w:bCs/>
          <w:sz w:val="22"/>
          <w:shd w:val="clear" w:color="auto" w:fill="FFFFFF"/>
        </w:rPr>
        <w:t>proteins.</w:t>
      </w:r>
    </w:p>
    <w:p w14:paraId="06FC0E69" w14:textId="77777777" w:rsidR="00C75446" w:rsidRDefault="00C75446" w:rsidP="00C75446">
      <w:pPr>
        <w:rPr>
          <w:rFonts w:ascii="Segoe UI" w:hAnsi="Segoe UI" w:cs="Segoe UI"/>
          <w:szCs w:val="21"/>
          <w:shd w:val="clear" w:color="auto" w:fill="FFFFFF"/>
        </w:rPr>
      </w:pPr>
    </w:p>
    <w:p w14:paraId="2F2484B6" w14:textId="77777777" w:rsidR="00C75446" w:rsidRPr="00A068C1" w:rsidRDefault="00C75446" w:rsidP="00C75446">
      <w:pPr>
        <w:rPr>
          <w:rFonts w:ascii="Segoe UI" w:hAnsi="Segoe UI" w:cs="Segoe UI"/>
          <w:szCs w:val="21"/>
          <w:shd w:val="clear" w:color="auto" w:fill="FFFFFF"/>
        </w:rPr>
      </w:pPr>
      <w:r w:rsidRPr="00A068C1">
        <w:rPr>
          <w:rFonts w:ascii="Segoe UI" w:hAnsi="Segoe UI" w:cs="Segoe UI"/>
          <w:szCs w:val="21"/>
          <w:shd w:val="clear" w:color="auto" w:fill="FFFFFF"/>
        </w:rPr>
        <w:t>Figure titles</w:t>
      </w:r>
      <w:r w:rsidRPr="00A068C1">
        <w:rPr>
          <w:rFonts w:ascii="Segoe UI" w:hAnsi="Segoe UI" w:cs="Segoe UI" w:hint="eastAsia"/>
          <w:szCs w:val="21"/>
          <w:shd w:val="clear" w:color="auto" w:fill="FFFFFF"/>
        </w:rPr>
        <w:t xml:space="preserve"> </w:t>
      </w:r>
    </w:p>
    <w:p w14:paraId="2703FF5A" w14:textId="64790696" w:rsidR="00C75446" w:rsidRPr="00A068C1" w:rsidRDefault="00C75446" w:rsidP="00C75446">
      <w:pPr>
        <w:rPr>
          <w:sz w:val="16"/>
          <w:szCs w:val="18"/>
        </w:rPr>
      </w:pPr>
      <w:r w:rsidRPr="00A068C1">
        <w:rPr>
          <w:rFonts w:hint="eastAsia"/>
          <w:sz w:val="16"/>
          <w:szCs w:val="18"/>
        </w:rPr>
        <w:t xml:space="preserve">(A) Scatter plot of </w:t>
      </w:r>
      <w:r w:rsidR="00F22762">
        <w:rPr>
          <w:rFonts w:hint="eastAsia"/>
          <w:sz w:val="16"/>
          <w:szCs w:val="18"/>
        </w:rPr>
        <w:t>ADAM15</w:t>
      </w:r>
      <w:r w:rsidRPr="00A068C1">
        <w:rPr>
          <w:rFonts w:hint="eastAsia"/>
          <w:sz w:val="16"/>
          <w:szCs w:val="18"/>
        </w:rPr>
        <w:t xml:space="preserve"> and </w:t>
      </w:r>
      <w:r w:rsidR="00F22762">
        <w:rPr>
          <w:rFonts w:hint="eastAsia"/>
          <w:sz w:val="16"/>
          <w:szCs w:val="18"/>
        </w:rPr>
        <w:t>CDH1</w:t>
      </w:r>
    </w:p>
    <w:p w14:paraId="5F67F33D" w14:textId="5F4FC2FD" w:rsidR="00C75446" w:rsidRPr="00A068C1" w:rsidRDefault="00C75446" w:rsidP="00C75446">
      <w:pPr>
        <w:rPr>
          <w:sz w:val="16"/>
          <w:szCs w:val="18"/>
        </w:rPr>
      </w:pPr>
      <w:r w:rsidRPr="00A068C1">
        <w:rPr>
          <w:rFonts w:hint="eastAsia"/>
          <w:sz w:val="16"/>
          <w:szCs w:val="18"/>
        </w:rPr>
        <w:t xml:space="preserve">(B) </w:t>
      </w:r>
      <w:r w:rsidRPr="00A068C1">
        <w:rPr>
          <w:sz w:val="16"/>
          <w:szCs w:val="18"/>
        </w:rPr>
        <w:t xml:space="preserve">Leave-one-out plot </w:t>
      </w:r>
      <w:r w:rsidRPr="00A068C1">
        <w:rPr>
          <w:rFonts w:hint="eastAsia"/>
          <w:sz w:val="16"/>
          <w:szCs w:val="18"/>
        </w:rPr>
        <w:t>of</w:t>
      </w:r>
      <w:r w:rsidR="00F22762" w:rsidRPr="00F22762">
        <w:rPr>
          <w:rFonts w:hint="eastAsia"/>
          <w:sz w:val="16"/>
          <w:szCs w:val="18"/>
        </w:rPr>
        <w:t xml:space="preserve"> </w:t>
      </w:r>
      <w:r w:rsidR="00F22762">
        <w:rPr>
          <w:rFonts w:hint="eastAsia"/>
          <w:sz w:val="16"/>
          <w:szCs w:val="18"/>
        </w:rPr>
        <w:t>ADAM15</w:t>
      </w:r>
      <w:r w:rsidR="00F22762" w:rsidRPr="00A068C1">
        <w:rPr>
          <w:rFonts w:hint="eastAsia"/>
          <w:sz w:val="16"/>
          <w:szCs w:val="18"/>
        </w:rPr>
        <w:t xml:space="preserve"> and </w:t>
      </w:r>
      <w:r w:rsidR="00F22762">
        <w:rPr>
          <w:rFonts w:hint="eastAsia"/>
          <w:sz w:val="16"/>
          <w:szCs w:val="18"/>
        </w:rPr>
        <w:t>CDH1</w:t>
      </w:r>
    </w:p>
    <w:p w14:paraId="31EB594E" w14:textId="329741D2" w:rsidR="00C75446" w:rsidRPr="00A068C1" w:rsidRDefault="00C75446" w:rsidP="00C75446">
      <w:pPr>
        <w:rPr>
          <w:sz w:val="16"/>
          <w:szCs w:val="18"/>
        </w:rPr>
      </w:pPr>
      <w:r w:rsidRPr="00A068C1">
        <w:rPr>
          <w:rFonts w:hint="eastAsia"/>
          <w:sz w:val="16"/>
          <w:szCs w:val="18"/>
        </w:rPr>
        <w:t xml:space="preserve">(C) Scatter plot of </w:t>
      </w:r>
      <w:r w:rsidR="00F22762">
        <w:rPr>
          <w:rFonts w:hint="eastAsia"/>
          <w:sz w:val="16"/>
          <w:szCs w:val="18"/>
        </w:rPr>
        <w:t>CDH1</w:t>
      </w:r>
      <w:r w:rsidRPr="00A068C1">
        <w:rPr>
          <w:rFonts w:hint="eastAsia"/>
          <w:sz w:val="16"/>
          <w:szCs w:val="18"/>
        </w:rPr>
        <w:t xml:space="preserve"> and </w:t>
      </w:r>
      <w:r w:rsidR="00F22762">
        <w:rPr>
          <w:rFonts w:hint="eastAsia"/>
          <w:sz w:val="16"/>
          <w:szCs w:val="18"/>
        </w:rPr>
        <w:t>ADAM15</w:t>
      </w:r>
    </w:p>
    <w:p w14:paraId="2CCDDFA0" w14:textId="07AC85A6" w:rsidR="00C75446" w:rsidRPr="00A068C1" w:rsidRDefault="00C75446" w:rsidP="00C75446">
      <w:pPr>
        <w:rPr>
          <w:sz w:val="16"/>
          <w:szCs w:val="18"/>
        </w:rPr>
      </w:pPr>
      <w:r w:rsidRPr="00A068C1">
        <w:rPr>
          <w:rFonts w:hint="eastAsia"/>
          <w:sz w:val="16"/>
          <w:szCs w:val="18"/>
        </w:rPr>
        <w:t>(D)</w:t>
      </w:r>
      <w:r w:rsidRPr="00A068C1">
        <w:rPr>
          <w:sz w:val="16"/>
          <w:szCs w:val="18"/>
        </w:rPr>
        <w:t xml:space="preserve"> Leave-one-out plot </w:t>
      </w:r>
      <w:r w:rsidRPr="00A068C1">
        <w:rPr>
          <w:rFonts w:hint="eastAsia"/>
          <w:sz w:val="16"/>
          <w:szCs w:val="18"/>
        </w:rPr>
        <w:t xml:space="preserve">of </w:t>
      </w:r>
      <w:r w:rsidR="00F22762">
        <w:rPr>
          <w:rFonts w:hint="eastAsia"/>
          <w:sz w:val="16"/>
          <w:szCs w:val="18"/>
        </w:rPr>
        <w:t>CDH1</w:t>
      </w:r>
      <w:r w:rsidR="00F22762" w:rsidRPr="00A068C1">
        <w:rPr>
          <w:rFonts w:hint="eastAsia"/>
          <w:sz w:val="16"/>
          <w:szCs w:val="18"/>
        </w:rPr>
        <w:t xml:space="preserve"> and </w:t>
      </w:r>
      <w:r w:rsidR="00F22762">
        <w:rPr>
          <w:rFonts w:hint="eastAsia"/>
          <w:sz w:val="16"/>
          <w:szCs w:val="18"/>
        </w:rPr>
        <w:t>ADAM15</w:t>
      </w:r>
    </w:p>
    <w:p w14:paraId="2E6EA0C6" w14:textId="77777777" w:rsidR="00C75446" w:rsidRDefault="00C75446" w:rsidP="00C75446"/>
    <w:p w14:paraId="651A8998" w14:textId="77777777" w:rsidR="00C75446" w:rsidRPr="00A068C1" w:rsidRDefault="00C75446" w:rsidP="00C75446">
      <w:pPr>
        <w:rPr>
          <w:rFonts w:ascii="Segoe UI" w:hAnsi="Segoe UI" w:cs="Segoe UI"/>
          <w:szCs w:val="21"/>
          <w:shd w:val="clear" w:color="auto" w:fill="FFFFFF"/>
        </w:rPr>
      </w:pPr>
      <w:r w:rsidRPr="00A068C1">
        <w:rPr>
          <w:rFonts w:ascii="Segoe UI" w:hAnsi="Segoe UI" w:cs="Segoe UI"/>
          <w:szCs w:val="21"/>
          <w:shd w:val="clear" w:color="auto" w:fill="FFFFFF"/>
        </w:rPr>
        <w:t>Figure legends </w:t>
      </w:r>
    </w:p>
    <w:p w14:paraId="461D78DD" w14:textId="341F3ED5" w:rsidR="00C75446" w:rsidRPr="00A068C1" w:rsidRDefault="00C75446" w:rsidP="00C75446">
      <w:pPr>
        <w:rPr>
          <w:sz w:val="16"/>
          <w:szCs w:val="18"/>
        </w:rPr>
      </w:pPr>
      <w:r w:rsidRPr="00A068C1">
        <w:rPr>
          <w:sz w:val="16"/>
          <w:szCs w:val="18"/>
        </w:rPr>
        <w:t xml:space="preserve">Scatter plot to visualize causal effect of </w:t>
      </w:r>
      <w:r w:rsidR="00130539">
        <w:rPr>
          <w:rFonts w:hint="eastAsia"/>
          <w:sz w:val="16"/>
          <w:szCs w:val="18"/>
        </w:rPr>
        <w:t xml:space="preserve">priority </w:t>
      </w:r>
      <w:r w:rsidRPr="00A068C1">
        <w:rPr>
          <w:sz w:val="16"/>
          <w:szCs w:val="18"/>
        </w:rPr>
        <w:t>proteins. The slope of the straight line indicate</w:t>
      </w:r>
      <w:r w:rsidRPr="00A068C1">
        <w:rPr>
          <w:rFonts w:hint="eastAsia"/>
          <w:sz w:val="16"/>
          <w:szCs w:val="18"/>
        </w:rPr>
        <w:t>d</w:t>
      </w:r>
      <w:r w:rsidRPr="00A068C1">
        <w:rPr>
          <w:sz w:val="16"/>
          <w:szCs w:val="18"/>
        </w:rPr>
        <w:t xml:space="preserve"> the magnitude of the causal</w:t>
      </w:r>
      <w:r w:rsidRPr="00A068C1">
        <w:rPr>
          <w:rFonts w:hint="eastAsia"/>
          <w:sz w:val="16"/>
          <w:szCs w:val="18"/>
        </w:rPr>
        <w:t xml:space="preserve"> </w:t>
      </w:r>
      <w:r w:rsidRPr="00A068C1">
        <w:rPr>
          <w:sz w:val="16"/>
          <w:szCs w:val="18"/>
        </w:rPr>
        <w:t xml:space="preserve">association. </w:t>
      </w:r>
    </w:p>
    <w:p w14:paraId="73B29EA8" w14:textId="1CE13179" w:rsidR="00C75446" w:rsidRPr="00A068C1" w:rsidRDefault="00C75446" w:rsidP="00C75446">
      <w:pPr>
        <w:rPr>
          <w:sz w:val="16"/>
          <w:szCs w:val="18"/>
        </w:rPr>
      </w:pPr>
      <w:r w:rsidRPr="00A068C1">
        <w:rPr>
          <w:sz w:val="16"/>
          <w:szCs w:val="18"/>
        </w:rPr>
        <w:t xml:space="preserve">Leave-one-out plot </w:t>
      </w:r>
      <w:r w:rsidR="00807B2C" w:rsidRPr="00A068C1">
        <w:rPr>
          <w:sz w:val="16"/>
          <w:szCs w:val="18"/>
        </w:rPr>
        <w:t xml:space="preserve">to visualize causal effect of </w:t>
      </w:r>
      <w:r w:rsidR="00807B2C">
        <w:rPr>
          <w:rFonts w:hint="eastAsia"/>
          <w:sz w:val="16"/>
          <w:szCs w:val="18"/>
        </w:rPr>
        <w:t xml:space="preserve">priority </w:t>
      </w:r>
      <w:r w:rsidR="00807B2C" w:rsidRPr="00A068C1">
        <w:rPr>
          <w:sz w:val="16"/>
          <w:szCs w:val="18"/>
        </w:rPr>
        <w:t>proteins</w:t>
      </w:r>
      <w:r w:rsidRPr="00A068C1">
        <w:rPr>
          <w:sz w:val="16"/>
          <w:szCs w:val="18"/>
        </w:rPr>
        <w:t xml:space="preserve"> when leaving one SNP out</w:t>
      </w:r>
    </w:p>
    <w:p w14:paraId="0B7BFF65" w14:textId="267D9436" w:rsidR="00470583" w:rsidRPr="00C75446" w:rsidRDefault="00470583" w:rsidP="00C75446">
      <w:pPr>
        <w:rPr>
          <w:sz w:val="16"/>
          <w:szCs w:val="18"/>
        </w:rPr>
      </w:pPr>
    </w:p>
    <w:p w14:paraId="418781D3" w14:textId="77777777" w:rsidR="00D0477C" w:rsidRPr="00807B2C" w:rsidRDefault="00D0477C">
      <w:pPr>
        <w:rPr>
          <w:rFonts w:ascii="Segoe UI" w:hAnsi="Segoe UI" w:cs="Segoe UI"/>
          <w:szCs w:val="21"/>
          <w:highlight w:val="yellow"/>
          <w:shd w:val="clear" w:color="auto" w:fill="FFFFFF"/>
        </w:rPr>
      </w:pPr>
    </w:p>
    <w:p w14:paraId="5292DF1B" w14:textId="77777777" w:rsidR="00D0477C" w:rsidRDefault="00D0477C">
      <w:pPr>
        <w:rPr>
          <w:rFonts w:ascii="Segoe UI" w:hAnsi="Segoe UI" w:cs="Segoe UI"/>
          <w:szCs w:val="21"/>
          <w:highlight w:val="yellow"/>
          <w:shd w:val="clear" w:color="auto" w:fill="FFFFFF"/>
        </w:rPr>
      </w:pPr>
    </w:p>
    <w:p w14:paraId="7FF93AA9" w14:textId="769D70CC" w:rsidR="00C75446" w:rsidRDefault="00C75446" w:rsidP="00C75446">
      <w:pPr>
        <w:rPr>
          <w:rFonts w:ascii="Segoe UI" w:hAnsi="Segoe UI" w:cs="Segoe UI"/>
          <w:szCs w:val="21"/>
          <w:shd w:val="clear" w:color="auto" w:fill="FFFFFF"/>
        </w:rPr>
      </w:pPr>
      <w:r>
        <w:rPr>
          <w:rFonts w:ascii="Times New Roman" w:eastAsia="黑体" w:hAnsi="Times New Roman"/>
          <w:b/>
          <w:kern w:val="0"/>
          <w:sz w:val="24"/>
        </w:rPr>
        <w:t>Fig. S</w:t>
      </w:r>
      <w:r>
        <w:rPr>
          <w:rFonts w:ascii="Times New Roman" w:eastAsia="黑体" w:hAnsi="Times New Roman" w:hint="eastAsia"/>
          <w:b/>
          <w:kern w:val="0"/>
          <w:sz w:val="24"/>
        </w:rPr>
        <w:t>6</w:t>
      </w:r>
      <w:r w:rsidRPr="0042288D">
        <w:rPr>
          <w:rFonts w:ascii="Segoe UI" w:hAnsi="Segoe UI" w:cs="Segoe UI" w:hint="eastAsia"/>
          <w:b/>
          <w:bCs/>
          <w:sz w:val="22"/>
          <w:shd w:val="clear" w:color="auto" w:fill="FFFFFF"/>
        </w:rPr>
        <w:t xml:space="preserve"> </w:t>
      </w:r>
      <w:r w:rsidRPr="00DC13F6">
        <w:rPr>
          <w:rFonts w:ascii="Segoe UI" w:hAnsi="Segoe UI" w:cs="Segoe UI"/>
          <w:b/>
          <w:bCs/>
          <w:sz w:val="22"/>
          <w:shd w:val="clear" w:color="auto" w:fill="FFFFFF"/>
        </w:rPr>
        <w:t>The</w:t>
      </w:r>
      <w:r w:rsidRPr="00A068C1">
        <w:rPr>
          <w:rFonts w:ascii="Segoe UI" w:hAnsi="Segoe UI" w:cs="Segoe UI"/>
          <w:b/>
          <w:bCs/>
          <w:color w:val="0D0D0D"/>
          <w:sz w:val="22"/>
          <w:szCs w:val="24"/>
          <w:shd w:val="clear" w:color="auto" w:fill="FFFFFF"/>
        </w:rPr>
        <w:t xml:space="preserve"> Forest plot</w:t>
      </w:r>
      <w:r w:rsidRPr="00A068C1">
        <w:rPr>
          <w:rFonts w:ascii="Segoe UI" w:hAnsi="Segoe UI" w:cs="Segoe UI" w:hint="eastAsia"/>
          <w:b/>
          <w:bCs/>
          <w:color w:val="0D0D0D"/>
          <w:sz w:val="22"/>
          <w:szCs w:val="24"/>
          <w:shd w:val="clear" w:color="auto" w:fill="FFFFFF"/>
        </w:rPr>
        <w:t>s</w:t>
      </w:r>
      <w:r w:rsidRPr="00A068C1">
        <w:rPr>
          <w:rFonts w:ascii="Segoe UI" w:hAnsi="Segoe UI" w:cs="Segoe UI"/>
          <w:b/>
          <w:bCs/>
          <w:color w:val="0D0D0D"/>
          <w:sz w:val="22"/>
          <w:szCs w:val="24"/>
          <w:shd w:val="clear" w:color="auto" w:fill="FFFFFF"/>
        </w:rPr>
        <w:t xml:space="preserve"> of </w:t>
      </w:r>
      <w:r w:rsidR="00807B2C">
        <w:rPr>
          <w:rFonts w:ascii="Segoe UI" w:hAnsi="Segoe UI" w:cs="Segoe UI" w:hint="eastAsia"/>
          <w:b/>
          <w:bCs/>
          <w:color w:val="0D0D0D"/>
          <w:sz w:val="22"/>
          <w:szCs w:val="24"/>
          <w:shd w:val="clear" w:color="auto" w:fill="FFFFFF"/>
        </w:rPr>
        <w:t xml:space="preserve">priority </w:t>
      </w:r>
      <w:r w:rsidR="00807B2C" w:rsidRPr="00DC13F6">
        <w:rPr>
          <w:rFonts w:ascii="Segoe UI" w:hAnsi="Segoe UI" w:cs="Segoe UI"/>
          <w:b/>
          <w:bCs/>
          <w:sz w:val="22"/>
          <w:shd w:val="clear" w:color="auto" w:fill="FFFFFF"/>
        </w:rPr>
        <w:t>proteins.</w:t>
      </w:r>
    </w:p>
    <w:p w14:paraId="174C726A" w14:textId="77777777" w:rsidR="00C75446" w:rsidRDefault="00C75446" w:rsidP="00C75446">
      <w:pPr>
        <w:rPr>
          <w:rFonts w:ascii="Segoe UI" w:hAnsi="Segoe UI" w:cs="Segoe UI"/>
          <w:szCs w:val="21"/>
          <w:shd w:val="clear" w:color="auto" w:fill="FFFFFF"/>
        </w:rPr>
      </w:pPr>
    </w:p>
    <w:p w14:paraId="2E420BEE" w14:textId="0BA42FE5" w:rsidR="00C75446" w:rsidRDefault="00C75446" w:rsidP="00C75446">
      <w:pPr>
        <w:rPr>
          <w:rFonts w:ascii="Segoe UI" w:hAnsi="Segoe UI" w:cs="Segoe UI"/>
          <w:szCs w:val="21"/>
          <w:shd w:val="clear" w:color="auto" w:fill="FFFFFF"/>
        </w:rPr>
      </w:pPr>
      <w:r w:rsidRPr="00A068C1">
        <w:rPr>
          <w:rFonts w:ascii="Segoe UI" w:hAnsi="Segoe UI" w:cs="Segoe UI"/>
          <w:szCs w:val="21"/>
          <w:shd w:val="clear" w:color="auto" w:fill="FFFFFF"/>
        </w:rPr>
        <w:t>Figure titles</w:t>
      </w:r>
    </w:p>
    <w:p w14:paraId="36D0731E" w14:textId="130ED9E4" w:rsidR="00C75446" w:rsidRPr="00A068C1" w:rsidRDefault="00C75446" w:rsidP="00C75446">
      <w:pPr>
        <w:rPr>
          <w:sz w:val="16"/>
          <w:szCs w:val="18"/>
        </w:rPr>
      </w:pPr>
      <w:r w:rsidRPr="00A068C1">
        <w:rPr>
          <w:rFonts w:hint="eastAsia"/>
          <w:sz w:val="16"/>
          <w:szCs w:val="18"/>
        </w:rPr>
        <w:t xml:space="preserve">(A) </w:t>
      </w:r>
      <w:r w:rsidRPr="00993BFF">
        <w:rPr>
          <w:sz w:val="16"/>
          <w:szCs w:val="18"/>
        </w:rPr>
        <w:t>Forest plot</w:t>
      </w:r>
      <w:r w:rsidRPr="00A068C1">
        <w:rPr>
          <w:rFonts w:hint="eastAsia"/>
          <w:sz w:val="16"/>
          <w:szCs w:val="18"/>
        </w:rPr>
        <w:t xml:space="preserve"> of </w:t>
      </w:r>
      <w:r w:rsidR="00D57B06">
        <w:rPr>
          <w:rFonts w:hint="eastAsia"/>
          <w:sz w:val="16"/>
          <w:szCs w:val="18"/>
        </w:rPr>
        <w:t>ADAM15 and CDH15</w:t>
      </w:r>
    </w:p>
    <w:p w14:paraId="75DD0E93" w14:textId="333ECF51" w:rsidR="00C75446" w:rsidRPr="00A068C1" w:rsidRDefault="00C75446" w:rsidP="00C75446">
      <w:pPr>
        <w:rPr>
          <w:sz w:val="16"/>
          <w:szCs w:val="18"/>
        </w:rPr>
      </w:pPr>
      <w:r w:rsidRPr="00A068C1">
        <w:rPr>
          <w:rFonts w:hint="eastAsia"/>
          <w:sz w:val="16"/>
          <w:szCs w:val="18"/>
        </w:rPr>
        <w:t xml:space="preserve">(B) </w:t>
      </w:r>
      <w:r w:rsidRPr="00993BFF">
        <w:rPr>
          <w:sz w:val="16"/>
          <w:szCs w:val="18"/>
        </w:rPr>
        <w:t>Forest plot</w:t>
      </w:r>
      <w:r w:rsidRPr="00A068C1">
        <w:rPr>
          <w:rFonts w:hint="eastAsia"/>
          <w:sz w:val="16"/>
          <w:szCs w:val="18"/>
        </w:rPr>
        <w:t xml:space="preserve"> of </w:t>
      </w:r>
      <w:r w:rsidR="00D57B06">
        <w:rPr>
          <w:rFonts w:hint="eastAsia"/>
          <w:sz w:val="16"/>
          <w:szCs w:val="18"/>
        </w:rPr>
        <w:t>ADAM15 and CDH1</w:t>
      </w:r>
    </w:p>
    <w:p w14:paraId="5AE74861" w14:textId="77777777" w:rsidR="00C75446" w:rsidRDefault="00C75446" w:rsidP="00C75446">
      <w:pPr>
        <w:rPr>
          <w:rFonts w:ascii="Segoe UI" w:hAnsi="Segoe UI" w:cs="Segoe UI"/>
          <w:szCs w:val="21"/>
          <w:shd w:val="clear" w:color="auto" w:fill="FFFFFF"/>
        </w:rPr>
      </w:pPr>
    </w:p>
    <w:p w14:paraId="75D0A3BA" w14:textId="77777777" w:rsidR="00C75446" w:rsidRDefault="00C75446" w:rsidP="00C75446">
      <w:pPr>
        <w:rPr>
          <w:rFonts w:ascii="Segoe UI" w:hAnsi="Segoe UI" w:cs="Segoe UI"/>
          <w:szCs w:val="21"/>
          <w:shd w:val="clear" w:color="auto" w:fill="FFFFFF"/>
        </w:rPr>
      </w:pPr>
      <w:r w:rsidRPr="00A068C1">
        <w:rPr>
          <w:rFonts w:ascii="Segoe UI" w:hAnsi="Segoe UI" w:cs="Segoe UI"/>
          <w:szCs w:val="21"/>
          <w:shd w:val="clear" w:color="auto" w:fill="FFFFFF"/>
        </w:rPr>
        <w:t>Figure legends </w:t>
      </w:r>
    </w:p>
    <w:p w14:paraId="60260563" w14:textId="18770483" w:rsidR="00C75446" w:rsidRPr="00A068C1" w:rsidRDefault="00C75446" w:rsidP="00C75446">
      <w:pPr>
        <w:rPr>
          <w:sz w:val="16"/>
          <w:szCs w:val="18"/>
        </w:rPr>
      </w:pPr>
      <w:r w:rsidRPr="00A068C1">
        <w:rPr>
          <w:sz w:val="16"/>
          <w:szCs w:val="18"/>
        </w:rPr>
        <w:lastRenderedPageBreak/>
        <w:t xml:space="preserve">Forest plot to visualize </w:t>
      </w:r>
      <w:r w:rsidR="00D57B06" w:rsidRPr="00D57B06">
        <w:rPr>
          <w:sz w:val="16"/>
          <w:szCs w:val="18"/>
        </w:rPr>
        <w:t xml:space="preserve">causal effect of </w:t>
      </w:r>
      <w:r w:rsidR="00D57B06" w:rsidRPr="00D57B06">
        <w:rPr>
          <w:rFonts w:hint="eastAsia"/>
          <w:sz w:val="16"/>
          <w:szCs w:val="18"/>
        </w:rPr>
        <w:t xml:space="preserve">priority </w:t>
      </w:r>
      <w:r w:rsidR="00D57B06" w:rsidRPr="00D57B06">
        <w:rPr>
          <w:sz w:val="16"/>
          <w:szCs w:val="18"/>
        </w:rPr>
        <w:t>proteins on each other</w:t>
      </w:r>
      <w:r w:rsidRPr="00A068C1">
        <w:rPr>
          <w:sz w:val="16"/>
          <w:szCs w:val="18"/>
        </w:rPr>
        <w:t>. IVW indicate</w:t>
      </w:r>
      <w:r w:rsidRPr="00A068C1">
        <w:rPr>
          <w:rFonts w:hint="eastAsia"/>
          <w:sz w:val="16"/>
          <w:szCs w:val="18"/>
        </w:rPr>
        <w:t>d</w:t>
      </w:r>
      <w:r w:rsidRPr="00A068C1">
        <w:rPr>
          <w:sz w:val="16"/>
          <w:szCs w:val="18"/>
        </w:rPr>
        <w:t xml:space="preserve"> inverse-variance weighted</w:t>
      </w:r>
      <w:r w:rsidRPr="00A068C1">
        <w:rPr>
          <w:rFonts w:hint="eastAsia"/>
          <w:sz w:val="16"/>
          <w:szCs w:val="18"/>
        </w:rPr>
        <w:t xml:space="preserve">, and </w:t>
      </w:r>
      <w:r w:rsidRPr="00A068C1">
        <w:rPr>
          <w:sz w:val="16"/>
          <w:szCs w:val="18"/>
        </w:rPr>
        <w:t>random</w:t>
      </w:r>
      <w:r w:rsidRPr="00A068C1">
        <w:rPr>
          <w:rFonts w:hint="eastAsia"/>
          <w:sz w:val="16"/>
          <w:szCs w:val="18"/>
        </w:rPr>
        <w:t>-</w:t>
      </w:r>
      <w:r w:rsidRPr="00A068C1">
        <w:rPr>
          <w:sz w:val="16"/>
          <w:szCs w:val="18"/>
        </w:rPr>
        <w:t>effects model</w:t>
      </w:r>
      <w:r w:rsidRPr="00A068C1">
        <w:rPr>
          <w:rFonts w:hint="eastAsia"/>
          <w:sz w:val="16"/>
          <w:szCs w:val="18"/>
        </w:rPr>
        <w:t xml:space="preserve"> was used.</w:t>
      </w:r>
    </w:p>
    <w:p w14:paraId="18BF0885" w14:textId="77777777" w:rsidR="00D0477C" w:rsidRPr="00C75446" w:rsidRDefault="00D0477C">
      <w:pPr>
        <w:rPr>
          <w:rFonts w:ascii="Segoe UI" w:hAnsi="Segoe UI" w:cs="Segoe UI"/>
          <w:szCs w:val="21"/>
          <w:highlight w:val="yellow"/>
          <w:shd w:val="clear" w:color="auto" w:fill="FFFFFF"/>
        </w:rPr>
      </w:pPr>
    </w:p>
    <w:p w14:paraId="23B5195A" w14:textId="77777777" w:rsidR="00541F16" w:rsidRDefault="00541F16"/>
    <w:p w14:paraId="3AF1F3EF" w14:textId="77777777" w:rsidR="00541F16" w:rsidRDefault="00541F16"/>
    <w:p w14:paraId="6704FFBE" w14:textId="77777777" w:rsidR="00541F16" w:rsidRDefault="00541F16"/>
    <w:sectPr w:rsidR="00541F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4FD256" w14:textId="77777777" w:rsidR="00582021" w:rsidRDefault="00582021" w:rsidP="00005CFD">
      <w:r>
        <w:separator/>
      </w:r>
    </w:p>
  </w:endnote>
  <w:endnote w:type="continuationSeparator" w:id="0">
    <w:p w14:paraId="35DF8EEC" w14:textId="77777777" w:rsidR="00582021" w:rsidRDefault="00582021" w:rsidP="00005C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5DF27B" w14:textId="77777777" w:rsidR="00582021" w:rsidRDefault="00582021" w:rsidP="00005CFD">
      <w:r>
        <w:separator/>
      </w:r>
    </w:p>
  </w:footnote>
  <w:footnote w:type="continuationSeparator" w:id="0">
    <w:p w14:paraId="7B47B419" w14:textId="77777777" w:rsidR="00582021" w:rsidRDefault="00582021" w:rsidP="00005C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572260"/>
    <w:multiLevelType w:val="hybridMultilevel"/>
    <w:tmpl w:val="DC3688E4"/>
    <w:lvl w:ilvl="0" w:tplc="3B84AA56">
      <w:start w:val="1"/>
      <w:numFmt w:val="lowerLetter"/>
      <w:lvlText w:val="%1."/>
      <w:lvlJc w:val="left"/>
      <w:pPr>
        <w:ind w:left="360" w:hanging="360"/>
      </w:pPr>
      <w:rPr>
        <w:rFonts w:asciiTheme="minorHAnsi" w:hAnsiTheme="minorHAnsi" w:cstheme="minorBidi" w:hint="default"/>
        <w:b/>
        <w:bCs/>
        <w:sz w:val="28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E574875"/>
    <w:multiLevelType w:val="hybridMultilevel"/>
    <w:tmpl w:val="3D48779E"/>
    <w:lvl w:ilvl="0" w:tplc="17765842">
      <w:start w:val="1"/>
      <w:numFmt w:val="decimalEnclosedFullstop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2" w15:restartNumberingAfterBreak="0">
    <w:nsid w:val="61CF096B"/>
    <w:multiLevelType w:val="hybridMultilevel"/>
    <w:tmpl w:val="A6581632"/>
    <w:lvl w:ilvl="0" w:tplc="4202B4B2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623A087A"/>
    <w:multiLevelType w:val="hybridMultilevel"/>
    <w:tmpl w:val="2A56A86C"/>
    <w:lvl w:ilvl="0" w:tplc="FDDA3414">
      <w:start w:val="1"/>
      <w:numFmt w:val="lowerLetter"/>
      <w:lvlText w:val="%1."/>
      <w:lvlJc w:val="left"/>
      <w:pPr>
        <w:ind w:left="360" w:hanging="360"/>
      </w:pPr>
      <w:rPr>
        <w:rFonts w:asciiTheme="minorHAnsi" w:hAnsiTheme="minorHAnsi" w:cstheme="minorBidi"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6BE50871"/>
    <w:multiLevelType w:val="hybridMultilevel"/>
    <w:tmpl w:val="25AA6BCE"/>
    <w:lvl w:ilvl="0" w:tplc="0DB4392E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71756C15"/>
    <w:multiLevelType w:val="hybridMultilevel"/>
    <w:tmpl w:val="2B32A342"/>
    <w:lvl w:ilvl="0" w:tplc="1C8478A8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669940205">
    <w:abstractNumId w:val="5"/>
  </w:num>
  <w:num w:numId="2" w16cid:durableId="1412044664">
    <w:abstractNumId w:val="4"/>
  </w:num>
  <w:num w:numId="3" w16cid:durableId="72318614">
    <w:abstractNumId w:val="1"/>
  </w:num>
  <w:num w:numId="4" w16cid:durableId="323971004">
    <w:abstractNumId w:val="0"/>
  </w:num>
  <w:num w:numId="5" w16cid:durableId="1786197972">
    <w:abstractNumId w:val="3"/>
  </w:num>
  <w:num w:numId="6" w16cid:durableId="323092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AED"/>
    <w:rsid w:val="00005CFD"/>
    <w:rsid w:val="00056AED"/>
    <w:rsid w:val="00130539"/>
    <w:rsid w:val="00142A8C"/>
    <w:rsid w:val="00186AF1"/>
    <w:rsid w:val="0021539C"/>
    <w:rsid w:val="0042288D"/>
    <w:rsid w:val="004275D8"/>
    <w:rsid w:val="00470583"/>
    <w:rsid w:val="00505FE8"/>
    <w:rsid w:val="00541F16"/>
    <w:rsid w:val="00544762"/>
    <w:rsid w:val="00582021"/>
    <w:rsid w:val="00585217"/>
    <w:rsid w:val="0067526B"/>
    <w:rsid w:val="006932CF"/>
    <w:rsid w:val="007024F3"/>
    <w:rsid w:val="007A26F2"/>
    <w:rsid w:val="007E0D9E"/>
    <w:rsid w:val="00807B2C"/>
    <w:rsid w:val="008C6010"/>
    <w:rsid w:val="008E6035"/>
    <w:rsid w:val="00905951"/>
    <w:rsid w:val="00917379"/>
    <w:rsid w:val="0095069B"/>
    <w:rsid w:val="0095138C"/>
    <w:rsid w:val="00993BFF"/>
    <w:rsid w:val="009969F6"/>
    <w:rsid w:val="00A068C1"/>
    <w:rsid w:val="00A27124"/>
    <w:rsid w:val="00AA341D"/>
    <w:rsid w:val="00AD2668"/>
    <w:rsid w:val="00B2148D"/>
    <w:rsid w:val="00B91F75"/>
    <w:rsid w:val="00BC164B"/>
    <w:rsid w:val="00BE72F7"/>
    <w:rsid w:val="00C11C5C"/>
    <w:rsid w:val="00C75446"/>
    <w:rsid w:val="00D0477C"/>
    <w:rsid w:val="00D57B06"/>
    <w:rsid w:val="00DC13F6"/>
    <w:rsid w:val="00ED6031"/>
    <w:rsid w:val="00F22762"/>
    <w:rsid w:val="00F411D5"/>
    <w:rsid w:val="00F44E40"/>
    <w:rsid w:val="00F63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3E5CEB"/>
  <w15:chartTrackingRefBased/>
  <w15:docId w15:val="{E77A1186-CC95-4126-BDA1-AC0DB0643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5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5CF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5C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5C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5CFD"/>
    <w:rPr>
      <w:sz w:val="18"/>
      <w:szCs w:val="18"/>
    </w:rPr>
  </w:style>
  <w:style w:type="table" w:styleId="a7">
    <w:name w:val="Table Grid"/>
    <w:basedOn w:val="a1"/>
    <w:uiPriority w:val="39"/>
    <w:rsid w:val="009969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unhideWhenUsed/>
    <w:rsid w:val="009969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paragraph" w:styleId="a9">
    <w:name w:val="List Paragraph"/>
    <w:basedOn w:val="a"/>
    <w:uiPriority w:val="34"/>
    <w:qFormat/>
    <w:rsid w:val="0042288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02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4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8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4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9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1187</TotalTime>
  <Pages>3</Pages>
  <Words>498</Words>
  <Characters>2981</Characters>
  <Application>Microsoft Office Word</Application>
  <DocSecurity>0</DocSecurity>
  <Lines>66</Lines>
  <Paragraphs>28</Paragraphs>
  <ScaleCrop>false</ScaleCrop>
  <Company/>
  <LinksUpToDate>false</LinksUpToDate>
  <CharactersWithSpaces>3451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ykgoose@outlook.com</dc:creator>
  <cp:keywords/>
  <dc:description/>
  <cp:lastModifiedBy>ykgoose@outlook.com</cp:lastModifiedBy>
  <cp:revision>15</cp:revision>
  <dcterms:created xsi:type="dcterms:W3CDTF">2024-03-22T10:09:00Z</dcterms:created>
  <dcterms:modified xsi:type="dcterms:W3CDTF">2024-03-28T17:04:00Z</dcterms:modified>
</cp:coreProperties>
</file>