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23252" w14:textId="121128FE" w:rsidR="001973D5" w:rsidRPr="001973D5" w:rsidRDefault="001973D5" w:rsidP="001973D5">
      <w:pPr>
        <w:spacing w:afterLines="200" w:after="62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73D5">
        <w:rPr>
          <w:rFonts w:ascii="Times New Roman" w:hAnsi="Times New Roman" w:cs="Times New Roman"/>
          <w:b/>
          <w:bCs/>
          <w:sz w:val="32"/>
          <w:szCs w:val="32"/>
        </w:rPr>
        <w:t>Supplementary Content</w:t>
      </w:r>
    </w:p>
    <w:p w14:paraId="637634C7" w14:textId="77777777" w:rsidR="001973D5" w:rsidRPr="006E0454" w:rsidRDefault="001973D5" w:rsidP="001973D5">
      <w:pPr>
        <w:spacing w:afterLines="50" w:after="156"/>
        <w:rPr>
          <w:rFonts w:ascii="Times New Roman" w:hAnsi="Times New Roman" w:cs="Times New Roman"/>
          <w:b/>
          <w:bCs/>
        </w:rPr>
      </w:pPr>
      <w:r w:rsidRPr="0046794C">
        <w:rPr>
          <w:rFonts w:ascii="Times New Roman" w:hAnsi="Times New Roman" w:cs="Times New Roman"/>
          <w:b/>
          <w:bCs/>
        </w:rPr>
        <w:t>Supplement</w:t>
      </w:r>
      <w:r w:rsidRPr="0046794C">
        <w:rPr>
          <w:rFonts w:ascii="Times New Roman" w:hAnsi="Times New Roman" w:cs="Times New Roman" w:hint="eastAsia"/>
          <w:b/>
          <w:bCs/>
        </w:rPr>
        <w:t>ary</w:t>
      </w:r>
      <w:r w:rsidRPr="0046794C">
        <w:rPr>
          <w:rFonts w:ascii="Times New Roman" w:hAnsi="Times New Roman" w:cs="Times New Roman"/>
          <w:b/>
          <w:bCs/>
        </w:rPr>
        <w:t xml:space="preserve"> Table 1</w:t>
      </w:r>
      <w:r w:rsidRPr="0046794C">
        <w:rPr>
          <w:rFonts w:ascii="Times New Roman" w:hAnsi="Times New Roman" w:cs="Times New Roman" w:hint="eastAsia"/>
          <w:b/>
          <w:bCs/>
        </w:rPr>
        <w:t xml:space="preserve"> </w:t>
      </w:r>
      <w:r w:rsidRPr="001973D5">
        <w:rPr>
          <w:rFonts w:ascii="Times New Roman" w:hAnsi="Times New Roman" w:cs="Times New Roman"/>
        </w:rPr>
        <w:t xml:space="preserve">Association of </w:t>
      </w:r>
      <w:r w:rsidRPr="001973D5">
        <w:rPr>
          <w:rFonts w:ascii="Times New Roman" w:hAnsi="Times New Roman" w:cs="Times New Roman" w:hint="eastAsia"/>
        </w:rPr>
        <w:t>BMI</w:t>
      </w:r>
      <w:r w:rsidRPr="001973D5">
        <w:rPr>
          <w:rFonts w:ascii="Times New Roman" w:hAnsi="Times New Roman" w:cs="Times New Roman"/>
        </w:rPr>
        <w:t xml:space="preserve"> with the risk of </w:t>
      </w:r>
      <w:r w:rsidRPr="001973D5">
        <w:rPr>
          <w:rFonts w:ascii="Times New Roman" w:hAnsi="Times New Roman" w:cs="Times New Roman" w:hint="eastAsia"/>
        </w:rPr>
        <w:t>a</w:t>
      </w:r>
      <w:r w:rsidRPr="001973D5">
        <w:rPr>
          <w:rFonts w:ascii="Times New Roman" w:hAnsi="Times New Roman" w:cs="Times New Roman"/>
        </w:rPr>
        <w:t>rterial stiffness</w:t>
      </w:r>
    </w:p>
    <w:p w14:paraId="73CB6BD2" w14:textId="77777777" w:rsidR="001973D5" w:rsidRPr="0046794C" w:rsidRDefault="001973D5" w:rsidP="001973D5">
      <w:pPr>
        <w:spacing w:afterLines="50" w:after="156"/>
        <w:rPr>
          <w:rFonts w:ascii="Times New Roman" w:hAnsi="Times New Roman" w:cs="Times New Roman"/>
          <w:b/>
          <w:bCs/>
        </w:rPr>
      </w:pPr>
      <w:r w:rsidRPr="0046794C">
        <w:rPr>
          <w:rFonts w:ascii="Times New Roman" w:hAnsi="Times New Roman" w:cs="Times New Roman"/>
          <w:b/>
          <w:bCs/>
        </w:rPr>
        <w:t>Supplement</w:t>
      </w:r>
      <w:r w:rsidRPr="0046794C">
        <w:rPr>
          <w:rFonts w:ascii="Times New Roman" w:hAnsi="Times New Roman" w:cs="Times New Roman" w:hint="eastAsia"/>
          <w:b/>
          <w:bCs/>
        </w:rPr>
        <w:t>ary</w:t>
      </w:r>
      <w:r w:rsidRPr="0046794C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 w:hint="eastAsia"/>
          <w:b/>
          <w:bCs/>
        </w:rPr>
        <w:t>2</w:t>
      </w:r>
      <w:r w:rsidRPr="0046794C">
        <w:rPr>
          <w:rFonts w:ascii="Times New Roman" w:hAnsi="Times New Roman" w:cs="Times New Roman" w:hint="eastAsia"/>
          <w:b/>
          <w:bCs/>
        </w:rPr>
        <w:t xml:space="preserve"> </w:t>
      </w:r>
      <w:r w:rsidRPr="001973D5">
        <w:rPr>
          <w:rFonts w:ascii="Times New Roman" w:hAnsi="Times New Roman" w:cs="Times New Roman"/>
        </w:rPr>
        <w:t xml:space="preserve">Association of </w:t>
      </w:r>
      <w:r w:rsidRPr="001973D5">
        <w:rPr>
          <w:rFonts w:ascii="Times New Roman" w:hAnsi="Times New Roman" w:cs="Times New Roman" w:hint="eastAsia"/>
        </w:rPr>
        <w:t>WC</w:t>
      </w:r>
      <w:r w:rsidRPr="001973D5">
        <w:rPr>
          <w:rFonts w:ascii="Times New Roman" w:hAnsi="Times New Roman" w:cs="Times New Roman"/>
        </w:rPr>
        <w:t xml:space="preserve"> with the risk of </w:t>
      </w:r>
      <w:r w:rsidRPr="001973D5">
        <w:rPr>
          <w:rFonts w:ascii="Times New Roman" w:hAnsi="Times New Roman" w:cs="Times New Roman" w:hint="eastAsia"/>
        </w:rPr>
        <w:t>a</w:t>
      </w:r>
      <w:r w:rsidRPr="001973D5">
        <w:rPr>
          <w:rFonts w:ascii="Times New Roman" w:hAnsi="Times New Roman" w:cs="Times New Roman"/>
        </w:rPr>
        <w:t>rterial stiffness</w:t>
      </w:r>
    </w:p>
    <w:p w14:paraId="7F188DC2" w14:textId="77777777" w:rsidR="001973D5" w:rsidRPr="001973D5" w:rsidRDefault="001973D5" w:rsidP="001973D5">
      <w:pPr>
        <w:spacing w:afterLines="50" w:after="156"/>
        <w:rPr>
          <w:rFonts w:ascii="Times New Roman" w:hAnsi="Times New Roman" w:cs="Times New Roman"/>
        </w:rPr>
      </w:pPr>
      <w:r w:rsidRPr="0046794C">
        <w:rPr>
          <w:rFonts w:ascii="Times New Roman" w:hAnsi="Times New Roman" w:cs="Times New Roman"/>
          <w:b/>
          <w:bCs/>
        </w:rPr>
        <w:t>Supplement</w:t>
      </w:r>
      <w:r w:rsidRPr="0046794C">
        <w:rPr>
          <w:rFonts w:ascii="Times New Roman" w:hAnsi="Times New Roman" w:cs="Times New Roman" w:hint="eastAsia"/>
          <w:b/>
          <w:bCs/>
        </w:rPr>
        <w:t>ary</w:t>
      </w:r>
      <w:r w:rsidRPr="0046794C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 w:hint="eastAsia"/>
          <w:b/>
          <w:bCs/>
        </w:rPr>
        <w:t xml:space="preserve">3 </w:t>
      </w:r>
      <w:r w:rsidRPr="001973D5">
        <w:rPr>
          <w:rFonts w:ascii="Times New Roman" w:hAnsi="Times New Roman" w:cs="Times New Roman"/>
        </w:rPr>
        <w:t xml:space="preserve">Association of </w:t>
      </w:r>
      <w:r w:rsidRPr="001973D5">
        <w:rPr>
          <w:rFonts w:ascii="Times New Roman" w:hAnsi="Times New Roman" w:cs="Times New Roman" w:hint="eastAsia"/>
        </w:rPr>
        <w:t>CVAI</w:t>
      </w:r>
      <w:r w:rsidRPr="001973D5">
        <w:rPr>
          <w:rFonts w:ascii="Times New Roman" w:hAnsi="Times New Roman" w:cs="Times New Roman"/>
        </w:rPr>
        <w:t xml:space="preserve"> with the risk of </w:t>
      </w:r>
      <w:r w:rsidRPr="001973D5">
        <w:rPr>
          <w:rFonts w:ascii="Times New Roman" w:hAnsi="Times New Roman" w:cs="Times New Roman" w:hint="eastAsia"/>
        </w:rPr>
        <w:t>a</w:t>
      </w:r>
      <w:r w:rsidRPr="001973D5">
        <w:rPr>
          <w:rFonts w:ascii="Times New Roman" w:hAnsi="Times New Roman" w:cs="Times New Roman"/>
        </w:rPr>
        <w:t>rterial stiffness: excluding participants with medication usage</w:t>
      </w:r>
    </w:p>
    <w:p w14:paraId="56DCB420" w14:textId="77777777" w:rsidR="001973D5" w:rsidRPr="001973D5" w:rsidRDefault="001973D5" w:rsidP="001973D5">
      <w:pPr>
        <w:spacing w:afterLines="50" w:after="156"/>
        <w:rPr>
          <w:rFonts w:ascii="Times New Roman" w:hAnsi="Times New Roman" w:cs="Times New Roman"/>
        </w:rPr>
      </w:pPr>
      <w:r w:rsidRPr="0046794C">
        <w:rPr>
          <w:rFonts w:ascii="Times New Roman" w:hAnsi="Times New Roman" w:cs="Times New Roman"/>
          <w:b/>
          <w:bCs/>
        </w:rPr>
        <w:t>Supplement</w:t>
      </w:r>
      <w:r w:rsidRPr="0046794C">
        <w:rPr>
          <w:rFonts w:ascii="Times New Roman" w:hAnsi="Times New Roman" w:cs="Times New Roman" w:hint="eastAsia"/>
          <w:b/>
          <w:bCs/>
        </w:rPr>
        <w:t>ary</w:t>
      </w:r>
      <w:r w:rsidRPr="0046794C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 w:hint="eastAsia"/>
          <w:b/>
          <w:bCs/>
        </w:rPr>
        <w:t xml:space="preserve">4 </w:t>
      </w:r>
      <w:r w:rsidRPr="001973D5">
        <w:rPr>
          <w:rFonts w:ascii="Times New Roman" w:hAnsi="Times New Roman" w:cs="Times New Roman"/>
        </w:rPr>
        <w:t xml:space="preserve">Association of </w:t>
      </w:r>
      <w:r w:rsidRPr="001973D5">
        <w:rPr>
          <w:rFonts w:ascii="Times New Roman" w:hAnsi="Times New Roman" w:cs="Times New Roman" w:hint="eastAsia"/>
        </w:rPr>
        <w:t>CVAI</w:t>
      </w:r>
      <w:r w:rsidRPr="001973D5">
        <w:rPr>
          <w:rFonts w:ascii="Times New Roman" w:hAnsi="Times New Roman" w:cs="Times New Roman"/>
        </w:rPr>
        <w:t xml:space="preserve"> with the risk of </w:t>
      </w:r>
      <w:r w:rsidRPr="001973D5">
        <w:rPr>
          <w:rFonts w:ascii="Times New Roman" w:hAnsi="Times New Roman" w:cs="Times New Roman" w:hint="eastAsia"/>
        </w:rPr>
        <w:t>a</w:t>
      </w:r>
      <w:r w:rsidRPr="001973D5">
        <w:rPr>
          <w:rFonts w:ascii="Times New Roman" w:hAnsi="Times New Roman" w:cs="Times New Roman"/>
        </w:rPr>
        <w:t xml:space="preserve">rterial stiffness treating deaths as </w:t>
      </w:r>
      <w:r w:rsidRPr="001973D5">
        <w:rPr>
          <w:rFonts w:ascii="Times New Roman" w:hAnsi="Times New Roman" w:cs="Times New Roman" w:hint="eastAsia"/>
        </w:rPr>
        <w:t xml:space="preserve">a </w:t>
      </w:r>
      <w:r w:rsidRPr="001973D5">
        <w:rPr>
          <w:rFonts w:ascii="Times New Roman" w:hAnsi="Times New Roman" w:cs="Times New Roman"/>
        </w:rPr>
        <w:t>competing risk event</w:t>
      </w:r>
    </w:p>
    <w:p w14:paraId="603F821C" w14:textId="77777777" w:rsidR="001973D5" w:rsidRDefault="001973D5" w:rsidP="001973D5">
      <w:pPr>
        <w:spacing w:afterLines="50" w:after="156"/>
        <w:rPr>
          <w:rFonts w:ascii="Times New Roman" w:hAnsi="Times New Roman" w:cs="Times New Roman"/>
        </w:rPr>
      </w:pPr>
      <w:r w:rsidRPr="0046794C">
        <w:rPr>
          <w:rFonts w:ascii="Times New Roman" w:hAnsi="Times New Roman" w:cs="Times New Roman"/>
          <w:b/>
          <w:bCs/>
        </w:rPr>
        <w:t>Supplement</w:t>
      </w:r>
      <w:r w:rsidRPr="0046794C">
        <w:rPr>
          <w:rFonts w:ascii="Times New Roman" w:hAnsi="Times New Roman" w:cs="Times New Roman" w:hint="eastAsia"/>
          <w:b/>
          <w:bCs/>
        </w:rPr>
        <w:t>ary</w:t>
      </w:r>
      <w:r w:rsidRPr="0046794C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 w:hint="eastAsia"/>
          <w:b/>
          <w:bCs/>
        </w:rPr>
        <w:t xml:space="preserve">5 </w:t>
      </w:r>
      <w:r w:rsidRPr="001973D5">
        <w:rPr>
          <w:rFonts w:ascii="Times New Roman" w:hAnsi="Times New Roman" w:cs="Times New Roman"/>
        </w:rPr>
        <w:t xml:space="preserve">Association of </w:t>
      </w:r>
      <w:r w:rsidRPr="001973D5">
        <w:rPr>
          <w:rFonts w:ascii="Times New Roman" w:hAnsi="Times New Roman" w:cs="Times New Roman" w:hint="eastAsia"/>
        </w:rPr>
        <w:t>CVAI</w:t>
      </w:r>
      <w:r w:rsidRPr="001973D5">
        <w:rPr>
          <w:rFonts w:ascii="Times New Roman" w:hAnsi="Times New Roman" w:cs="Times New Roman"/>
        </w:rPr>
        <w:t xml:space="preserve"> with the risk of </w:t>
      </w:r>
      <w:r w:rsidRPr="001973D5">
        <w:rPr>
          <w:rFonts w:ascii="Times New Roman" w:hAnsi="Times New Roman" w:cs="Times New Roman" w:hint="eastAsia"/>
        </w:rPr>
        <w:t>a</w:t>
      </w:r>
      <w:r w:rsidRPr="001973D5">
        <w:rPr>
          <w:rFonts w:ascii="Times New Roman" w:hAnsi="Times New Roman" w:cs="Times New Roman"/>
        </w:rPr>
        <w:t>rterial stiffness</w:t>
      </w:r>
      <w:r w:rsidRPr="001973D5">
        <w:rPr>
          <w:rFonts w:ascii="Times New Roman" w:hAnsi="Times New Roman" w:cs="Times New Roman" w:hint="eastAsia"/>
        </w:rPr>
        <w:t>:</w:t>
      </w:r>
      <w:r w:rsidRPr="001973D5">
        <w:rPr>
          <w:rFonts w:ascii="Times New Roman" w:hAnsi="Times New Roman" w:cs="Times New Roman"/>
        </w:rPr>
        <w:t xml:space="preserve"> excluding participants with only two </w:t>
      </w:r>
      <w:r w:rsidRPr="001973D5">
        <w:rPr>
          <w:rFonts w:ascii="Times New Roman" w:hAnsi="Times New Roman" w:cs="Times New Roman" w:hint="eastAsia"/>
        </w:rPr>
        <w:t>baPWV</w:t>
      </w:r>
      <w:r>
        <w:rPr>
          <w:rFonts w:ascii="Times New Roman" w:hAnsi="Times New Roman" w:cs="Times New Roman" w:hint="eastAsia"/>
        </w:rPr>
        <w:t xml:space="preserve"> </w:t>
      </w:r>
      <w:r w:rsidRPr="001973D5">
        <w:rPr>
          <w:rFonts w:ascii="Times New Roman" w:hAnsi="Times New Roman" w:cs="Times New Roman"/>
        </w:rPr>
        <w:t>measurements</w:t>
      </w:r>
    </w:p>
    <w:p w14:paraId="6F168222" w14:textId="77777777" w:rsidR="001973D5" w:rsidRDefault="001973D5" w:rsidP="001973D5">
      <w:pPr>
        <w:spacing w:afterLines="50" w:after="156"/>
        <w:rPr>
          <w:rFonts w:ascii="Times New Roman" w:hAnsi="Times New Roman" w:cs="Times New Roman"/>
        </w:rPr>
      </w:pPr>
    </w:p>
    <w:p w14:paraId="615168DC" w14:textId="2937A59C" w:rsidR="001973D5" w:rsidRPr="001973D5" w:rsidRDefault="001973D5" w:rsidP="001973D5">
      <w:pPr>
        <w:spacing w:afterLines="50" w:after="156"/>
        <w:rPr>
          <w:rFonts w:ascii="Times New Roman" w:hAnsi="Times New Roman" w:cs="Times New Roman"/>
        </w:rPr>
        <w:sectPr w:rsidR="001973D5" w:rsidRPr="001973D5" w:rsidSect="0037133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0EDE405" w14:textId="77777777" w:rsidR="001973D5" w:rsidRDefault="001973D5" w:rsidP="001973D5">
      <w:pPr>
        <w:rPr>
          <w:rFonts w:ascii="Times New Roman" w:hAnsi="Times New Roman" w:cs="Times New Roman"/>
          <w:b/>
          <w:bCs/>
        </w:rPr>
      </w:pPr>
    </w:p>
    <w:p w14:paraId="5AF03F76" w14:textId="4BC939FB" w:rsidR="00800416" w:rsidRPr="006E0454" w:rsidRDefault="0046794C" w:rsidP="006E0454">
      <w:pPr>
        <w:jc w:val="center"/>
        <w:rPr>
          <w:rFonts w:ascii="Times New Roman" w:hAnsi="Times New Roman" w:cs="Times New Roman"/>
          <w:b/>
          <w:bCs/>
        </w:rPr>
      </w:pPr>
      <w:r w:rsidRPr="0046794C">
        <w:rPr>
          <w:rFonts w:ascii="Times New Roman" w:hAnsi="Times New Roman" w:cs="Times New Roman"/>
          <w:b/>
          <w:bCs/>
        </w:rPr>
        <w:t>Supplement</w:t>
      </w:r>
      <w:r w:rsidRPr="0046794C">
        <w:rPr>
          <w:rFonts w:ascii="Times New Roman" w:hAnsi="Times New Roman" w:cs="Times New Roman" w:hint="eastAsia"/>
          <w:b/>
          <w:bCs/>
        </w:rPr>
        <w:t>ary</w:t>
      </w:r>
      <w:r w:rsidRPr="0046794C">
        <w:rPr>
          <w:rFonts w:ascii="Times New Roman" w:hAnsi="Times New Roman" w:cs="Times New Roman"/>
          <w:b/>
          <w:bCs/>
        </w:rPr>
        <w:t xml:space="preserve"> Table 1</w:t>
      </w:r>
      <w:r w:rsidRPr="0046794C">
        <w:rPr>
          <w:rFonts w:ascii="Times New Roman" w:hAnsi="Times New Roman" w:cs="Times New Roman" w:hint="eastAsia"/>
          <w:b/>
          <w:bCs/>
        </w:rPr>
        <w:t xml:space="preserve"> </w:t>
      </w:r>
      <w:r w:rsidR="006E0454" w:rsidRPr="00F81F95">
        <w:rPr>
          <w:rFonts w:ascii="Times New Roman" w:hAnsi="Times New Roman" w:cs="Times New Roman"/>
          <w:b/>
          <w:bCs/>
        </w:rPr>
        <w:t xml:space="preserve">Association of </w:t>
      </w:r>
      <w:r w:rsidR="006E0454">
        <w:rPr>
          <w:rFonts w:ascii="Times New Roman" w:hAnsi="Times New Roman" w:cs="Times New Roman" w:hint="eastAsia"/>
          <w:b/>
          <w:bCs/>
        </w:rPr>
        <w:t>BMI</w:t>
      </w:r>
      <w:r w:rsidR="006E0454" w:rsidRPr="00F81F95">
        <w:rPr>
          <w:rFonts w:ascii="Times New Roman" w:hAnsi="Times New Roman" w:cs="Times New Roman"/>
          <w:b/>
          <w:bCs/>
        </w:rPr>
        <w:t xml:space="preserve"> with the risk of </w:t>
      </w:r>
      <w:r>
        <w:rPr>
          <w:rFonts w:ascii="Times New Roman" w:hAnsi="Times New Roman" w:cs="Times New Roman" w:hint="eastAsia"/>
          <w:b/>
          <w:bCs/>
        </w:rPr>
        <w:t>a</w:t>
      </w:r>
      <w:r w:rsidR="006E0454" w:rsidRPr="006E0454">
        <w:rPr>
          <w:rFonts w:ascii="Times New Roman" w:hAnsi="Times New Roman" w:cs="Times New Roman"/>
          <w:b/>
          <w:bCs/>
        </w:rPr>
        <w:t>rterial stiffness</w:t>
      </w:r>
    </w:p>
    <w:tbl>
      <w:tblPr>
        <w:tblStyle w:val="a4"/>
        <w:tblW w:w="4908" w:type="pct"/>
        <w:jc w:val="center"/>
        <w:tblLayout w:type="fixed"/>
        <w:tblLook w:val="04A0" w:firstRow="1" w:lastRow="0" w:firstColumn="1" w:lastColumn="0" w:noHBand="0" w:noVBand="1"/>
      </w:tblPr>
      <w:tblGrid>
        <w:gridCol w:w="2311"/>
        <w:gridCol w:w="1881"/>
        <w:gridCol w:w="2099"/>
        <w:gridCol w:w="2097"/>
        <w:gridCol w:w="2097"/>
      </w:tblGrid>
      <w:tr w:rsidR="007625D8" w:rsidRPr="00227774" w14:paraId="368086B9" w14:textId="77777777" w:rsidTr="00BB4A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tcW w:w="1102" w:type="pct"/>
            <w:vMerge w:val="restart"/>
            <w:vAlign w:val="center"/>
            <w:hideMark/>
          </w:tcPr>
          <w:p w14:paraId="2E3499CE" w14:textId="77777777" w:rsidR="007625D8" w:rsidRPr="00227774" w:rsidRDefault="007625D8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3898" w:type="pct"/>
            <w:gridSpan w:val="4"/>
            <w:vAlign w:val="center"/>
            <w:hideMark/>
          </w:tcPr>
          <w:p w14:paraId="32FD3254" w14:textId="7FD3452C" w:rsidR="007625D8" w:rsidRPr="00227774" w:rsidRDefault="007625D8" w:rsidP="007625D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BMI</w:t>
            </w:r>
            <w:r w:rsidRPr="002277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, HR (95% CI)</w:t>
            </w:r>
          </w:p>
        </w:tc>
      </w:tr>
      <w:tr w:rsidR="00753FC4" w:rsidRPr="00D7267D" w14:paraId="3D28729C" w14:textId="77777777" w:rsidTr="00BB4A48">
        <w:trPr>
          <w:trHeight w:val="560"/>
          <w:jc w:val="center"/>
        </w:trPr>
        <w:tc>
          <w:tcPr>
            <w:tcW w:w="1102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7BBD489C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pct"/>
            <w:tcBorders>
              <w:bottom w:val="single" w:sz="8" w:space="0" w:color="auto"/>
            </w:tcBorders>
            <w:vAlign w:val="center"/>
            <w:hideMark/>
          </w:tcPr>
          <w:p w14:paraId="27978DF9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C070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Normal</w:t>
            </w:r>
          </w:p>
        </w:tc>
        <w:tc>
          <w:tcPr>
            <w:tcW w:w="1001" w:type="pct"/>
            <w:tcBorders>
              <w:bottom w:val="single" w:sz="8" w:space="0" w:color="auto"/>
            </w:tcBorders>
            <w:vAlign w:val="center"/>
            <w:hideMark/>
          </w:tcPr>
          <w:p w14:paraId="7C2E4253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C070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Overweight</w:t>
            </w:r>
          </w:p>
        </w:tc>
        <w:tc>
          <w:tcPr>
            <w:tcW w:w="1000" w:type="pct"/>
            <w:tcBorders>
              <w:bottom w:val="single" w:sz="8" w:space="0" w:color="auto"/>
            </w:tcBorders>
            <w:vAlign w:val="center"/>
          </w:tcPr>
          <w:p w14:paraId="15B36530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C070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General obesity</w:t>
            </w:r>
          </w:p>
        </w:tc>
        <w:tc>
          <w:tcPr>
            <w:tcW w:w="1000" w:type="pct"/>
            <w:tcBorders>
              <w:bottom w:val="single" w:sz="8" w:space="0" w:color="auto"/>
            </w:tcBorders>
            <w:vAlign w:val="center"/>
          </w:tcPr>
          <w:p w14:paraId="1E3D9FCE" w14:textId="77777777" w:rsidR="00753FC4" w:rsidRPr="00D7267D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C070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BMI, per SD</w:t>
            </w:r>
          </w:p>
        </w:tc>
      </w:tr>
      <w:tr w:rsidR="00753FC4" w:rsidRPr="00227774" w14:paraId="7955D973" w14:textId="77777777" w:rsidTr="00BB4A48">
        <w:trPr>
          <w:trHeight w:val="280"/>
          <w:jc w:val="center"/>
        </w:trPr>
        <w:tc>
          <w:tcPr>
            <w:tcW w:w="1102" w:type="pct"/>
            <w:tcBorders>
              <w:top w:val="single" w:sz="8" w:space="0" w:color="auto"/>
            </w:tcBorders>
            <w:vAlign w:val="center"/>
            <w:hideMark/>
          </w:tcPr>
          <w:p w14:paraId="53C19D2B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BD295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rterial stiffness</w:t>
            </w:r>
          </w:p>
        </w:tc>
        <w:tc>
          <w:tcPr>
            <w:tcW w:w="897" w:type="pct"/>
            <w:tcBorders>
              <w:top w:val="single" w:sz="8" w:space="0" w:color="auto"/>
            </w:tcBorders>
            <w:vAlign w:val="center"/>
            <w:hideMark/>
          </w:tcPr>
          <w:p w14:paraId="45B753F0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single" w:sz="8" w:space="0" w:color="auto"/>
            </w:tcBorders>
            <w:vAlign w:val="center"/>
            <w:hideMark/>
          </w:tcPr>
          <w:p w14:paraId="251BE572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8" w:space="0" w:color="auto"/>
            </w:tcBorders>
            <w:vAlign w:val="center"/>
          </w:tcPr>
          <w:p w14:paraId="3A3E164A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8" w:space="0" w:color="auto"/>
            </w:tcBorders>
            <w:vAlign w:val="center"/>
          </w:tcPr>
          <w:p w14:paraId="7AE9E07B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53FC4" w:rsidRPr="00227774" w14:paraId="5FDD13A7" w14:textId="77777777" w:rsidTr="00BB4A48">
        <w:trPr>
          <w:trHeight w:val="280"/>
          <w:jc w:val="center"/>
        </w:trPr>
        <w:tc>
          <w:tcPr>
            <w:tcW w:w="1102" w:type="pct"/>
            <w:vAlign w:val="center"/>
            <w:hideMark/>
          </w:tcPr>
          <w:p w14:paraId="6D83F9E6" w14:textId="77777777" w:rsidR="00753FC4" w:rsidRPr="00227774" w:rsidRDefault="00753FC4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Cases /n</w:t>
            </w:r>
          </w:p>
        </w:tc>
        <w:tc>
          <w:tcPr>
            <w:tcW w:w="897" w:type="pct"/>
            <w:noWrap/>
            <w:vAlign w:val="center"/>
            <w:hideMark/>
          </w:tcPr>
          <w:p w14:paraId="7B16E6C2" w14:textId="712BE23A" w:rsidR="00753FC4" w:rsidRPr="00227774" w:rsidRDefault="00EE3A2C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610</w:t>
            </w:r>
            <w:r w:rsidR="00753FC4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 w:rsidR="0084342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="00DB29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84342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253</w:t>
            </w:r>
          </w:p>
        </w:tc>
        <w:tc>
          <w:tcPr>
            <w:tcW w:w="1001" w:type="pct"/>
            <w:noWrap/>
            <w:vAlign w:val="center"/>
            <w:hideMark/>
          </w:tcPr>
          <w:p w14:paraId="389FAA92" w14:textId="3B92C564" w:rsidR="00753FC4" w:rsidRPr="00227774" w:rsidRDefault="00EE3A2C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871</w:t>
            </w:r>
            <w:r w:rsidR="00753FC4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 w:rsidR="0084342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="00DB29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84342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000" w:type="pct"/>
            <w:noWrap/>
            <w:vAlign w:val="center"/>
          </w:tcPr>
          <w:p w14:paraId="605F73E3" w14:textId="08AB685F" w:rsidR="00753FC4" w:rsidRPr="00227774" w:rsidRDefault="00EE3A2C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421</w:t>
            </w:r>
            <w:r w:rsidR="00753FC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84342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="00DB29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84342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514</w:t>
            </w:r>
          </w:p>
        </w:tc>
        <w:tc>
          <w:tcPr>
            <w:tcW w:w="1000" w:type="pct"/>
            <w:noWrap/>
            <w:vAlign w:val="center"/>
          </w:tcPr>
          <w:p w14:paraId="48EDA4EE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53FC4" w:rsidRPr="00227774" w14:paraId="3F470D7D" w14:textId="77777777" w:rsidTr="00BB4A48">
        <w:trPr>
          <w:trHeight w:val="560"/>
          <w:jc w:val="center"/>
        </w:trPr>
        <w:tc>
          <w:tcPr>
            <w:tcW w:w="1102" w:type="pct"/>
            <w:vAlign w:val="center"/>
            <w:hideMark/>
          </w:tcPr>
          <w:p w14:paraId="3F47DBAA" w14:textId="77777777" w:rsidR="00753FC4" w:rsidRDefault="00753FC4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Incident rate, per</w:t>
            </w:r>
          </w:p>
          <w:p w14:paraId="42C2D51C" w14:textId="77777777" w:rsidR="00753FC4" w:rsidRPr="00227774" w:rsidRDefault="00753FC4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 person-years</w:t>
            </w:r>
          </w:p>
        </w:tc>
        <w:tc>
          <w:tcPr>
            <w:tcW w:w="897" w:type="pct"/>
            <w:noWrap/>
            <w:vAlign w:val="center"/>
            <w:hideMark/>
          </w:tcPr>
          <w:p w14:paraId="47767088" w14:textId="6C2DB8D6" w:rsidR="00753FC4" w:rsidRPr="00227774" w:rsidRDefault="00843429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15.18</w:t>
            </w:r>
          </w:p>
        </w:tc>
        <w:tc>
          <w:tcPr>
            <w:tcW w:w="1001" w:type="pct"/>
            <w:noWrap/>
            <w:vAlign w:val="center"/>
            <w:hideMark/>
          </w:tcPr>
          <w:p w14:paraId="25C7F7AF" w14:textId="66CEAF0A" w:rsidR="00753FC4" w:rsidRPr="00227774" w:rsidRDefault="00843429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22.70</w:t>
            </w:r>
          </w:p>
        </w:tc>
        <w:tc>
          <w:tcPr>
            <w:tcW w:w="1000" w:type="pct"/>
            <w:noWrap/>
            <w:vAlign w:val="center"/>
          </w:tcPr>
          <w:p w14:paraId="0375CC18" w14:textId="4DCDD66C" w:rsidR="00753FC4" w:rsidRPr="00227774" w:rsidRDefault="00843429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27.54</w:t>
            </w:r>
          </w:p>
        </w:tc>
        <w:tc>
          <w:tcPr>
            <w:tcW w:w="1000" w:type="pct"/>
            <w:noWrap/>
            <w:vAlign w:val="center"/>
          </w:tcPr>
          <w:p w14:paraId="59236E30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53FC4" w:rsidRPr="00227774" w14:paraId="152B9B40" w14:textId="77777777" w:rsidTr="00BB4A48">
        <w:trPr>
          <w:trHeight w:val="280"/>
          <w:jc w:val="center"/>
        </w:trPr>
        <w:tc>
          <w:tcPr>
            <w:tcW w:w="1102" w:type="pct"/>
            <w:vAlign w:val="center"/>
            <w:hideMark/>
          </w:tcPr>
          <w:p w14:paraId="23DD5D63" w14:textId="77777777" w:rsidR="00753FC4" w:rsidRPr="00227774" w:rsidRDefault="00753FC4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897" w:type="pct"/>
            <w:noWrap/>
            <w:vAlign w:val="center"/>
            <w:hideMark/>
          </w:tcPr>
          <w:p w14:paraId="7E5464CB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001" w:type="pct"/>
            <w:noWrap/>
            <w:vAlign w:val="center"/>
            <w:hideMark/>
          </w:tcPr>
          <w:p w14:paraId="06ABCB0B" w14:textId="49933313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="000616A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31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E7068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E7068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1.45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00" w:type="pct"/>
            <w:noWrap/>
            <w:vAlign w:val="center"/>
            <w:hideMark/>
          </w:tcPr>
          <w:p w14:paraId="07990BE3" w14:textId="11EA7878" w:rsidR="00753FC4" w:rsidRPr="00227774" w:rsidRDefault="00E7068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1.65</w:t>
            </w:r>
            <w:r w:rsidR="00753FC4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753FC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46</w:t>
            </w:r>
            <w:r w:rsidR="00753FC4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1.87</w:t>
            </w:r>
            <w:r w:rsidR="00753FC4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00" w:type="pct"/>
            <w:noWrap/>
            <w:vAlign w:val="center"/>
          </w:tcPr>
          <w:p w14:paraId="1569C15C" w14:textId="77BCBEA7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E7068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="00BA548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</w:t>
            </w:r>
            <w:r w:rsidR="00E7068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BA548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BA548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753FC4" w:rsidRPr="00227774" w14:paraId="0E13727D" w14:textId="77777777" w:rsidTr="00BB4A48">
        <w:trPr>
          <w:trHeight w:val="280"/>
          <w:jc w:val="center"/>
        </w:trPr>
        <w:tc>
          <w:tcPr>
            <w:tcW w:w="1102" w:type="pct"/>
            <w:vAlign w:val="center"/>
            <w:hideMark/>
          </w:tcPr>
          <w:p w14:paraId="44EF9BE6" w14:textId="77777777" w:rsidR="00753FC4" w:rsidRPr="00227774" w:rsidRDefault="00753FC4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897" w:type="pct"/>
            <w:noWrap/>
            <w:vAlign w:val="center"/>
            <w:hideMark/>
          </w:tcPr>
          <w:p w14:paraId="373CA27E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001" w:type="pct"/>
            <w:noWrap/>
            <w:vAlign w:val="center"/>
            <w:hideMark/>
          </w:tcPr>
          <w:p w14:paraId="2C3290BE" w14:textId="0056FA86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E7068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E7068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E7068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00" w:type="pct"/>
            <w:noWrap/>
            <w:vAlign w:val="center"/>
            <w:hideMark/>
          </w:tcPr>
          <w:p w14:paraId="2AE7A21D" w14:textId="789474B4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E7068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04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E7068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0.91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 w:rsidR="00E7068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00" w:type="pct"/>
            <w:noWrap/>
            <w:vAlign w:val="center"/>
          </w:tcPr>
          <w:p w14:paraId="13430B41" w14:textId="2B53C1AB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BA548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BA548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BA548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753FC4" w:rsidRPr="00227774" w14:paraId="4956AF95" w14:textId="77777777" w:rsidTr="00BB4A48">
        <w:trPr>
          <w:trHeight w:val="280"/>
          <w:jc w:val="center"/>
        </w:trPr>
        <w:tc>
          <w:tcPr>
            <w:tcW w:w="1102" w:type="pct"/>
            <w:vAlign w:val="center"/>
            <w:hideMark/>
          </w:tcPr>
          <w:p w14:paraId="1B1BEFE4" w14:textId="77777777" w:rsidR="00753FC4" w:rsidRPr="00227774" w:rsidRDefault="00753FC4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897" w:type="pct"/>
            <w:noWrap/>
            <w:vAlign w:val="center"/>
            <w:hideMark/>
          </w:tcPr>
          <w:p w14:paraId="19CEC670" w14:textId="77777777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001" w:type="pct"/>
            <w:noWrap/>
            <w:vAlign w:val="center"/>
            <w:hideMark/>
          </w:tcPr>
          <w:p w14:paraId="2C9F6A8A" w14:textId="48C4E314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E67EA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E67EA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E67EA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00" w:type="pct"/>
            <w:noWrap/>
            <w:vAlign w:val="center"/>
            <w:hideMark/>
          </w:tcPr>
          <w:p w14:paraId="7AC6FE48" w14:textId="4491FD43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E67EA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.00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E67EA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 w:rsidR="00E67EA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14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00" w:type="pct"/>
            <w:noWrap/>
            <w:vAlign w:val="center"/>
          </w:tcPr>
          <w:p w14:paraId="3F15FB4E" w14:textId="221633D3" w:rsidR="00753FC4" w:rsidRPr="00227774" w:rsidRDefault="00753FC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</w:t>
            </w:r>
            <w:r w:rsidR="00BA548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BA548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BA548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6E3A273F" w14:textId="3DFB00AE" w:rsidR="001F20B4" w:rsidRPr="001F20B4" w:rsidRDefault="00501299" w:rsidP="00501299">
      <w:pPr>
        <w:pStyle w:val="Pa20"/>
        <w:spacing w:before="40"/>
        <w:jc w:val="both"/>
        <w:rPr>
          <w:rFonts w:ascii="Times New Roman" w:hAnsi="Times New Roman" w:cs="Times New Roman"/>
          <w:sz w:val="21"/>
          <w:szCs w:val="21"/>
        </w:rPr>
      </w:pPr>
      <w:r w:rsidRPr="00EC5DF5">
        <w:rPr>
          <w:rFonts w:ascii="Times New Roman" w:hAnsi="Times New Roman" w:cs="Times New Roman"/>
          <w:sz w:val="21"/>
          <w:szCs w:val="21"/>
        </w:rPr>
        <w:t xml:space="preserve">Model 1: adjusted for sex and age; Model 2: adjusted for variables in model 1 plus </w:t>
      </w:r>
      <w:r w:rsidRPr="001B01F9">
        <w:rPr>
          <w:rFonts w:ascii="Times New Roman" w:hAnsi="Times New Roman" w:cs="Times New Roman"/>
          <w:sz w:val="21"/>
          <w:szCs w:val="21"/>
        </w:rPr>
        <w:t>education level</w:t>
      </w:r>
      <w:r w:rsidRPr="00EC5DF5">
        <w:rPr>
          <w:rFonts w:ascii="Times New Roman" w:hAnsi="Times New Roman" w:cs="Times New Roman"/>
          <w:sz w:val="21"/>
          <w:szCs w:val="21"/>
        </w:rPr>
        <w:t xml:space="preserve">, </w:t>
      </w:r>
      <w:r w:rsidRPr="001B01F9">
        <w:rPr>
          <w:rFonts w:ascii="Times New Roman" w:hAnsi="Times New Roman" w:cs="Times New Roman"/>
          <w:sz w:val="21"/>
          <w:szCs w:val="21"/>
        </w:rPr>
        <w:t>smoking status</w:t>
      </w:r>
      <w:r w:rsidRPr="00EC5DF5">
        <w:rPr>
          <w:rFonts w:ascii="Times New Roman" w:hAnsi="Times New Roman" w:cs="Times New Roman"/>
          <w:sz w:val="21"/>
          <w:szCs w:val="21"/>
        </w:rPr>
        <w:t xml:space="preserve">, </w:t>
      </w:r>
      <w:r w:rsidRPr="001B01F9">
        <w:rPr>
          <w:rFonts w:ascii="Times New Roman" w:hAnsi="Times New Roman" w:cs="Times New Roman"/>
          <w:sz w:val="21"/>
          <w:szCs w:val="21"/>
        </w:rPr>
        <w:t>alcohol consumption</w:t>
      </w:r>
      <w:r w:rsidRPr="00EC5DF5">
        <w:rPr>
          <w:rFonts w:ascii="Times New Roman" w:hAnsi="Times New Roman" w:cs="Times New Roman"/>
          <w:sz w:val="21"/>
          <w:szCs w:val="21"/>
        </w:rPr>
        <w:t>, physical activity, salt intake, LDL-</w:t>
      </w:r>
      <w:r w:rsidR="00C278BE">
        <w:rPr>
          <w:rFonts w:ascii="Times New Roman" w:hAnsi="Times New Roman" w:cs="Times New Roman" w:hint="eastAsia"/>
          <w:sz w:val="21"/>
          <w:szCs w:val="21"/>
        </w:rPr>
        <w:t>C</w:t>
      </w:r>
      <w:r w:rsidRPr="00EC5DF5">
        <w:rPr>
          <w:rFonts w:ascii="Times New Roman" w:hAnsi="Times New Roman" w:cs="Times New Roman"/>
          <w:sz w:val="21"/>
          <w:szCs w:val="21"/>
        </w:rPr>
        <w:t xml:space="preserve">, SUA, </w:t>
      </w:r>
      <w:r w:rsidR="00C278BE">
        <w:rPr>
          <w:rFonts w:ascii="Times New Roman" w:hAnsi="Times New Roman" w:cs="Times New Roman" w:hint="eastAsia"/>
          <w:sz w:val="21"/>
          <w:szCs w:val="21"/>
        </w:rPr>
        <w:t>h</w:t>
      </w:r>
      <w:r w:rsidRPr="00EC5DF5">
        <w:rPr>
          <w:rFonts w:ascii="Times New Roman" w:hAnsi="Times New Roman" w:cs="Times New Roman"/>
          <w:sz w:val="21"/>
          <w:szCs w:val="21"/>
        </w:rPr>
        <w:t xml:space="preserve">s-CRP, MAP, and FBG; </w:t>
      </w:r>
      <w:r w:rsidR="001F20B4" w:rsidRPr="00EC5DF5">
        <w:rPr>
          <w:rFonts w:ascii="Times New Roman" w:hAnsi="Times New Roman" w:cs="Times New Roman"/>
          <w:sz w:val="21"/>
          <w:szCs w:val="21"/>
        </w:rPr>
        <w:t xml:space="preserve">Model 3: adjusted for variables in model 2 plus </w:t>
      </w:r>
      <w:r w:rsidR="001F20B4" w:rsidRPr="005911C4">
        <w:rPr>
          <w:rFonts w:ascii="Times New Roman" w:hAnsi="Times New Roman" w:cs="Times New Roman"/>
          <w:sz w:val="21"/>
          <w:szCs w:val="21"/>
        </w:rPr>
        <w:t>hypertensive drugs, hypoglycaemic drugs, and lipid-lowering drugs</w:t>
      </w:r>
      <w:r w:rsidR="001F20B4">
        <w:rPr>
          <w:rFonts w:ascii="Times New Roman" w:hAnsi="Times New Roman" w:cs="Times New Roman" w:hint="eastAsia"/>
          <w:sz w:val="21"/>
          <w:szCs w:val="21"/>
        </w:rPr>
        <w:t>.</w:t>
      </w:r>
    </w:p>
    <w:p w14:paraId="263CE4AE" w14:textId="4CFCF625" w:rsidR="007625D8" w:rsidRPr="00501299" w:rsidRDefault="007625D8" w:rsidP="00501299">
      <w:pPr>
        <w:pStyle w:val="Pa20"/>
        <w:spacing w:before="40"/>
        <w:jc w:val="both"/>
        <w:rPr>
          <w:rFonts w:ascii="Times New Roman" w:hAnsi="Times New Roman" w:cs="Times New Roman"/>
          <w:sz w:val="21"/>
          <w:szCs w:val="21"/>
        </w:rPr>
      </w:pPr>
      <w:r w:rsidRPr="00501299">
        <w:rPr>
          <w:rFonts w:ascii="Times New Roman" w:hAnsi="Times New Roman" w:cs="Times New Roman"/>
          <w:sz w:val="21"/>
          <w:szCs w:val="21"/>
        </w:rPr>
        <w:t xml:space="preserve">BMI: normal: BMI </w:t>
      </w:r>
      <w:r w:rsidRPr="00501299">
        <w:rPr>
          <w:rFonts w:ascii="Times New Roman" w:hAnsi="Times New Roman" w:cs="Times New Roman" w:hint="eastAsia"/>
          <w:sz w:val="21"/>
          <w:szCs w:val="21"/>
        </w:rPr>
        <w:t>&lt;</w:t>
      </w:r>
      <w:r w:rsidRPr="00501299">
        <w:rPr>
          <w:rFonts w:ascii="Times New Roman" w:hAnsi="Times New Roman" w:cs="Times New Roman"/>
          <w:sz w:val="21"/>
          <w:szCs w:val="21"/>
        </w:rPr>
        <w:t>24.0kg/m</w:t>
      </w:r>
      <w:r w:rsidRPr="00501299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="00F5359E">
        <w:rPr>
          <w:rFonts w:ascii="Times New Roman" w:hAnsi="Times New Roman" w:cs="Times New Roman" w:hint="eastAsia"/>
          <w:sz w:val="21"/>
          <w:szCs w:val="21"/>
        </w:rPr>
        <w:t>;</w:t>
      </w:r>
      <w:r w:rsidRPr="00501299">
        <w:rPr>
          <w:rFonts w:ascii="Times New Roman" w:hAnsi="Times New Roman" w:cs="Times New Roman"/>
          <w:sz w:val="21"/>
          <w:szCs w:val="21"/>
        </w:rPr>
        <w:t xml:space="preserve"> overweight: 24.0kg/m</w:t>
      </w:r>
      <w:r w:rsidRPr="00501299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501299">
        <w:rPr>
          <w:rFonts w:ascii="Times New Roman" w:hAnsi="Times New Roman" w:cs="Times New Roman"/>
          <w:sz w:val="21"/>
          <w:szCs w:val="21"/>
        </w:rPr>
        <w:t xml:space="preserve"> ≤</w:t>
      </w:r>
      <w:r w:rsidR="006E045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501299">
        <w:rPr>
          <w:rFonts w:ascii="Times New Roman" w:hAnsi="Times New Roman" w:cs="Times New Roman"/>
          <w:sz w:val="21"/>
          <w:szCs w:val="21"/>
        </w:rPr>
        <w:t xml:space="preserve">BMI </w:t>
      </w:r>
      <w:r w:rsidRPr="00501299">
        <w:rPr>
          <w:rFonts w:ascii="Times New Roman" w:hAnsi="Times New Roman" w:cs="Times New Roman" w:hint="eastAsia"/>
          <w:sz w:val="21"/>
          <w:szCs w:val="21"/>
        </w:rPr>
        <w:t>&lt;</w:t>
      </w:r>
      <w:r w:rsidRPr="00501299">
        <w:rPr>
          <w:rFonts w:ascii="Times New Roman" w:hAnsi="Times New Roman" w:cs="Times New Roman"/>
          <w:sz w:val="21"/>
          <w:szCs w:val="21"/>
        </w:rPr>
        <w:t>28.0kg/m</w:t>
      </w:r>
      <w:r w:rsidRPr="00501299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="00F5359E">
        <w:rPr>
          <w:rFonts w:ascii="Times New Roman" w:hAnsi="Times New Roman" w:cs="Times New Roman" w:hint="eastAsia"/>
          <w:sz w:val="21"/>
          <w:szCs w:val="21"/>
        </w:rPr>
        <w:t>;</w:t>
      </w:r>
      <w:r w:rsidRPr="00501299">
        <w:rPr>
          <w:rFonts w:ascii="Times New Roman" w:hAnsi="Times New Roman" w:cs="Times New Roman"/>
          <w:sz w:val="21"/>
          <w:szCs w:val="21"/>
        </w:rPr>
        <w:t xml:space="preserve"> general obesity: BMI ≥28.0kg/m</w:t>
      </w:r>
      <w:r w:rsidRPr="006E0454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501299">
        <w:rPr>
          <w:rFonts w:ascii="Times New Roman" w:hAnsi="Times New Roman" w:cs="Times New Roman"/>
          <w:sz w:val="21"/>
          <w:szCs w:val="21"/>
        </w:rPr>
        <w:t>.</w:t>
      </w:r>
    </w:p>
    <w:p w14:paraId="48E90368" w14:textId="3C6B214D" w:rsidR="00753FC4" w:rsidRDefault="007625D8">
      <w:pPr>
        <w:rPr>
          <w:rFonts w:ascii="Times New Roman" w:hAnsi="Times New Roman" w:cs="Times New Roman"/>
          <w:kern w:val="0"/>
          <w:szCs w:val="21"/>
          <w14:ligatures w14:val="none"/>
        </w:rPr>
      </w:pPr>
      <w:r w:rsidRPr="00501299">
        <w:rPr>
          <w:rFonts w:ascii="Times New Roman" w:hAnsi="Times New Roman" w:cs="Times New Roman"/>
          <w:kern w:val="0"/>
          <w:szCs w:val="21"/>
          <w14:ligatures w14:val="none"/>
        </w:rPr>
        <w:t>Abbreviations</w:t>
      </w:r>
      <w:r w:rsidRPr="00501299">
        <w:rPr>
          <w:rFonts w:ascii="Times New Roman" w:hAnsi="Times New Roman" w:cs="Times New Roman" w:hint="eastAsia"/>
          <w:kern w:val="0"/>
          <w:szCs w:val="21"/>
          <w14:ligatures w14:val="none"/>
        </w:rPr>
        <w:t xml:space="preserve">: </w:t>
      </w:r>
      <w:r w:rsidRPr="00501299">
        <w:rPr>
          <w:rFonts w:ascii="Times New Roman" w:hAnsi="Times New Roman" w:cs="Times New Roman"/>
          <w:kern w:val="0"/>
          <w:szCs w:val="21"/>
          <w14:ligatures w14:val="none"/>
        </w:rPr>
        <w:t>BMI, body mass index; HR, hazard ratio; CI, confidence interval; SD, standard deviation.</w:t>
      </w:r>
    </w:p>
    <w:p w14:paraId="29078B66" w14:textId="77777777" w:rsidR="00F5359E" w:rsidRDefault="00F5359E">
      <w:pPr>
        <w:rPr>
          <w:rFonts w:ascii="Times New Roman" w:hAnsi="Times New Roman" w:cs="Times New Roman"/>
          <w:kern w:val="0"/>
          <w:szCs w:val="21"/>
          <w14:ligatures w14:val="none"/>
        </w:rPr>
        <w:sectPr w:rsidR="00F5359E" w:rsidSect="0037133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705EB89" w14:textId="5CFB97EA" w:rsidR="00610C1C" w:rsidRPr="0046794C" w:rsidRDefault="0046794C" w:rsidP="0046794C">
      <w:pPr>
        <w:jc w:val="center"/>
        <w:rPr>
          <w:rFonts w:ascii="Times New Roman" w:hAnsi="Times New Roman" w:cs="Times New Roman"/>
          <w:b/>
          <w:bCs/>
        </w:rPr>
      </w:pPr>
      <w:r w:rsidRPr="0046794C">
        <w:rPr>
          <w:rFonts w:ascii="Times New Roman" w:hAnsi="Times New Roman" w:cs="Times New Roman"/>
          <w:b/>
          <w:bCs/>
        </w:rPr>
        <w:lastRenderedPageBreak/>
        <w:t>Supplement</w:t>
      </w:r>
      <w:r w:rsidRPr="0046794C">
        <w:rPr>
          <w:rFonts w:ascii="Times New Roman" w:hAnsi="Times New Roman" w:cs="Times New Roman" w:hint="eastAsia"/>
          <w:b/>
          <w:bCs/>
        </w:rPr>
        <w:t>ary</w:t>
      </w:r>
      <w:r w:rsidRPr="0046794C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 w:hint="eastAsia"/>
          <w:b/>
          <w:bCs/>
        </w:rPr>
        <w:t>2</w:t>
      </w:r>
      <w:r w:rsidRPr="0046794C">
        <w:rPr>
          <w:rFonts w:ascii="Times New Roman" w:hAnsi="Times New Roman" w:cs="Times New Roman" w:hint="eastAsia"/>
          <w:b/>
          <w:bCs/>
        </w:rPr>
        <w:t xml:space="preserve"> </w:t>
      </w:r>
      <w:r w:rsidRPr="00F81F95">
        <w:rPr>
          <w:rFonts w:ascii="Times New Roman" w:hAnsi="Times New Roman" w:cs="Times New Roman"/>
          <w:b/>
          <w:bCs/>
        </w:rPr>
        <w:t xml:space="preserve">Association of </w:t>
      </w:r>
      <w:r>
        <w:rPr>
          <w:rFonts w:ascii="Times New Roman" w:hAnsi="Times New Roman" w:cs="Times New Roman" w:hint="eastAsia"/>
          <w:b/>
          <w:bCs/>
        </w:rPr>
        <w:t>WC</w:t>
      </w:r>
      <w:r w:rsidRPr="00F81F95">
        <w:rPr>
          <w:rFonts w:ascii="Times New Roman" w:hAnsi="Times New Roman" w:cs="Times New Roman"/>
          <w:b/>
          <w:bCs/>
        </w:rPr>
        <w:t xml:space="preserve"> with the risk of </w:t>
      </w:r>
      <w:r>
        <w:rPr>
          <w:rFonts w:ascii="Times New Roman" w:hAnsi="Times New Roman" w:cs="Times New Roman" w:hint="eastAsia"/>
          <w:b/>
          <w:bCs/>
        </w:rPr>
        <w:t>a</w:t>
      </w:r>
      <w:r w:rsidRPr="006E0454">
        <w:rPr>
          <w:rFonts w:ascii="Times New Roman" w:hAnsi="Times New Roman" w:cs="Times New Roman"/>
          <w:b/>
          <w:bCs/>
        </w:rPr>
        <w:t>rterial stiffness</w:t>
      </w:r>
    </w:p>
    <w:tbl>
      <w:tblPr>
        <w:tblStyle w:val="a4"/>
        <w:tblW w:w="4908" w:type="pct"/>
        <w:tblLayout w:type="fixed"/>
        <w:tblLook w:val="04A0" w:firstRow="1" w:lastRow="0" w:firstColumn="1" w:lastColumn="0" w:noHBand="0" w:noVBand="1"/>
      </w:tblPr>
      <w:tblGrid>
        <w:gridCol w:w="2312"/>
        <w:gridCol w:w="2581"/>
        <w:gridCol w:w="2797"/>
        <w:gridCol w:w="2795"/>
      </w:tblGrid>
      <w:tr w:rsidR="007625D8" w:rsidRPr="00227774" w14:paraId="4131ABCA" w14:textId="77777777" w:rsidTr="00BB4A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102" w:type="pct"/>
            <w:vMerge w:val="restart"/>
            <w:vAlign w:val="center"/>
            <w:hideMark/>
          </w:tcPr>
          <w:p w14:paraId="7D467E10" w14:textId="77777777" w:rsidR="007625D8" w:rsidRPr="00227774" w:rsidRDefault="007625D8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3898" w:type="pct"/>
            <w:gridSpan w:val="3"/>
            <w:vAlign w:val="center"/>
            <w:hideMark/>
          </w:tcPr>
          <w:p w14:paraId="24FE0C7C" w14:textId="3A68FF0D" w:rsidR="007625D8" w:rsidRPr="00227774" w:rsidRDefault="007625D8" w:rsidP="007625D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WC</w:t>
            </w:r>
            <w:r w:rsidRPr="002277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, HR (95% CI)</w:t>
            </w:r>
          </w:p>
        </w:tc>
      </w:tr>
      <w:tr w:rsidR="002A49AA" w:rsidRPr="00D7267D" w14:paraId="43D3C850" w14:textId="77777777" w:rsidTr="00BB4A48">
        <w:trPr>
          <w:trHeight w:val="560"/>
        </w:trPr>
        <w:tc>
          <w:tcPr>
            <w:tcW w:w="1102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29984DCF" w14:textId="77777777" w:rsidR="002A49AA" w:rsidRPr="00227774" w:rsidRDefault="002A49AA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1" w:type="pct"/>
            <w:tcBorders>
              <w:bottom w:val="single" w:sz="8" w:space="0" w:color="auto"/>
            </w:tcBorders>
            <w:vAlign w:val="center"/>
            <w:hideMark/>
          </w:tcPr>
          <w:p w14:paraId="52EDC77A" w14:textId="77777777" w:rsidR="002A49AA" w:rsidRPr="00227774" w:rsidRDefault="002A49AA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C070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Normal</w:t>
            </w:r>
          </w:p>
        </w:tc>
        <w:tc>
          <w:tcPr>
            <w:tcW w:w="1334" w:type="pct"/>
            <w:tcBorders>
              <w:bottom w:val="single" w:sz="8" w:space="0" w:color="auto"/>
            </w:tcBorders>
            <w:vAlign w:val="center"/>
            <w:hideMark/>
          </w:tcPr>
          <w:p w14:paraId="39BF24E4" w14:textId="1121B25C" w:rsidR="002A49AA" w:rsidRPr="00227774" w:rsidRDefault="002A49AA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A49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Central obesity</w:t>
            </w:r>
          </w:p>
        </w:tc>
        <w:tc>
          <w:tcPr>
            <w:tcW w:w="1333" w:type="pct"/>
            <w:tcBorders>
              <w:bottom w:val="single" w:sz="8" w:space="0" w:color="auto"/>
            </w:tcBorders>
            <w:vAlign w:val="center"/>
          </w:tcPr>
          <w:p w14:paraId="74F706FB" w14:textId="369A56AC" w:rsidR="002A49AA" w:rsidRPr="00D7267D" w:rsidRDefault="002A49AA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WC</w:t>
            </w:r>
            <w:r w:rsidRPr="005C070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, per SD</w:t>
            </w:r>
          </w:p>
        </w:tc>
      </w:tr>
      <w:tr w:rsidR="001B16A7" w:rsidRPr="00227774" w14:paraId="37F17E49" w14:textId="77777777" w:rsidTr="00BB4A48">
        <w:trPr>
          <w:trHeight w:val="280"/>
        </w:trPr>
        <w:tc>
          <w:tcPr>
            <w:tcW w:w="1102" w:type="pct"/>
            <w:tcBorders>
              <w:top w:val="single" w:sz="8" w:space="0" w:color="auto"/>
            </w:tcBorders>
            <w:vAlign w:val="center"/>
            <w:hideMark/>
          </w:tcPr>
          <w:p w14:paraId="2EB88C17" w14:textId="77777777" w:rsidR="001B16A7" w:rsidRPr="00227774" w:rsidRDefault="001B16A7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BD295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rterial stiffness</w:t>
            </w:r>
          </w:p>
        </w:tc>
        <w:tc>
          <w:tcPr>
            <w:tcW w:w="1231" w:type="pct"/>
            <w:tcBorders>
              <w:top w:val="single" w:sz="8" w:space="0" w:color="auto"/>
            </w:tcBorders>
            <w:vAlign w:val="center"/>
            <w:hideMark/>
          </w:tcPr>
          <w:p w14:paraId="78E31ED3" w14:textId="77777777" w:rsidR="001B16A7" w:rsidRPr="00227774" w:rsidRDefault="001B16A7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34" w:type="pct"/>
            <w:tcBorders>
              <w:top w:val="single" w:sz="8" w:space="0" w:color="auto"/>
            </w:tcBorders>
            <w:vAlign w:val="center"/>
            <w:hideMark/>
          </w:tcPr>
          <w:p w14:paraId="13C851E0" w14:textId="77777777" w:rsidR="001B16A7" w:rsidRPr="00227774" w:rsidRDefault="001B16A7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8" w:space="0" w:color="auto"/>
            </w:tcBorders>
            <w:vAlign w:val="center"/>
          </w:tcPr>
          <w:p w14:paraId="06F9CB1B" w14:textId="77777777" w:rsidR="001B16A7" w:rsidRPr="00227774" w:rsidRDefault="001B16A7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B16A7" w:rsidRPr="00227774" w14:paraId="20F0AD60" w14:textId="77777777" w:rsidTr="00BB4A48">
        <w:trPr>
          <w:trHeight w:val="280"/>
        </w:trPr>
        <w:tc>
          <w:tcPr>
            <w:tcW w:w="1102" w:type="pct"/>
            <w:vAlign w:val="center"/>
            <w:hideMark/>
          </w:tcPr>
          <w:p w14:paraId="46868831" w14:textId="77777777" w:rsidR="001B16A7" w:rsidRPr="00227774" w:rsidRDefault="001B16A7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Cases /n</w:t>
            </w:r>
          </w:p>
        </w:tc>
        <w:tc>
          <w:tcPr>
            <w:tcW w:w="1231" w:type="pct"/>
            <w:noWrap/>
            <w:vAlign w:val="center"/>
            <w:hideMark/>
          </w:tcPr>
          <w:p w14:paraId="32239931" w14:textId="32CFAC3A" w:rsidR="001B16A7" w:rsidRPr="00227774" w:rsidRDefault="004E1DE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944</w:t>
            </w:r>
            <w:r w:rsidR="001B16A7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 w:rsidR="0084342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="00DB29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84342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1334" w:type="pct"/>
            <w:noWrap/>
            <w:vAlign w:val="center"/>
          </w:tcPr>
          <w:p w14:paraId="3BEBC74C" w14:textId="640EEAE2" w:rsidR="001B16A7" w:rsidRPr="00227774" w:rsidRDefault="004E1DE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958</w:t>
            </w:r>
            <w:r w:rsidR="001B16A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="00DB29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643</w:t>
            </w:r>
          </w:p>
        </w:tc>
        <w:tc>
          <w:tcPr>
            <w:tcW w:w="1333" w:type="pct"/>
            <w:noWrap/>
            <w:vAlign w:val="center"/>
          </w:tcPr>
          <w:p w14:paraId="5F497A96" w14:textId="77777777" w:rsidR="001B16A7" w:rsidRPr="00227774" w:rsidRDefault="001B16A7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B16A7" w:rsidRPr="00227774" w14:paraId="28438C27" w14:textId="77777777" w:rsidTr="00BB4A48">
        <w:trPr>
          <w:trHeight w:val="560"/>
        </w:trPr>
        <w:tc>
          <w:tcPr>
            <w:tcW w:w="1102" w:type="pct"/>
            <w:vAlign w:val="center"/>
            <w:hideMark/>
          </w:tcPr>
          <w:p w14:paraId="4C381065" w14:textId="77777777" w:rsidR="001B16A7" w:rsidRDefault="001B16A7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Incident rate, per</w:t>
            </w:r>
          </w:p>
          <w:p w14:paraId="1DD9C856" w14:textId="77777777" w:rsidR="001B16A7" w:rsidRPr="00227774" w:rsidRDefault="001B16A7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 person-years</w:t>
            </w:r>
          </w:p>
        </w:tc>
        <w:tc>
          <w:tcPr>
            <w:tcW w:w="1231" w:type="pct"/>
            <w:noWrap/>
            <w:vAlign w:val="center"/>
            <w:hideMark/>
          </w:tcPr>
          <w:p w14:paraId="46E75652" w14:textId="51362818" w:rsidR="001B16A7" w:rsidRPr="00227774" w:rsidRDefault="004E1DE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15.99</w:t>
            </w:r>
          </w:p>
        </w:tc>
        <w:tc>
          <w:tcPr>
            <w:tcW w:w="1334" w:type="pct"/>
            <w:noWrap/>
            <w:vAlign w:val="center"/>
          </w:tcPr>
          <w:p w14:paraId="4E9EEEE7" w14:textId="3D89DB5F" w:rsidR="001B16A7" w:rsidRPr="00227774" w:rsidRDefault="004E1DE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27.54</w:t>
            </w:r>
          </w:p>
        </w:tc>
        <w:tc>
          <w:tcPr>
            <w:tcW w:w="1333" w:type="pct"/>
            <w:noWrap/>
            <w:vAlign w:val="center"/>
          </w:tcPr>
          <w:p w14:paraId="423FE511" w14:textId="77777777" w:rsidR="001B16A7" w:rsidRPr="00227774" w:rsidRDefault="001B16A7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B16A7" w:rsidRPr="00227774" w14:paraId="7373313D" w14:textId="77777777" w:rsidTr="00BB4A48">
        <w:trPr>
          <w:trHeight w:val="280"/>
        </w:trPr>
        <w:tc>
          <w:tcPr>
            <w:tcW w:w="1102" w:type="pct"/>
            <w:vAlign w:val="center"/>
            <w:hideMark/>
          </w:tcPr>
          <w:p w14:paraId="426478E1" w14:textId="77777777" w:rsidR="001B16A7" w:rsidRPr="00227774" w:rsidRDefault="001B16A7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1231" w:type="pct"/>
            <w:noWrap/>
            <w:vAlign w:val="center"/>
            <w:hideMark/>
          </w:tcPr>
          <w:p w14:paraId="237E18DF" w14:textId="77777777" w:rsidR="001B16A7" w:rsidRPr="00227774" w:rsidRDefault="001B16A7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334" w:type="pct"/>
            <w:noWrap/>
            <w:vAlign w:val="center"/>
          </w:tcPr>
          <w:p w14:paraId="32AB3876" w14:textId="36CDB0A7" w:rsidR="001B16A7" w:rsidRPr="00227774" w:rsidRDefault="00DB5F5A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1.39</w:t>
            </w:r>
            <w:r w:rsidR="001B16A7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1B16A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27</w:t>
            </w:r>
            <w:r w:rsidR="001B16A7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1.52</w:t>
            </w:r>
            <w:r w:rsidR="001B16A7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333" w:type="pct"/>
            <w:noWrap/>
            <w:vAlign w:val="center"/>
          </w:tcPr>
          <w:p w14:paraId="6DA1CE45" w14:textId="55C1B844" w:rsidR="001B16A7" w:rsidRPr="00227774" w:rsidRDefault="001B16A7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DB5F5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(1.2</w:t>
            </w:r>
            <w:r w:rsidR="00DB5F5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DB5F5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2)</w:t>
            </w:r>
          </w:p>
        </w:tc>
      </w:tr>
      <w:tr w:rsidR="001B16A7" w:rsidRPr="00227774" w14:paraId="662CF752" w14:textId="77777777" w:rsidTr="00BB4A48">
        <w:trPr>
          <w:trHeight w:val="280"/>
        </w:trPr>
        <w:tc>
          <w:tcPr>
            <w:tcW w:w="1102" w:type="pct"/>
            <w:vAlign w:val="center"/>
            <w:hideMark/>
          </w:tcPr>
          <w:p w14:paraId="2534DAE3" w14:textId="77777777" w:rsidR="001B16A7" w:rsidRPr="00227774" w:rsidRDefault="001B16A7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1231" w:type="pct"/>
            <w:noWrap/>
            <w:vAlign w:val="center"/>
            <w:hideMark/>
          </w:tcPr>
          <w:p w14:paraId="77BDF554" w14:textId="77777777" w:rsidR="001B16A7" w:rsidRPr="00227774" w:rsidRDefault="001B16A7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334" w:type="pct"/>
            <w:noWrap/>
            <w:vAlign w:val="center"/>
          </w:tcPr>
          <w:p w14:paraId="494607A0" w14:textId="7EAFA4AB" w:rsidR="001B16A7" w:rsidRPr="00227774" w:rsidRDefault="001B16A7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DB5F5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06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DB5F5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 w:rsidR="00DB5F5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333" w:type="pct"/>
            <w:noWrap/>
            <w:vAlign w:val="center"/>
          </w:tcPr>
          <w:p w14:paraId="1E9F73DF" w14:textId="5DC8528F" w:rsidR="001B16A7" w:rsidRPr="00227774" w:rsidRDefault="001B16A7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EE3A2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(1.0</w:t>
            </w:r>
            <w:r w:rsidR="00EE3A2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-1.1</w:t>
            </w:r>
            <w:r w:rsidR="00EE3A2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B16A7" w:rsidRPr="00227774" w14:paraId="63E98628" w14:textId="77777777" w:rsidTr="00BB4A48">
        <w:trPr>
          <w:trHeight w:val="280"/>
        </w:trPr>
        <w:tc>
          <w:tcPr>
            <w:tcW w:w="1102" w:type="pct"/>
            <w:vAlign w:val="center"/>
            <w:hideMark/>
          </w:tcPr>
          <w:p w14:paraId="6618DF4D" w14:textId="77777777" w:rsidR="001B16A7" w:rsidRPr="00227774" w:rsidRDefault="001B16A7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1231" w:type="pct"/>
            <w:noWrap/>
            <w:vAlign w:val="center"/>
            <w:hideMark/>
          </w:tcPr>
          <w:p w14:paraId="633B76FF" w14:textId="77777777" w:rsidR="001B16A7" w:rsidRPr="00227774" w:rsidRDefault="001B16A7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334" w:type="pct"/>
            <w:noWrap/>
            <w:vAlign w:val="center"/>
          </w:tcPr>
          <w:p w14:paraId="6AF92E91" w14:textId="256C3A02" w:rsidR="001B16A7" w:rsidRPr="00227774" w:rsidRDefault="001B16A7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DB5F5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04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DB5F5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0.95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 w:rsidR="00DB5F5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15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333" w:type="pct"/>
            <w:noWrap/>
            <w:vAlign w:val="center"/>
          </w:tcPr>
          <w:p w14:paraId="747C6988" w14:textId="02F47336" w:rsidR="001B16A7" w:rsidRPr="00227774" w:rsidRDefault="001B16A7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</w:t>
            </w:r>
            <w:r w:rsidR="00EE3A2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EE3A2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-1.1</w:t>
            </w:r>
            <w:r w:rsidR="00EE3A2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3127E69E" w14:textId="2F1D9F33" w:rsidR="006067B6" w:rsidRPr="001F20B4" w:rsidRDefault="006067B6" w:rsidP="006067B6">
      <w:pPr>
        <w:pStyle w:val="Pa20"/>
        <w:spacing w:before="40"/>
        <w:jc w:val="both"/>
        <w:rPr>
          <w:rFonts w:ascii="Times New Roman" w:hAnsi="Times New Roman" w:cs="Times New Roman"/>
          <w:sz w:val="21"/>
          <w:szCs w:val="21"/>
        </w:rPr>
      </w:pPr>
      <w:r w:rsidRPr="00EC5DF5">
        <w:rPr>
          <w:rFonts w:ascii="Times New Roman" w:hAnsi="Times New Roman" w:cs="Times New Roman"/>
          <w:sz w:val="21"/>
          <w:szCs w:val="21"/>
        </w:rPr>
        <w:t xml:space="preserve">Model 1: adjusted for sex and age; Model 2: adjusted for variables in model 1 plus </w:t>
      </w:r>
      <w:r w:rsidRPr="001B01F9">
        <w:rPr>
          <w:rFonts w:ascii="Times New Roman" w:hAnsi="Times New Roman" w:cs="Times New Roman"/>
          <w:sz w:val="21"/>
          <w:szCs w:val="21"/>
        </w:rPr>
        <w:t>education level</w:t>
      </w:r>
      <w:r w:rsidRPr="00EC5DF5">
        <w:rPr>
          <w:rFonts w:ascii="Times New Roman" w:hAnsi="Times New Roman" w:cs="Times New Roman"/>
          <w:sz w:val="21"/>
          <w:szCs w:val="21"/>
        </w:rPr>
        <w:t xml:space="preserve">, </w:t>
      </w:r>
      <w:r w:rsidRPr="001B01F9">
        <w:rPr>
          <w:rFonts w:ascii="Times New Roman" w:hAnsi="Times New Roman" w:cs="Times New Roman"/>
          <w:sz w:val="21"/>
          <w:szCs w:val="21"/>
        </w:rPr>
        <w:t>smoking status</w:t>
      </w:r>
      <w:r w:rsidRPr="00EC5DF5">
        <w:rPr>
          <w:rFonts w:ascii="Times New Roman" w:hAnsi="Times New Roman" w:cs="Times New Roman"/>
          <w:sz w:val="21"/>
          <w:szCs w:val="21"/>
        </w:rPr>
        <w:t xml:space="preserve">, </w:t>
      </w:r>
      <w:r w:rsidRPr="001B01F9">
        <w:rPr>
          <w:rFonts w:ascii="Times New Roman" w:hAnsi="Times New Roman" w:cs="Times New Roman"/>
          <w:sz w:val="21"/>
          <w:szCs w:val="21"/>
        </w:rPr>
        <w:t>alcohol consumption</w:t>
      </w:r>
      <w:r w:rsidRPr="00EC5DF5">
        <w:rPr>
          <w:rFonts w:ascii="Times New Roman" w:hAnsi="Times New Roman" w:cs="Times New Roman"/>
          <w:sz w:val="21"/>
          <w:szCs w:val="21"/>
        </w:rPr>
        <w:t>, physical activity, salt intake, LDL-</w:t>
      </w:r>
      <w:r w:rsidR="00C278BE">
        <w:rPr>
          <w:rFonts w:ascii="Times New Roman" w:hAnsi="Times New Roman" w:cs="Times New Roman" w:hint="eastAsia"/>
          <w:sz w:val="21"/>
          <w:szCs w:val="21"/>
        </w:rPr>
        <w:t>C</w:t>
      </w:r>
      <w:r w:rsidRPr="00EC5DF5">
        <w:rPr>
          <w:rFonts w:ascii="Times New Roman" w:hAnsi="Times New Roman" w:cs="Times New Roman"/>
          <w:sz w:val="21"/>
          <w:szCs w:val="21"/>
        </w:rPr>
        <w:t xml:space="preserve">, SUA, </w:t>
      </w:r>
      <w:r w:rsidR="00C278BE">
        <w:rPr>
          <w:rFonts w:ascii="Times New Roman" w:hAnsi="Times New Roman" w:cs="Times New Roman" w:hint="eastAsia"/>
          <w:sz w:val="21"/>
          <w:szCs w:val="21"/>
        </w:rPr>
        <w:t>h</w:t>
      </w:r>
      <w:r w:rsidRPr="00EC5DF5">
        <w:rPr>
          <w:rFonts w:ascii="Times New Roman" w:hAnsi="Times New Roman" w:cs="Times New Roman"/>
          <w:sz w:val="21"/>
          <w:szCs w:val="21"/>
        </w:rPr>
        <w:t xml:space="preserve">s-CRP, MAP, and FBG; </w:t>
      </w:r>
      <w:r w:rsidR="001F20B4" w:rsidRPr="00EC5DF5">
        <w:rPr>
          <w:rFonts w:ascii="Times New Roman" w:hAnsi="Times New Roman" w:cs="Times New Roman"/>
          <w:sz w:val="21"/>
          <w:szCs w:val="21"/>
        </w:rPr>
        <w:t xml:space="preserve">Model 3: adjusted for variables in model 2 plus </w:t>
      </w:r>
      <w:r w:rsidR="001F20B4" w:rsidRPr="005911C4">
        <w:rPr>
          <w:rFonts w:ascii="Times New Roman" w:hAnsi="Times New Roman" w:cs="Times New Roman"/>
          <w:sz w:val="21"/>
          <w:szCs w:val="21"/>
        </w:rPr>
        <w:t>hypertensive drugs, hypoglycaemic drugs, and lipid-lowering drugs</w:t>
      </w:r>
      <w:r w:rsidR="001F20B4">
        <w:rPr>
          <w:rFonts w:ascii="Times New Roman" w:hAnsi="Times New Roman" w:cs="Times New Roman" w:hint="eastAsia"/>
          <w:sz w:val="21"/>
          <w:szCs w:val="21"/>
        </w:rPr>
        <w:t>.</w:t>
      </w:r>
    </w:p>
    <w:p w14:paraId="20A736BF" w14:textId="424FA05C" w:rsidR="006067B6" w:rsidRPr="00F61EF1" w:rsidRDefault="006067B6" w:rsidP="006067B6">
      <w:pPr>
        <w:rPr>
          <w:rFonts w:ascii="Times New Roman" w:hAnsi="Times New Roman" w:cs="Times New Roman"/>
          <w:kern w:val="0"/>
          <w:szCs w:val="21"/>
          <w14:ligatures w14:val="none"/>
        </w:rPr>
      </w:pPr>
      <w:r w:rsidRPr="00F61EF1">
        <w:rPr>
          <w:rFonts w:ascii="Times New Roman" w:hAnsi="Times New Roman" w:cs="Times New Roman"/>
          <w:kern w:val="0"/>
          <w:szCs w:val="21"/>
          <w14:ligatures w14:val="none"/>
        </w:rPr>
        <w:t>WC: normal: WC &lt;90cm in men or WC &lt;85cm in women</w:t>
      </w:r>
      <w:r w:rsidR="00F5359E">
        <w:rPr>
          <w:rFonts w:ascii="Times New Roman" w:hAnsi="Times New Roman" w:cs="Times New Roman" w:hint="eastAsia"/>
          <w:kern w:val="0"/>
          <w:szCs w:val="21"/>
          <w14:ligatures w14:val="none"/>
        </w:rPr>
        <w:t xml:space="preserve">; </w:t>
      </w:r>
      <w:r w:rsidRPr="00F61EF1">
        <w:rPr>
          <w:rFonts w:ascii="Times New Roman" w:hAnsi="Times New Roman" w:cs="Times New Roman"/>
          <w:kern w:val="0"/>
          <w:szCs w:val="21"/>
          <w14:ligatures w14:val="none"/>
        </w:rPr>
        <w:t>central obesity: WC ≥90cm in men or WC ≥85cm in women.</w:t>
      </w:r>
    </w:p>
    <w:p w14:paraId="585326F8" w14:textId="77777777" w:rsidR="004E1DEB" w:rsidRDefault="006067B6">
      <w:pPr>
        <w:rPr>
          <w:rFonts w:ascii="Times New Roman" w:hAnsi="Times New Roman" w:cs="Times New Roman"/>
          <w:kern w:val="0"/>
          <w:szCs w:val="21"/>
          <w14:ligatures w14:val="none"/>
        </w:rPr>
      </w:pPr>
      <w:r w:rsidRPr="00501299">
        <w:rPr>
          <w:rFonts w:ascii="Times New Roman" w:hAnsi="Times New Roman" w:cs="Times New Roman"/>
          <w:kern w:val="0"/>
          <w:szCs w:val="21"/>
          <w14:ligatures w14:val="none"/>
        </w:rPr>
        <w:t>Abbreviations</w:t>
      </w:r>
      <w:r w:rsidRPr="00501299">
        <w:rPr>
          <w:rFonts w:ascii="Times New Roman" w:hAnsi="Times New Roman" w:cs="Times New Roman" w:hint="eastAsia"/>
          <w:kern w:val="0"/>
          <w:szCs w:val="21"/>
          <w14:ligatures w14:val="none"/>
        </w:rPr>
        <w:t xml:space="preserve">: </w:t>
      </w:r>
      <w:r w:rsidR="00F61EF1" w:rsidRPr="00F61EF1">
        <w:rPr>
          <w:rFonts w:ascii="Times New Roman" w:hAnsi="Times New Roman" w:cs="Times New Roman"/>
          <w:kern w:val="0"/>
          <w:szCs w:val="21"/>
          <w14:ligatures w14:val="none"/>
        </w:rPr>
        <w:t>WC, waist circumference</w:t>
      </w:r>
      <w:r w:rsidRPr="00501299">
        <w:rPr>
          <w:rFonts w:ascii="Times New Roman" w:hAnsi="Times New Roman" w:cs="Times New Roman"/>
          <w:kern w:val="0"/>
          <w:szCs w:val="21"/>
          <w14:ligatures w14:val="none"/>
        </w:rPr>
        <w:t>; HR, hazard ratio; CI, confidence interval; SD, standard deviation.</w:t>
      </w:r>
    </w:p>
    <w:p w14:paraId="02D08536" w14:textId="77777777" w:rsidR="00F5359E" w:rsidRDefault="00F5359E">
      <w:pPr>
        <w:rPr>
          <w:rFonts w:ascii="Times New Roman" w:hAnsi="Times New Roman" w:cs="Times New Roman"/>
          <w:kern w:val="0"/>
          <w:szCs w:val="21"/>
          <w14:ligatures w14:val="none"/>
        </w:rPr>
      </w:pPr>
    </w:p>
    <w:p w14:paraId="5A5501E8" w14:textId="77777777" w:rsidR="00F5359E" w:rsidRDefault="00F5359E">
      <w:pPr>
        <w:rPr>
          <w:rFonts w:ascii="Times New Roman" w:hAnsi="Times New Roman" w:cs="Times New Roman"/>
          <w:kern w:val="0"/>
          <w:szCs w:val="21"/>
          <w14:ligatures w14:val="none"/>
        </w:rPr>
        <w:sectPr w:rsidR="00F5359E" w:rsidSect="0037133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592013D" w14:textId="38246661" w:rsidR="00753FC4" w:rsidRDefault="00096D83">
      <w:pPr>
        <w:rPr>
          <w:rFonts w:ascii="Times New Roman" w:hAnsi="Times New Roman" w:cs="Times New Roman"/>
          <w:kern w:val="0"/>
          <w:szCs w:val="21"/>
          <w14:ligatures w14:val="none"/>
        </w:rPr>
      </w:pPr>
      <w:r w:rsidRPr="0046794C">
        <w:rPr>
          <w:rFonts w:ascii="Times New Roman" w:hAnsi="Times New Roman" w:cs="Times New Roman"/>
          <w:b/>
          <w:bCs/>
        </w:rPr>
        <w:lastRenderedPageBreak/>
        <w:t>Supplement</w:t>
      </w:r>
      <w:r w:rsidRPr="0046794C">
        <w:rPr>
          <w:rFonts w:ascii="Times New Roman" w:hAnsi="Times New Roman" w:cs="Times New Roman" w:hint="eastAsia"/>
          <w:b/>
          <w:bCs/>
        </w:rPr>
        <w:t>ary</w:t>
      </w:r>
      <w:r w:rsidRPr="0046794C">
        <w:rPr>
          <w:rFonts w:ascii="Times New Roman" w:hAnsi="Times New Roman" w:cs="Times New Roman"/>
          <w:b/>
          <w:bCs/>
        </w:rPr>
        <w:t xml:space="preserve"> Table </w:t>
      </w:r>
      <w:r w:rsidR="00F5359E"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="00704E10" w:rsidRPr="00F81F95">
        <w:rPr>
          <w:rFonts w:ascii="Times New Roman" w:hAnsi="Times New Roman" w:cs="Times New Roman"/>
          <w:b/>
          <w:bCs/>
        </w:rPr>
        <w:t xml:space="preserve">Association of </w:t>
      </w:r>
      <w:r w:rsidR="00704E10">
        <w:rPr>
          <w:rFonts w:ascii="Times New Roman" w:hAnsi="Times New Roman" w:cs="Times New Roman" w:hint="eastAsia"/>
          <w:b/>
          <w:bCs/>
        </w:rPr>
        <w:t>CVAI</w:t>
      </w:r>
      <w:r w:rsidR="00704E10" w:rsidRPr="00F81F95">
        <w:rPr>
          <w:rFonts w:ascii="Times New Roman" w:hAnsi="Times New Roman" w:cs="Times New Roman"/>
          <w:b/>
          <w:bCs/>
        </w:rPr>
        <w:t xml:space="preserve"> with </w:t>
      </w:r>
      <w:r w:rsidR="005F6D55" w:rsidRPr="00F81F95">
        <w:rPr>
          <w:rFonts w:ascii="Times New Roman" w:hAnsi="Times New Roman" w:cs="Times New Roman"/>
          <w:b/>
          <w:bCs/>
        </w:rPr>
        <w:t xml:space="preserve">the risk of </w:t>
      </w:r>
      <w:r w:rsidR="005F6D55">
        <w:rPr>
          <w:rFonts w:ascii="Times New Roman" w:hAnsi="Times New Roman" w:cs="Times New Roman" w:hint="eastAsia"/>
          <w:b/>
          <w:bCs/>
        </w:rPr>
        <w:t>a</w:t>
      </w:r>
      <w:r w:rsidR="005F6D55" w:rsidRPr="006E0454">
        <w:rPr>
          <w:rFonts w:ascii="Times New Roman" w:hAnsi="Times New Roman" w:cs="Times New Roman"/>
          <w:b/>
          <w:bCs/>
        </w:rPr>
        <w:t>rterial stiffness</w:t>
      </w:r>
      <w:r w:rsidR="00704E10">
        <w:rPr>
          <w:rFonts w:ascii="Times New Roman" w:hAnsi="Times New Roman" w:cs="Times New Roman"/>
          <w:b/>
          <w:bCs/>
        </w:rPr>
        <w:t xml:space="preserve">: </w:t>
      </w:r>
      <w:r w:rsidR="00704E10" w:rsidRPr="00415EEA">
        <w:rPr>
          <w:rFonts w:ascii="Times New Roman" w:hAnsi="Times New Roman" w:cs="Times New Roman"/>
          <w:b/>
          <w:bCs/>
        </w:rPr>
        <w:t>excluding participants with medication usage</w:t>
      </w:r>
    </w:p>
    <w:tbl>
      <w:tblPr>
        <w:tblStyle w:val="a4"/>
        <w:tblW w:w="4961" w:type="pct"/>
        <w:tblLayout w:type="fixed"/>
        <w:tblLook w:val="04A0" w:firstRow="1" w:lastRow="0" w:firstColumn="1" w:lastColumn="0" w:noHBand="0" w:noVBand="1"/>
      </w:tblPr>
      <w:tblGrid>
        <w:gridCol w:w="2227"/>
        <w:gridCol w:w="1679"/>
        <w:gridCol w:w="1679"/>
        <w:gridCol w:w="1679"/>
        <w:gridCol w:w="1679"/>
        <w:gridCol w:w="1656"/>
      </w:tblGrid>
      <w:tr w:rsidR="00704E10" w:rsidRPr="00227774" w14:paraId="45198133" w14:textId="77777777" w:rsidTr="00BB4A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051" w:type="pct"/>
            <w:vMerge w:val="restart"/>
            <w:vAlign w:val="center"/>
            <w:hideMark/>
          </w:tcPr>
          <w:p w14:paraId="1E3339AD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3949" w:type="pct"/>
            <w:gridSpan w:val="5"/>
            <w:vAlign w:val="center"/>
            <w:hideMark/>
          </w:tcPr>
          <w:p w14:paraId="2E3868CE" w14:textId="77777777" w:rsidR="00704E10" w:rsidRPr="00227774" w:rsidRDefault="00704E10" w:rsidP="002F355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CVAI</w:t>
            </w:r>
            <w:r w:rsidRPr="002277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, HR (95% CI)</w:t>
            </w:r>
          </w:p>
        </w:tc>
      </w:tr>
      <w:tr w:rsidR="00704E10" w:rsidRPr="00D7267D" w14:paraId="7CAAD90E" w14:textId="77777777" w:rsidTr="00BB4A48">
        <w:trPr>
          <w:trHeight w:val="560"/>
        </w:trPr>
        <w:tc>
          <w:tcPr>
            <w:tcW w:w="1051" w:type="pct"/>
            <w:vMerge/>
            <w:vAlign w:val="center"/>
            <w:hideMark/>
          </w:tcPr>
          <w:p w14:paraId="7E7E5D9C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vAlign w:val="center"/>
            <w:hideMark/>
          </w:tcPr>
          <w:p w14:paraId="50DA32F1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Q1</w:t>
            </w:r>
          </w:p>
        </w:tc>
        <w:tc>
          <w:tcPr>
            <w:tcW w:w="792" w:type="pct"/>
            <w:vAlign w:val="center"/>
            <w:hideMark/>
          </w:tcPr>
          <w:p w14:paraId="5DE11866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Q2</w:t>
            </w:r>
          </w:p>
        </w:tc>
        <w:tc>
          <w:tcPr>
            <w:tcW w:w="792" w:type="pct"/>
            <w:vAlign w:val="center"/>
          </w:tcPr>
          <w:p w14:paraId="1F71DA85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Q3</w:t>
            </w:r>
          </w:p>
        </w:tc>
        <w:tc>
          <w:tcPr>
            <w:tcW w:w="792" w:type="pct"/>
            <w:vAlign w:val="center"/>
          </w:tcPr>
          <w:p w14:paraId="6DD8F582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Q4</w:t>
            </w:r>
          </w:p>
        </w:tc>
        <w:tc>
          <w:tcPr>
            <w:tcW w:w="781" w:type="pct"/>
            <w:vAlign w:val="center"/>
          </w:tcPr>
          <w:p w14:paraId="374F6A39" w14:textId="77777777" w:rsidR="00704E10" w:rsidRPr="00D7267D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726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CVAI,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D726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per SD</w:t>
            </w:r>
          </w:p>
        </w:tc>
      </w:tr>
      <w:tr w:rsidR="00704E10" w:rsidRPr="00227774" w14:paraId="4CE13A8B" w14:textId="77777777" w:rsidTr="00BB4A48">
        <w:trPr>
          <w:trHeight w:val="280"/>
        </w:trPr>
        <w:tc>
          <w:tcPr>
            <w:tcW w:w="1051" w:type="pct"/>
            <w:tcBorders>
              <w:top w:val="single" w:sz="8" w:space="0" w:color="auto"/>
            </w:tcBorders>
            <w:vAlign w:val="center"/>
            <w:hideMark/>
          </w:tcPr>
          <w:p w14:paraId="4155F1CF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BD295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rterial stiffness</w:t>
            </w:r>
          </w:p>
        </w:tc>
        <w:tc>
          <w:tcPr>
            <w:tcW w:w="792" w:type="pct"/>
            <w:tcBorders>
              <w:top w:val="single" w:sz="8" w:space="0" w:color="auto"/>
            </w:tcBorders>
            <w:vAlign w:val="center"/>
            <w:hideMark/>
          </w:tcPr>
          <w:p w14:paraId="192A78A1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sz="8" w:space="0" w:color="auto"/>
            </w:tcBorders>
            <w:vAlign w:val="center"/>
            <w:hideMark/>
          </w:tcPr>
          <w:p w14:paraId="0D627795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sz="8" w:space="0" w:color="auto"/>
            </w:tcBorders>
            <w:vAlign w:val="center"/>
          </w:tcPr>
          <w:p w14:paraId="1592405C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sz="8" w:space="0" w:color="auto"/>
            </w:tcBorders>
            <w:vAlign w:val="center"/>
          </w:tcPr>
          <w:p w14:paraId="26BBC9DD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single" w:sz="8" w:space="0" w:color="auto"/>
            </w:tcBorders>
            <w:vAlign w:val="center"/>
          </w:tcPr>
          <w:p w14:paraId="0D3BDEDB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04E10" w:rsidRPr="00227774" w14:paraId="4BDD4F3A" w14:textId="77777777" w:rsidTr="00BB4A48">
        <w:trPr>
          <w:trHeight w:val="280"/>
        </w:trPr>
        <w:tc>
          <w:tcPr>
            <w:tcW w:w="1051" w:type="pct"/>
            <w:vAlign w:val="center"/>
            <w:hideMark/>
          </w:tcPr>
          <w:p w14:paraId="778FCF2B" w14:textId="77777777" w:rsidR="00704E10" w:rsidRPr="00227774" w:rsidRDefault="00704E10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Cases /n</w:t>
            </w:r>
          </w:p>
        </w:tc>
        <w:tc>
          <w:tcPr>
            <w:tcW w:w="792" w:type="pct"/>
            <w:noWrap/>
            <w:vAlign w:val="center"/>
            <w:hideMark/>
          </w:tcPr>
          <w:p w14:paraId="630B9B4E" w14:textId="2B55DAB0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9827D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43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 w:rsidR="002E379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DB29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9827D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412</w:t>
            </w:r>
          </w:p>
        </w:tc>
        <w:tc>
          <w:tcPr>
            <w:tcW w:w="792" w:type="pct"/>
            <w:noWrap/>
            <w:vAlign w:val="center"/>
            <w:hideMark/>
          </w:tcPr>
          <w:p w14:paraId="4F51F4BF" w14:textId="17B34BB6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9827D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DB29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9827D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792" w:type="pct"/>
            <w:noWrap/>
            <w:vAlign w:val="center"/>
          </w:tcPr>
          <w:p w14:paraId="1627356E" w14:textId="546C3A51" w:rsidR="00704E10" w:rsidRPr="00227774" w:rsidRDefault="00F26FF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="009827D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08</w:t>
            </w:r>
            <w:r w:rsidR="00704E1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/3</w:t>
            </w:r>
            <w:r w:rsidR="00DB29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9827D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792" w:type="pct"/>
            <w:noWrap/>
            <w:vAlign w:val="center"/>
          </w:tcPr>
          <w:p w14:paraId="793981F7" w14:textId="57060DEA" w:rsidR="00704E10" w:rsidRPr="00227774" w:rsidRDefault="009827DE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608</w:t>
            </w:r>
            <w:r w:rsidR="00704E1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DB29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704E1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C4707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413</w:t>
            </w:r>
          </w:p>
        </w:tc>
        <w:tc>
          <w:tcPr>
            <w:tcW w:w="781" w:type="pct"/>
            <w:noWrap/>
            <w:vAlign w:val="center"/>
          </w:tcPr>
          <w:p w14:paraId="2E3BEC19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04E10" w:rsidRPr="00227774" w14:paraId="425C1436" w14:textId="77777777" w:rsidTr="00BB4A48">
        <w:trPr>
          <w:trHeight w:val="560"/>
        </w:trPr>
        <w:tc>
          <w:tcPr>
            <w:tcW w:w="1051" w:type="pct"/>
            <w:vAlign w:val="center"/>
            <w:hideMark/>
          </w:tcPr>
          <w:p w14:paraId="04353D3D" w14:textId="77777777" w:rsidR="00704E10" w:rsidRDefault="00704E10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Incident rate, per</w:t>
            </w:r>
          </w:p>
          <w:p w14:paraId="097B067C" w14:textId="77777777" w:rsidR="00704E10" w:rsidRPr="00227774" w:rsidRDefault="00704E10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 person-years</w:t>
            </w:r>
          </w:p>
        </w:tc>
        <w:tc>
          <w:tcPr>
            <w:tcW w:w="792" w:type="pct"/>
            <w:noWrap/>
            <w:vAlign w:val="center"/>
            <w:hideMark/>
          </w:tcPr>
          <w:p w14:paraId="4FB474CC" w14:textId="631E56B9" w:rsidR="00704E10" w:rsidRPr="00227774" w:rsidRDefault="00C4707F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6.11</w:t>
            </w:r>
          </w:p>
        </w:tc>
        <w:tc>
          <w:tcPr>
            <w:tcW w:w="792" w:type="pct"/>
            <w:noWrap/>
            <w:vAlign w:val="center"/>
            <w:hideMark/>
          </w:tcPr>
          <w:p w14:paraId="58F1A753" w14:textId="504752CF" w:rsidR="00704E10" w:rsidRPr="00227774" w:rsidRDefault="00C4707F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14.51</w:t>
            </w:r>
          </w:p>
        </w:tc>
        <w:tc>
          <w:tcPr>
            <w:tcW w:w="792" w:type="pct"/>
            <w:noWrap/>
            <w:vAlign w:val="center"/>
          </w:tcPr>
          <w:p w14:paraId="49AD0699" w14:textId="7B094AAD" w:rsidR="00704E10" w:rsidRPr="00227774" w:rsidRDefault="00C4707F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20.10</w:t>
            </w:r>
          </w:p>
        </w:tc>
        <w:tc>
          <w:tcPr>
            <w:tcW w:w="792" w:type="pct"/>
            <w:noWrap/>
            <w:vAlign w:val="center"/>
          </w:tcPr>
          <w:p w14:paraId="0DE3078F" w14:textId="3925728F" w:rsidR="00704E10" w:rsidRPr="00227774" w:rsidRDefault="00C4707F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29.47</w:t>
            </w:r>
          </w:p>
        </w:tc>
        <w:tc>
          <w:tcPr>
            <w:tcW w:w="781" w:type="pct"/>
            <w:noWrap/>
            <w:vAlign w:val="center"/>
          </w:tcPr>
          <w:p w14:paraId="59A5A29C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04E10" w:rsidRPr="00227774" w14:paraId="46139589" w14:textId="77777777" w:rsidTr="00BB4A48">
        <w:trPr>
          <w:trHeight w:val="280"/>
        </w:trPr>
        <w:tc>
          <w:tcPr>
            <w:tcW w:w="1051" w:type="pct"/>
            <w:vAlign w:val="center"/>
            <w:hideMark/>
          </w:tcPr>
          <w:p w14:paraId="618037C7" w14:textId="77777777" w:rsidR="00704E10" w:rsidRPr="00227774" w:rsidRDefault="00704E10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792" w:type="pct"/>
            <w:noWrap/>
            <w:vAlign w:val="center"/>
            <w:hideMark/>
          </w:tcPr>
          <w:p w14:paraId="0EE8B72C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92" w:type="pct"/>
            <w:noWrap/>
            <w:vAlign w:val="center"/>
            <w:hideMark/>
          </w:tcPr>
          <w:p w14:paraId="10C7B95A" w14:textId="641245B4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="00EF575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74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A0522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42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A0522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2.12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pct"/>
            <w:noWrap/>
            <w:vAlign w:val="center"/>
            <w:hideMark/>
          </w:tcPr>
          <w:p w14:paraId="591E652B" w14:textId="44D74880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="00A0522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="00A0522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="00A0522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pct"/>
            <w:noWrap/>
            <w:vAlign w:val="center"/>
            <w:hideMark/>
          </w:tcPr>
          <w:p w14:paraId="7E1C1AA7" w14:textId="5F779934" w:rsidR="00704E10" w:rsidRPr="00227774" w:rsidRDefault="00765F86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</w:t>
            </w:r>
            <w:r w:rsidR="00A0522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62</w:t>
            </w:r>
            <w:r w:rsidR="00704E10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704E1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A0522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="00704E10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704E1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A0522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="00704E10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81" w:type="pct"/>
            <w:noWrap/>
            <w:vAlign w:val="center"/>
          </w:tcPr>
          <w:p w14:paraId="1737786C" w14:textId="44BF2FD1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</w:t>
            </w:r>
            <w:r w:rsidR="00096D83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(1.2</w:t>
            </w:r>
            <w:r w:rsidR="00096D83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-1.4</w:t>
            </w:r>
            <w:r w:rsidR="00096D83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704E10" w:rsidRPr="00227774" w14:paraId="1BF4122E" w14:textId="77777777" w:rsidTr="00BB4A48">
        <w:trPr>
          <w:trHeight w:val="280"/>
        </w:trPr>
        <w:tc>
          <w:tcPr>
            <w:tcW w:w="1051" w:type="pct"/>
            <w:vAlign w:val="center"/>
            <w:hideMark/>
          </w:tcPr>
          <w:p w14:paraId="785C7B7D" w14:textId="77777777" w:rsidR="00704E10" w:rsidRPr="00227774" w:rsidRDefault="00704E10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792" w:type="pct"/>
            <w:noWrap/>
            <w:vAlign w:val="center"/>
            <w:hideMark/>
          </w:tcPr>
          <w:p w14:paraId="0EFA58A2" w14:textId="77777777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92" w:type="pct"/>
            <w:noWrap/>
            <w:vAlign w:val="center"/>
            <w:hideMark/>
          </w:tcPr>
          <w:p w14:paraId="3526F9D2" w14:textId="491B542D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A0522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A0522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="00A0522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pct"/>
            <w:noWrap/>
            <w:vAlign w:val="center"/>
            <w:hideMark/>
          </w:tcPr>
          <w:p w14:paraId="334AC542" w14:textId="22FA53A1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36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9827D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="009827D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2" w:type="pct"/>
            <w:noWrap/>
            <w:vAlign w:val="center"/>
            <w:hideMark/>
          </w:tcPr>
          <w:p w14:paraId="567E31E4" w14:textId="03A34B93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="009827D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(1.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="009827D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765F8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</w:t>
            </w:r>
            <w:r w:rsidR="009827D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81" w:type="pct"/>
            <w:noWrap/>
            <w:vAlign w:val="center"/>
          </w:tcPr>
          <w:p w14:paraId="424CEB85" w14:textId="08D98590" w:rsidR="00704E10" w:rsidRPr="00227774" w:rsidRDefault="00704E10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096D83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(1.0</w:t>
            </w:r>
            <w:r w:rsidR="00096D83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-1.1</w:t>
            </w:r>
            <w:r w:rsidR="00F26FF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52AD659A" w14:textId="670A6714" w:rsidR="00704E10" w:rsidRPr="00EC5DF5" w:rsidRDefault="00704E10" w:rsidP="00704E10">
      <w:pPr>
        <w:pStyle w:val="Pa20"/>
        <w:spacing w:before="40"/>
        <w:jc w:val="both"/>
        <w:rPr>
          <w:rFonts w:ascii="Times New Roman" w:hAnsi="Times New Roman" w:cs="Times New Roman"/>
          <w:sz w:val="21"/>
          <w:szCs w:val="21"/>
        </w:rPr>
      </w:pPr>
      <w:r w:rsidRPr="00EC5DF5">
        <w:rPr>
          <w:rFonts w:ascii="Times New Roman" w:hAnsi="Times New Roman" w:cs="Times New Roman"/>
          <w:sz w:val="21"/>
          <w:szCs w:val="21"/>
        </w:rPr>
        <w:t xml:space="preserve">Model 1: adjusted for sex and age; Model 2: adjusted for variables in model 1 plus </w:t>
      </w:r>
      <w:r w:rsidRPr="001B01F9">
        <w:rPr>
          <w:rFonts w:ascii="Times New Roman" w:hAnsi="Times New Roman" w:cs="Times New Roman"/>
          <w:sz w:val="21"/>
          <w:szCs w:val="21"/>
        </w:rPr>
        <w:t>education level</w:t>
      </w:r>
      <w:r w:rsidRPr="00EC5DF5">
        <w:rPr>
          <w:rFonts w:ascii="Times New Roman" w:hAnsi="Times New Roman" w:cs="Times New Roman"/>
          <w:sz w:val="21"/>
          <w:szCs w:val="21"/>
        </w:rPr>
        <w:t xml:space="preserve">, </w:t>
      </w:r>
      <w:r w:rsidRPr="001B01F9">
        <w:rPr>
          <w:rFonts w:ascii="Times New Roman" w:hAnsi="Times New Roman" w:cs="Times New Roman"/>
          <w:sz w:val="21"/>
          <w:szCs w:val="21"/>
        </w:rPr>
        <w:t>smoking status</w:t>
      </w:r>
      <w:r w:rsidRPr="00EC5DF5">
        <w:rPr>
          <w:rFonts w:ascii="Times New Roman" w:hAnsi="Times New Roman" w:cs="Times New Roman"/>
          <w:sz w:val="21"/>
          <w:szCs w:val="21"/>
        </w:rPr>
        <w:t xml:space="preserve">, </w:t>
      </w:r>
      <w:r w:rsidRPr="001B01F9">
        <w:rPr>
          <w:rFonts w:ascii="Times New Roman" w:hAnsi="Times New Roman" w:cs="Times New Roman"/>
          <w:sz w:val="21"/>
          <w:szCs w:val="21"/>
        </w:rPr>
        <w:t>alcohol consumption</w:t>
      </w:r>
      <w:r w:rsidRPr="00EC5DF5">
        <w:rPr>
          <w:rFonts w:ascii="Times New Roman" w:hAnsi="Times New Roman" w:cs="Times New Roman"/>
          <w:sz w:val="21"/>
          <w:szCs w:val="21"/>
        </w:rPr>
        <w:t>, physical activity, salt intake, LDL-</w:t>
      </w:r>
      <w:r w:rsidR="00C278BE">
        <w:rPr>
          <w:rFonts w:ascii="Times New Roman" w:hAnsi="Times New Roman" w:cs="Times New Roman" w:hint="eastAsia"/>
          <w:sz w:val="21"/>
          <w:szCs w:val="21"/>
        </w:rPr>
        <w:t>C</w:t>
      </w:r>
      <w:r w:rsidRPr="00EC5DF5">
        <w:rPr>
          <w:rFonts w:ascii="Times New Roman" w:hAnsi="Times New Roman" w:cs="Times New Roman"/>
          <w:sz w:val="21"/>
          <w:szCs w:val="21"/>
        </w:rPr>
        <w:t xml:space="preserve">, SUA, </w:t>
      </w:r>
      <w:r w:rsidR="00C278BE">
        <w:rPr>
          <w:rFonts w:ascii="Times New Roman" w:hAnsi="Times New Roman" w:cs="Times New Roman" w:hint="eastAsia"/>
          <w:sz w:val="21"/>
          <w:szCs w:val="21"/>
        </w:rPr>
        <w:t>h</w:t>
      </w:r>
      <w:r w:rsidRPr="00EC5DF5">
        <w:rPr>
          <w:rFonts w:ascii="Times New Roman" w:hAnsi="Times New Roman" w:cs="Times New Roman"/>
          <w:sz w:val="21"/>
          <w:szCs w:val="21"/>
        </w:rPr>
        <w:t>s-CRP, MAP, and FBG</w:t>
      </w:r>
      <w:r w:rsidR="00BA0796">
        <w:rPr>
          <w:rFonts w:ascii="Times New Roman" w:hAnsi="Times New Roman" w:cs="Times New Roman" w:hint="eastAsia"/>
          <w:sz w:val="21"/>
          <w:szCs w:val="21"/>
        </w:rPr>
        <w:t>.</w:t>
      </w:r>
    </w:p>
    <w:p w14:paraId="611F9604" w14:textId="77777777" w:rsidR="00704E10" w:rsidRDefault="00704E10" w:rsidP="00704E10">
      <w:pPr>
        <w:pStyle w:val="Pa20"/>
        <w:spacing w:before="40"/>
        <w:jc w:val="both"/>
        <w:rPr>
          <w:rFonts w:ascii="Times New Roman" w:hAnsi="Times New Roman" w:cs="Times New Roman"/>
          <w:sz w:val="21"/>
          <w:szCs w:val="21"/>
        </w:rPr>
        <w:sectPr w:rsidR="00704E10" w:rsidSect="0037133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FB57A6">
        <w:rPr>
          <w:rFonts w:ascii="Times New Roman" w:hAnsi="Times New Roman" w:cs="Times New Roman"/>
          <w:sz w:val="21"/>
          <w:szCs w:val="21"/>
        </w:rPr>
        <w:t>Abbreviations:</w:t>
      </w:r>
      <w:r w:rsidRPr="00FB57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FB57A6">
        <w:rPr>
          <w:rFonts w:ascii="Times New Roman" w:hAnsi="Times New Roman" w:cs="Times New Roman"/>
          <w:sz w:val="21"/>
          <w:szCs w:val="21"/>
        </w:rPr>
        <w:t>CVAI, Chinese visceral adipose index; HR, hazard ratio; CI, confidence interval; Q, quartiles; SD, standard deviation.</w:t>
      </w:r>
    </w:p>
    <w:p w14:paraId="1E636B02" w14:textId="1711185B" w:rsidR="00B11156" w:rsidRPr="00B11156" w:rsidRDefault="00B11156" w:rsidP="00B11156">
      <w:pPr>
        <w:rPr>
          <w:rFonts w:ascii="Times New Roman" w:hAnsi="Times New Roman" w:cs="Times New Roman"/>
          <w:b/>
          <w:bCs/>
        </w:rPr>
      </w:pPr>
      <w:r w:rsidRPr="0046794C">
        <w:rPr>
          <w:rFonts w:ascii="Times New Roman" w:hAnsi="Times New Roman" w:cs="Times New Roman"/>
          <w:b/>
          <w:bCs/>
        </w:rPr>
        <w:lastRenderedPageBreak/>
        <w:t>Supplement</w:t>
      </w:r>
      <w:r w:rsidRPr="0046794C">
        <w:rPr>
          <w:rFonts w:ascii="Times New Roman" w:hAnsi="Times New Roman" w:cs="Times New Roman" w:hint="eastAsia"/>
          <w:b/>
          <w:bCs/>
        </w:rPr>
        <w:t>ary</w:t>
      </w:r>
      <w:r w:rsidRPr="0046794C">
        <w:rPr>
          <w:rFonts w:ascii="Times New Roman" w:hAnsi="Times New Roman" w:cs="Times New Roman"/>
          <w:b/>
          <w:bCs/>
        </w:rPr>
        <w:t xml:space="preserve"> Table </w:t>
      </w:r>
      <w:r w:rsidR="00F5359E"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B11156">
        <w:rPr>
          <w:rFonts w:ascii="Times New Roman" w:hAnsi="Times New Roman" w:cs="Times New Roman"/>
          <w:b/>
          <w:bCs/>
        </w:rPr>
        <w:t xml:space="preserve">Association of </w:t>
      </w:r>
      <w:r>
        <w:rPr>
          <w:rFonts w:ascii="Times New Roman" w:hAnsi="Times New Roman" w:cs="Times New Roman" w:hint="eastAsia"/>
          <w:b/>
          <w:bCs/>
        </w:rPr>
        <w:t>CVAI</w:t>
      </w:r>
      <w:r w:rsidRPr="00B11156">
        <w:rPr>
          <w:rFonts w:ascii="Times New Roman" w:hAnsi="Times New Roman" w:cs="Times New Roman"/>
          <w:b/>
          <w:bCs/>
        </w:rPr>
        <w:t xml:space="preserve"> with the risk of </w:t>
      </w:r>
      <w:r>
        <w:rPr>
          <w:rFonts w:ascii="Times New Roman" w:hAnsi="Times New Roman" w:cs="Times New Roman" w:hint="eastAsia"/>
          <w:b/>
          <w:bCs/>
        </w:rPr>
        <w:t>a</w:t>
      </w:r>
      <w:r w:rsidRPr="006E0454">
        <w:rPr>
          <w:rFonts w:ascii="Times New Roman" w:hAnsi="Times New Roman" w:cs="Times New Roman"/>
          <w:b/>
          <w:bCs/>
        </w:rPr>
        <w:t>rterial stiffness</w:t>
      </w:r>
      <w:r w:rsidRPr="00B11156">
        <w:rPr>
          <w:rFonts w:ascii="Times New Roman" w:hAnsi="Times New Roman" w:cs="Times New Roman"/>
          <w:b/>
          <w:bCs/>
        </w:rPr>
        <w:t xml:space="preserve"> treating deaths as </w:t>
      </w:r>
      <w:r w:rsidR="007F7EC3">
        <w:rPr>
          <w:rFonts w:ascii="Times New Roman" w:hAnsi="Times New Roman" w:cs="Times New Roman" w:hint="eastAsia"/>
          <w:b/>
          <w:bCs/>
        </w:rPr>
        <w:t xml:space="preserve">a </w:t>
      </w:r>
      <w:r w:rsidRPr="00B11156">
        <w:rPr>
          <w:rFonts w:ascii="Times New Roman" w:hAnsi="Times New Roman" w:cs="Times New Roman"/>
          <w:b/>
          <w:bCs/>
        </w:rPr>
        <w:t>competing risk event</w:t>
      </w:r>
    </w:p>
    <w:tbl>
      <w:tblPr>
        <w:tblStyle w:val="a4"/>
        <w:tblW w:w="4961" w:type="pct"/>
        <w:tblLayout w:type="fixed"/>
        <w:tblLook w:val="04A0" w:firstRow="1" w:lastRow="0" w:firstColumn="1" w:lastColumn="0" w:noHBand="0" w:noVBand="1"/>
      </w:tblPr>
      <w:tblGrid>
        <w:gridCol w:w="2231"/>
        <w:gridCol w:w="2092"/>
        <w:gridCol w:w="2092"/>
        <w:gridCol w:w="2092"/>
        <w:gridCol w:w="2092"/>
      </w:tblGrid>
      <w:tr w:rsidR="00BA0796" w:rsidRPr="00227774" w14:paraId="5451D114" w14:textId="77777777" w:rsidTr="00BB4A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052" w:type="pct"/>
            <w:vMerge w:val="restart"/>
            <w:vAlign w:val="center"/>
            <w:hideMark/>
          </w:tcPr>
          <w:p w14:paraId="00C0081E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3948" w:type="pct"/>
            <w:gridSpan w:val="4"/>
            <w:vAlign w:val="center"/>
            <w:hideMark/>
          </w:tcPr>
          <w:p w14:paraId="17AA0ED0" w14:textId="51CA7AF9" w:rsidR="00BA0796" w:rsidRPr="00227774" w:rsidRDefault="00BA0796" w:rsidP="002F355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CVAI</w:t>
            </w:r>
            <w:r w:rsidRPr="002277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, HR (95% CI)</w:t>
            </w:r>
          </w:p>
        </w:tc>
      </w:tr>
      <w:tr w:rsidR="00BA0796" w:rsidRPr="00D7267D" w14:paraId="1E2A9EC4" w14:textId="77777777" w:rsidTr="00BB4A48">
        <w:trPr>
          <w:trHeight w:val="560"/>
        </w:trPr>
        <w:tc>
          <w:tcPr>
            <w:tcW w:w="1052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61CED790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bottom w:val="single" w:sz="8" w:space="0" w:color="auto"/>
            </w:tcBorders>
            <w:vAlign w:val="center"/>
            <w:hideMark/>
          </w:tcPr>
          <w:p w14:paraId="57308D59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Q1</w:t>
            </w:r>
          </w:p>
        </w:tc>
        <w:tc>
          <w:tcPr>
            <w:tcW w:w="987" w:type="pct"/>
            <w:tcBorders>
              <w:bottom w:val="single" w:sz="8" w:space="0" w:color="auto"/>
            </w:tcBorders>
            <w:vAlign w:val="center"/>
            <w:hideMark/>
          </w:tcPr>
          <w:p w14:paraId="7CAB6798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Q2</w:t>
            </w:r>
          </w:p>
        </w:tc>
        <w:tc>
          <w:tcPr>
            <w:tcW w:w="987" w:type="pct"/>
            <w:tcBorders>
              <w:bottom w:val="single" w:sz="8" w:space="0" w:color="auto"/>
            </w:tcBorders>
            <w:vAlign w:val="center"/>
          </w:tcPr>
          <w:p w14:paraId="56B2315F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Q3</w:t>
            </w:r>
          </w:p>
        </w:tc>
        <w:tc>
          <w:tcPr>
            <w:tcW w:w="987" w:type="pct"/>
            <w:tcBorders>
              <w:bottom w:val="single" w:sz="8" w:space="0" w:color="auto"/>
            </w:tcBorders>
            <w:vAlign w:val="center"/>
          </w:tcPr>
          <w:p w14:paraId="0D1CECCC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Q4</w:t>
            </w:r>
          </w:p>
        </w:tc>
      </w:tr>
      <w:tr w:rsidR="00BA0796" w:rsidRPr="00227774" w14:paraId="34C36B86" w14:textId="77777777" w:rsidTr="00BB4A48">
        <w:trPr>
          <w:trHeight w:val="280"/>
        </w:trPr>
        <w:tc>
          <w:tcPr>
            <w:tcW w:w="1052" w:type="pct"/>
            <w:tcBorders>
              <w:top w:val="single" w:sz="8" w:space="0" w:color="auto"/>
            </w:tcBorders>
            <w:vAlign w:val="center"/>
            <w:hideMark/>
          </w:tcPr>
          <w:p w14:paraId="641975E8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BD295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rterial stiffness</w:t>
            </w:r>
          </w:p>
        </w:tc>
        <w:tc>
          <w:tcPr>
            <w:tcW w:w="987" w:type="pct"/>
            <w:tcBorders>
              <w:top w:val="single" w:sz="8" w:space="0" w:color="auto"/>
            </w:tcBorders>
            <w:vAlign w:val="center"/>
            <w:hideMark/>
          </w:tcPr>
          <w:p w14:paraId="3FCD21AB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single" w:sz="8" w:space="0" w:color="auto"/>
            </w:tcBorders>
            <w:vAlign w:val="center"/>
            <w:hideMark/>
          </w:tcPr>
          <w:p w14:paraId="3B917589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single" w:sz="8" w:space="0" w:color="auto"/>
            </w:tcBorders>
            <w:vAlign w:val="center"/>
          </w:tcPr>
          <w:p w14:paraId="5656EF7F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single" w:sz="8" w:space="0" w:color="auto"/>
            </w:tcBorders>
            <w:vAlign w:val="center"/>
          </w:tcPr>
          <w:p w14:paraId="602EB619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A0796" w:rsidRPr="00227774" w14:paraId="3ED0A06B" w14:textId="77777777" w:rsidTr="00BB4A48">
        <w:trPr>
          <w:trHeight w:val="280"/>
        </w:trPr>
        <w:tc>
          <w:tcPr>
            <w:tcW w:w="1052" w:type="pct"/>
            <w:vAlign w:val="center"/>
            <w:hideMark/>
          </w:tcPr>
          <w:p w14:paraId="184B8193" w14:textId="77777777" w:rsidR="00BA0796" w:rsidRPr="00227774" w:rsidRDefault="00BA0796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987" w:type="pct"/>
            <w:noWrap/>
            <w:vAlign w:val="center"/>
            <w:hideMark/>
          </w:tcPr>
          <w:p w14:paraId="23B69F00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987" w:type="pct"/>
            <w:noWrap/>
            <w:vAlign w:val="center"/>
            <w:hideMark/>
          </w:tcPr>
          <w:p w14:paraId="2FFE7820" w14:textId="0C97DD74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="004462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63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4462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36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4462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1.95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87" w:type="pct"/>
            <w:noWrap/>
            <w:vAlign w:val="center"/>
            <w:hideMark/>
          </w:tcPr>
          <w:p w14:paraId="50533525" w14:textId="68CF480C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</w:t>
            </w:r>
            <w:r w:rsidR="004462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04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4462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71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4462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44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87" w:type="pct"/>
            <w:noWrap/>
            <w:vAlign w:val="center"/>
            <w:hideMark/>
          </w:tcPr>
          <w:p w14:paraId="232ABE42" w14:textId="425FA1B2" w:rsidR="00BA0796" w:rsidRPr="00227774" w:rsidRDefault="004462C5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2.61</w:t>
            </w:r>
            <w:r w:rsidR="00BA0796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BA079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="00BA0796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BA079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BA0796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BA0796" w:rsidRPr="00227774" w14:paraId="691C7E5E" w14:textId="77777777" w:rsidTr="00BB4A48">
        <w:trPr>
          <w:trHeight w:val="280"/>
        </w:trPr>
        <w:tc>
          <w:tcPr>
            <w:tcW w:w="1052" w:type="pct"/>
            <w:vAlign w:val="center"/>
            <w:hideMark/>
          </w:tcPr>
          <w:p w14:paraId="64A6FBE4" w14:textId="77777777" w:rsidR="00BA0796" w:rsidRPr="00227774" w:rsidRDefault="00BA0796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987" w:type="pct"/>
            <w:noWrap/>
            <w:vAlign w:val="center"/>
            <w:hideMark/>
          </w:tcPr>
          <w:p w14:paraId="751A3D8E" w14:textId="77777777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987" w:type="pct"/>
            <w:noWrap/>
            <w:vAlign w:val="center"/>
            <w:hideMark/>
          </w:tcPr>
          <w:p w14:paraId="0AB867BA" w14:textId="14BB329F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</w:t>
            </w:r>
            <w:r w:rsidR="004462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</w:t>
            </w:r>
            <w:r w:rsidR="004462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4462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87" w:type="pct"/>
            <w:noWrap/>
            <w:vAlign w:val="center"/>
            <w:hideMark/>
          </w:tcPr>
          <w:p w14:paraId="5F6FF6DA" w14:textId="44DCC5E1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4462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</w:t>
            </w:r>
            <w:r w:rsidR="0051541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="0051541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87" w:type="pct"/>
            <w:noWrap/>
            <w:vAlign w:val="center"/>
            <w:hideMark/>
          </w:tcPr>
          <w:p w14:paraId="655DF072" w14:textId="19785BFA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52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="0051541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</w:t>
            </w:r>
            <w:r w:rsidR="0051541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BA0796" w:rsidRPr="00227774" w14:paraId="12DFA74B" w14:textId="77777777" w:rsidTr="00BB4A48">
        <w:trPr>
          <w:trHeight w:val="280"/>
        </w:trPr>
        <w:tc>
          <w:tcPr>
            <w:tcW w:w="1052" w:type="pct"/>
            <w:vAlign w:val="center"/>
          </w:tcPr>
          <w:p w14:paraId="2E684CA2" w14:textId="4F55DCC6" w:rsidR="00BA0796" w:rsidRPr="00227774" w:rsidRDefault="00BA0796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Model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87" w:type="pct"/>
            <w:noWrap/>
            <w:vAlign w:val="center"/>
          </w:tcPr>
          <w:p w14:paraId="7250A084" w14:textId="31EC9471" w:rsidR="00BA0796" w:rsidRPr="00227774" w:rsidRDefault="00BA0796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987" w:type="pct"/>
            <w:noWrap/>
            <w:vAlign w:val="center"/>
          </w:tcPr>
          <w:p w14:paraId="1A2AE01A" w14:textId="319E8DDC" w:rsidR="00BA0796" w:rsidRDefault="0051541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1.30 (1.09-1.56)</w:t>
            </w:r>
          </w:p>
        </w:tc>
        <w:tc>
          <w:tcPr>
            <w:tcW w:w="987" w:type="pct"/>
            <w:noWrap/>
            <w:vAlign w:val="center"/>
          </w:tcPr>
          <w:p w14:paraId="79E41624" w14:textId="23853CE8" w:rsidR="00BA0796" w:rsidRDefault="0051541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1.37 (1.14-1.64)</w:t>
            </w:r>
          </w:p>
        </w:tc>
        <w:tc>
          <w:tcPr>
            <w:tcW w:w="987" w:type="pct"/>
            <w:noWrap/>
            <w:vAlign w:val="center"/>
          </w:tcPr>
          <w:p w14:paraId="3E3254F8" w14:textId="00B3CDEA" w:rsidR="00BA0796" w:rsidRPr="00227774" w:rsidRDefault="00515414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1.49 (1.23-1.79)</w:t>
            </w:r>
          </w:p>
        </w:tc>
      </w:tr>
    </w:tbl>
    <w:p w14:paraId="7354931F" w14:textId="6D74AEE0" w:rsidR="001F20B4" w:rsidRDefault="00BA0796" w:rsidP="00BA0796">
      <w:pPr>
        <w:pStyle w:val="Pa20"/>
        <w:spacing w:before="40"/>
        <w:jc w:val="both"/>
        <w:rPr>
          <w:rFonts w:ascii="Times New Roman" w:hAnsi="Times New Roman" w:cs="Times New Roman"/>
          <w:sz w:val="21"/>
          <w:szCs w:val="21"/>
        </w:rPr>
      </w:pPr>
      <w:r w:rsidRPr="00EC5DF5">
        <w:rPr>
          <w:rFonts w:ascii="Times New Roman" w:hAnsi="Times New Roman" w:cs="Times New Roman"/>
          <w:sz w:val="21"/>
          <w:szCs w:val="21"/>
        </w:rPr>
        <w:t xml:space="preserve">Model 1: adjusted for sex and age; Model 2: adjusted for variables in model 1 plus </w:t>
      </w:r>
      <w:r w:rsidRPr="001B01F9">
        <w:rPr>
          <w:rFonts w:ascii="Times New Roman" w:hAnsi="Times New Roman" w:cs="Times New Roman"/>
          <w:sz w:val="21"/>
          <w:szCs w:val="21"/>
        </w:rPr>
        <w:t>education level</w:t>
      </w:r>
      <w:r w:rsidRPr="00EC5DF5">
        <w:rPr>
          <w:rFonts w:ascii="Times New Roman" w:hAnsi="Times New Roman" w:cs="Times New Roman"/>
          <w:sz w:val="21"/>
          <w:szCs w:val="21"/>
        </w:rPr>
        <w:t xml:space="preserve">, </w:t>
      </w:r>
      <w:r w:rsidRPr="001B01F9">
        <w:rPr>
          <w:rFonts w:ascii="Times New Roman" w:hAnsi="Times New Roman" w:cs="Times New Roman"/>
          <w:sz w:val="21"/>
          <w:szCs w:val="21"/>
        </w:rPr>
        <w:t>smoking status</w:t>
      </w:r>
      <w:r w:rsidRPr="00EC5DF5">
        <w:rPr>
          <w:rFonts w:ascii="Times New Roman" w:hAnsi="Times New Roman" w:cs="Times New Roman"/>
          <w:sz w:val="21"/>
          <w:szCs w:val="21"/>
        </w:rPr>
        <w:t xml:space="preserve">, </w:t>
      </w:r>
      <w:r w:rsidRPr="001B01F9">
        <w:rPr>
          <w:rFonts w:ascii="Times New Roman" w:hAnsi="Times New Roman" w:cs="Times New Roman"/>
          <w:sz w:val="21"/>
          <w:szCs w:val="21"/>
        </w:rPr>
        <w:t>alcohol consumption</w:t>
      </w:r>
      <w:r w:rsidRPr="00EC5DF5">
        <w:rPr>
          <w:rFonts w:ascii="Times New Roman" w:hAnsi="Times New Roman" w:cs="Times New Roman"/>
          <w:sz w:val="21"/>
          <w:szCs w:val="21"/>
        </w:rPr>
        <w:t>, physical activity, salt intake, LDL-</w:t>
      </w:r>
      <w:r w:rsidR="00C278BE">
        <w:rPr>
          <w:rFonts w:ascii="Times New Roman" w:hAnsi="Times New Roman" w:cs="Times New Roman" w:hint="eastAsia"/>
          <w:sz w:val="21"/>
          <w:szCs w:val="21"/>
        </w:rPr>
        <w:t>C</w:t>
      </w:r>
      <w:r w:rsidRPr="00EC5DF5">
        <w:rPr>
          <w:rFonts w:ascii="Times New Roman" w:hAnsi="Times New Roman" w:cs="Times New Roman"/>
          <w:sz w:val="21"/>
          <w:szCs w:val="21"/>
        </w:rPr>
        <w:t xml:space="preserve">, SUA, </w:t>
      </w:r>
      <w:r w:rsidR="00C278BE">
        <w:rPr>
          <w:rFonts w:ascii="Times New Roman" w:hAnsi="Times New Roman" w:cs="Times New Roman" w:hint="eastAsia"/>
          <w:sz w:val="21"/>
          <w:szCs w:val="21"/>
        </w:rPr>
        <w:t>h</w:t>
      </w:r>
      <w:r w:rsidRPr="00EC5DF5">
        <w:rPr>
          <w:rFonts w:ascii="Times New Roman" w:hAnsi="Times New Roman" w:cs="Times New Roman"/>
          <w:sz w:val="21"/>
          <w:szCs w:val="21"/>
        </w:rPr>
        <w:t xml:space="preserve">s-CRP, MAP, and FBG; </w:t>
      </w:r>
      <w:r w:rsidR="001F20B4" w:rsidRPr="00EC5DF5">
        <w:rPr>
          <w:rFonts w:ascii="Times New Roman" w:hAnsi="Times New Roman" w:cs="Times New Roman"/>
          <w:sz w:val="21"/>
          <w:szCs w:val="21"/>
        </w:rPr>
        <w:t xml:space="preserve">Model 3: adjusted for variables in model 2 plus </w:t>
      </w:r>
      <w:r w:rsidR="001F20B4" w:rsidRPr="005911C4">
        <w:rPr>
          <w:rFonts w:ascii="Times New Roman" w:hAnsi="Times New Roman" w:cs="Times New Roman"/>
          <w:sz w:val="21"/>
          <w:szCs w:val="21"/>
        </w:rPr>
        <w:t>hypertensive drugs, hypoglycaemic drugs, and lipid-lowering drugs</w:t>
      </w:r>
      <w:r w:rsidR="001F20B4">
        <w:rPr>
          <w:rFonts w:ascii="Times New Roman" w:hAnsi="Times New Roman" w:cs="Times New Roman" w:hint="eastAsia"/>
          <w:sz w:val="21"/>
          <w:szCs w:val="21"/>
        </w:rPr>
        <w:t>.</w:t>
      </w:r>
    </w:p>
    <w:p w14:paraId="7F5354E5" w14:textId="2173D239" w:rsidR="00BA0796" w:rsidRDefault="00BA0796" w:rsidP="00BA0796">
      <w:pPr>
        <w:pStyle w:val="Pa20"/>
        <w:spacing w:before="40"/>
        <w:jc w:val="both"/>
        <w:rPr>
          <w:rFonts w:ascii="Times New Roman" w:hAnsi="Times New Roman" w:cs="Times New Roman"/>
          <w:sz w:val="21"/>
          <w:szCs w:val="21"/>
        </w:rPr>
        <w:sectPr w:rsidR="00BA0796" w:rsidSect="00371332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FB57A6">
        <w:rPr>
          <w:rFonts w:ascii="Times New Roman" w:hAnsi="Times New Roman" w:cs="Times New Roman"/>
          <w:sz w:val="21"/>
          <w:szCs w:val="21"/>
        </w:rPr>
        <w:t>Abbreviations:</w:t>
      </w:r>
      <w:r w:rsidRPr="00FB57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FB57A6">
        <w:rPr>
          <w:rFonts w:ascii="Times New Roman" w:hAnsi="Times New Roman" w:cs="Times New Roman"/>
          <w:sz w:val="21"/>
          <w:szCs w:val="21"/>
        </w:rPr>
        <w:t>CVAI, Chinese visceral adipose index; HR, hazard ratio; CI, confidence interval; Q, quartiles; SD, standard deviation.</w:t>
      </w:r>
    </w:p>
    <w:p w14:paraId="048E43CF" w14:textId="6BF70EDB" w:rsidR="00682AEB" w:rsidRPr="00682AEB" w:rsidRDefault="0093797B" w:rsidP="001973D5">
      <w:pPr>
        <w:jc w:val="center"/>
        <w:rPr>
          <w:rFonts w:ascii="Times New Roman" w:hAnsi="Times New Roman" w:cs="Times New Roman"/>
          <w:b/>
          <w:bCs/>
        </w:rPr>
      </w:pPr>
      <w:r w:rsidRPr="0046794C">
        <w:rPr>
          <w:rFonts w:ascii="Times New Roman" w:hAnsi="Times New Roman" w:cs="Times New Roman"/>
          <w:b/>
          <w:bCs/>
        </w:rPr>
        <w:lastRenderedPageBreak/>
        <w:t>Supplement</w:t>
      </w:r>
      <w:r w:rsidRPr="0046794C">
        <w:rPr>
          <w:rFonts w:ascii="Times New Roman" w:hAnsi="Times New Roman" w:cs="Times New Roman" w:hint="eastAsia"/>
          <w:b/>
          <w:bCs/>
        </w:rPr>
        <w:t>ary</w:t>
      </w:r>
      <w:r w:rsidRPr="0046794C">
        <w:rPr>
          <w:rFonts w:ascii="Times New Roman" w:hAnsi="Times New Roman" w:cs="Times New Roman"/>
          <w:b/>
          <w:bCs/>
        </w:rPr>
        <w:t xml:space="preserve"> Table </w:t>
      </w:r>
      <w:r w:rsidR="00F5359E">
        <w:rPr>
          <w:rFonts w:ascii="Times New Roman" w:hAnsi="Times New Roman" w:cs="Times New Roman" w:hint="eastAsia"/>
          <w:b/>
          <w:bCs/>
        </w:rPr>
        <w:t>5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F81F95">
        <w:rPr>
          <w:rFonts w:ascii="Times New Roman" w:hAnsi="Times New Roman" w:cs="Times New Roman"/>
          <w:b/>
          <w:bCs/>
        </w:rPr>
        <w:t xml:space="preserve">Association of </w:t>
      </w:r>
      <w:r>
        <w:rPr>
          <w:rFonts w:ascii="Times New Roman" w:hAnsi="Times New Roman" w:cs="Times New Roman" w:hint="eastAsia"/>
          <w:b/>
          <w:bCs/>
        </w:rPr>
        <w:t>CVAI</w:t>
      </w:r>
      <w:r w:rsidRPr="00F81F95">
        <w:rPr>
          <w:rFonts w:ascii="Times New Roman" w:hAnsi="Times New Roman" w:cs="Times New Roman"/>
          <w:b/>
          <w:bCs/>
        </w:rPr>
        <w:t xml:space="preserve"> with the risk of </w:t>
      </w:r>
      <w:r>
        <w:rPr>
          <w:rFonts w:ascii="Times New Roman" w:hAnsi="Times New Roman" w:cs="Times New Roman" w:hint="eastAsia"/>
          <w:b/>
          <w:bCs/>
        </w:rPr>
        <w:t>a</w:t>
      </w:r>
      <w:r w:rsidRPr="006E0454">
        <w:rPr>
          <w:rFonts w:ascii="Times New Roman" w:hAnsi="Times New Roman" w:cs="Times New Roman"/>
          <w:b/>
          <w:bCs/>
        </w:rPr>
        <w:t>rterial stiffness</w:t>
      </w:r>
      <w:r w:rsidR="008B013D">
        <w:rPr>
          <w:rFonts w:ascii="Times New Roman" w:hAnsi="Times New Roman" w:cs="Times New Roman" w:hint="eastAsia"/>
          <w:b/>
          <w:bCs/>
        </w:rPr>
        <w:t>:</w:t>
      </w:r>
      <w:r w:rsidR="008B013D" w:rsidRPr="008B013D">
        <w:rPr>
          <w:rFonts w:ascii="Times New Roman" w:hAnsi="Times New Roman" w:cs="Times New Roman"/>
          <w:b/>
          <w:bCs/>
        </w:rPr>
        <w:t xml:space="preserve"> </w:t>
      </w:r>
      <w:r w:rsidR="008B013D" w:rsidRPr="00415EEA">
        <w:rPr>
          <w:rFonts w:ascii="Times New Roman" w:hAnsi="Times New Roman" w:cs="Times New Roman"/>
          <w:b/>
          <w:bCs/>
        </w:rPr>
        <w:t>excluding participants</w:t>
      </w:r>
      <w:r w:rsidR="00682AEB" w:rsidRPr="00682AEB">
        <w:rPr>
          <w:rFonts w:ascii="Times New Roman" w:hAnsi="Times New Roman" w:cs="Times New Roman"/>
          <w:b/>
          <w:bCs/>
        </w:rPr>
        <w:t xml:space="preserve"> with only two </w:t>
      </w:r>
      <w:r w:rsidR="00682AEB">
        <w:rPr>
          <w:rFonts w:ascii="Times New Roman" w:hAnsi="Times New Roman" w:cs="Times New Roman" w:hint="eastAsia"/>
          <w:b/>
          <w:bCs/>
        </w:rPr>
        <w:t>ba</w:t>
      </w:r>
      <w:r w:rsidR="00EE562A">
        <w:rPr>
          <w:rFonts w:ascii="Times New Roman" w:hAnsi="Times New Roman" w:cs="Times New Roman" w:hint="eastAsia"/>
          <w:b/>
          <w:bCs/>
        </w:rPr>
        <w:t>PWV</w:t>
      </w:r>
      <w:r w:rsidR="00682AEB" w:rsidRPr="00682AEB">
        <w:rPr>
          <w:rFonts w:ascii="Times New Roman" w:hAnsi="Times New Roman" w:cs="Times New Roman"/>
          <w:b/>
          <w:bCs/>
        </w:rPr>
        <w:t xml:space="preserve"> </w:t>
      </w:r>
      <w:r w:rsidR="00AF2AC7" w:rsidRPr="00AF2AC7">
        <w:rPr>
          <w:rFonts w:ascii="Times New Roman" w:hAnsi="Times New Roman" w:cs="Times New Roman"/>
          <w:b/>
          <w:bCs/>
        </w:rPr>
        <w:t>measurements</w:t>
      </w:r>
    </w:p>
    <w:tbl>
      <w:tblPr>
        <w:tblStyle w:val="a4"/>
        <w:tblW w:w="4971" w:type="pct"/>
        <w:tblLayout w:type="fixed"/>
        <w:tblLook w:val="04A0" w:firstRow="1" w:lastRow="0" w:firstColumn="1" w:lastColumn="0" w:noHBand="0" w:noVBand="1"/>
      </w:tblPr>
      <w:tblGrid>
        <w:gridCol w:w="2228"/>
        <w:gridCol w:w="1678"/>
        <w:gridCol w:w="1678"/>
        <w:gridCol w:w="1678"/>
        <w:gridCol w:w="1678"/>
        <w:gridCol w:w="1680"/>
      </w:tblGrid>
      <w:tr w:rsidR="0093797B" w:rsidRPr="00227774" w14:paraId="0F993E1E" w14:textId="77777777" w:rsidTr="00C278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049" w:type="pct"/>
            <w:vMerge w:val="restart"/>
            <w:vAlign w:val="center"/>
            <w:hideMark/>
          </w:tcPr>
          <w:p w14:paraId="70F1BDE1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3951" w:type="pct"/>
            <w:gridSpan w:val="5"/>
            <w:vAlign w:val="center"/>
            <w:hideMark/>
          </w:tcPr>
          <w:p w14:paraId="050E45D2" w14:textId="77777777" w:rsidR="0093797B" w:rsidRPr="00227774" w:rsidRDefault="0093797B" w:rsidP="002F3557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CVAI</w:t>
            </w:r>
            <w:r w:rsidRPr="002277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, HR (95% CI)</w:t>
            </w:r>
          </w:p>
        </w:tc>
      </w:tr>
      <w:tr w:rsidR="0093797B" w:rsidRPr="00D7267D" w14:paraId="785CCE2C" w14:textId="77777777" w:rsidTr="00C278BE">
        <w:trPr>
          <w:trHeight w:val="560"/>
        </w:trPr>
        <w:tc>
          <w:tcPr>
            <w:tcW w:w="1049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04F0BA8D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0" w:type="pct"/>
            <w:tcBorders>
              <w:bottom w:val="single" w:sz="8" w:space="0" w:color="auto"/>
            </w:tcBorders>
            <w:vAlign w:val="center"/>
            <w:hideMark/>
          </w:tcPr>
          <w:p w14:paraId="223168CC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Q1</w:t>
            </w:r>
          </w:p>
        </w:tc>
        <w:tc>
          <w:tcPr>
            <w:tcW w:w="790" w:type="pct"/>
            <w:tcBorders>
              <w:bottom w:val="single" w:sz="8" w:space="0" w:color="auto"/>
            </w:tcBorders>
            <w:vAlign w:val="center"/>
            <w:hideMark/>
          </w:tcPr>
          <w:p w14:paraId="5C8E2F14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Q2</w:t>
            </w:r>
          </w:p>
        </w:tc>
        <w:tc>
          <w:tcPr>
            <w:tcW w:w="790" w:type="pct"/>
            <w:tcBorders>
              <w:bottom w:val="single" w:sz="8" w:space="0" w:color="auto"/>
            </w:tcBorders>
            <w:vAlign w:val="center"/>
          </w:tcPr>
          <w:p w14:paraId="55B0EB5B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Q3</w:t>
            </w:r>
          </w:p>
        </w:tc>
        <w:tc>
          <w:tcPr>
            <w:tcW w:w="790" w:type="pct"/>
            <w:tcBorders>
              <w:bottom w:val="single" w:sz="8" w:space="0" w:color="auto"/>
            </w:tcBorders>
            <w:vAlign w:val="center"/>
          </w:tcPr>
          <w:p w14:paraId="7F41DAC5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Q4</w:t>
            </w:r>
          </w:p>
        </w:tc>
        <w:tc>
          <w:tcPr>
            <w:tcW w:w="791" w:type="pct"/>
            <w:tcBorders>
              <w:bottom w:val="single" w:sz="8" w:space="0" w:color="auto"/>
            </w:tcBorders>
            <w:vAlign w:val="center"/>
          </w:tcPr>
          <w:p w14:paraId="1C72BA2B" w14:textId="77777777" w:rsidR="0093797B" w:rsidRPr="00D7267D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726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CVAI,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D726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per SD</w:t>
            </w:r>
          </w:p>
        </w:tc>
      </w:tr>
      <w:tr w:rsidR="0093797B" w:rsidRPr="00227774" w14:paraId="43347B96" w14:textId="77777777" w:rsidTr="00C278BE">
        <w:trPr>
          <w:trHeight w:val="280"/>
        </w:trPr>
        <w:tc>
          <w:tcPr>
            <w:tcW w:w="1049" w:type="pct"/>
            <w:tcBorders>
              <w:top w:val="single" w:sz="8" w:space="0" w:color="auto"/>
            </w:tcBorders>
            <w:vAlign w:val="center"/>
            <w:hideMark/>
          </w:tcPr>
          <w:p w14:paraId="1B5E63ED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BD295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rterial stiffness</w:t>
            </w:r>
          </w:p>
        </w:tc>
        <w:tc>
          <w:tcPr>
            <w:tcW w:w="790" w:type="pct"/>
            <w:tcBorders>
              <w:top w:val="single" w:sz="8" w:space="0" w:color="auto"/>
            </w:tcBorders>
            <w:vAlign w:val="center"/>
            <w:hideMark/>
          </w:tcPr>
          <w:p w14:paraId="0F2C2AFB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0" w:type="pct"/>
            <w:tcBorders>
              <w:top w:val="single" w:sz="8" w:space="0" w:color="auto"/>
            </w:tcBorders>
            <w:vAlign w:val="center"/>
            <w:hideMark/>
          </w:tcPr>
          <w:p w14:paraId="2C799549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0" w:type="pct"/>
            <w:tcBorders>
              <w:top w:val="single" w:sz="8" w:space="0" w:color="auto"/>
            </w:tcBorders>
            <w:vAlign w:val="center"/>
          </w:tcPr>
          <w:p w14:paraId="4F60CA8A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0" w:type="pct"/>
            <w:tcBorders>
              <w:top w:val="single" w:sz="8" w:space="0" w:color="auto"/>
            </w:tcBorders>
            <w:vAlign w:val="center"/>
          </w:tcPr>
          <w:p w14:paraId="4F46F2BD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8" w:space="0" w:color="auto"/>
            </w:tcBorders>
            <w:vAlign w:val="center"/>
          </w:tcPr>
          <w:p w14:paraId="6FDB17FF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93797B" w:rsidRPr="00227774" w14:paraId="5507AF77" w14:textId="77777777" w:rsidTr="00C278BE">
        <w:trPr>
          <w:trHeight w:val="280"/>
        </w:trPr>
        <w:tc>
          <w:tcPr>
            <w:tcW w:w="1049" w:type="pct"/>
            <w:vAlign w:val="center"/>
            <w:hideMark/>
          </w:tcPr>
          <w:p w14:paraId="4F75FD56" w14:textId="77777777" w:rsidR="0093797B" w:rsidRPr="00227774" w:rsidRDefault="0093797B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Cases /n</w:t>
            </w:r>
          </w:p>
        </w:tc>
        <w:tc>
          <w:tcPr>
            <w:tcW w:w="790" w:type="pct"/>
            <w:noWrap/>
            <w:vAlign w:val="center"/>
            <w:hideMark/>
          </w:tcPr>
          <w:p w14:paraId="7C84AFE5" w14:textId="59DD73D6" w:rsidR="0093797B" w:rsidRPr="00227774" w:rsidRDefault="00D045CD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82</w:t>
            </w:r>
            <w:r w:rsidR="0093797B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 w:rsidR="00F831E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B01B0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F831E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695</w:t>
            </w:r>
          </w:p>
        </w:tc>
        <w:tc>
          <w:tcPr>
            <w:tcW w:w="790" w:type="pct"/>
            <w:noWrap/>
            <w:vAlign w:val="center"/>
            <w:hideMark/>
          </w:tcPr>
          <w:p w14:paraId="095CD45D" w14:textId="3CAD27D2" w:rsidR="0093797B" w:rsidRPr="00227774" w:rsidRDefault="00D045CD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204</w:t>
            </w:r>
            <w:r w:rsidR="0093797B"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 w:rsidR="00F831E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B01B0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F831E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696</w:t>
            </w:r>
          </w:p>
        </w:tc>
        <w:tc>
          <w:tcPr>
            <w:tcW w:w="790" w:type="pct"/>
            <w:noWrap/>
            <w:vAlign w:val="center"/>
          </w:tcPr>
          <w:p w14:paraId="494BA41D" w14:textId="6CE23236" w:rsidR="0093797B" w:rsidRPr="00227774" w:rsidRDefault="00D045CD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319</w:t>
            </w:r>
            <w:r w:rsidR="0093797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F831E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B01B0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F831E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696</w:t>
            </w:r>
          </w:p>
        </w:tc>
        <w:tc>
          <w:tcPr>
            <w:tcW w:w="790" w:type="pct"/>
            <w:noWrap/>
            <w:vAlign w:val="center"/>
          </w:tcPr>
          <w:p w14:paraId="75E3CC71" w14:textId="19DA75B4" w:rsidR="0093797B" w:rsidRPr="00227774" w:rsidRDefault="00D045CD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474</w:t>
            </w:r>
            <w:r w:rsidR="0093797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F831E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B01B0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F831E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695</w:t>
            </w:r>
          </w:p>
        </w:tc>
        <w:tc>
          <w:tcPr>
            <w:tcW w:w="791" w:type="pct"/>
            <w:noWrap/>
            <w:vAlign w:val="center"/>
          </w:tcPr>
          <w:p w14:paraId="3F26F812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3797B" w:rsidRPr="00227774" w14:paraId="54F8D782" w14:textId="77777777" w:rsidTr="00C278BE">
        <w:trPr>
          <w:trHeight w:val="560"/>
        </w:trPr>
        <w:tc>
          <w:tcPr>
            <w:tcW w:w="1049" w:type="pct"/>
            <w:vAlign w:val="center"/>
            <w:hideMark/>
          </w:tcPr>
          <w:p w14:paraId="22E35BC6" w14:textId="77777777" w:rsidR="0093797B" w:rsidRDefault="0093797B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Incident rate, per</w:t>
            </w:r>
          </w:p>
          <w:p w14:paraId="074471DB" w14:textId="77777777" w:rsidR="0093797B" w:rsidRPr="00227774" w:rsidRDefault="0093797B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 person-years</w:t>
            </w:r>
          </w:p>
        </w:tc>
        <w:tc>
          <w:tcPr>
            <w:tcW w:w="790" w:type="pct"/>
            <w:noWrap/>
            <w:vAlign w:val="center"/>
            <w:hideMark/>
          </w:tcPr>
          <w:p w14:paraId="67D09781" w14:textId="6CE0C5B7" w:rsidR="0093797B" w:rsidRPr="00227774" w:rsidRDefault="00D045CD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6.52</w:t>
            </w:r>
          </w:p>
        </w:tc>
        <w:tc>
          <w:tcPr>
            <w:tcW w:w="790" w:type="pct"/>
            <w:noWrap/>
            <w:vAlign w:val="center"/>
            <w:hideMark/>
          </w:tcPr>
          <w:p w14:paraId="48510B80" w14:textId="3D4941E1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16.</w:t>
            </w:r>
            <w:r w:rsidR="00D045C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90" w:type="pct"/>
            <w:noWrap/>
            <w:vAlign w:val="center"/>
          </w:tcPr>
          <w:p w14:paraId="68330CF5" w14:textId="0A81F75F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="00D045C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8.24</w:t>
            </w:r>
          </w:p>
        </w:tc>
        <w:tc>
          <w:tcPr>
            <w:tcW w:w="790" w:type="pct"/>
            <w:noWrap/>
            <w:vAlign w:val="center"/>
          </w:tcPr>
          <w:p w14:paraId="0984FC95" w14:textId="268AE456" w:rsidR="0093797B" w:rsidRPr="00227774" w:rsidRDefault="00D045CD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41.44</w:t>
            </w:r>
          </w:p>
        </w:tc>
        <w:tc>
          <w:tcPr>
            <w:tcW w:w="791" w:type="pct"/>
            <w:noWrap/>
            <w:vAlign w:val="center"/>
          </w:tcPr>
          <w:p w14:paraId="4DDA90FB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3797B" w:rsidRPr="00227774" w14:paraId="15AE6E48" w14:textId="77777777" w:rsidTr="00C278BE">
        <w:trPr>
          <w:trHeight w:val="280"/>
        </w:trPr>
        <w:tc>
          <w:tcPr>
            <w:tcW w:w="1049" w:type="pct"/>
            <w:vAlign w:val="center"/>
            <w:hideMark/>
          </w:tcPr>
          <w:p w14:paraId="69706666" w14:textId="77777777" w:rsidR="0093797B" w:rsidRPr="00227774" w:rsidRDefault="0093797B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790" w:type="pct"/>
            <w:noWrap/>
            <w:vAlign w:val="center"/>
            <w:hideMark/>
          </w:tcPr>
          <w:p w14:paraId="18153E89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90" w:type="pct"/>
            <w:noWrap/>
            <w:vAlign w:val="center"/>
            <w:hideMark/>
          </w:tcPr>
          <w:p w14:paraId="020CBB54" w14:textId="6928032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30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0" w:type="pct"/>
            <w:noWrap/>
            <w:vAlign w:val="center"/>
            <w:hideMark/>
          </w:tcPr>
          <w:p w14:paraId="3D7B49C7" w14:textId="16692FDC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45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90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3.15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0" w:type="pct"/>
            <w:noWrap/>
            <w:vAlign w:val="center"/>
            <w:hideMark/>
          </w:tcPr>
          <w:p w14:paraId="3DCA1CFB" w14:textId="764F1616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3.0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39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94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1" w:type="pct"/>
            <w:noWrap/>
            <w:vAlign w:val="center"/>
          </w:tcPr>
          <w:p w14:paraId="0DC690D2" w14:textId="749085BB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-1.4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93797B" w:rsidRPr="00227774" w14:paraId="66B2A437" w14:textId="77777777" w:rsidTr="00C278BE">
        <w:trPr>
          <w:trHeight w:val="280"/>
        </w:trPr>
        <w:tc>
          <w:tcPr>
            <w:tcW w:w="1049" w:type="pct"/>
            <w:vAlign w:val="center"/>
            <w:hideMark/>
          </w:tcPr>
          <w:p w14:paraId="5FC97727" w14:textId="77777777" w:rsidR="0093797B" w:rsidRPr="00227774" w:rsidRDefault="0093797B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790" w:type="pct"/>
            <w:noWrap/>
            <w:vAlign w:val="center"/>
            <w:hideMark/>
          </w:tcPr>
          <w:p w14:paraId="4EECF972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90" w:type="pct"/>
            <w:noWrap/>
            <w:vAlign w:val="center"/>
            <w:hideMark/>
          </w:tcPr>
          <w:p w14:paraId="742A61ED" w14:textId="25C6B6EC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(1.0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0" w:type="pct"/>
            <w:noWrap/>
            <w:vAlign w:val="center"/>
            <w:hideMark/>
          </w:tcPr>
          <w:p w14:paraId="18FBC74C" w14:textId="244A5335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21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03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0" w:type="pct"/>
            <w:noWrap/>
            <w:vAlign w:val="center"/>
            <w:hideMark/>
          </w:tcPr>
          <w:p w14:paraId="0E196E60" w14:textId="415C1AA0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66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28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2.15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1" w:type="pct"/>
            <w:noWrap/>
            <w:vAlign w:val="center"/>
          </w:tcPr>
          <w:p w14:paraId="00AC2275" w14:textId="3192636B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(1.0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93797B" w:rsidRPr="00227774" w14:paraId="11715418" w14:textId="77777777" w:rsidTr="00C278BE">
        <w:trPr>
          <w:trHeight w:val="280"/>
        </w:trPr>
        <w:tc>
          <w:tcPr>
            <w:tcW w:w="1049" w:type="pct"/>
            <w:vAlign w:val="center"/>
            <w:hideMark/>
          </w:tcPr>
          <w:p w14:paraId="6E52B748" w14:textId="77777777" w:rsidR="0093797B" w:rsidRPr="00227774" w:rsidRDefault="0093797B" w:rsidP="002F3557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790" w:type="pct"/>
            <w:noWrap/>
            <w:vAlign w:val="center"/>
            <w:hideMark/>
          </w:tcPr>
          <w:p w14:paraId="764E40A3" w14:textId="77777777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90" w:type="pct"/>
            <w:noWrap/>
            <w:vAlign w:val="center"/>
            <w:hideMark/>
          </w:tcPr>
          <w:p w14:paraId="3312943E" w14:textId="054B0709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(1.0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0" w:type="pct"/>
            <w:noWrap/>
            <w:vAlign w:val="center"/>
            <w:hideMark/>
          </w:tcPr>
          <w:p w14:paraId="6ACDDF12" w14:textId="286956EF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56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20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2.02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0" w:type="pct"/>
            <w:noWrap/>
            <w:vAlign w:val="center"/>
            <w:hideMark/>
          </w:tcPr>
          <w:p w14:paraId="76F3997E" w14:textId="0CE83722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2.07</w:t>
            </w:r>
            <w:r w:rsidRPr="0022777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1" w:type="pct"/>
            <w:noWrap/>
            <w:vAlign w:val="center"/>
          </w:tcPr>
          <w:p w14:paraId="7A545C99" w14:textId="36C40331" w:rsidR="0093797B" w:rsidRPr="00227774" w:rsidRDefault="0093797B" w:rsidP="002F35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(1.0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 w:rsidR="00682AE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183D39F2" w14:textId="2F0B3805" w:rsidR="001F20B4" w:rsidRDefault="0093797B" w:rsidP="00682AEB">
      <w:pPr>
        <w:pStyle w:val="Pa20"/>
        <w:spacing w:before="40"/>
        <w:jc w:val="both"/>
        <w:rPr>
          <w:rFonts w:ascii="Times New Roman" w:hAnsi="Times New Roman" w:cs="Times New Roman"/>
          <w:sz w:val="21"/>
          <w:szCs w:val="21"/>
        </w:rPr>
      </w:pPr>
      <w:r w:rsidRPr="00EC5DF5">
        <w:rPr>
          <w:rFonts w:ascii="Times New Roman" w:hAnsi="Times New Roman" w:cs="Times New Roman"/>
          <w:sz w:val="21"/>
          <w:szCs w:val="21"/>
        </w:rPr>
        <w:t xml:space="preserve">Model 1: adjusted for sex and age; Model 2: adjusted for variables in model 1 plus </w:t>
      </w:r>
      <w:r w:rsidRPr="001B01F9">
        <w:rPr>
          <w:rFonts w:ascii="Times New Roman" w:hAnsi="Times New Roman" w:cs="Times New Roman"/>
          <w:sz w:val="21"/>
          <w:szCs w:val="21"/>
        </w:rPr>
        <w:t>education level</w:t>
      </w:r>
      <w:r w:rsidRPr="00EC5DF5">
        <w:rPr>
          <w:rFonts w:ascii="Times New Roman" w:hAnsi="Times New Roman" w:cs="Times New Roman"/>
          <w:sz w:val="21"/>
          <w:szCs w:val="21"/>
        </w:rPr>
        <w:t xml:space="preserve">, </w:t>
      </w:r>
      <w:r w:rsidRPr="001B01F9">
        <w:rPr>
          <w:rFonts w:ascii="Times New Roman" w:hAnsi="Times New Roman" w:cs="Times New Roman"/>
          <w:sz w:val="21"/>
          <w:szCs w:val="21"/>
        </w:rPr>
        <w:t>smoking status</w:t>
      </w:r>
      <w:r w:rsidRPr="00EC5DF5">
        <w:rPr>
          <w:rFonts w:ascii="Times New Roman" w:hAnsi="Times New Roman" w:cs="Times New Roman"/>
          <w:sz w:val="21"/>
          <w:szCs w:val="21"/>
        </w:rPr>
        <w:t xml:space="preserve">, </w:t>
      </w:r>
      <w:r w:rsidRPr="001B01F9">
        <w:rPr>
          <w:rFonts w:ascii="Times New Roman" w:hAnsi="Times New Roman" w:cs="Times New Roman"/>
          <w:sz w:val="21"/>
          <w:szCs w:val="21"/>
        </w:rPr>
        <w:t>alcohol consumption</w:t>
      </w:r>
      <w:r w:rsidRPr="00EC5DF5">
        <w:rPr>
          <w:rFonts w:ascii="Times New Roman" w:hAnsi="Times New Roman" w:cs="Times New Roman"/>
          <w:sz w:val="21"/>
          <w:szCs w:val="21"/>
        </w:rPr>
        <w:t>, physical activity, salt intake, LDL-</w:t>
      </w:r>
      <w:r w:rsidR="00C278BE">
        <w:rPr>
          <w:rFonts w:ascii="Times New Roman" w:hAnsi="Times New Roman" w:cs="Times New Roman" w:hint="eastAsia"/>
          <w:sz w:val="21"/>
          <w:szCs w:val="21"/>
        </w:rPr>
        <w:t>C</w:t>
      </w:r>
      <w:r w:rsidRPr="00EC5DF5">
        <w:rPr>
          <w:rFonts w:ascii="Times New Roman" w:hAnsi="Times New Roman" w:cs="Times New Roman"/>
          <w:sz w:val="21"/>
          <w:szCs w:val="21"/>
        </w:rPr>
        <w:t xml:space="preserve">, SUA, </w:t>
      </w:r>
      <w:r w:rsidR="00C278BE">
        <w:rPr>
          <w:rFonts w:ascii="Times New Roman" w:hAnsi="Times New Roman" w:cs="Times New Roman" w:hint="eastAsia"/>
          <w:sz w:val="21"/>
          <w:szCs w:val="21"/>
        </w:rPr>
        <w:t>h</w:t>
      </w:r>
      <w:r w:rsidRPr="00EC5DF5">
        <w:rPr>
          <w:rFonts w:ascii="Times New Roman" w:hAnsi="Times New Roman" w:cs="Times New Roman"/>
          <w:sz w:val="21"/>
          <w:szCs w:val="21"/>
        </w:rPr>
        <w:t xml:space="preserve">s-CRP, MAP, and FBG; </w:t>
      </w:r>
      <w:r w:rsidR="001F20B4" w:rsidRPr="00EC5DF5">
        <w:rPr>
          <w:rFonts w:ascii="Times New Roman" w:hAnsi="Times New Roman" w:cs="Times New Roman"/>
          <w:sz w:val="21"/>
          <w:szCs w:val="21"/>
        </w:rPr>
        <w:t xml:space="preserve">Model 3: adjusted for variables in model 2 plus </w:t>
      </w:r>
      <w:r w:rsidR="001F20B4" w:rsidRPr="005911C4">
        <w:rPr>
          <w:rFonts w:ascii="Times New Roman" w:hAnsi="Times New Roman" w:cs="Times New Roman"/>
          <w:sz w:val="21"/>
          <w:szCs w:val="21"/>
        </w:rPr>
        <w:t>hypertensive drugs, hypoglycaemic drugs, and lipid-lowering drugs</w:t>
      </w:r>
      <w:r w:rsidR="001F20B4">
        <w:rPr>
          <w:rFonts w:ascii="Times New Roman" w:hAnsi="Times New Roman" w:cs="Times New Roman" w:hint="eastAsia"/>
          <w:sz w:val="21"/>
          <w:szCs w:val="21"/>
        </w:rPr>
        <w:t>.</w:t>
      </w:r>
    </w:p>
    <w:p w14:paraId="60796BD4" w14:textId="757B5A1E" w:rsidR="00682AEB" w:rsidRDefault="0093797B" w:rsidP="00682AEB">
      <w:pPr>
        <w:pStyle w:val="Pa20"/>
        <w:spacing w:before="40"/>
        <w:jc w:val="both"/>
        <w:rPr>
          <w:rFonts w:ascii="Times New Roman" w:hAnsi="Times New Roman" w:cs="Times New Roman"/>
          <w:sz w:val="21"/>
          <w:szCs w:val="21"/>
        </w:rPr>
      </w:pPr>
      <w:r w:rsidRPr="00FB57A6">
        <w:rPr>
          <w:rFonts w:ascii="Times New Roman" w:hAnsi="Times New Roman" w:cs="Times New Roman"/>
          <w:sz w:val="21"/>
          <w:szCs w:val="21"/>
        </w:rPr>
        <w:t>Abbreviations:</w:t>
      </w:r>
      <w:r w:rsidRPr="00FB57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FB57A6">
        <w:rPr>
          <w:rFonts w:ascii="Times New Roman" w:hAnsi="Times New Roman" w:cs="Times New Roman"/>
          <w:sz w:val="21"/>
          <w:szCs w:val="21"/>
        </w:rPr>
        <w:t xml:space="preserve">CVAI, Chinese visceral adipose index; </w:t>
      </w:r>
      <w:r w:rsidR="00682AEB" w:rsidRPr="00682AEB">
        <w:rPr>
          <w:rFonts w:ascii="Times New Roman" w:hAnsi="Times New Roman" w:cs="Times New Roman"/>
          <w:sz w:val="21"/>
          <w:szCs w:val="21"/>
        </w:rPr>
        <w:t>baPWV, brachial-ankle pulse wave velocity</w:t>
      </w:r>
      <w:r w:rsidR="00682AEB">
        <w:rPr>
          <w:rFonts w:ascii="Times New Roman" w:hAnsi="Times New Roman" w:cs="Times New Roman" w:hint="eastAsia"/>
          <w:sz w:val="21"/>
          <w:szCs w:val="21"/>
        </w:rPr>
        <w:t>;</w:t>
      </w:r>
      <w:r w:rsidR="00682AEB" w:rsidRPr="00FB57A6">
        <w:rPr>
          <w:rFonts w:ascii="Times New Roman" w:hAnsi="Times New Roman" w:cs="Times New Roman"/>
          <w:sz w:val="21"/>
          <w:szCs w:val="21"/>
        </w:rPr>
        <w:t xml:space="preserve"> </w:t>
      </w:r>
      <w:r w:rsidRPr="00FB57A6">
        <w:rPr>
          <w:rFonts w:ascii="Times New Roman" w:hAnsi="Times New Roman" w:cs="Times New Roman"/>
          <w:sz w:val="21"/>
          <w:szCs w:val="21"/>
        </w:rPr>
        <w:t>HR, hazard ratio; CI, confidence interval; Q, quartiles; SD, standard deviation</w:t>
      </w:r>
      <w:r w:rsidR="00682AEB">
        <w:rPr>
          <w:rFonts w:ascii="Times New Roman" w:hAnsi="Times New Roman" w:cs="Times New Roman" w:hint="eastAsia"/>
          <w:sz w:val="21"/>
          <w:szCs w:val="21"/>
        </w:rPr>
        <w:t>.</w:t>
      </w:r>
    </w:p>
    <w:sectPr w:rsidR="00682AEB" w:rsidSect="0037133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570"/>
    <w:rsid w:val="000616A7"/>
    <w:rsid w:val="00096D83"/>
    <w:rsid w:val="0013416F"/>
    <w:rsid w:val="001973D5"/>
    <w:rsid w:val="001A105D"/>
    <w:rsid w:val="001B16A7"/>
    <w:rsid w:val="001F20B4"/>
    <w:rsid w:val="002A046A"/>
    <w:rsid w:val="002A49AA"/>
    <w:rsid w:val="002E3797"/>
    <w:rsid w:val="00371332"/>
    <w:rsid w:val="003745A2"/>
    <w:rsid w:val="004462C5"/>
    <w:rsid w:val="0046794C"/>
    <w:rsid w:val="004E1DEB"/>
    <w:rsid w:val="00501299"/>
    <w:rsid w:val="00515414"/>
    <w:rsid w:val="005C0700"/>
    <w:rsid w:val="005F6D55"/>
    <w:rsid w:val="006067B6"/>
    <w:rsid w:val="00610C1C"/>
    <w:rsid w:val="00682AEB"/>
    <w:rsid w:val="006E0454"/>
    <w:rsid w:val="006F7378"/>
    <w:rsid w:val="00704E10"/>
    <w:rsid w:val="00753FC4"/>
    <w:rsid w:val="007625D8"/>
    <w:rsid w:val="00765F86"/>
    <w:rsid w:val="007F7EC3"/>
    <w:rsid w:val="00800416"/>
    <w:rsid w:val="00843429"/>
    <w:rsid w:val="008B013D"/>
    <w:rsid w:val="009121F0"/>
    <w:rsid w:val="0093797B"/>
    <w:rsid w:val="009827DE"/>
    <w:rsid w:val="00A02FB0"/>
    <w:rsid w:val="00A05220"/>
    <w:rsid w:val="00A92C5A"/>
    <w:rsid w:val="00AF2AC7"/>
    <w:rsid w:val="00B01B0B"/>
    <w:rsid w:val="00B11156"/>
    <w:rsid w:val="00B53FC4"/>
    <w:rsid w:val="00B9212D"/>
    <w:rsid w:val="00BA0796"/>
    <w:rsid w:val="00BA548E"/>
    <w:rsid w:val="00BB4A48"/>
    <w:rsid w:val="00BE4570"/>
    <w:rsid w:val="00C278BE"/>
    <w:rsid w:val="00C4707F"/>
    <w:rsid w:val="00C96D13"/>
    <w:rsid w:val="00D045CD"/>
    <w:rsid w:val="00DB29A5"/>
    <w:rsid w:val="00DB5F5A"/>
    <w:rsid w:val="00E42130"/>
    <w:rsid w:val="00E67EAB"/>
    <w:rsid w:val="00E70684"/>
    <w:rsid w:val="00EE3A2C"/>
    <w:rsid w:val="00EE562A"/>
    <w:rsid w:val="00EF5754"/>
    <w:rsid w:val="00F26FF0"/>
    <w:rsid w:val="00F5359E"/>
    <w:rsid w:val="00F61EF1"/>
    <w:rsid w:val="00F831E7"/>
    <w:rsid w:val="00FC0AD8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B9B53"/>
  <w15:chartTrackingRefBased/>
  <w15:docId w15:val="{12BBD4A5-A7EF-441A-9781-2EB83F03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7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0">
    <w:name w:val="Pa20"/>
    <w:basedOn w:val="a"/>
    <w:next w:val="a"/>
    <w:uiPriority w:val="99"/>
    <w:rsid w:val="00501299"/>
    <w:pPr>
      <w:autoSpaceDE w:val="0"/>
      <w:autoSpaceDN w:val="0"/>
      <w:adjustRightInd w:val="0"/>
      <w:spacing w:line="141" w:lineRule="atLeast"/>
      <w:jc w:val="left"/>
    </w:pPr>
    <w:rPr>
      <w:rFonts w:ascii="Myriad Pro" w:hAnsi="Myriad Pro"/>
      <w:kern w:val="0"/>
      <w:sz w:val="24"/>
      <w:szCs w:val="24"/>
      <w14:ligatures w14:val="none"/>
    </w:rPr>
  </w:style>
  <w:style w:type="table" w:customStyle="1" w:styleId="a4">
    <w:name w:val="三线表"/>
    <w:basedOn w:val="a1"/>
    <w:uiPriority w:val="99"/>
    <w:rsid w:val="00C278BE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8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化雨 孙</dc:creator>
  <cp:keywords/>
  <dc:description/>
  <cp:lastModifiedBy>化雨 孙</cp:lastModifiedBy>
  <cp:revision>12</cp:revision>
  <dcterms:created xsi:type="dcterms:W3CDTF">2024-03-22T02:59:00Z</dcterms:created>
  <dcterms:modified xsi:type="dcterms:W3CDTF">2024-03-30T08:52:00Z</dcterms:modified>
</cp:coreProperties>
</file>