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A4B3F" w14:textId="77777777" w:rsidR="009E1301" w:rsidRPr="00755016" w:rsidRDefault="009E1301" w:rsidP="009E1301">
      <w:pPr>
        <w:spacing w:line="360" w:lineRule="auto"/>
        <w:rPr>
          <w:rFonts w:ascii="Times New Roman" w:hAnsi="Times New Roman" w:cs="Times New Roman"/>
          <w:sz w:val="24"/>
        </w:rPr>
      </w:pPr>
      <w:bookmarkStart w:id="0" w:name="_Hlk150453966"/>
      <w:r w:rsidRPr="00755016">
        <w:rPr>
          <w:rFonts w:ascii="Times New Roman" w:hAnsi="Times New Roman" w:cs="Times New Roman"/>
          <w:sz w:val="24"/>
        </w:rPr>
        <w:t>Table I. Baseline information of patients with acute myeloid leukemia (n=35).</w:t>
      </w:r>
    </w:p>
    <w:tbl>
      <w:tblPr>
        <w:tblW w:w="8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1820"/>
        <w:gridCol w:w="2029"/>
        <w:gridCol w:w="2126"/>
        <w:gridCol w:w="892"/>
      </w:tblGrid>
      <w:tr w:rsidR="009E1301" w:rsidRPr="00755016" w14:paraId="5BFF0956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8956B1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Characteristic</w:t>
            </w:r>
          </w:p>
        </w:tc>
        <w:tc>
          <w:tcPr>
            <w:tcW w:w="1820" w:type="dxa"/>
            <w:noWrap/>
            <w:vAlign w:val="center"/>
            <w:hideMark/>
          </w:tcPr>
          <w:p w14:paraId="7739CB2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Total</w:t>
            </w:r>
          </w:p>
        </w:tc>
        <w:tc>
          <w:tcPr>
            <w:tcW w:w="2029" w:type="dxa"/>
            <w:noWrap/>
            <w:vAlign w:val="center"/>
            <w:hideMark/>
          </w:tcPr>
          <w:p w14:paraId="7F32D4A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High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BCL</w:t>
            </w:r>
            <w:proofErr w:type="spellEnd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-2 expression</w:t>
            </w:r>
          </w:p>
        </w:tc>
        <w:tc>
          <w:tcPr>
            <w:tcW w:w="2126" w:type="dxa"/>
            <w:noWrap/>
            <w:vAlign w:val="center"/>
            <w:hideMark/>
          </w:tcPr>
          <w:p w14:paraId="5C14194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Low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BCL</w:t>
            </w:r>
            <w:proofErr w:type="spellEnd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-2 expression</w:t>
            </w:r>
          </w:p>
        </w:tc>
        <w:tc>
          <w:tcPr>
            <w:tcW w:w="892" w:type="dxa"/>
            <w:noWrap/>
            <w:vAlign w:val="center"/>
            <w:hideMark/>
          </w:tcPr>
          <w:p w14:paraId="0A1B7FB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P-value</w:t>
            </w:r>
          </w:p>
        </w:tc>
      </w:tr>
      <w:tr w:rsidR="009E1301" w:rsidRPr="00755016" w14:paraId="5D8DE3B0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6216062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Median initial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BCL</w:t>
            </w:r>
            <w:proofErr w:type="spellEnd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-2 expression,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x10</w:t>
            </w:r>
            <w:proofErr w:type="spellEnd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  <w:vertAlign w:val="superscript"/>
              </w:rPr>
              <w:t>-4</w:t>
            </w: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(range)</w:t>
            </w:r>
          </w:p>
        </w:tc>
        <w:tc>
          <w:tcPr>
            <w:tcW w:w="1820" w:type="dxa"/>
            <w:noWrap/>
            <w:vAlign w:val="center"/>
            <w:hideMark/>
          </w:tcPr>
          <w:p w14:paraId="01F5EA5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31.9 (0.09-853.58)</w:t>
            </w:r>
          </w:p>
        </w:tc>
        <w:tc>
          <w:tcPr>
            <w:tcW w:w="2029" w:type="dxa"/>
            <w:noWrap/>
            <w:vAlign w:val="center"/>
            <w:hideMark/>
          </w:tcPr>
          <w:p w14:paraId="522B067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52.36 (36.1-85.358)</w:t>
            </w:r>
          </w:p>
        </w:tc>
        <w:tc>
          <w:tcPr>
            <w:tcW w:w="2126" w:type="dxa"/>
            <w:noWrap/>
            <w:vAlign w:val="center"/>
            <w:hideMark/>
          </w:tcPr>
          <w:p w14:paraId="57A398F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16.057 (0.09-31.9)</w:t>
            </w:r>
          </w:p>
        </w:tc>
        <w:tc>
          <w:tcPr>
            <w:tcW w:w="892" w:type="dxa"/>
            <w:noWrap/>
            <w:vAlign w:val="center"/>
            <w:hideMark/>
          </w:tcPr>
          <w:p w14:paraId="3A2FF9C6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9D265E9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2764D11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Sex</w:t>
            </w:r>
          </w:p>
        </w:tc>
        <w:tc>
          <w:tcPr>
            <w:tcW w:w="1820" w:type="dxa"/>
            <w:noWrap/>
            <w:vAlign w:val="center"/>
            <w:hideMark/>
          </w:tcPr>
          <w:p w14:paraId="61B57C39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0A6B8B0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5AC02EE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19D34A3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0.128</w:t>
            </w:r>
          </w:p>
        </w:tc>
      </w:tr>
      <w:tr w:rsidR="009E1301" w:rsidRPr="00755016" w14:paraId="6FCCAD0E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779C7E3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Female</w:t>
            </w:r>
          </w:p>
        </w:tc>
        <w:tc>
          <w:tcPr>
            <w:tcW w:w="1820" w:type="dxa"/>
            <w:noWrap/>
            <w:vAlign w:val="center"/>
            <w:hideMark/>
          </w:tcPr>
          <w:p w14:paraId="49A4389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2029" w:type="dxa"/>
            <w:noWrap/>
            <w:vAlign w:val="center"/>
            <w:hideMark/>
          </w:tcPr>
          <w:p w14:paraId="3C1BBC8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11 (32%)</w:t>
            </w:r>
          </w:p>
        </w:tc>
        <w:tc>
          <w:tcPr>
            <w:tcW w:w="2126" w:type="dxa"/>
            <w:noWrap/>
            <w:vAlign w:val="center"/>
            <w:hideMark/>
          </w:tcPr>
          <w:p w14:paraId="0F1BEE9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 (14%)</w:t>
            </w:r>
          </w:p>
        </w:tc>
        <w:tc>
          <w:tcPr>
            <w:tcW w:w="892" w:type="dxa"/>
            <w:noWrap/>
            <w:vAlign w:val="center"/>
            <w:hideMark/>
          </w:tcPr>
          <w:p w14:paraId="3D9DF4FF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270503D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A17EAC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Male</w:t>
            </w:r>
          </w:p>
        </w:tc>
        <w:tc>
          <w:tcPr>
            <w:tcW w:w="1820" w:type="dxa"/>
            <w:noWrap/>
            <w:vAlign w:val="center"/>
            <w:hideMark/>
          </w:tcPr>
          <w:p w14:paraId="22975F9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19 (54%)</w:t>
            </w:r>
          </w:p>
        </w:tc>
        <w:tc>
          <w:tcPr>
            <w:tcW w:w="2029" w:type="dxa"/>
            <w:noWrap/>
            <w:vAlign w:val="center"/>
            <w:hideMark/>
          </w:tcPr>
          <w:p w14:paraId="2439EDC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6 (17%)</w:t>
            </w:r>
          </w:p>
        </w:tc>
        <w:tc>
          <w:tcPr>
            <w:tcW w:w="2126" w:type="dxa"/>
            <w:noWrap/>
            <w:vAlign w:val="center"/>
            <w:hideMark/>
          </w:tcPr>
          <w:p w14:paraId="5D63DCA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13 (37%)</w:t>
            </w:r>
          </w:p>
        </w:tc>
        <w:tc>
          <w:tcPr>
            <w:tcW w:w="892" w:type="dxa"/>
            <w:noWrap/>
            <w:vAlign w:val="center"/>
            <w:hideMark/>
          </w:tcPr>
          <w:p w14:paraId="5B15126A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60E24B5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39C304E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Median</w:t>
            </w: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age</w:t>
            </w: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(range)</w:t>
            </w:r>
          </w:p>
        </w:tc>
        <w:tc>
          <w:tcPr>
            <w:tcW w:w="1820" w:type="dxa"/>
            <w:noWrap/>
            <w:vAlign w:val="center"/>
            <w:hideMark/>
          </w:tcPr>
          <w:p w14:paraId="09A1175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56 (10-72)</w:t>
            </w:r>
          </w:p>
        </w:tc>
        <w:tc>
          <w:tcPr>
            <w:tcW w:w="2029" w:type="dxa"/>
            <w:noWrap/>
            <w:vAlign w:val="center"/>
            <w:hideMark/>
          </w:tcPr>
          <w:p w14:paraId="04087E1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60.5 (10-71)</w:t>
            </w:r>
          </w:p>
        </w:tc>
        <w:tc>
          <w:tcPr>
            <w:tcW w:w="2126" w:type="dxa"/>
            <w:noWrap/>
            <w:vAlign w:val="center"/>
            <w:hideMark/>
          </w:tcPr>
          <w:p w14:paraId="54DA991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47 (18-72)</w:t>
            </w:r>
          </w:p>
        </w:tc>
        <w:tc>
          <w:tcPr>
            <w:tcW w:w="892" w:type="dxa"/>
            <w:noWrap/>
            <w:vAlign w:val="center"/>
            <w:hideMark/>
          </w:tcPr>
          <w:p w14:paraId="612EF10C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0.943</w:t>
            </w:r>
          </w:p>
        </w:tc>
      </w:tr>
      <w:tr w:rsidR="009E1301" w:rsidRPr="00755016" w14:paraId="791C29F5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6470938E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Cytogenetic risk</w:t>
            </w:r>
          </w:p>
        </w:tc>
        <w:tc>
          <w:tcPr>
            <w:tcW w:w="1820" w:type="dxa"/>
            <w:noWrap/>
            <w:vAlign w:val="center"/>
            <w:hideMark/>
          </w:tcPr>
          <w:p w14:paraId="4DD997B6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2F9DF4E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59C8852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7CA8F717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0.17</w:t>
            </w:r>
          </w:p>
        </w:tc>
      </w:tr>
      <w:tr w:rsidR="009E1301" w:rsidRPr="00755016" w14:paraId="3F05BE1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48829EE7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Favorable</w:t>
            </w:r>
          </w:p>
        </w:tc>
        <w:tc>
          <w:tcPr>
            <w:tcW w:w="1820" w:type="dxa"/>
            <w:noWrap/>
            <w:vAlign w:val="center"/>
            <w:hideMark/>
          </w:tcPr>
          <w:p w14:paraId="5616EA5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4829176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0</w:t>
            </w:r>
          </w:p>
        </w:tc>
        <w:tc>
          <w:tcPr>
            <w:tcW w:w="2126" w:type="dxa"/>
            <w:noWrap/>
            <w:vAlign w:val="center"/>
            <w:hideMark/>
          </w:tcPr>
          <w:p w14:paraId="6B7461D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892" w:type="dxa"/>
            <w:noWrap/>
            <w:vAlign w:val="center"/>
            <w:hideMark/>
          </w:tcPr>
          <w:p w14:paraId="6AD9C274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3BCC116C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A59A1F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Intermediate</w:t>
            </w:r>
          </w:p>
        </w:tc>
        <w:tc>
          <w:tcPr>
            <w:tcW w:w="1820" w:type="dxa"/>
            <w:noWrap/>
            <w:vAlign w:val="center"/>
            <w:hideMark/>
          </w:tcPr>
          <w:p w14:paraId="3BA74A0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10 (30%)</w:t>
            </w:r>
          </w:p>
        </w:tc>
        <w:tc>
          <w:tcPr>
            <w:tcW w:w="2029" w:type="dxa"/>
            <w:noWrap/>
            <w:vAlign w:val="center"/>
            <w:hideMark/>
          </w:tcPr>
          <w:p w14:paraId="1BCF214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 (15%)</w:t>
            </w:r>
          </w:p>
        </w:tc>
        <w:tc>
          <w:tcPr>
            <w:tcW w:w="2126" w:type="dxa"/>
            <w:noWrap/>
            <w:vAlign w:val="center"/>
            <w:hideMark/>
          </w:tcPr>
          <w:p w14:paraId="743D09A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 (15%)</w:t>
            </w:r>
          </w:p>
        </w:tc>
        <w:tc>
          <w:tcPr>
            <w:tcW w:w="892" w:type="dxa"/>
            <w:noWrap/>
            <w:vAlign w:val="center"/>
            <w:hideMark/>
          </w:tcPr>
          <w:p w14:paraId="64A8D3A3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77B0F08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EC523B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Poor</w:t>
            </w:r>
          </w:p>
        </w:tc>
        <w:tc>
          <w:tcPr>
            <w:tcW w:w="1820" w:type="dxa"/>
            <w:noWrap/>
            <w:vAlign w:val="center"/>
            <w:hideMark/>
          </w:tcPr>
          <w:p w14:paraId="0BF8084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21 (59%)</w:t>
            </w:r>
          </w:p>
        </w:tc>
        <w:tc>
          <w:tcPr>
            <w:tcW w:w="2029" w:type="dxa"/>
            <w:noWrap/>
            <w:vAlign w:val="center"/>
            <w:hideMark/>
          </w:tcPr>
          <w:p w14:paraId="4561B19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12 (34%)</w:t>
            </w:r>
          </w:p>
        </w:tc>
        <w:tc>
          <w:tcPr>
            <w:tcW w:w="2126" w:type="dxa"/>
            <w:noWrap/>
            <w:vAlign w:val="center"/>
            <w:hideMark/>
          </w:tcPr>
          <w:p w14:paraId="4FE6604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9 (25%)</w:t>
            </w:r>
          </w:p>
        </w:tc>
        <w:tc>
          <w:tcPr>
            <w:tcW w:w="892" w:type="dxa"/>
            <w:noWrap/>
            <w:vAlign w:val="center"/>
            <w:hideMark/>
          </w:tcPr>
          <w:p w14:paraId="5408FBCE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69577E04" w14:textId="77777777" w:rsidTr="00871CA4">
        <w:trPr>
          <w:trHeight w:val="280"/>
        </w:trPr>
        <w:tc>
          <w:tcPr>
            <w:tcW w:w="2051" w:type="dxa"/>
            <w:noWrap/>
            <w:vAlign w:val="center"/>
          </w:tcPr>
          <w:p w14:paraId="5A07DA4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Proportion of bone marrow blasts, %</w:t>
            </w:r>
          </w:p>
        </w:tc>
        <w:tc>
          <w:tcPr>
            <w:tcW w:w="1820" w:type="dxa"/>
            <w:noWrap/>
            <w:vAlign w:val="center"/>
          </w:tcPr>
          <w:p w14:paraId="7A4CFBC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</w:tcPr>
          <w:p w14:paraId="7664E1E7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126" w:type="dxa"/>
            <w:noWrap/>
            <w:vAlign w:val="center"/>
          </w:tcPr>
          <w:p w14:paraId="173B53A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892" w:type="dxa"/>
            <w:noWrap/>
            <w:vAlign w:val="center"/>
          </w:tcPr>
          <w:p w14:paraId="5A0412F1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&lt;0.001</w:t>
            </w:r>
          </w:p>
        </w:tc>
      </w:tr>
      <w:tr w:rsidR="009E1301" w:rsidRPr="00755016" w14:paraId="54CE3B10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C8A50D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Median (range)</w:t>
            </w:r>
          </w:p>
        </w:tc>
        <w:tc>
          <w:tcPr>
            <w:tcW w:w="1820" w:type="dxa"/>
            <w:noWrap/>
            <w:vAlign w:val="center"/>
            <w:hideMark/>
          </w:tcPr>
          <w:p w14:paraId="414B5B4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26.98 (2.04-94.6)</w:t>
            </w:r>
          </w:p>
        </w:tc>
        <w:tc>
          <w:tcPr>
            <w:tcW w:w="2029" w:type="dxa"/>
            <w:noWrap/>
            <w:vAlign w:val="center"/>
            <w:hideMark/>
          </w:tcPr>
          <w:p w14:paraId="02FAC96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58.5 (5.37-94.6)</w:t>
            </w:r>
          </w:p>
        </w:tc>
        <w:tc>
          <w:tcPr>
            <w:tcW w:w="2126" w:type="dxa"/>
            <w:noWrap/>
            <w:vAlign w:val="center"/>
            <w:hideMark/>
          </w:tcPr>
          <w:p w14:paraId="6A0E51B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7.75 (2.04-63.7)</w:t>
            </w:r>
          </w:p>
        </w:tc>
        <w:tc>
          <w:tcPr>
            <w:tcW w:w="892" w:type="dxa"/>
            <w:noWrap/>
            <w:vAlign w:val="center"/>
            <w:hideMark/>
          </w:tcPr>
          <w:p w14:paraId="42626BCC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37EDA962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06BCB95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Missing</w:t>
            </w:r>
          </w:p>
        </w:tc>
        <w:tc>
          <w:tcPr>
            <w:tcW w:w="1820" w:type="dxa"/>
            <w:noWrap/>
            <w:vAlign w:val="center"/>
            <w:hideMark/>
          </w:tcPr>
          <w:p w14:paraId="11201BD9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17D91F5D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7F94E9D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0EDC63C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</w:tr>
      <w:tr w:rsidR="009E1301" w:rsidRPr="00755016" w14:paraId="7EDA9308" w14:textId="77777777" w:rsidTr="00871CA4">
        <w:trPr>
          <w:trHeight w:val="280"/>
        </w:trPr>
        <w:tc>
          <w:tcPr>
            <w:tcW w:w="2051" w:type="dxa"/>
            <w:noWrap/>
            <w:vAlign w:val="center"/>
          </w:tcPr>
          <w:p w14:paraId="3387DC6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Transplantation before treatment</w:t>
            </w:r>
          </w:p>
        </w:tc>
        <w:tc>
          <w:tcPr>
            <w:tcW w:w="1820" w:type="dxa"/>
            <w:noWrap/>
            <w:vAlign w:val="center"/>
          </w:tcPr>
          <w:p w14:paraId="7E1E75E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</w:tcPr>
          <w:p w14:paraId="719D80F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126" w:type="dxa"/>
            <w:noWrap/>
            <w:vAlign w:val="center"/>
          </w:tcPr>
          <w:p w14:paraId="4268AAF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892" w:type="dxa"/>
            <w:noWrap/>
            <w:vAlign w:val="center"/>
          </w:tcPr>
          <w:p w14:paraId="4472B019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9E1301" w:rsidRPr="00755016" w14:paraId="3F98538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2247A5F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Yes</w:t>
            </w:r>
          </w:p>
        </w:tc>
        <w:tc>
          <w:tcPr>
            <w:tcW w:w="1820" w:type="dxa"/>
            <w:noWrap/>
            <w:vAlign w:val="center"/>
            <w:hideMark/>
          </w:tcPr>
          <w:p w14:paraId="31B6217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332F737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0</w:t>
            </w:r>
          </w:p>
        </w:tc>
        <w:tc>
          <w:tcPr>
            <w:tcW w:w="2126" w:type="dxa"/>
            <w:noWrap/>
            <w:vAlign w:val="center"/>
            <w:hideMark/>
          </w:tcPr>
          <w:p w14:paraId="3E6D081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892" w:type="dxa"/>
            <w:noWrap/>
            <w:vAlign w:val="center"/>
            <w:hideMark/>
          </w:tcPr>
          <w:p w14:paraId="77DBA00F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A73B970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1C8B05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No</w:t>
            </w:r>
          </w:p>
        </w:tc>
        <w:tc>
          <w:tcPr>
            <w:tcW w:w="1820" w:type="dxa"/>
            <w:noWrap/>
            <w:vAlign w:val="center"/>
            <w:hideMark/>
          </w:tcPr>
          <w:p w14:paraId="1B22CF9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31 (89%)</w:t>
            </w:r>
          </w:p>
        </w:tc>
        <w:tc>
          <w:tcPr>
            <w:tcW w:w="2029" w:type="dxa"/>
            <w:noWrap/>
            <w:vAlign w:val="center"/>
            <w:hideMark/>
          </w:tcPr>
          <w:p w14:paraId="21823AE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17 (49%)</w:t>
            </w:r>
          </w:p>
        </w:tc>
        <w:tc>
          <w:tcPr>
            <w:tcW w:w="2126" w:type="dxa"/>
            <w:noWrap/>
            <w:vAlign w:val="center"/>
            <w:hideMark/>
          </w:tcPr>
          <w:p w14:paraId="1C1A9D77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14 (40%)</w:t>
            </w:r>
          </w:p>
        </w:tc>
        <w:tc>
          <w:tcPr>
            <w:tcW w:w="892" w:type="dxa"/>
            <w:noWrap/>
            <w:vAlign w:val="center"/>
            <w:hideMark/>
          </w:tcPr>
          <w:p w14:paraId="4417A723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68D92C42" w14:textId="77777777" w:rsidTr="00871CA4">
        <w:trPr>
          <w:trHeight w:val="280"/>
        </w:trPr>
        <w:tc>
          <w:tcPr>
            <w:tcW w:w="2051" w:type="dxa"/>
            <w:noWrap/>
            <w:vAlign w:val="center"/>
          </w:tcPr>
          <w:p w14:paraId="249DE1B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Combined with posaconazole</w:t>
            </w:r>
          </w:p>
        </w:tc>
        <w:tc>
          <w:tcPr>
            <w:tcW w:w="1820" w:type="dxa"/>
            <w:noWrap/>
            <w:vAlign w:val="center"/>
          </w:tcPr>
          <w:p w14:paraId="57E9162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</w:tcPr>
          <w:p w14:paraId="2402B20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2126" w:type="dxa"/>
            <w:noWrap/>
            <w:vAlign w:val="center"/>
          </w:tcPr>
          <w:p w14:paraId="167384D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892" w:type="dxa"/>
            <w:noWrap/>
            <w:vAlign w:val="center"/>
          </w:tcPr>
          <w:p w14:paraId="68BAFF18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9E1301" w:rsidRPr="00755016" w14:paraId="1F64C20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6E83D96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Yes</w:t>
            </w:r>
          </w:p>
        </w:tc>
        <w:tc>
          <w:tcPr>
            <w:tcW w:w="1820" w:type="dxa"/>
            <w:noWrap/>
            <w:vAlign w:val="center"/>
            <w:hideMark/>
          </w:tcPr>
          <w:p w14:paraId="5339620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17 (49%)</w:t>
            </w:r>
          </w:p>
        </w:tc>
        <w:tc>
          <w:tcPr>
            <w:tcW w:w="2029" w:type="dxa"/>
            <w:noWrap/>
            <w:vAlign w:val="center"/>
            <w:hideMark/>
          </w:tcPr>
          <w:p w14:paraId="5B724CD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6 (18%)</w:t>
            </w:r>
          </w:p>
        </w:tc>
        <w:tc>
          <w:tcPr>
            <w:tcW w:w="2126" w:type="dxa"/>
            <w:noWrap/>
            <w:vAlign w:val="center"/>
            <w:hideMark/>
          </w:tcPr>
          <w:p w14:paraId="4AFA5A4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11 (31%)</w:t>
            </w:r>
          </w:p>
        </w:tc>
        <w:tc>
          <w:tcPr>
            <w:tcW w:w="892" w:type="dxa"/>
            <w:noWrap/>
            <w:vAlign w:val="center"/>
            <w:hideMark/>
          </w:tcPr>
          <w:p w14:paraId="01651F0C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4D58F8C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7773BED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No</w:t>
            </w:r>
          </w:p>
        </w:tc>
        <w:tc>
          <w:tcPr>
            <w:tcW w:w="1820" w:type="dxa"/>
            <w:noWrap/>
            <w:vAlign w:val="center"/>
            <w:hideMark/>
          </w:tcPr>
          <w:p w14:paraId="2E6D039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18 (51%)</w:t>
            </w:r>
          </w:p>
        </w:tc>
        <w:tc>
          <w:tcPr>
            <w:tcW w:w="2029" w:type="dxa"/>
            <w:noWrap/>
            <w:vAlign w:val="center"/>
            <w:hideMark/>
          </w:tcPr>
          <w:p w14:paraId="273003B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11 (31%)</w:t>
            </w:r>
          </w:p>
        </w:tc>
        <w:tc>
          <w:tcPr>
            <w:tcW w:w="2126" w:type="dxa"/>
            <w:noWrap/>
            <w:vAlign w:val="center"/>
            <w:hideMark/>
          </w:tcPr>
          <w:p w14:paraId="780C268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7 (20%)</w:t>
            </w:r>
          </w:p>
        </w:tc>
        <w:tc>
          <w:tcPr>
            <w:tcW w:w="892" w:type="dxa"/>
            <w:noWrap/>
            <w:vAlign w:val="center"/>
            <w:hideMark/>
          </w:tcPr>
          <w:p w14:paraId="052DE93A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64DD7430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694C2E7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Median albumin level, g/l</w:t>
            </w: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(range)</w:t>
            </w:r>
          </w:p>
        </w:tc>
        <w:tc>
          <w:tcPr>
            <w:tcW w:w="1820" w:type="dxa"/>
            <w:noWrap/>
            <w:vAlign w:val="center"/>
            <w:hideMark/>
          </w:tcPr>
          <w:p w14:paraId="2AA0C04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37.6 (29-56)</w:t>
            </w:r>
          </w:p>
        </w:tc>
        <w:tc>
          <w:tcPr>
            <w:tcW w:w="2029" w:type="dxa"/>
            <w:noWrap/>
            <w:vAlign w:val="center"/>
            <w:hideMark/>
          </w:tcPr>
          <w:p w14:paraId="73FD9DE9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40.05 (29-47.9)</w:t>
            </w:r>
          </w:p>
        </w:tc>
        <w:tc>
          <w:tcPr>
            <w:tcW w:w="2126" w:type="dxa"/>
            <w:noWrap/>
            <w:vAlign w:val="center"/>
            <w:hideMark/>
          </w:tcPr>
          <w:p w14:paraId="639FFB5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36 (25-56)</w:t>
            </w:r>
          </w:p>
        </w:tc>
        <w:tc>
          <w:tcPr>
            <w:tcW w:w="892" w:type="dxa"/>
            <w:noWrap/>
            <w:vAlign w:val="center"/>
            <w:hideMark/>
          </w:tcPr>
          <w:p w14:paraId="0B7A10A6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9E1301" w:rsidRPr="00755016" w14:paraId="682CA89A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EBF450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Median blood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venetoclax</w:t>
            </w:r>
            <w:proofErr w:type="spellEnd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</w:t>
            </w: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lastRenderedPageBreak/>
              <w:t>concentration, ng/ml (range)</w:t>
            </w:r>
          </w:p>
        </w:tc>
        <w:tc>
          <w:tcPr>
            <w:tcW w:w="1820" w:type="dxa"/>
            <w:noWrap/>
            <w:vAlign w:val="center"/>
            <w:hideMark/>
          </w:tcPr>
          <w:p w14:paraId="2AC722F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lastRenderedPageBreak/>
              <w:t>1,420 (250-5,370)</w:t>
            </w:r>
          </w:p>
        </w:tc>
        <w:tc>
          <w:tcPr>
            <w:tcW w:w="2029" w:type="dxa"/>
            <w:noWrap/>
            <w:vAlign w:val="center"/>
            <w:hideMark/>
          </w:tcPr>
          <w:p w14:paraId="34950AE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1,690 (250-5,370)</w:t>
            </w:r>
          </w:p>
        </w:tc>
        <w:tc>
          <w:tcPr>
            <w:tcW w:w="2126" w:type="dxa"/>
            <w:noWrap/>
            <w:vAlign w:val="center"/>
            <w:hideMark/>
          </w:tcPr>
          <w:p w14:paraId="54D07AC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1,300 (283-3,950)</w:t>
            </w:r>
          </w:p>
        </w:tc>
        <w:tc>
          <w:tcPr>
            <w:tcW w:w="892" w:type="dxa"/>
            <w:noWrap/>
            <w:vAlign w:val="center"/>
            <w:hideMark/>
          </w:tcPr>
          <w:p w14:paraId="5D0371AC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9E1301" w:rsidRPr="00755016" w14:paraId="0B071BA0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44D02F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Gene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6977DAEE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3616B97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20D53437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2E40E7B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</w:tr>
      <w:tr w:rsidR="009E1301" w:rsidRPr="00755016" w14:paraId="17D80622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2ABB740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WT1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7460405C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2B91EC4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1821439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4F29F63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0.471</w:t>
            </w:r>
          </w:p>
        </w:tc>
      </w:tr>
      <w:tr w:rsidR="009E1301" w:rsidRPr="00755016" w14:paraId="1BCFD33E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57011E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476AC22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11 (31%)</w:t>
            </w:r>
          </w:p>
        </w:tc>
        <w:tc>
          <w:tcPr>
            <w:tcW w:w="2029" w:type="dxa"/>
            <w:noWrap/>
            <w:vAlign w:val="center"/>
            <w:hideMark/>
          </w:tcPr>
          <w:p w14:paraId="65A7FF3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126" w:type="dxa"/>
            <w:noWrap/>
            <w:vAlign w:val="center"/>
            <w:hideMark/>
          </w:tcPr>
          <w:p w14:paraId="78F74DD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7 (20%)</w:t>
            </w:r>
          </w:p>
        </w:tc>
        <w:tc>
          <w:tcPr>
            <w:tcW w:w="892" w:type="dxa"/>
            <w:noWrap/>
            <w:vAlign w:val="center"/>
            <w:hideMark/>
          </w:tcPr>
          <w:p w14:paraId="42719E39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47D2A1D6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0EE79F8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66DFEC1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24 (69%)</w:t>
            </w:r>
          </w:p>
        </w:tc>
        <w:tc>
          <w:tcPr>
            <w:tcW w:w="2029" w:type="dxa"/>
            <w:noWrap/>
            <w:vAlign w:val="center"/>
            <w:hideMark/>
          </w:tcPr>
          <w:p w14:paraId="3771E7D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13 (37%)</w:t>
            </w:r>
          </w:p>
        </w:tc>
        <w:tc>
          <w:tcPr>
            <w:tcW w:w="2126" w:type="dxa"/>
            <w:noWrap/>
            <w:vAlign w:val="center"/>
            <w:hideMark/>
          </w:tcPr>
          <w:p w14:paraId="27D895C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11 (32%)</w:t>
            </w:r>
          </w:p>
        </w:tc>
        <w:tc>
          <w:tcPr>
            <w:tcW w:w="892" w:type="dxa"/>
            <w:noWrap/>
            <w:vAlign w:val="center"/>
            <w:hideMark/>
          </w:tcPr>
          <w:p w14:paraId="3AF799C3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20028C65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769759F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NPM1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27636705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2B74024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1C8776D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13E7004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0.603</w:t>
            </w:r>
          </w:p>
        </w:tc>
      </w:tr>
      <w:tr w:rsidR="009E1301" w:rsidRPr="00755016" w14:paraId="6646CB7E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CD0C80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1097478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169FF7B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2126" w:type="dxa"/>
            <w:noWrap/>
            <w:vAlign w:val="center"/>
            <w:hideMark/>
          </w:tcPr>
          <w:p w14:paraId="11EEC9A7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(8%)</w:t>
            </w:r>
          </w:p>
        </w:tc>
        <w:tc>
          <w:tcPr>
            <w:tcW w:w="892" w:type="dxa"/>
            <w:noWrap/>
            <w:vAlign w:val="center"/>
            <w:hideMark/>
          </w:tcPr>
          <w:p w14:paraId="10BAB88E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0C5AD549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44F98B8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346B4D7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31 (89%)</w:t>
            </w:r>
          </w:p>
        </w:tc>
        <w:tc>
          <w:tcPr>
            <w:tcW w:w="2029" w:type="dxa"/>
            <w:noWrap/>
            <w:vAlign w:val="center"/>
            <w:hideMark/>
          </w:tcPr>
          <w:p w14:paraId="1388367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2126" w:type="dxa"/>
            <w:noWrap/>
            <w:vAlign w:val="center"/>
            <w:hideMark/>
          </w:tcPr>
          <w:p w14:paraId="6B9D167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15 (43%)</w:t>
            </w:r>
          </w:p>
        </w:tc>
        <w:tc>
          <w:tcPr>
            <w:tcW w:w="892" w:type="dxa"/>
            <w:noWrap/>
            <w:vAlign w:val="center"/>
            <w:hideMark/>
          </w:tcPr>
          <w:p w14:paraId="0474B545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29D54CC6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3B5145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RUNX1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24DAC1CC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774987A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5AE6C62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624C7299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0.658</w:t>
            </w:r>
          </w:p>
        </w:tc>
      </w:tr>
      <w:tr w:rsidR="009E1301" w:rsidRPr="00755016" w14:paraId="3A173493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76EEFEB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49AE10C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5 (14%)</w:t>
            </w:r>
          </w:p>
        </w:tc>
        <w:tc>
          <w:tcPr>
            <w:tcW w:w="2029" w:type="dxa"/>
            <w:noWrap/>
            <w:vAlign w:val="center"/>
            <w:hideMark/>
          </w:tcPr>
          <w:p w14:paraId="35C5ECD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(8%)</w:t>
            </w:r>
          </w:p>
        </w:tc>
        <w:tc>
          <w:tcPr>
            <w:tcW w:w="2126" w:type="dxa"/>
            <w:noWrap/>
            <w:vAlign w:val="center"/>
            <w:hideMark/>
          </w:tcPr>
          <w:p w14:paraId="051CED4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 (6%)</w:t>
            </w:r>
          </w:p>
        </w:tc>
        <w:tc>
          <w:tcPr>
            <w:tcW w:w="892" w:type="dxa"/>
            <w:noWrap/>
            <w:vAlign w:val="center"/>
            <w:hideMark/>
          </w:tcPr>
          <w:p w14:paraId="41C83E9F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7913F44A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2748CAF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2E9E235E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30 (86%)</w:t>
            </w:r>
          </w:p>
        </w:tc>
        <w:tc>
          <w:tcPr>
            <w:tcW w:w="2029" w:type="dxa"/>
            <w:noWrap/>
            <w:vAlign w:val="center"/>
            <w:hideMark/>
          </w:tcPr>
          <w:p w14:paraId="03BFA03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14 (40%)</w:t>
            </w:r>
          </w:p>
        </w:tc>
        <w:tc>
          <w:tcPr>
            <w:tcW w:w="2126" w:type="dxa"/>
            <w:noWrap/>
            <w:vAlign w:val="center"/>
            <w:hideMark/>
          </w:tcPr>
          <w:p w14:paraId="6973553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892" w:type="dxa"/>
            <w:noWrap/>
            <w:vAlign w:val="center"/>
            <w:hideMark/>
          </w:tcPr>
          <w:p w14:paraId="0899385D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78D30ACA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0D8FB70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ASXL1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5D6DD3B9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596038E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5B7491F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2210C7F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0.603</w:t>
            </w:r>
          </w:p>
        </w:tc>
      </w:tr>
      <w:tr w:rsidR="009E1301" w:rsidRPr="00755016" w14:paraId="0E34D168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351E7F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083C968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1767311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2126" w:type="dxa"/>
            <w:noWrap/>
            <w:vAlign w:val="center"/>
            <w:hideMark/>
          </w:tcPr>
          <w:p w14:paraId="6CD3828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(8%)</w:t>
            </w:r>
          </w:p>
        </w:tc>
        <w:tc>
          <w:tcPr>
            <w:tcW w:w="892" w:type="dxa"/>
            <w:noWrap/>
            <w:vAlign w:val="center"/>
            <w:hideMark/>
          </w:tcPr>
          <w:p w14:paraId="0943EF02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1AA7E49F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B5246A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3E6DD75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31 (89%)</w:t>
            </w:r>
          </w:p>
        </w:tc>
        <w:tc>
          <w:tcPr>
            <w:tcW w:w="2029" w:type="dxa"/>
            <w:noWrap/>
            <w:vAlign w:val="center"/>
            <w:hideMark/>
          </w:tcPr>
          <w:p w14:paraId="16EA76C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2126" w:type="dxa"/>
            <w:noWrap/>
            <w:vAlign w:val="center"/>
            <w:hideMark/>
          </w:tcPr>
          <w:p w14:paraId="3BDA774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15 (43%)</w:t>
            </w:r>
          </w:p>
        </w:tc>
        <w:tc>
          <w:tcPr>
            <w:tcW w:w="892" w:type="dxa"/>
            <w:noWrap/>
            <w:vAlign w:val="center"/>
            <w:hideMark/>
          </w:tcPr>
          <w:p w14:paraId="471F6664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606EC15F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35FA568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TET</w:t>
            </w:r>
          </w:p>
        </w:tc>
        <w:tc>
          <w:tcPr>
            <w:tcW w:w="1820" w:type="dxa"/>
            <w:noWrap/>
            <w:vAlign w:val="center"/>
            <w:hideMark/>
          </w:tcPr>
          <w:p w14:paraId="5FD5ECFA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2CF129A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3AD7EF0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08F9564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0.338</w:t>
            </w:r>
          </w:p>
        </w:tc>
      </w:tr>
      <w:tr w:rsidR="009E1301" w:rsidRPr="00755016" w14:paraId="1F9EF72E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3FD377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7445EE4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39D2108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(8%)</w:t>
            </w:r>
          </w:p>
        </w:tc>
        <w:tc>
          <w:tcPr>
            <w:tcW w:w="2126" w:type="dxa"/>
            <w:noWrap/>
            <w:vAlign w:val="center"/>
            <w:hideMark/>
          </w:tcPr>
          <w:p w14:paraId="4AD0C78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892" w:type="dxa"/>
            <w:noWrap/>
            <w:vAlign w:val="center"/>
            <w:hideMark/>
          </w:tcPr>
          <w:p w14:paraId="4682B678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EDB85CF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307D748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57EC508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31 (89%)</w:t>
            </w:r>
          </w:p>
        </w:tc>
        <w:tc>
          <w:tcPr>
            <w:tcW w:w="2029" w:type="dxa"/>
            <w:noWrap/>
            <w:vAlign w:val="center"/>
            <w:hideMark/>
          </w:tcPr>
          <w:p w14:paraId="1FDB5EE9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14 (40%)</w:t>
            </w:r>
          </w:p>
        </w:tc>
        <w:tc>
          <w:tcPr>
            <w:tcW w:w="2126" w:type="dxa"/>
            <w:noWrap/>
            <w:vAlign w:val="center"/>
            <w:hideMark/>
          </w:tcPr>
          <w:p w14:paraId="3DD4C5C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17 (49%)</w:t>
            </w:r>
          </w:p>
        </w:tc>
        <w:tc>
          <w:tcPr>
            <w:tcW w:w="892" w:type="dxa"/>
            <w:noWrap/>
            <w:vAlign w:val="center"/>
            <w:hideMark/>
          </w:tcPr>
          <w:p w14:paraId="26B3E817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E170379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26A92CA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TP53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43236720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403809A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40D6E2A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0EC2B14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0.603</w:t>
            </w:r>
          </w:p>
        </w:tc>
      </w:tr>
      <w:tr w:rsidR="009E1301" w:rsidRPr="00755016" w14:paraId="21805785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33ED124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28E2CEB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(9%)</w:t>
            </w:r>
          </w:p>
        </w:tc>
        <w:tc>
          <w:tcPr>
            <w:tcW w:w="2029" w:type="dxa"/>
            <w:noWrap/>
            <w:vAlign w:val="center"/>
            <w:hideMark/>
          </w:tcPr>
          <w:p w14:paraId="202005D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 (6%)</w:t>
            </w:r>
          </w:p>
        </w:tc>
        <w:tc>
          <w:tcPr>
            <w:tcW w:w="2126" w:type="dxa"/>
            <w:noWrap/>
            <w:vAlign w:val="center"/>
            <w:hideMark/>
          </w:tcPr>
          <w:p w14:paraId="078BC82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892" w:type="dxa"/>
            <w:noWrap/>
            <w:vAlign w:val="center"/>
            <w:hideMark/>
          </w:tcPr>
          <w:p w14:paraId="188AD7AA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17BFF59E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3AA5D1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49C1F1AE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32 (91%)</w:t>
            </w:r>
          </w:p>
        </w:tc>
        <w:tc>
          <w:tcPr>
            <w:tcW w:w="2029" w:type="dxa"/>
            <w:noWrap/>
            <w:vAlign w:val="center"/>
            <w:hideMark/>
          </w:tcPr>
          <w:p w14:paraId="30616E2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15 (43%)</w:t>
            </w:r>
          </w:p>
        </w:tc>
        <w:tc>
          <w:tcPr>
            <w:tcW w:w="2126" w:type="dxa"/>
            <w:noWrap/>
            <w:vAlign w:val="center"/>
            <w:hideMark/>
          </w:tcPr>
          <w:p w14:paraId="24CB0AF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17 (48%)</w:t>
            </w:r>
          </w:p>
        </w:tc>
        <w:tc>
          <w:tcPr>
            <w:tcW w:w="892" w:type="dxa"/>
            <w:noWrap/>
            <w:vAlign w:val="center"/>
            <w:hideMark/>
          </w:tcPr>
          <w:p w14:paraId="1C703578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15FC854F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3A3E6AA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BCOR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078DF0EB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6B602AF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635CCCB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7A25C4D1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1</w:t>
            </w:r>
          </w:p>
        </w:tc>
      </w:tr>
      <w:tr w:rsidR="009E1301" w:rsidRPr="00755016" w14:paraId="3329FA10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1392D31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Yes</w:t>
            </w:r>
          </w:p>
        </w:tc>
        <w:tc>
          <w:tcPr>
            <w:tcW w:w="1820" w:type="dxa"/>
            <w:noWrap/>
            <w:vAlign w:val="center"/>
            <w:hideMark/>
          </w:tcPr>
          <w:p w14:paraId="02B8ACFE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 (6%)</w:t>
            </w:r>
          </w:p>
        </w:tc>
        <w:tc>
          <w:tcPr>
            <w:tcW w:w="2029" w:type="dxa"/>
            <w:noWrap/>
            <w:vAlign w:val="center"/>
            <w:hideMark/>
          </w:tcPr>
          <w:p w14:paraId="01D1300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2126" w:type="dxa"/>
            <w:noWrap/>
            <w:vAlign w:val="center"/>
            <w:hideMark/>
          </w:tcPr>
          <w:p w14:paraId="512BD595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892" w:type="dxa"/>
            <w:noWrap/>
            <w:vAlign w:val="center"/>
            <w:hideMark/>
          </w:tcPr>
          <w:p w14:paraId="19AD9496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056A8A5A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6C6AFAC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No</w:t>
            </w:r>
          </w:p>
        </w:tc>
        <w:tc>
          <w:tcPr>
            <w:tcW w:w="1820" w:type="dxa"/>
            <w:noWrap/>
            <w:vAlign w:val="center"/>
            <w:hideMark/>
          </w:tcPr>
          <w:p w14:paraId="5F244CC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33 (94%)</w:t>
            </w:r>
          </w:p>
        </w:tc>
        <w:tc>
          <w:tcPr>
            <w:tcW w:w="2029" w:type="dxa"/>
            <w:noWrap/>
            <w:vAlign w:val="center"/>
            <w:hideMark/>
          </w:tcPr>
          <w:p w14:paraId="0EA28B6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2126" w:type="dxa"/>
            <w:noWrap/>
            <w:vAlign w:val="center"/>
            <w:hideMark/>
          </w:tcPr>
          <w:p w14:paraId="0CCB5DE4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17 (48%)</w:t>
            </w:r>
          </w:p>
        </w:tc>
        <w:tc>
          <w:tcPr>
            <w:tcW w:w="892" w:type="dxa"/>
            <w:noWrap/>
            <w:vAlign w:val="center"/>
            <w:hideMark/>
          </w:tcPr>
          <w:p w14:paraId="70DDBB62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4CF58615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634A59F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AML-</w:t>
            </w:r>
            <w:proofErr w:type="spellStart"/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ETO1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14:paraId="366A2635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2148920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7817CB8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43E896FF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0.338</w:t>
            </w:r>
          </w:p>
        </w:tc>
      </w:tr>
      <w:tr w:rsidR="009E1301" w:rsidRPr="00755016" w14:paraId="4496672F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0225BE7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Yes</w:t>
            </w:r>
          </w:p>
        </w:tc>
        <w:tc>
          <w:tcPr>
            <w:tcW w:w="1820" w:type="dxa"/>
            <w:noWrap/>
            <w:vAlign w:val="center"/>
            <w:hideMark/>
          </w:tcPr>
          <w:p w14:paraId="7D0928E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4 (11%)</w:t>
            </w:r>
          </w:p>
        </w:tc>
        <w:tc>
          <w:tcPr>
            <w:tcW w:w="2029" w:type="dxa"/>
            <w:noWrap/>
            <w:vAlign w:val="center"/>
            <w:hideMark/>
          </w:tcPr>
          <w:p w14:paraId="63733D4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(8%)</w:t>
            </w:r>
          </w:p>
        </w:tc>
        <w:tc>
          <w:tcPr>
            <w:tcW w:w="2126" w:type="dxa"/>
            <w:noWrap/>
            <w:vAlign w:val="center"/>
            <w:hideMark/>
          </w:tcPr>
          <w:p w14:paraId="5702940C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892" w:type="dxa"/>
            <w:noWrap/>
            <w:vAlign w:val="center"/>
            <w:hideMark/>
          </w:tcPr>
          <w:p w14:paraId="18F68699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5A1A272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59015A7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No</w:t>
            </w:r>
          </w:p>
        </w:tc>
        <w:tc>
          <w:tcPr>
            <w:tcW w:w="1820" w:type="dxa"/>
            <w:noWrap/>
            <w:vAlign w:val="center"/>
            <w:hideMark/>
          </w:tcPr>
          <w:p w14:paraId="23F8E37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31 (89%)</w:t>
            </w:r>
          </w:p>
        </w:tc>
        <w:tc>
          <w:tcPr>
            <w:tcW w:w="2029" w:type="dxa"/>
            <w:noWrap/>
            <w:vAlign w:val="center"/>
            <w:hideMark/>
          </w:tcPr>
          <w:p w14:paraId="1E3A603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14 (40%)</w:t>
            </w:r>
          </w:p>
        </w:tc>
        <w:tc>
          <w:tcPr>
            <w:tcW w:w="2126" w:type="dxa"/>
            <w:noWrap/>
            <w:vAlign w:val="center"/>
            <w:hideMark/>
          </w:tcPr>
          <w:p w14:paraId="4088C7C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17 (49%)</w:t>
            </w:r>
          </w:p>
        </w:tc>
        <w:tc>
          <w:tcPr>
            <w:tcW w:w="892" w:type="dxa"/>
            <w:noWrap/>
            <w:vAlign w:val="center"/>
            <w:hideMark/>
          </w:tcPr>
          <w:p w14:paraId="5A6451C4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755016" w14:paraId="535827E8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34E1CBE0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 xml:space="preserve">  NRAS</w:t>
            </w:r>
          </w:p>
        </w:tc>
        <w:tc>
          <w:tcPr>
            <w:tcW w:w="1820" w:type="dxa"/>
            <w:noWrap/>
            <w:vAlign w:val="center"/>
            <w:hideMark/>
          </w:tcPr>
          <w:p w14:paraId="55572FC2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</w:p>
        </w:tc>
        <w:tc>
          <w:tcPr>
            <w:tcW w:w="2029" w:type="dxa"/>
            <w:noWrap/>
            <w:vAlign w:val="center"/>
            <w:hideMark/>
          </w:tcPr>
          <w:p w14:paraId="0CD00816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2126" w:type="dxa"/>
            <w:noWrap/>
            <w:vAlign w:val="center"/>
            <w:hideMark/>
          </w:tcPr>
          <w:p w14:paraId="23D2E8F8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  <w:sz w:val="24"/>
                <w:lang w:val="en-GB" w:eastAsia="en-GB"/>
              </w:rPr>
            </w:pPr>
          </w:p>
        </w:tc>
        <w:tc>
          <w:tcPr>
            <w:tcW w:w="892" w:type="dxa"/>
            <w:noWrap/>
            <w:vAlign w:val="center"/>
            <w:hideMark/>
          </w:tcPr>
          <w:p w14:paraId="6D4035A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bCs/>
                <w:kern w:val="0"/>
                <w:sz w:val="24"/>
              </w:rPr>
              <w:t>1</w:t>
            </w:r>
          </w:p>
        </w:tc>
      </w:tr>
      <w:tr w:rsidR="009E1301" w:rsidRPr="00755016" w14:paraId="195BCDC2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77FFC512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Mutation</w:t>
            </w:r>
          </w:p>
        </w:tc>
        <w:tc>
          <w:tcPr>
            <w:tcW w:w="1820" w:type="dxa"/>
            <w:noWrap/>
            <w:vAlign w:val="center"/>
            <w:hideMark/>
          </w:tcPr>
          <w:p w14:paraId="2A3842EB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 (8%)</w:t>
            </w:r>
          </w:p>
        </w:tc>
        <w:tc>
          <w:tcPr>
            <w:tcW w:w="2029" w:type="dxa"/>
            <w:noWrap/>
            <w:vAlign w:val="center"/>
            <w:hideMark/>
          </w:tcPr>
          <w:p w14:paraId="4B6C031E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 (3%)</w:t>
            </w:r>
          </w:p>
        </w:tc>
        <w:tc>
          <w:tcPr>
            <w:tcW w:w="2126" w:type="dxa"/>
            <w:noWrap/>
            <w:vAlign w:val="center"/>
            <w:hideMark/>
          </w:tcPr>
          <w:p w14:paraId="09C07643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2 (5%)</w:t>
            </w:r>
          </w:p>
        </w:tc>
        <w:tc>
          <w:tcPr>
            <w:tcW w:w="892" w:type="dxa"/>
            <w:noWrap/>
            <w:vAlign w:val="center"/>
            <w:hideMark/>
          </w:tcPr>
          <w:p w14:paraId="37858C15" w14:textId="77777777" w:rsidR="009E1301" w:rsidRPr="00755016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9E1301" w:rsidRPr="00FB2FC1" w14:paraId="78383B2D" w14:textId="77777777" w:rsidTr="00871CA4">
        <w:trPr>
          <w:trHeight w:val="280"/>
        </w:trPr>
        <w:tc>
          <w:tcPr>
            <w:tcW w:w="2051" w:type="dxa"/>
            <w:noWrap/>
            <w:vAlign w:val="center"/>
            <w:hideMark/>
          </w:tcPr>
          <w:p w14:paraId="71F153EE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    Wild type</w:t>
            </w:r>
          </w:p>
        </w:tc>
        <w:tc>
          <w:tcPr>
            <w:tcW w:w="1820" w:type="dxa"/>
            <w:noWrap/>
            <w:vAlign w:val="center"/>
            <w:hideMark/>
          </w:tcPr>
          <w:p w14:paraId="522DC41A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32 (92%)</w:t>
            </w:r>
          </w:p>
        </w:tc>
        <w:tc>
          <w:tcPr>
            <w:tcW w:w="2029" w:type="dxa"/>
            <w:noWrap/>
            <w:vAlign w:val="center"/>
            <w:hideMark/>
          </w:tcPr>
          <w:p w14:paraId="40C8EFFD" w14:textId="77777777" w:rsidR="009E1301" w:rsidRPr="00755016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2126" w:type="dxa"/>
            <w:noWrap/>
            <w:vAlign w:val="center"/>
            <w:hideMark/>
          </w:tcPr>
          <w:p w14:paraId="77AB8EE1" w14:textId="77777777" w:rsidR="009E1301" w:rsidRPr="00FB2FC1" w:rsidRDefault="009E1301" w:rsidP="00871CA4">
            <w:pPr>
              <w:widowControl/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755016">
              <w:rPr>
                <w:rFonts w:ascii="Times New Roman" w:eastAsia="DengXian" w:hAnsi="Times New Roman" w:cs="Times New Roman"/>
                <w:kern w:val="0"/>
                <w:sz w:val="24"/>
              </w:rPr>
              <w:t>16 (46%)</w:t>
            </w:r>
          </w:p>
        </w:tc>
        <w:tc>
          <w:tcPr>
            <w:tcW w:w="892" w:type="dxa"/>
            <w:noWrap/>
            <w:vAlign w:val="center"/>
            <w:hideMark/>
          </w:tcPr>
          <w:p w14:paraId="0B954301" w14:textId="77777777" w:rsidR="009E1301" w:rsidRPr="00FB2FC1" w:rsidRDefault="009E1301" w:rsidP="00871CA4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bookmarkEnd w:id="0"/>
    </w:tbl>
    <w:p w14:paraId="204327EF" w14:textId="77777777" w:rsidR="009E1301" w:rsidRPr="00FB2FC1" w:rsidRDefault="009E1301" w:rsidP="009E1301">
      <w:pPr>
        <w:spacing w:line="360" w:lineRule="auto"/>
        <w:rPr>
          <w:rFonts w:ascii="Times New Roman" w:hAnsi="Times New Roman" w:cs="Times New Roman"/>
          <w:sz w:val="24"/>
        </w:rPr>
      </w:pPr>
    </w:p>
    <w:p w14:paraId="4B5FB598" w14:textId="77777777" w:rsidR="009E1301" w:rsidRPr="00FB2FC1" w:rsidRDefault="009E1301" w:rsidP="009E1301">
      <w:pPr>
        <w:spacing w:line="360" w:lineRule="auto"/>
        <w:rPr>
          <w:rFonts w:ascii="Times New Roman" w:hAnsi="Times New Roman" w:cs="Times New Roman"/>
          <w:sz w:val="24"/>
        </w:rPr>
      </w:pPr>
    </w:p>
    <w:p w14:paraId="31C663C8" w14:textId="77777777" w:rsidR="009E1301" w:rsidRPr="00FB2FC1" w:rsidRDefault="009E1301" w:rsidP="009E1301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22EEC826" w14:textId="77777777" w:rsidR="009E1301" w:rsidRPr="000A6E5F" w:rsidRDefault="009E1301" w:rsidP="009E1301"/>
    <w:p w14:paraId="3175DADC" w14:textId="77777777" w:rsidR="003A2514" w:rsidRDefault="003A2514"/>
    <w:sectPr w:rsidR="003A2514" w:rsidSect="00D90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301"/>
    <w:rsid w:val="003A2514"/>
    <w:rsid w:val="009E1301"/>
    <w:rsid w:val="00D90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FA314"/>
  <w15:chartTrackingRefBased/>
  <w15:docId w15:val="{9D36854E-9F28-4826-BCEA-2C6F00757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30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288</Words>
  <Characters>1647</Characters>
  <Application>Microsoft Office Word</Application>
  <DocSecurity>0</DocSecurity>
  <Lines>13</Lines>
  <Paragraphs>3</Paragraphs>
  <ScaleCrop>false</ScaleCrop>
  <Company>Springer Nature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2024-04-04T00:25:00Z</dcterms:created>
  <dcterms:modified xsi:type="dcterms:W3CDTF">2024-04-04T00:26:00Z</dcterms:modified>
</cp:coreProperties>
</file>