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896F9" w14:textId="77777777" w:rsidR="00C37D89" w:rsidRPr="004E1A02" w:rsidRDefault="00C37D89" w:rsidP="00C37D89">
      <w:pPr>
        <w:spacing w:line="360" w:lineRule="auto"/>
      </w:pPr>
    </w:p>
    <w:tbl>
      <w:tblPr>
        <w:tblStyle w:val="TableGrid"/>
        <w:tblpPr w:leftFromText="180" w:rightFromText="180" w:vertAnchor="text" w:horzAnchor="margin" w:tblpXSpec="center" w:tblpY="-1439"/>
        <w:tblW w:w="10485" w:type="dxa"/>
        <w:tblLayout w:type="fixed"/>
        <w:tblLook w:val="04A0" w:firstRow="1" w:lastRow="0" w:firstColumn="1" w:lastColumn="0" w:noHBand="0" w:noVBand="1"/>
      </w:tblPr>
      <w:tblGrid>
        <w:gridCol w:w="4083"/>
        <w:gridCol w:w="992"/>
        <w:gridCol w:w="1134"/>
        <w:gridCol w:w="997"/>
        <w:gridCol w:w="1134"/>
        <w:gridCol w:w="1011"/>
        <w:gridCol w:w="1134"/>
      </w:tblGrid>
      <w:tr w:rsidR="00C37D89" w14:paraId="1695A95D" w14:textId="77777777" w:rsidTr="00BE39FD">
        <w:trPr>
          <w:trHeight w:val="558"/>
        </w:trPr>
        <w:tc>
          <w:tcPr>
            <w:tcW w:w="4083" w:type="dxa"/>
          </w:tcPr>
          <w:p w14:paraId="5CD4B03D" w14:textId="77777777" w:rsidR="00C37D89" w:rsidRPr="00B61CBE" w:rsidRDefault="00C37D89" w:rsidP="00BE39FD">
            <w:pPr>
              <w:pStyle w:val="NoSpacing"/>
              <w:rPr>
                <w:rFonts w:eastAsia="GulliverRM"/>
                <w:b/>
                <w:bCs/>
                <w:sz w:val="20"/>
                <w:szCs w:val="20"/>
                <w:lang w:eastAsia="en-US"/>
              </w:rPr>
            </w:pPr>
            <w:r w:rsidRPr="00B61CBE">
              <w:rPr>
                <w:rFonts w:eastAsia="GulliverRM"/>
                <w:b/>
                <w:bCs/>
                <w:sz w:val="20"/>
                <w:szCs w:val="20"/>
                <w:lang w:eastAsia="en-US"/>
              </w:rPr>
              <w:lastRenderedPageBreak/>
              <w:t>Domain Learning objectives and targeted competences</w:t>
            </w:r>
          </w:p>
        </w:tc>
        <w:tc>
          <w:tcPr>
            <w:tcW w:w="992" w:type="dxa"/>
          </w:tcPr>
          <w:p w14:paraId="6679EF92" w14:textId="77777777" w:rsidR="00C37D89" w:rsidRPr="00B61CBE" w:rsidRDefault="00C37D89" w:rsidP="00BE39FD">
            <w:pPr>
              <w:pStyle w:val="NoSpacing"/>
              <w:ind w:right="-13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Brasov</w:t>
            </w:r>
          </w:p>
          <w:p w14:paraId="6EE8A4F4" w14:textId="77777777" w:rsidR="00C37D89" w:rsidRPr="00B61CBE" w:rsidRDefault="00C37D89" w:rsidP="00BE39FD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6E0D1A93" w14:textId="77777777" w:rsidR="00C37D89" w:rsidRPr="00B61CBE" w:rsidRDefault="00C37D89" w:rsidP="00BE39FD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Craiova</w:t>
            </w:r>
          </w:p>
        </w:tc>
        <w:tc>
          <w:tcPr>
            <w:tcW w:w="997" w:type="dxa"/>
          </w:tcPr>
          <w:p w14:paraId="07C17603" w14:textId="77777777" w:rsidR="00C37D89" w:rsidRPr="00B61CBE" w:rsidRDefault="00C37D89" w:rsidP="00BE39FD">
            <w:pPr>
              <w:pStyle w:val="NoSpacing"/>
              <w:ind w:right="-13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Bucharest</w:t>
            </w:r>
          </w:p>
        </w:tc>
        <w:tc>
          <w:tcPr>
            <w:tcW w:w="1134" w:type="dxa"/>
          </w:tcPr>
          <w:p w14:paraId="23D90744" w14:textId="77777777" w:rsidR="00C37D89" w:rsidRDefault="00C37D89" w:rsidP="00BE39FD">
            <w:pPr>
              <w:pStyle w:val="NoSpacing"/>
              <w:ind w:right="-132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Brasov</w:t>
            </w:r>
          </w:p>
          <w:p w14:paraId="57F87BB1" w14:textId="77777777" w:rsidR="00C37D89" w:rsidRPr="00E34AAE" w:rsidRDefault="00C37D89" w:rsidP="00BE39FD">
            <w:pPr>
              <w:pStyle w:val="NoSpacing"/>
              <w:rPr>
                <w:b/>
                <w:bCs/>
                <w:sz w:val="20"/>
                <w:szCs w:val="20"/>
                <w:vertAlign w:val="superscript"/>
              </w:rPr>
            </w:pPr>
            <w:r>
              <w:rPr>
                <w:b/>
                <w:bCs/>
                <w:sz w:val="20"/>
                <w:szCs w:val="20"/>
              </w:rPr>
              <w:t>Students’</w:t>
            </w:r>
            <w:r w:rsidRPr="00B61CBE">
              <w:rPr>
                <w:b/>
                <w:bCs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011" w:type="dxa"/>
          </w:tcPr>
          <w:p w14:paraId="72AE13C8" w14:textId="77777777" w:rsidR="00C37D89" w:rsidRPr="00B61CBE" w:rsidRDefault="00C37D89" w:rsidP="00BE39FD">
            <w:pPr>
              <w:pStyle w:val="NoSpacing"/>
              <w:ind w:right="-103"/>
              <w:rPr>
                <w:b/>
                <w:bCs/>
                <w:sz w:val="20"/>
                <w:szCs w:val="20"/>
              </w:rPr>
            </w:pPr>
            <w:r w:rsidRPr="00B61CBE">
              <w:rPr>
                <w:b/>
                <w:bCs/>
                <w:sz w:val="20"/>
                <w:szCs w:val="20"/>
              </w:rPr>
              <w:t>Craiova Students’</w:t>
            </w:r>
          </w:p>
        </w:tc>
        <w:tc>
          <w:tcPr>
            <w:tcW w:w="1134" w:type="dxa"/>
          </w:tcPr>
          <w:p w14:paraId="1B39E1BC" w14:textId="77777777" w:rsidR="00C37D89" w:rsidRPr="00B61CBE" w:rsidRDefault="00C37D89" w:rsidP="00BE39FD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61CBE">
              <w:rPr>
                <w:b/>
                <w:bCs/>
                <w:sz w:val="20"/>
                <w:szCs w:val="20"/>
              </w:rPr>
              <w:t>Bucharest Students’</w:t>
            </w:r>
          </w:p>
        </w:tc>
      </w:tr>
      <w:tr w:rsidR="00C37D89" w14:paraId="7CAF6897" w14:textId="77777777" w:rsidTr="00BE39FD">
        <w:tc>
          <w:tcPr>
            <w:tcW w:w="7206" w:type="dxa"/>
            <w:gridSpan w:val="4"/>
          </w:tcPr>
          <w:p w14:paraId="068F13E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I. Rationale, context and history of immunization</w:t>
            </w:r>
          </w:p>
        </w:tc>
        <w:tc>
          <w:tcPr>
            <w:tcW w:w="1134" w:type="dxa"/>
          </w:tcPr>
          <w:p w14:paraId="39FA4FF8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011" w:type="dxa"/>
          </w:tcPr>
          <w:p w14:paraId="52DA9D88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14:paraId="27DA4C57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</w:tr>
      <w:tr w:rsidR="00C37D89" w14:paraId="45671596" w14:textId="77777777" w:rsidTr="00BE39FD">
        <w:tc>
          <w:tcPr>
            <w:tcW w:w="4083" w:type="dxa"/>
          </w:tcPr>
          <w:p w14:paraId="704C518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Outline the historical impact of vaccine-preventable diseases</w:t>
            </w:r>
          </w:p>
        </w:tc>
        <w:tc>
          <w:tcPr>
            <w:tcW w:w="992" w:type="dxa"/>
          </w:tcPr>
          <w:p w14:paraId="3AE09EC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6391AE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67CAEAF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EA5AD2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64F152D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903E4A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40B7E85B" w14:textId="77777777" w:rsidTr="00BE39FD">
        <w:tc>
          <w:tcPr>
            <w:tcW w:w="4083" w:type="dxa"/>
          </w:tcPr>
          <w:p w14:paraId="1EB3E333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Vaccines in their historical perspective</w:t>
            </w:r>
          </w:p>
        </w:tc>
        <w:tc>
          <w:tcPr>
            <w:tcW w:w="992" w:type="dxa"/>
          </w:tcPr>
          <w:p w14:paraId="761FEED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21AD41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A469D4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20C14A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4481AB3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D92B85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7C621B66" w14:textId="77777777" w:rsidTr="00BE39FD">
        <w:tc>
          <w:tcPr>
            <w:tcW w:w="4083" w:type="dxa"/>
          </w:tcPr>
          <w:p w14:paraId="6A59CEB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Discuss the rationale for implementing immunization programmes</w:t>
            </w:r>
          </w:p>
        </w:tc>
        <w:tc>
          <w:tcPr>
            <w:tcW w:w="992" w:type="dxa"/>
          </w:tcPr>
          <w:p w14:paraId="125C0C4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050232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4D60CEA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5E4CDE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5BB428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BF4E0D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332E9548" w14:textId="77777777" w:rsidTr="00BE39FD">
        <w:tc>
          <w:tcPr>
            <w:tcW w:w="4083" w:type="dxa"/>
          </w:tcPr>
          <w:p w14:paraId="5AC217F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Explain concepts of control, elimination and eradication related to vaccine-preventable diseases in historical perspective</w:t>
            </w:r>
          </w:p>
        </w:tc>
        <w:tc>
          <w:tcPr>
            <w:tcW w:w="992" w:type="dxa"/>
          </w:tcPr>
          <w:p w14:paraId="631DEE3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E498B0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6666DF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2959D4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10C0ADD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ADA48F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BBF75C3" w14:textId="77777777" w:rsidTr="00BE39FD">
        <w:tc>
          <w:tcPr>
            <w:tcW w:w="4083" w:type="dxa"/>
          </w:tcPr>
          <w:p w14:paraId="1D21CBAB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List of different key-words and explanations</w:t>
            </w:r>
          </w:p>
        </w:tc>
        <w:tc>
          <w:tcPr>
            <w:tcW w:w="992" w:type="dxa"/>
          </w:tcPr>
          <w:p w14:paraId="348F10C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F844C5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41722EA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4739BC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722CBB9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926ACC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54E3A85B" w14:textId="77777777" w:rsidTr="00BE39FD">
        <w:tc>
          <w:tcPr>
            <w:tcW w:w="4083" w:type="dxa"/>
          </w:tcPr>
          <w:p w14:paraId="1B156C0B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</w:tcPr>
          <w:p w14:paraId="1FDEB04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D1E265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48B152B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5BFD78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011" w:type="dxa"/>
          </w:tcPr>
          <w:p w14:paraId="3BBD339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70C28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</w:tr>
      <w:tr w:rsidR="00C37D89" w14:paraId="3862106C" w14:textId="77777777" w:rsidTr="00BE39FD">
        <w:tc>
          <w:tcPr>
            <w:tcW w:w="7206" w:type="dxa"/>
            <w:gridSpan w:val="4"/>
          </w:tcPr>
          <w:p w14:paraId="3CBE99CE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II. Key aspects of immunology</w:t>
            </w:r>
          </w:p>
        </w:tc>
        <w:tc>
          <w:tcPr>
            <w:tcW w:w="1134" w:type="dxa"/>
          </w:tcPr>
          <w:p w14:paraId="771F3924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011" w:type="dxa"/>
          </w:tcPr>
          <w:p w14:paraId="03E01AF5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14:paraId="4776ECAA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</w:tr>
      <w:tr w:rsidR="00C37D89" w14:paraId="0E54F551" w14:textId="77777777" w:rsidTr="00BE39FD">
        <w:trPr>
          <w:trHeight w:val="207"/>
        </w:trPr>
        <w:tc>
          <w:tcPr>
            <w:tcW w:w="4083" w:type="dxa"/>
          </w:tcPr>
          <w:p w14:paraId="251CD0D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Introduction to the immune System</w:t>
            </w:r>
          </w:p>
        </w:tc>
        <w:tc>
          <w:tcPr>
            <w:tcW w:w="992" w:type="dxa"/>
          </w:tcPr>
          <w:p w14:paraId="5D844DC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7A983D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7D32DAA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2FBA19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A741FF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3FAF9F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761995C6" w14:textId="77777777" w:rsidTr="00BE39FD">
        <w:tc>
          <w:tcPr>
            <w:tcW w:w="4083" w:type="dxa"/>
          </w:tcPr>
          <w:p w14:paraId="6C53E3D0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Compare innate and adaptive immunity</w:t>
            </w:r>
          </w:p>
        </w:tc>
        <w:tc>
          <w:tcPr>
            <w:tcW w:w="992" w:type="dxa"/>
          </w:tcPr>
          <w:p w14:paraId="6957960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02360E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484A9B3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131B0D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1A5A583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6F5FDE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43C33424" w14:textId="77777777" w:rsidTr="00BE39FD">
        <w:tc>
          <w:tcPr>
            <w:tcW w:w="4083" w:type="dxa"/>
          </w:tcPr>
          <w:p w14:paraId="4E93C27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State the functions of B cells and T cells</w:t>
            </w:r>
          </w:p>
        </w:tc>
        <w:tc>
          <w:tcPr>
            <w:tcW w:w="992" w:type="dxa"/>
          </w:tcPr>
          <w:p w14:paraId="1599357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1A4D9F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C4ABA5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9DC4F4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13D9902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C7B5D9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FB42037" w14:textId="77777777" w:rsidTr="00BE39FD">
        <w:tc>
          <w:tcPr>
            <w:tcW w:w="4083" w:type="dxa"/>
          </w:tcPr>
          <w:p w14:paraId="32B4165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Describe the role of antibodies and antigens</w:t>
            </w:r>
          </w:p>
        </w:tc>
        <w:tc>
          <w:tcPr>
            <w:tcW w:w="992" w:type="dxa"/>
          </w:tcPr>
          <w:p w14:paraId="41C978C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92AF8C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095E02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0C4079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7B62F44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E42474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45A8CD50" w14:textId="77777777" w:rsidTr="00BE39FD">
        <w:tc>
          <w:tcPr>
            <w:tcW w:w="4083" w:type="dxa"/>
          </w:tcPr>
          <w:p w14:paraId="6C44C02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Describe the difference between active and passive vaccination</w:t>
            </w:r>
          </w:p>
        </w:tc>
        <w:tc>
          <w:tcPr>
            <w:tcW w:w="992" w:type="dxa"/>
          </w:tcPr>
          <w:p w14:paraId="248BD6C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3BA947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47DD5CD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2404B6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47995BF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16A4A1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0C985948" w14:textId="77777777" w:rsidTr="00BE39FD">
        <w:tc>
          <w:tcPr>
            <w:tcW w:w="4083" w:type="dxa"/>
          </w:tcPr>
          <w:p w14:paraId="77D94D0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Outline the immune response to a vaccine</w:t>
            </w:r>
          </w:p>
        </w:tc>
        <w:tc>
          <w:tcPr>
            <w:tcW w:w="992" w:type="dxa"/>
          </w:tcPr>
          <w:p w14:paraId="666DE78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1571C6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25E95B6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464834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1F0CA36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2E5FFE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31B42F14" w14:textId="77777777" w:rsidTr="00BE39FD">
        <w:tc>
          <w:tcPr>
            <w:tcW w:w="4083" w:type="dxa"/>
          </w:tcPr>
          <w:p w14:paraId="4BA5D06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List conditions that affect the immune response</w:t>
            </w:r>
          </w:p>
        </w:tc>
        <w:tc>
          <w:tcPr>
            <w:tcW w:w="992" w:type="dxa"/>
          </w:tcPr>
          <w:p w14:paraId="3338266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C261F5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2D8D82A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8DB35E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7CAF15C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3E3B56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3961E9D9" w14:textId="77777777" w:rsidTr="00BE39FD">
        <w:tc>
          <w:tcPr>
            <w:tcW w:w="4083" w:type="dxa"/>
          </w:tcPr>
          <w:p w14:paraId="687EDE3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Assess the capacity of the immune system</w:t>
            </w:r>
          </w:p>
        </w:tc>
        <w:tc>
          <w:tcPr>
            <w:tcW w:w="992" w:type="dxa"/>
          </w:tcPr>
          <w:p w14:paraId="6620D16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40E574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0537FA9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F964A7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53B4044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C162A4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F969F4F" w14:textId="77777777" w:rsidTr="00BE39FD">
        <w:trPr>
          <w:trHeight w:val="364"/>
        </w:trPr>
        <w:tc>
          <w:tcPr>
            <w:tcW w:w="4083" w:type="dxa"/>
          </w:tcPr>
          <w:p w14:paraId="7C54F8C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Vaccins and immunological memory</w:t>
            </w:r>
          </w:p>
        </w:tc>
        <w:tc>
          <w:tcPr>
            <w:tcW w:w="992" w:type="dxa"/>
          </w:tcPr>
          <w:p w14:paraId="62D9E1E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BBC70D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6742206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EE2EF8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130B160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B58252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0941DE63" w14:textId="77777777" w:rsidTr="00BE39FD">
        <w:trPr>
          <w:trHeight w:val="364"/>
        </w:trPr>
        <w:tc>
          <w:tcPr>
            <w:tcW w:w="4083" w:type="dxa"/>
          </w:tcPr>
          <w:p w14:paraId="006A9ED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Immune system of new-borns</w:t>
            </w:r>
          </w:p>
        </w:tc>
        <w:tc>
          <w:tcPr>
            <w:tcW w:w="992" w:type="dxa"/>
          </w:tcPr>
          <w:p w14:paraId="155CBC2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1AA1AE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5D6D7E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E24F7F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1B4AA94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A4CA42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0E57354" w14:textId="77777777" w:rsidTr="00BE39FD">
        <w:trPr>
          <w:trHeight w:val="364"/>
        </w:trPr>
        <w:tc>
          <w:tcPr>
            <w:tcW w:w="4083" w:type="dxa"/>
          </w:tcPr>
          <w:p w14:paraId="3EFD1F4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992" w:type="dxa"/>
          </w:tcPr>
          <w:p w14:paraId="0FA4EFA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58AE13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7BEEC50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08C94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011" w:type="dxa"/>
          </w:tcPr>
          <w:p w14:paraId="761D68E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14E38C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</w:tr>
      <w:tr w:rsidR="00C37D89" w14:paraId="525199A3" w14:textId="77777777" w:rsidTr="00BE39FD">
        <w:tc>
          <w:tcPr>
            <w:tcW w:w="7206" w:type="dxa"/>
            <w:gridSpan w:val="4"/>
          </w:tcPr>
          <w:p w14:paraId="4D861E1A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III. Key aspects of vaccines</w:t>
            </w:r>
          </w:p>
        </w:tc>
        <w:tc>
          <w:tcPr>
            <w:tcW w:w="1134" w:type="dxa"/>
          </w:tcPr>
          <w:p w14:paraId="2D3DBB51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011" w:type="dxa"/>
          </w:tcPr>
          <w:p w14:paraId="3447CD2C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14:paraId="4196D40C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</w:tr>
      <w:tr w:rsidR="00C37D89" w14:paraId="6B8A752D" w14:textId="77777777" w:rsidTr="00BE39FD">
        <w:tc>
          <w:tcPr>
            <w:tcW w:w="4083" w:type="dxa"/>
          </w:tcPr>
          <w:p w14:paraId="1F7FF4C8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Define a vaccine</w:t>
            </w:r>
          </w:p>
        </w:tc>
        <w:tc>
          <w:tcPr>
            <w:tcW w:w="992" w:type="dxa"/>
          </w:tcPr>
          <w:p w14:paraId="0ADE6C1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1E529C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F80DAC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D5637E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5FAB351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620989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E151E82" w14:textId="77777777" w:rsidTr="00BE39FD">
        <w:tc>
          <w:tcPr>
            <w:tcW w:w="4083" w:type="dxa"/>
          </w:tcPr>
          <w:p w14:paraId="39BE3283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Prophylactic amd Therapeutic vaccins</w:t>
            </w:r>
          </w:p>
        </w:tc>
        <w:tc>
          <w:tcPr>
            <w:tcW w:w="992" w:type="dxa"/>
          </w:tcPr>
          <w:p w14:paraId="50A4AC7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879727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462987F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251D9C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591DB43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396750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529B26BB" w14:textId="77777777" w:rsidTr="00BE39FD">
        <w:tc>
          <w:tcPr>
            <w:tcW w:w="4083" w:type="dxa"/>
          </w:tcPr>
          <w:p w14:paraId="2B40303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State the components of vaccines and explain their function</w:t>
            </w:r>
          </w:p>
        </w:tc>
        <w:tc>
          <w:tcPr>
            <w:tcW w:w="992" w:type="dxa"/>
          </w:tcPr>
          <w:p w14:paraId="5885FF9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7AB801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795D3D8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90E621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7D53A7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A30864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0D74945" w14:textId="77777777" w:rsidTr="00BE39FD">
        <w:tc>
          <w:tcPr>
            <w:tcW w:w="4083" w:type="dxa"/>
          </w:tcPr>
          <w:p w14:paraId="2529B9D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List and compare different types of vaccines</w:t>
            </w:r>
          </w:p>
        </w:tc>
        <w:tc>
          <w:tcPr>
            <w:tcW w:w="992" w:type="dxa"/>
          </w:tcPr>
          <w:p w14:paraId="4CCB21C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7DBC3B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4F0C11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32D49C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4B73513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200B97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71D27FD5" w14:textId="77777777" w:rsidTr="00BE39FD">
        <w:tc>
          <w:tcPr>
            <w:tcW w:w="4083" w:type="dxa"/>
          </w:tcPr>
          <w:p w14:paraId="2E22A366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Coadministration of vaccines and importance of intervals between vaccins/scheduls</w:t>
            </w:r>
          </w:p>
        </w:tc>
        <w:tc>
          <w:tcPr>
            <w:tcW w:w="992" w:type="dxa"/>
          </w:tcPr>
          <w:p w14:paraId="01E356E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9897D0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7A8EA70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DAB73F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458C4B4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22FE0D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7122F165" w14:textId="77777777" w:rsidTr="00BE39FD">
        <w:tc>
          <w:tcPr>
            <w:tcW w:w="4083" w:type="dxa"/>
          </w:tcPr>
          <w:p w14:paraId="337F10C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Identify per type of vaccine the expected side-effects</w:t>
            </w:r>
          </w:p>
        </w:tc>
        <w:tc>
          <w:tcPr>
            <w:tcW w:w="992" w:type="dxa"/>
          </w:tcPr>
          <w:p w14:paraId="2CB2980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A7FFFB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7B81026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F458F0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4A8D753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FD7494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4423A6CE" w14:textId="77777777" w:rsidTr="00BE39FD">
        <w:tc>
          <w:tcPr>
            <w:tcW w:w="4083" w:type="dxa"/>
          </w:tcPr>
          <w:p w14:paraId="6493B04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State the contraindications for each type of vaccine/evaluarea efectului si cauzalitatii</w:t>
            </w:r>
          </w:p>
        </w:tc>
        <w:tc>
          <w:tcPr>
            <w:tcW w:w="992" w:type="dxa"/>
          </w:tcPr>
          <w:p w14:paraId="10DE153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2E0CA2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74B7241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0F0408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BE7468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28A066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40023386" w14:textId="77777777" w:rsidTr="00BE39FD">
        <w:tc>
          <w:tcPr>
            <w:tcW w:w="4083" w:type="dxa"/>
          </w:tcPr>
          <w:p w14:paraId="26C3186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Clarify vaccination in pregnancy</w:t>
            </w:r>
          </w:p>
        </w:tc>
        <w:tc>
          <w:tcPr>
            <w:tcW w:w="992" w:type="dxa"/>
          </w:tcPr>
          <w:p w14:paraId="258D2DD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4258BC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F70C50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443BF6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76121FF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06223B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5ECA5BC9" w14:textId="77777777" w:rsidTr="00BE39FD">
        <w:tc>
          <w:tcPr>
            <w:tcW w:w="4083" w:type="dxa"/>
          </w:tcPr>
          <w:p w14:paraId="2F7F6D0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Outline the stages in vaccine development</w:t>
            </w:r>
          </w:p>
        </w:tc>
        <w:tc>
          <w:tcPr>
            <w:tcW w:w="992" w:type="dxa"/>
          </w:tcPr>
          <w:p w14:paraId="46876F9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54D145A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7B6A084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2DCCB29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0EBE4D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4B7808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86B64D1" w14:textId="77777777" w:rsidTr="00BE39FD">
        <w:tc>
          <w:tcPr>
            <w:tcW w:w="4083" w:type="dxa"/>
          </w:tcPr>
          <w:p w14:paraId="14301653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The rol of animal sicence in vaccine development//Rorul stiintelor biologice</w:t>
            </w:r>
          </w:p>
        </w:tc>
        <w:tc>
          <w:tcPr>
            <w:tcW w:w="992" w:type="dxa"/>
          </w:tcPr>
          <w:p w14:paraId="13D51BA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191F98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081DBA0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7769B9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1C3C1C7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91DD46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5F02AB4" w14:textId="77777777" w:rsidTr="00BE39FD">
        <w:tc>
          <w:tcPr>
            <w:tcW w:w="4083" w:type="dxa"/>
          </w:tcPr>
          <w:p w14:paraId="6B076C22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The stages in vaccine developement, including quality management(discovery, preclinical testing, process developement, manufacturing, clinical developement, immune response analysis, regulatory affairs, activity outsourcing, GMP, ICH Guidelins of Good Practice</w:t>
            </w:r>
          </w:p>
        </w:tc>
        <w:tc>
          <w:tcPr>
            <w:tcW w:w="992" w:type="dxa"/>
          </w:tcPr>
          <w:p w14:paraId="16CC35C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337326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6795C54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77BF0F0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77B0B3F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0F519E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0F690C30" w14:textId="77777777" w:rsidTr="00BE39FD">
        <w:tc>
          <w:tcPr>
            <w:tcW w:w="4083" w:type="dxa"/>
          </w:tcPr>
          <w:p w14:paraId="49A32F87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992" w:type="dxa"/>
          </w:tcPr>
          <w:p w14:paraId="14633CB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E1CF6D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7835B4E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6AAB6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011" w:type="dxa"/>
          </w:tcPr>
          <w:p w14:paraId="7A3DACE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B2040F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</w:tr>
      <w:tr w:rsidR="00C37D89" w14:paraId="61F2EAF3" w14:textId="77777777" w:rsidTr="00BE39FD">
        <w:tc>
          <w:tcPr>
            <w:tcW w:w="7206" w:type="dxa"/>
            <w:gridSpan w:val="4"/>
          </w:tcPr>
          <w:p w14:paraId="4C0559B7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IV. Vaccine-preventable diseases</w:t>
            </w:r>
          </w:p>
        </w:tc>
        <w:tc>
          <w:tcPr>
            <w:tcW w:w="1134" w:type="dxa"/>
          </w:tcPr>
          <w:p w14:paraId="044F97E0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011" w:type="dxa"/>
          </w:tcPr>
          <w:p w14:paraId="7C823068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14:paraId="2988034A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</w:tr>
      <w:tr w:rsidR="00C37D89" w14:paraId="215F0569" w14:textId="77777777" w:rsidTr="00BE39FD">
        <w:tc>
          <w:tcPr>
            <w:tcW w:w="4083" w:type="dxa"/>
          </w:tcPr>
          <w:p w14:paraId="3F2C478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Describe for each disease the epidemiology and pathology (nature, frequency, infection, transmission, effects, incubation, symptoms, complications)</w:t>
            </w:r>
          </w:p>
        </w:tc>
        <w:tc>
          <w:tcPr>
            <w:tcW w:w="992" w:type="dxa"/>
          </w:tcPr>
          <w:p w14:paraId="20C15C1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4F79C5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A35FE0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45F9B3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2D1DE0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83E841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4EC44F39" w14:textId="77777777" w:rsidTr="00BE39FD">
        <w:tc>
          <w:tcPr>
            <w:tcW w:w="4083" w:type="dxa"/>
          </w:tcPr>
          <w:p w14:paraId="555F527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lastRenderedPageBreak/>
              <w:t>State the current prevalence and/or incidence of each disease (in your country, in Europe and on a global scale)</w:t>
            </w:r>
          </w:p>
        </w:tc>
        <w:tc>
          <w:tcPr>
            <w:tcW w:w="992" w:type="dxa"/>
          </w:tcPr>
          <w:p w14:paraId="44EB06A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76B1EB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38546F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B00435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7423BFE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A872C8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5017CA38" w14:textId="77777777" w:rsidTr="00BE39FD">
        <w:tc>
          <w:tcPr>
            <w:tcW w:w="4083" w:type="dxa"/>
          </w:tcPr>
          <w:p w14:paraId="5C20142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Name the population at risk for each disease</w:t>
            </w:r>
          </w:p>
        </w:tc>
        <w:tc>
          <w:tcPr>
            <w:tcW w:w="992" w:type="dxa"/>
          </w:tcPr>
          <w:p w14:paraId="55B2CD5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77CC8B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92CF83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D3B006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B8ACED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72D4E0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A9BAD6B" w14:textId="77777777" w:rsidTr="00BE39FD">
        <w:tc>
          <w:tcPr>
            <w:tcW w:w="4083" w:type="dxa"/>
          </w:tcPr>
          <w:p w14:paraId="3BB5B87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List which preventive measures can be taken for each disease</w:t>
            </w:r>
          </w:p>
        </w:tc>
        <w:tc>
          <w:tcPr>
            <w:tcW w:w="992" w:type="dxa"/>
          </w:tcPr>
          <w:p w14:paraId="457252D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DE1095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4D30963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BFF919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7682723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5640EE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5A9FAF1" w14:textId="77777777" w:rsidTr="00BE39FD">
        <w:tc>
          <w:tcPr>
            <w:tcW w:w="4083" w:type="dxa"/>
          </w:tcPr>
          <w:p w14:paraId="7158E059" w14:textId="77777777" w:rsidR="00C37D89" w:rsidRPr="00B61CBE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The importance of patogens for vaccination strategies</w:t>
            </w:r>
          </w:p>
        </w:tc>
        <w:tc>
          <w:tcPr>
            <w:tcW w:w="992" w:type="dxa"/>
          </w:tcPr>
          <w:p w14:paraId="79A3A78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65F916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6B59294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690757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7EF7EBF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8252FD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3A692F6C" w14:textId="77777777" w:rsidTr="00BE39FD">
        <w:tc>
          <w:tcPr>
            <w:tcW w:w="4083" w:type="dxa"/>
          </w:tcPr>
          <w:p w14:paraId="350CB83B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The population at risk for each deasise; elaboret onimmune compromised individuals, travelers, health care personnel, diffrent age groups, pregnant womwn, age</w:t>
            </w:r>
          </w:p>
        </w:tc>
        <w:tc>
          <w:tcPr>
            <w:tcW w:w="992" w:type="dxa"/>
          </w:tcPr>
          <w:p w14:paraId="4404909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E2CC76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6EB8C1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56B4DE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6098DCE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35E798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569CEA15" w14:textId="77777777" w:rsidTr="00BE39FD">
        <w:tc>
          <w:tcPr>
            <w:tcW w:w="4083" w:type="dxa"/>
          </w:tcPr>
          <w:p w14:paraId="704D13F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Show the historical impact of vaccination on the epidemiology of the relevant diseases</w:t>
            </w:r>
          </w:p>
        </w:tc>
        <w:tc>
          <w:tcPr>
            <w:tcW w:w="992" w:type="dxa"/>
          </w:tcPr>
          <w:p w14:paraId="5804648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B91F2C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691A89D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A25D72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58BB4D1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489D42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4910C92C" w14:textId="77777777" w:rsidTr="00BE39FD">
        <w:tc>
          <w:tcPr>
            <w:tcW w:w="4083" w:type="dxa"/>
          </w:tcPr>
          <w:p w14:paraId="5CCD028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Know where to find further information about the diseases and their vaccines</w:t>
            </w:r>
          </w:p>
        </w:tc>
        <w:tc>
          <w:tcPr>
            <w:tcW w:w="992" w:type="dxa"/>
          </w:tcPr>
          <w:p w14:paraId="3FE6687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542169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536865C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71590D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416219C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B842F2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7F86160B" w14:textId="77777777" w:rsidTr="00BE39FD">
        <w:tc>
          <w:tcPr>
            <w:tcW w:w="7206" w:type="dxa"/>
            <w:gridSpan w:val="4"/>
          </w:tcPr>
          <w:p w14:paraId="24028237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V. Immunization policy and schedules</w:t>
            </w:r>
          </w:p>
        </w:tc>
        <w:tc>
          <w:tcPr>
            <w:tcW w:w="1134" w:type="dxa"/>
          </w:tcPr>
          <w:p w14:paraId="0F4A3AAC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011" w:type="dxa"/>
          </w:tcPr>
          <w:p w14:paraId="2DB97EED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14:paraId="4047048B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</w:tr>
      <w:tr w:rsidR="00C37D89" w14:paraId="02EB35FB" w14:textId="77777777" w:rsidTr="00BE39FD">
        <w:tc>
          <w:tcPr>
            <w:tcW w:w="4083" w:type="dxa"/>
          </w:tcPr>
          <w:p w14:paraId="5608A41F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Explain how infections spread</w:t>
            </w:r>
          </w:p>
        </w:tc>
        <w:tc>
          <w:tcPr>
            <w:tcW w:w="992" w:type="dxa"/>
          </w:tcPr>
          <w:p w14:paraId="248D2A7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6A375C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57E9CC2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F4AAA5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E76D80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04B46E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343ABF56" w14:textId="77777777" w:rsidTr="00BE39FD">
        <w:tc>
          <w:tcPr>
            <w:tcW w:w="4083" w:type="dxa"/>
          </w:tcPr>
          <w:p w14:paraId="1482848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Illustrate how herd immunity works and tell why it is important</w:t>
            </w:r>
          </w:p>
        </w:tc>
        <w:tc>
          <w:tcPr>
            <w:tcW w:w="992" w:type="dxa"/>
          </w:tcPr>
          <w:p w14:paraId="6E23C8B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DD763B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7B18C0C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FA8DB7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BF8A5E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D02170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3F5C81A4" w14:textId="77777777" w:rsidTr="00BE39FD">
        <w:tc>
          <w:tcPr>
            <w:tcW w:w="4083" w:type="dxa"/>
          </w:tcPr>
          <w:p w14:paraId="4CCB24E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Explain the different factors that inform policy decisions</w:t>
            </w:r>
          </w:p>
        </w:tc>
        <w:tc>
          <w:tcPr>
            <w:tcW w:w="992" w:type="dxa"/>
          </w:tcPr>
          <w:p w14:paraId="28528F0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245B75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479850F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967CA7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5DCEE57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545BC7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2245DB6E" w14:textId="77777777" w:rsidTr="00BE39FD">
        <w:tc>
          <w:tcPr>
            <w:tcW w:w="4083" w:type="dxa"/>
          </w:tcPr>
          <w:p w14:paraId="5AE64AF1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Cum se definesc programele de vaccinare- care sunt de rutină și care sunt recomandate adițional (opțional).</w:t>
            </w:r>
          </w:p>
        </w:tc>
        <w:tc>
          <w:tcPr>
            <w:tcW w:w="992" w:type="dxa"/>
          </w:tcPr>
          <w:p w14:paraId="4FD5DBA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A57DF1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7817791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78E00A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5DBB428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3F53D8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6D52A89" w14:textId="77777777" w:rsidTr="00BE39FD">
        <w:tc>
          <w:tcPr>
            <w:tcW w:w="4083" w:type="dxa"/>
          </w:tcPr>
          <w:p w14:paraId="6CFFC2C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Describe the organization and role of disease surveillance systems</w:t>
            </w:r>
          </w:p>
        </w:tc>
        <w:tc>
          <w:tcPr>
            <w:tcW w:w="992" w:type="dxa"/>
          </w:tcPr>
          <w:p w14:paraId="2AE058D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BBDC07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98D9F8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92EA3B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5D4A6B0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AF7FDE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35EEABFC" w14:textId="77777777" w:rsidTr="00BE39FD">
        <w:tc>
          <w:tcPr>
            <w:tcW w:w="4083" w:type="dxa"/>
          </w:tcPr>
          <w:p w14:paraId="1ACDC7E0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Legislație- aspecte etice ale vaccinării- obligatoriu/voluntară</w:t>
            </w:r>
          </w:p>
        </w:tc>
        <w:tc>
          <w:tcPr>
            <w:tcW w:w="992" w:type="dxa"/>
          </w:tcPr>
          <w:p w14:paraId="6379AAC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D98617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69DEEFC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8A1D3A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63417B2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21E0D3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53BE724" w14:textId="77777777" w:rsidTr="00BE39FD">
        <w:tc>
          <w:tcPr>
            <w:tcW w:w="4083" w:type="dxa"/>
          </w:tcPr>
          <w:p w14:paraId="2048BFAF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The role and importance of vaccination coverage data</w:t>
            </w:r>
          </w:p>
        </w:tc>
        <w:tc>
          <w:tcPr>
            <w:tcW w:w="992" w:type="dxa"/>
          </w:tcPr>
          <w:p w14:paraId="21EE6DF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2FCC0C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457D0A7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906F4C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4AE8908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6FDE4B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22266683" w14:textId="77777777" w:rsidTr="00BE39FD">
        <w:tc>
          <w:tcPr>
            <w:tcW w:w="4083" w:type="dxa"/>
          </w:tcPr>
          <w:p w14:paraId="461F45C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Name factors that influence immunization coverage</w:t>
            </w:r>
          </w:p>
        </w:tc>
        <w:tc>
          <w:tcPr>
            <w:tcW w:w="992" w:type="dxa"/>
          </w:tcPr>
          <w:p w14:paraId="38C53DE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1E5D4B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691E309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463C09D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851A7C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F9DC1F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09ADC9BD" w14:textId="77777777" w:rsidTr="00BE39FD">
        <w:tc>
          <w:tcPr>
            <w:tcW w:w="4083" w:type="dxa"/>
          </w:tcPr>
          <w:p w14:paraId="3637844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Describe how immunization programmes are monitored and evaluated</w:t>
            </w:r>
          </w:p>
        </w:tc>
        <w:tc>
          <w:tcPr>
            <w:tcW w:w="992" w:type="dxa"/>
          </w:tcPr>
          <w:p w14:paraId="0AD9BB8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DFD1FC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52B93CC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75CB70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AE6EF4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877095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C22CDC5" w14:textId="77777777" w:rsidTr="00BE39FD">
        <w:tc>
          <w:tcPr>
            <w:tcW w:w="4083" w:type="dxa"/>
          </w:tcPr>
          <w:p w14:paraId="6B2112A0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Vaccination coverage by age group for vaccine-preventable diseases (measles, flu, HPV, COVID Y)</w:t>
            </w:r>
          </w:p>
        </w:tc>
        <w:tc>
          <w:tcPr>
            <w:tcW w:w="992" w:type="dxa"/>
          </w:tcPr>
          <w:p w14:paraId="6ED4827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99D7F9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5A33DF6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30D4FD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0BC255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CF19D0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563344B5" w14:textId="77777777" w:rsidTr="00BE39FD">
        <w:tc>
          <w:tcPr>
            <w:tcW w:w="7206" w:type="dxa"/>
            <w:gridSpan w:val="4"/>
          </w:tcPr>
          <w:p w14:paraId="0E3CDFE7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VI. Future perspectives</w:t>
            </w:r>
          </w:p>
        </w:tc>
        <w:tc>
          <w:tcPr>
            <w:tcW w:w="1134" w:type="dxa"/>
          </w:tcPr>
          <w:p w14:paraId="50665298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011" w:type="dxa"/>
          </w:tcPr>
          <w:p w14:paraId="007B7B79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14:paraId="1C3C73CD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</w:tr>
      <w:tr w:rsidR="00C37D89" w14:paraId="0827251C" w14:textId="77777777" w:rsidTr="00BE39FD">
        <w:tc>
          <w:tcPr>
            <w:tcW w:w="4083" w:type="dxa"/>
          </w:tcPr>
          <w:p w14:paraId="07DFB2CE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List new target diseases</w:t>
            </w:r>
          </w:p>
        </w:tc>
        <w:tc>
          <w:tcPr>
            <w:tcW w:w="992" w:type="dxa"/>
          </w:tcPr>
          <w:p w14:paraId="2BDB38F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424408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4DCD5A9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A19D00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B4EE06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C03C84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F31D6BA" w14:textId="77777777" w:rsidTr="00BE39FD">
        <w:tc>
          <w:tcPr>
            <w:tcW w:w="4083" w:type="dxa"/>
          </w:tcPr>
          <w:p w14:paraId="60C76A6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Know which vaccines are in the pipeline</w:t>
            </w:r>
          </w:p>
        </w:tc>
        <w:tc>
          <w:tcPr>
            <w:tcW w:w="992" w:type="dxa"/>
          </w:tcPr>
          <w:p w14:paraId="5D4ACDD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9C7565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0F48526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48CEFA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DD213F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F55873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03CF274" w14:textId="77777777" w:rsidTr="00BE39FD">
        <w:tc>
          <w:tcPr>
            <w:tcW w:w="4083" w:type="dxa"/>
          </w:tcPr>
          <w:p w14:paraId="56074D7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Discuss new ways of administration</w:t>
            </w:r>
          </w:p>
        </w:tc>
        <w:tc>
          <w:tcPr>
            <w:tcW w:w="992" w:type="dxa"/>
          </w:tcPr>
          <w:p w14:paraId="7133113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F29308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7A38272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5743CBA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5EE8AB7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F07FB3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90A74C4" w14:textId="77777777" w:rsidTr="00BE39FD">
        <w:tc>
          <w:tcPr>
            <w:tcW w:w="7206" w:type="dxa"/>
            <w:gridSpan w:val="4"/>
          </w:tcPr>
          <w:p w14:paraId="0D2E0996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VII. Communication</w:t>
            </w:r>
          </w:p>
        </w:tc>
        <w:tc>
          <w:tcPr>
            <w:tcW w:w="1134" w:type="dxa"/>
          </w:tcPr>
          <w:p w14:paraId="3A3270DF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011" w:type="dxa"/>
          </w:tcPr>
          <w:p w14:paraId="3C20E963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14:paraId="55A654A7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</w:p>
        </w:tc>
      </w:tr>
      <w:tr w:rsidR="00C37D89" w14:paraId="1EF62BA1" w14:textId="77777777" w:rsidTr="00BE39FD">
        <w:tc>
          <w:tcPr>
            <w:tcW w:w="4083" w:type="dxa"/>
          </w:tcPr>
          <w:p w14:paraId="512E64D5" w14:textId="77777777" w:rsidR="00C37D89" w:rsidRPr="00FB2C98" w:rsidRDefault="00C37D89" w:rsidP="00BE39FD">
            <w:pPr>
              <w:pStyle w:val="NoSpacing"/>
              <w:rPr>
                <w:rFonts w:eastAsia="GulliverRM"/>
                <w:sz w:val="22"/>
                <w:szCs w:val="22"/>
                <w:lang w:eastAsia="en-US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Describe the myths and facts relating to (current) immunization controversies</w:t>
            </w:r>
          </w:p>
        </w:tc>
        <w:tc>
          <w:tcPr>
            <w:tcW w:w="992" w:type="dxa"/>
          </w:tcPr>
          <w:p w14:paraId="7BDF333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CBCBE2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997" w:type="dxa"/>
          </w:tcPr>
          <w:p w14:paraId="2FD739F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ED80FE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011" w:type="dxa"/>
          </w:tcPr>
          <w:p w14:paraId="71E7C45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3646EA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</w:tr>
      <w:tr w:rsidR="00C37D89" w14:paraId="748F3E9F" w14:textId="77777777" w:rsidTr="00BE39FD">
        <w:tc>
          <w:tcPr>
            <w:tcW w:w="4083" w:type="dxa"/>
          </w:tcPr>
          <w:p w14:paraId="64F477FB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Determinants of vaccination hesitancy/acceptance - understanding the issues that affect and influence potential vaccinees, parents and caregivers in the decision-making and acceptance process for vaccination</w:t>
            </w:r>
          </w:p>
        </w:tc>
        <w:tc>
          <w:tcPr>
            <w:tcW w:w="992" w:type="dxa"/>
          </w:tcPr>
          <w:p w14:paraId="11ABD6B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  <w:p w14:paraId="0859E27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52700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249FE91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5BD4A8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69E1FC7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D9EEA4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3B77F04" w14:textId="77777777" w:rsidTr="00BE39FD">
        <w:tc>
          <w:tcPr>
            <w:tcW w:w="4083" w:type="dxa"/>
          </w:tcPr>
          <w:p w14:paraId="366251D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Understand the importance of public perception</w:t>
            </w:r>
          </w:p>
        </w:tc>
        <w:tc>
          <w:tcPr>
            <w:tcW w:w="992" w:type="dxa"/>
          </w:tcPr>
          <w:p w14:paraId="74EBB87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20FBE7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010B899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2A9567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56613E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8175F7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2537461A" w14:textId="77777777" w:rsidTr="00BE39FD">
        <w:tc>
          <w:tcPr>
            <w:tcW w:w="4083" w:type="dxa"/>
          </w:tcPr>
          <w:p w14:paraId="01907F9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lastRenderedPageBreak/>
              <w:t>Understand physician‒patient negotiation</w:t>
            </w:r>
          </w:p>
        </w:tc>
        <w:tc>
          <w:tcPr>
            <w:tcW w:w="992" w:type="dxa"/>
          </w:tcPr>
          <w:p w14:paraId="1F7B941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2ED97E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4FE8E12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411824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1EC0E9F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9DB82D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46BC9342" w14:textId="77777777" w:rsidTr="00BE39FD">
        <w:tc>
          <w:tcPr>
            <w:tcW w:w="4083" w:type="dxa"/>
          </w:tcPr>
          <w:p w14:paraId="54891EA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Understand issues that affect and influence potential vaccinees, parents and care givers in their decision making and acceptance of vaccination</w:t>
            </w:r>
          </w:p>
        </w:tc>
        <w:tc>
          <w:tcPr>
            <w:tcW w:w="992" w:type="dxa"/>
          </w:tcPr>
          <w:p w14:paraId="2B6A946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2CC578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64460E7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6EA6995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85586D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422665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9F37F8B" w14:textId="77777777" w:rsidTr="00BE39FD">
        <w:tc>
          <w:tcPr>
            <w:tcW w:w="4083" w:type="dxa"/>
          </w:tcPr>
          <w:p w14:paraId="4B6A36A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Acknowledge the anxiety of individuals</w:t>
            </w:r>
          </w:p>
        </w:tc>
        <w:tc>
          <w:tcPr>
            <w:tcW w:w="992" w:type="dxa"/>
          </w:tcPr>
          <w:p w14:paraId="44BF58D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BBF33F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7138CBF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AF4AE4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7CF7A0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D89C91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991A743" w14:textId="77777777" w:rsidTr="00BE39FD">
        <w:tc>
          <w:tcPr>
            <w:tcW w:w="4083" w:type="dxa"/>
          </w:tcPr>
          <w:p w14:paraId="3D70E6B1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Understanding the differences between vaccine hesitancy and antivax sentiment. The uniqueness of each case. Avoiding categorizing people. Adaptation of language and words</w:t>
            </w:r>
          </w:p>
        </w:tc>
        <w:tc>
          <w:tcPr>
            <w:tcW w:w="992" w:type="dxa"/>
          </w:tcPr>
          <w:p w14:paraId="2F4EDD0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  <w:p w14:paraId="7F834A3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AC3CC1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7478942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50D845D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13FBAF8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98AB6C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5108C882" w14:textId="77777777" w:rsidTr="00BE39FD">
        <w:tc>
          <w:tcPr>
            <w:tcW w:w="4083" w:type="dxa"/>
          </w:tcPr>
          <w:p w14:paraId="03CA8212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Acknowedge the role of medical personnel in vaccination acceptance. How to build a relationship based on trust.</w:t>
            </w:r>
          </w:p>
        </w:tc>
        <w:tc>
          <w:tcPr>
            <w:tcW w:w="992" w:type="dxa"/>
          </w:tcPr>
          <w:p w14:paraId="0AECA00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2C38B2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2BD240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D1B7BA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2648DF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6A708C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44E6127D" w14:textId="77777777" w:rsidTr="00BE39FD">
        <w:tc>
          <w:tcPr>
            <w:tcW w:w="4083" w:type="dxa"/>
          </w:tcPr>
          <w:p w14:paraId="5900F3A0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Principles of communication in vaccination (research monitoring, message content, message formulation, messenger/receiver, communication channels)</w:t>
            </w:r>
          </w:p>
        </w:tc>
        <w:tc>
          <w:tcPr>
            <w:tcW w:w="992" w:type="dxa"/>
          </w:tcPr>
          <w:p w14:paraId="148F172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077ADF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A5AFB6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2F6AC01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D57CB8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C27FB7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5835573" w14:textId="77777777" w:rsidTr="00BE39FD">
        <w:tc>
          <w:tcPr>
            <w:tcW w:w="4083" w:type="dxa"/>
          </w:tcPr>
          <w:p w14:paraId="4960299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Be committed to offer the best professional advice on vaccination</w:t>
            </w:r>
          </w:p>
        </w:tc>
        <w:tc>
          <w:tcPr>
            <w:tcW w:w="992" w:type="dxa"/>
          </w:tcPr>
          <w:p w14:paraId="09285A1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C146B0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665B13D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F14AB0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011" w:type="dxa"/>
          </w:tcPr>
          <w:p w14:paraId="66F1B41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1967E9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5934EED0" w14:textId="77777777" w:rsidTr="00BE39FD">
        <w:tc>
          <w:tcPr>
            <w:tcW w:w="4083" w:type="dxa"/>
          </w:tcPr>
          <w:p w14:paraId="7A71FA82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How to communicate the effects of vaccines and the role of vaccination among preventive measures</w:t>
            </w:r>
          </w:p>
        </w:tc>
        <w:tc>
          <w:tcPr>
            <w:tcW w:w="992" w:type="dxa"/>
          </w:tcPr>
          <w:p w14:paraId="01A4565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  <w:p w14:paraId="1891576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AD286F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990D62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6474C0F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6E1BB2A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7A1E75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46D692C8" w14:textId="77777777" w:rsidTr="00BE39FD">
        <w:tc>
          <w:tcPr>
            <w:tcW w:w="4083" w:type="dxa"/>
          </w:tcPr>
          <w:p w14:paraId="5EBA853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State key facts, advantages and risks that need to be communicated</w:t>
            </w:r>
          </w:p>
        </w:tc>
        <w:tc>
          <w:tcPr>
            <w:tcW w:w="992" w:type="dxa"/>
          </w:tcPr>
          <w:p w14:paraId="34957F2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63BAB6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1A2C272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AE7B42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15F6141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C6E198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57AC8C05" w14:textId="77777777" w:rsidTr="00BE39FD">
        <w:tc>
          <w:tcPr>
            <w:tcW w:w="4083" w:type="dxa"/>
          </w:tcPr>
          <w:p w14:paraId="30C9DFB8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Understanding the behavioral sciences and behavior modification in vaccination.</w:t>
            </w:r>
          </w:p>
        </w:tc>
        <w:tc>
          <w:tcPr>
            <w:tcW w:w="992" w:type="dxa"/>
          </w:tcPr>
          <w:p w14:paraId="4B98603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FB138E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CE03AC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013C984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CA9978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128074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CAEBF44" w14:textId="77777777" w:rsidTr="00BE39FD">
        <w:tc>
          <w:tcPr>
            <w:tcW w:w="4083" w:type="dxa"/>
          </w:tcPr>
          <w:p w14:paraId="11846DCB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Uncertainty in science, adverse effects.</w:t>
            </w:r>
          </w:p>
        </w:tc>
        <w:tc>
          <w:tcPr>
            <w:tcW w:w="992" w:type="dxa"/>
          </w:tcPr>
          <w:p w14:paraId="2074AD4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728874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28D9E29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9D69F1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49A2D05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620357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33B49116" w14:textId="77777777" w:rsidTr="00BE39FD">
        <w:tc>
          <w:tcPr>
            <w:tcW w:w="4083" w:type="dxa"/>
          </w:tcPr>
          <w:p w14:paraId="76EC424E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Myths and misconceptions and facts about current controversies in vaccination.</w:t>
            </w:r>
          </w:p>
        </w:tc>
        <w:tc>
          <w:tcPr>
            <w:tcW w:w="992" w:type="dxa"/>
          </w:tcPr>
          <w:p w14:paraId="60B8A9C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756832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CF3123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40DA82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AF8F5E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BFD691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8884824" w14:textId="77777777" w:rsidTr="00BE39FD">
        <w:tc>
          <w:tcPr>
            <w:tcW w:w="4083" w:type="dxa"/>
          </w:tcPr>
          <w:p w14:paraId="312EBFA7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How to communicate, combat/dismantle myths and misconceptions.</w:t>
            </w:r>
          </w:p>
        </w:tc>
        <w:tc>
          <w:tcPr>
            <w:tcW w:w="992" w:type="dxa"/>
          </w:tcPr>
          <w:p w14:paraId="697B282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  <w:p w14:paraId="34C0731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60C8DD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AAAC32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40CA82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349B878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DAA479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C150563" w14:textId="77777777" w:rsidTr="00BE39FD">
        <w:tc>
          <w:tcPr>
            <w:tcW w:w="4083" w:type="dxa"/>
          </w:tcPr>
          <w:p w14:paraId="3F4444F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Critically evaluate media reporting of vaccine issues</w:t>
            </w:r>
          </w:p>
        </w:tc>
        <w:tc>
          <w:tcPr>
            <w:tcW w:w="992" w:type="dxa"/>
          </w:tcPr>
          <w:p w14:paraId="3916F1A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04079E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0491EA5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CD7C76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D096BF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D7EFF4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2E82228C" w14:textId="77777777" w:rsidTr="00BE39FD">
        <w:tc>
          <w:tcPr>
            <w:tcW w:w="4083" w:type="dxa"/>
          </w:tcPr>
          <w:p w14:paraId="7D7C8DB0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How to develop vaccination messages to different population subgroups/disadvantaged</w:t>
            </w:r>
          </w:p>
        </w:tc>
        <w:tc>
          <w:tcPr>
            <w:tcW w:w="992" w:type="dxa"/>
          </w:tcPr>
          <w:p w14:paraId="2E549A5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EB1C9C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0595DC4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12FC69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0E256F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62E04F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29F6064C" w14:textId="77777777" w:rsidTr="00BE39FD">
        <w:tc>
          <w:tcPr>
            <w:tcW w:w="4083" w:type="dxa"/>
          </w:tcPr>
          <w:p w14:paraId="5174228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List key points for responding to parents’ fear</w:t>
            </w:r>
          </w:p>
        </w:tc>
        <w:tc>
          <w:tcPr>
            <w:tcW w:w="992" w:type="dxa"/>
          </w:tcPr>
          <w:p w14:paraId="6F5D11B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607D368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EA2AB5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1942CE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C8C77C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3DB2A6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03CE4A24" w14:textId="77777777" w:rsidTr="00BE39FD">
        <w:tc>
          <w:tcPr>
            <w:tcW w:w="4083" w:type="dxa"/>
          </w:tcPr>
          <w:p w14:paraId="5E5C6A2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rFonts w:eastAsia="GulliverRM"/>
                <w:sz w:val="22"/>
                <w:szCs w:val="22"/>
                <w:lang w:eastAsia="en-US"/>
              </w:rPr>
              <w:t>Direct others to reliable and appropriate sources of information</w:t>
            </w:r>
          </w:p>
        </w:tc>
        <w:tc>
          <w:tcPr>
            <w:tcW w:w="992" w:type="dxa"/>
          </w:tcPr>
          <w:p w14:paraId="1A609EB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7B5941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5C00213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C07C893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1A677B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A4B3F7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719F817C" w14:textId="77777777" w:rsidTr="00BE39FD">
        <w:tc>
          <w:tcPr>
            <w:tcW w:w="7206" w:type="dxa"/>
            <w:gridSpan w:val="4"/>
          </w:tcPr>
          <w:p w14:paraId="1BFF0A5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 xml:space="preserve">VIII. </w:t>
            </w:r>
            <w:r w:rsidRPr="00FB2C98">
              <w:rPr>
                <w:rFonts w:eastAsia="GulliverRM"/>
                <w:sz w:val="22"/>
                <w:szCs w:val="22"/>
                <w:lang w:eastAsia="en-US"/>
              </w:rPr>
              <w:t>Practical skills</w:t>
            </w:r>
          </w:p>
        </w:tc>
        <w:tc>
          <w:tcPr>
            <w:tcW w:w="1134" w:type="dxa"/>
          </w:tcPr>
          <w:p w14:paraId="223D6FF9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011" w:type="dxa"/>
          </w:tcPr>
          <w:p w14:paraId="29FD634C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1134" w:type="dxa"/>
          </w:tcPr>
          <w:p w14:paraId="78D72B27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</w:p>
        </w:tc>
      </w:tr>
      <w:tr w:rsidR="00C37D89" w14:paraId="5B4547E0" w14:textId="77777777" w:rsidTr="00BE39FD">
        <w:tc>
          <w:tcPr>
            <w:tcW w:w="4083" w:type="dxa"/>
          </w:tcPr>
          <w:p w14:paraId="0F3757E1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Identifying the correct immunization site</w:t>
            </w:r>
          </w:p>
        </w:tc>
        <w:tc>
          <w:tcPr>
            <w:tcW w:w="992" w:type="dxa"/>
          </w:tcPr>
          <w:p w14:paraId="5933008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4A7C77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039C995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9B4834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0D1C928F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C2F3D0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1222F49F" w14:textId="77777777" w:rsidTr="00BE39FD">
        <w:tc>
          <w:tcPr>
            <w:tcW w:w="4083" w:type="dxa"/>
          </w:tcPr>
          <w:p w14:paraId="0BE352C4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Understand and practice different immunization techniques</w:t>
            </w:r>
          </w:p>
        </w:tc>
        <w:tc>
          <w:tcPr>
            <w:tcW w:w="992" w:type="dxa"/>
          </w:tcPr>
          <w:p w14:paraId="2AEADC6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F15516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FE09FE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27643A3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4B191D47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1D84FE7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312460B2" w14:textId="77777777" w:rsidTr="00BE39FD">
        <w:tc>
          <w:tcPr>
            <w:tcW w:w="4083" w:type="dxa"/>
          </w:tcPr>
          <w:p w14:paraId="620F45FC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Describe the cold chain and the importance of its maintenance</w:t>
            </w:r>
          </w:p>
        </w:tc>
        <w:tc>
          <w:tcPr>
            <w:tcW w:w="992" w:type="dxa"/>
          </w:tcPr>
          <w:p w14:paraId="7EFCC6A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25E33B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2F3945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58E3CF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7CC5E9D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FA968C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56E4B97F" w14:textId="77777777" w:rsidTr="00BE39FD">
        <w:tc>
          <w:tcPr>
            <w:tcW w:w="4083" w:type="dxa"/>
          </w:tcPr>
          <w:p w14:paraId="5B9E696D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Specify minimum/maximum temperatures for vaccine storage</w:t>
            </w:r>
          </w:p>
        </w:tc>
        <w:tc>
          <w:tcPr>
            <w:tcW w:w="992" w:type="dxa"/>
          </w:tcPr>
          <w:p w14:paraId="673F4F7D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02D966E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694D3C0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304B46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7689DEC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234992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07B2B7C5" w14:textId="77777777" w:rsidTr="00BE39FD">
        <w:tc>
          <w:tcPr>
            <w:tcW w:w="4083" w:type="dxa"/>
          </w:tcPr>
          <w:p w14:paraId="1FAD23C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Identify vaccine sensitive to light, heat and freezing</w:t>
            </w:r>
          </w:p>
        </w:tc>
        <w:tc>
          <w:tcPr>
            <w:tcW w:w="992" w:type="dxa"/>
          </w:tcPr>
          <w:p w14:paraId="5042D060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E40E47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0A899129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A9282E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41B4837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4523C11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341CBE85" w14:textId="77777777" w:rsidTr="00BE39FD">
        <w:tc>
          <w:tcPr>
            <w:tcW w:w="4083" w:type="dxa"/>
          </w:tcPr>
          <w:p w14:paraId="6E40A714" w14:textId="77777777" w:rsidR="00C37D89" w:rsidRPr="00FB2C98" w:rsidRDefault="00C37D89" w:rsidP="00BE39FD">
            <w:pPr>
              <w:pStyle w:val="NoSpacing"/>
              <w:rPr>
                <w:color w:val="FF0000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Overview of contraindications and adverse effects to monitor</w:t>
            </w:r>
          </w:p>
        </w:tc>
        <w:tc>
          <w:tcPr>
            <w:tcW w:w="992" w:type="dxa"/>
          </w:tcPr>
          <w:p w14:paraId="4156920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12D7981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389B049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E0C97BC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3425D094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29BF89F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0F5504D7" w14:textId="77777777" w:rsidTr="00BE39FD">
        <w:tc>
          <w:tcPr>
            <w:tcW w:w="4083" w:type="dxa"/>
          </w:tcPr>
          <w:p w14:paraId="4DC5BC79" w14:textId="77777777" w:rsidR="00C37D89" w:rsidRPr="00FB2C98" w:rsidRDefault="00C37D89" w:rsidP="00BE39FD">
            <w:pPr>
              <w:pStyle w:val="NoSpacing"/>
              <w:rPr>
                <w:color w:val="000000" w:themeColor="text1"/>
                <w:sz w:val="22"/>
                <w:szCs w:val="22"/>
              </w:rPr>
            </w:pPr>
            <w:r w:rsidRPr="00FB2C98">
              <w:rPr>
                <w:color w:val="000000" w:themeColor="text1"/>
                <w:sz w:val="22"/>
                <w:szCs w:val="22"/>
              </w:rPr>
              <w:t>Anaphylactic shock (Distinction between anaphylaxis and fainting)</w:t>
            </w:r>
          </w:p>
        </w:tc>
        <w:tc>
          <w:tcPr>
            <w:tcW w:w="992" w:type="dxa"/>
          </w:tcPr>
          <w:p w14:paraId="35DC44BA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5E455415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997" w:type="dxa"/>
          </w:tcPr>
          <w:p w14:paraId="24B79288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317D2A46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011" w:type="dxa"/>
          </w:tcPr>
          <w:p w14:paraId="29CB821E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  <w:tc>
          <w:tcPr>
            <w:tcW w:w="1134" w:type="dxa"/>
          </w:tcPr>
          <w:p w14:paraId="7F4B85B2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 w:rsidRPr="00FB2C98">
              <w:rPr>
                <w:sz w:val="22"/>
                <w:szCs w:val="22"/>
              </w:rPr>
              <w:t>Y</w:t>
            </w:r>
          </w:p>
        </w:tc>
      </w:tr>
      <w:tr w:rsidR="00C37D89" w14:paraId="6D333E02" w14:textId="77777777" w:rsidTr="00BE39FD">
        <w:tc>
          <w:tcPr>
            <w:tcW w:w="10485" w:type="dxa"/>
            <w:gridSpan w:val="7"/>
          </w:tcPr>
          <w:p w14:paraId="4BA7534B" w14:textId="77777777" w:rsidR="00C37D89" w:rsidRPr="00FB2C98" w:rsidRDefault="00C37D89" w:rsidP="00BE39FD">
            <w:pPr>
              <w:pStyle w:val="NoSpacing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Appendix 1. </w:t>
            </w:r>
            <w:r>
              <w:t xml:space="preserve"> </w:t>
            </w:r>
            <w:r w:rsidRPr="00F60DAC">
              <w:rPr>
                <w:sz w:val="22"/>
                <w:szCs w:val="22"/>
              </w:rPr>
              <w:t>Responses by Teachers and Students Across Faculties</w:t>
            </w:r>
            <w:r>
              <w:rPr>
                <w:sz w:val="22"/>
                <w:szCs w:val="22"/>
              </w:rPr>
              <w:t>. Y -a positive response, N- a negative response</w:t>
            </w:r>
          </w:p>
        </w:tc>
      </w:tr>
    </w:tbl>
    <w:p w14:paraId="61DEC3CB" w14:textId="77777777" w:rsidR="00C37D89" w:rsidRPr="00836A37" w:rsidRDefault="00C37D89" w:rsidP="00C37D89">
      <w:pPr>
        <w:spacing w:line="360" w:lineRule="auto"/>
      </w:pPr>
    </w:p>
    <w:p w14:paraId="48D2BEE5" w14:textId="77777777" w:rsidR="00F553FF" w:rsidRDefault="00F553FF"/>
    <w:sectPr w:rsidR="00F553FF" w:rsidSect="00C37D89">
      <w:pgSz w:w="11906" w:h="16838"/>
      <w:pgMar w:top="1440" w:right="1440" w:bottom="80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lliverRM">
    <w:altName w:val="Malgun Gothic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D89"/>
    <w:rsid w:val="003C2EF4"/>
    <w:rsid w:val="00B74216"/>
    <w:rsid w:val="00C37D89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45F37"/>
  <w15:chartTrackingRefBased/>
  <w15:docId w15:val="{000B297B-613C-4E55-B49C-0480970CE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D8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7D8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37D8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37D8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37D8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37D8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7D8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7D8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7D8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7D8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37D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37D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37D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37D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37D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37D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7D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7D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7D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37D8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37D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37D8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37D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37D8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37D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37D8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37D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37D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37D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37D8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37D89"/>
    <w:pPr>
      <w:spacing w:after="0" w:line="240" w:lineRule="auto"/>
    </w:pPr>
    <w:rPr>
      <w:kern w:val="0"/>
      <w:sz w:val="24"/>
      <w:szCs w:val="24"/>
      <w:lang w:val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C37D8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998</Words>
  <Characters>5691</Characters>
  <Application>Microsoft Office Word</Application>
  <DocSecurity>0</DocSecurity>
  <Lines>47</Lines>
  <Paragraphs>13</Paragraphs>
  <ScaleCrop>false</ScaleCrop>
  <Company>Springer Nature</Company>
  <LinksUpToDate>false</LinksUpToDate>
  <CharactersWithSpaces>6676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2024-05-24T11:22:00Z</dcterms:created>
  <dcterms:modified xsi:type="dcterms:W3CDTF">2024-05-24T11:23:00Z</dcterms:modified>
</cp:coreProperties>
</file>