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4"/>
        <w:gridCol w:w="2551"/>
        <w:gridCol w:w="1843"/>
        <w:gridCol w:w="1843"/>
      </w:tblGrid>
      <w:tr w:rsidR="004F0BE8" w:rsidRPr="000A688E" w14:paraId="03551FE3" w14:textId="77777777" w:rsidTr="0076532F">
        <w:tc>
          <w:tcPr>
            <w:tcW w:w="7508" w:type="dxa"/>
            <w:gridSpan w:val="3"/>
            <w:tcBorders>
              <w:bottom w:val="single" w:sz="4" w:space="0" w:color="auto"/>
            </w:tcBorders>
          </w:tcPr>
          <w:p w14:paraId="0B0DC08B" w14:textId="77777777" w:rsidR="004F0BE8" w:rsidRPr="006D0A78" w:rsidRDefault="004F0BE8" w:rsidP="0076532F">
            <w:pPr>
              <w:spacing w:after="120"/>
              <w:rPr>
                <w:rFonts w:ascii="Times New Roman" w:hAnsi="Times New Roman" w:cs="Times New Roman"/>
                <w:b/>
                <w:bCs/>
                <w:sz w:val="20"/>
                <w:szCs w:val="20"/>
                <w:lang w:val="en-US"/>
              </w:rPr>
            </w:pPr>
            <w:r>
              <w:rPr>
                <w:rFonts w:ascii="Times New Roman" w:hAnsi="Times New Roman" w:cs="Times New Roman"/>
                <w:i/>
                <w:iCs/>
                <w:sz w:val="24"/>
                <w:szCs w:val="24"/>
                <w:lang w:val="en-US"/>
              </w:rPr>
              <w:t>Supplement</w:t>
            </w:r>
            <w:r w:rsidRPr="00817F01">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A</w:t>
            </w:r>
            <w:r w:rsidRPr="00817F01">
              <w:rPr>
                <w:rFonts w:ascii="Times New Roman" w:hAnsi="Times New Roman" w:cs="Times New Roman"/>
                <w:i/>
                <w:iCs/>
                <w:sz w:val="24"/>
                <w:szCs w:val="24"/>
                <w:lang w:val="en-US"/>
              </w:rPr>
              <w:t>.</w:t>
            </w:r>
            <w:r w:rsidRPr="00817F01">
              <w:rPr>
                <w:rFonts w:ascii="Times New Roman" w:hAnsi="Times New Roman" w:cs="Times New Roman"/>
                <w:b/>
                <w:bCs/>
                <w:sz w:val="24"/>
                <w:szCs w:val="24"/>
                <w:lang w:val="en-US"/>
              </w:rPr>
              <w:t xml:space="preserve"> </w:t>
            </w:r>
            <w:r w:rsidRPr="00817F01">
              <w:rPr>
                <w:rFonts w:ascii="Times New Roman" w:hAnsi="Times New Roman" w:cs="Times New Roman"/>
                <w:sz w:val="24"/>
                <w:szCs w:val="24"/>
                <w:lang w:val="en-US"/>
              </w:rPr>
              <w:t>PoLA's commands and syntax</w:t>
            </w:r>
          </w:p>
        </w:tc>
        <w:tc>
          <w:tcPr>
            <w:tcW w:w="1843" w:type="dxa"/>
            <w:tcBorders>
              <w:bottom w:val="single" w:sz="4" w:space="0" w:color="auto"/>
            </w:tcBorders>
          </w:tcPr>
          <w:p w14:paraId="29A03D1C" w14:textId="77777777" w:rsidR="004F0BE8" w:rsidRPr="00DB026C" w:rsidRDefault="004F0BE8" w:rsidP="0076532F">
            <w:pPr>
              <w:rPr>
                <w:rFonts w:ascii="Times New Roman" w:hAnsi="Times New Roman" w:cs="Times New Roman"/>
                <w:b/>
                <w:bCs/>
                <w:sz w:val="20"/>
                <w:szCs w:val="20"/>
                <w:lang w:val="en-US"/>
              </w:rPr>
            </w:pPr>
          </w:p>
        </w:tc>
      </w:tr>
      <w:tr w:rsidR="004F0BE8" w:rsidRPr="00DB026C" w14:paraId="4F046578" w14:textId="77777777" w:rsidTr="0076532F">
        <w:tc>
          <w:tcPr>
            <w:tcW w:w="3114" w:type="dxa"/>
            <w:tcBorders>
              <w:top w:val="single" w:sz="4" w:space="0" w:color="auto"/>
              <w:bottom w:val="single" w:sz="4" w:space="0" w:color="auto"/>
            </w:tcBorders>
          </w:tcPr>
          <w:p w14:paraId="73B4EA3B" w14:textId="77777777" w:rsidR="004F0BE8" w:rsidRPr="00DB026C" w:rsidRDefault="004F0BE8" w:rsidP="0076532F">
            <w:pPr>
              <w:jc w:val="center"/>
              <w:rPr>
                <w:rFonts w:ascii="Times New Roman" w:hAnsi="Times New Roman" w:cs="Times New Roman"/>
                <w:b/>
                <w:bCs/>
                <w:sz w:val="20"/>
                <w:szCs w:val="20"/>
              </w:rPr>
            </w:pPr>
            <w:r w:rsidRPr="00DB026C">
              <w:rPr>
                <w:rFonts w:ascii="Times New Roman" w:hAnsi="Times New Roman" w:cs="Times New Roman"/>
                <w:b/>
                <w:bCs/>
                <w:sz w:val="20"/>
                <w:szCs w:val="20"/>
              </w:rPr>
              <w:t>Command / format / example</w:t>
            </w:r>
          </w:p>
        </w:tc>
        <w:tc>
          <w:tcPr>
            <w:tcW w:w="2551" w:type="dxa"/>
            <w:tcBorders>
              <w:top w:val="single" w:sz="4" w:space="0" w:color="auto"/>
              <w:bottom w:val="single" w:sz="4" w:space="0" w:color="auto"/>
            </w:tcBorders>
          </w:tcPr>
          <w:p w14:paraId="7E8ABE10" w14:textId="77777777" w:rsidR="004F0BE8" w:rsidRPr="00DB026C" w:rsidRDefault="004F0BE8" w:rsidP="0076532F">
            <w:pPr>
              <w:spacing w:after="120"/>
              <w:jc w:val="center"/>
              <w:rPr>
                <w:rFonts w:ascii="Times New Roman" w:hAnsi="Times New Roman" w:cs="Times New Roman"/>
                <w:b/>
                <w:bCs/>
                <w:sz w:val="20"/>
                <w:szCs w:val="20"/>
              </w:rPr>
            </w:pPr>
            <w:r w:rsidRPr="00DB026C">
              <w:rPr>
                <w:rFonts w:ascii="Times New Roman" w:hAnsi="Times New Roman" w:cs="Times New Roman"/>
                <w:b/>
                <w:bCs/>
                <w:sz w:val="20"/>
                <w:szCs w:val="20"/>
              </w:rPr>
              <w:t>Function</w:t>
            </w:r>
          </w:p>
        </w:tc>
        <w:tc>
          <w:tcPr>
            <w:tcW w:w="1843" w:type="dxa"/>
            <w:tcBorders>
              <w:top w:val="single" w:sz="4" w:space="0" w:color="auto"/>
              <w:bottom w:val="single" w:sz="4" w:space="0" w:color="auto"/>
            </w:tcBorders>
          </w:tcPr>
          <w:p w14:paraId="2BAA5A7C" w14:textId="77777777" w:rsidR="004F0BE8" w:rsidRPr="00DB026C" w:rsidRDefault="004F0BE8" w:rsidP="0076532F">
            <w:pPr>
              <w:jc w:val="center"/>
              <w:rPr>
                <w:rFonts w:ascii="Times New Roman" w:hAnsi="Times New Roman" w:cs="Times New Roman"/>
                <w:b/>
                <w:bCs/>
                <w:sz w:val="20"/>
                <w:szCs w:val="20"/>
              </w:rPr>
            </w:pPr>
            <w:r w:rsidRPr="00DB026C">
              <w:rPr>
                <w:rFonts w:ascii="Times New Roman" w:hAnsi="Times New Roman" w:cs="Times New Roman"/>
                <w:b/>
                <w:bCs/>
                <w:sz w:val="20"/>
                <w:szCs w:val="20"/>
              </w:rPr>
              <w:t>Layout</w:t>
            </w:r>
          </w:p>
        </w:tc>
        <w:tc>
          <w:tcPr>
            <w:tcW w:w="1843" w:type="dxa"/>
            <w:tcBorders>
              <w:top w:val="single" w:sz="4" w:space="0" w:color="auto"/>
              <w:bottom w:val="single" w:sz="4" w:space="0" w:color="auto"/>
            </w:tcBorders>
          </w:tcPr>
          <w:p w14:paraId="415E0576" w14:textId="77777777" w:rsidR="004F0BE8" w:rsidRPr="00DB026C" w:rsidRDefault="004F0BE8" w:rsidP="0076532F">
            <w:pPr>
              <w:jc w:val="center"/>
              <w:rPr>
                <w:rFonts w:ascii="Times New Roman" w:hAnsi="Times New Roman" w:cs="Times New Roman"/>
                <w:b/>
                <w:bCs/>
                <w:sz w:val="20"/>
                <w:szCs w:val="20"/>
              </w:rPr>
            </w:pPr>
            <w:r w:rsidRPr="00DB026C">
              <w:rPr>
                <w:rFonts w:ascii="Times New Roman" w:hAnsi="Times New Roman" w:cs="Times New Roman"/>
                <w:b/>
                <w:bCs/>
                <w:sz w:val="20"/>
                <w:szCs w:val="20"/>
              </w:rPr>
              <w:t>Example</w:t>
            </w:r>
          </w:p>
        </w:tc>
      </w:tr>
      <w:tr w:rsidR="004F0BE8" w:rsidRPr="00DB026C" w14:paraId="2EB38DD3" w14:textId="77777777" w:rsidTr="0076532F">
        <w:trPr>
          <w:trHeight w:val="193"/>
        </w:trPr>
        <w:tc>
          <w:tcPr>
            <w:tcW w:w="9351" w:type="dxa"/>
            <w:gridSpan w:val="4"/>
            <w:tcBorders>
              <w:top w:val="single" w:sz="4" w:space="0" w:color="auto"/>
              <w:bottom w:val="single" w:sz="4" w:space="0" w:color="auto"/>
            </w:tcBorders>
          </w:tcPr>
          <w:p w14:paraId="76B5921E" w14:textId="77777777" w:rsidR="004F0BE8" w:rsidRPr="00DB026C" w:rsidRDefault="004F0BE8" w:rsidP="0076532F">
            <w:pPr>
              <w:pStyle w:val="NormalWeb"/>
              <w:spacing w:after="120" w:afterAutospacing="0"/>
              <w:ind w:left="147"/>
              <w:jc w:val="center"/>
              <w:rPr>
                <w:b/>
                <w:bCs/>
                <w:sz w:val="20"/>
                <w:szCs w:val="20"/>
                <w:lang w:val="en-US"/>
              </w:rPr>
            </w:pPr>
            <w:r w:rsidRPr="00DB026C">
              <w:rPr>
                <w:b/>
                <w:bCs/>
                <w:sz w:val="20"/>
                <w:szCs w:val="20"/>
                <w:lang w:val="en-US"/>
              </w:rPr>
              <w:t>Procedure flow</w:t>
            </w:r>
          </w:p>
        </w:tc>
      </w:tr>
      <w:tr w:rsidR="004F0BE8" w:rsidRPr="00DB026C" w14:paraId="13505F6B" w14:textId="77777777" w:rsidTr="0076532F">
        <w:trPr>
          <w:trHeight w:val="3403"/>
        </w:trPr>
        <w:tc>
          <w:tcPr>
            <w:tcW w:w="3114" w:type="dxa"/>
            <w:tcBorders>
              <w:top w:val="single" w:sz="4" w:space="0" w:color="auto"/>
              <w:bottom w:val="single" w:sz="4" w:space="0" w:color="auto"/>
            </w:tcBorders>
            <w:shd w:val="clear" w:color="auto" w:fill="auto"/>
          </w:tcPr>
          <w:p w14:paraId="3954941F" w14:textId="77777777" w:rsidR="004F0BE8" w:rsidRPr="00DB026C" w:rsidRDefault="004F0BE8" w:rsidP="0076532F">
            <w:pPr>
              <w:rPr>
                <w:rFonts w:ascii="Times New Roman" w:hAnsi="Times New Roman" w:cs="Times New Roman"/>
                <w:b/>
                <w:bCs/>
                <w:sz w:val="20"/>
                <w:szCs w:val="20"/>
                <w:lang w:val="en-US"/>
              </w:rPr>
            </w:pPr>
            <w:r w:rsidRPr="00DB026C">
              <w:rPr>
                <w:rFonts w:ascii="Times New Roman" w:hAnsi="Times New Roman" w:cs="Times New Roman"/>
                <w:b/>
                <w:bCs/>
                <w:sz w:val="20"/>
                <w:szCs w:val="20"/>
                <w:lang w:val="en-US"/>
              </w:rPr>
              <w:t>INSTRUCTION</w:t>
            </w:r>
          </w:p>
          <w:p w14:paraId="7CC33323" w14:textId="77777777" w:rsidR="004F0BE8" w:rsidRPr="00DB026C" w:rsidRDefault="004F0BE8" w:rsidP="0076532F">
            <w:pPr>
              <w:rPr>
                <w:rFonts w:ascii="Times New Roman" w:hAnsi="Times New Roman" w:cs="Times New Roman"/>
                <w:sz w:val="20"/>
                <w:szCs w:val="20"/>
                <w:lang w:val="en-US"/>
              </w:rPr>
            </w:pPr>
          </w:p>
          <w:p w14:paraId="678DC9A9"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INSTRUCTION;HEADER_TEXT;BODY_TEXT;BUTTON_TEXT</w:t>
            </w:r>
          </w:p>
          <w:p w14:paraId="457E53A7" w14:textId="77777777" w:rsidR="004F0BE8" w:rsidRPr="00DB026C" w:rsidRDefault="004F0BE8" w:rsidP="0076532F">
            <w:pPr>
              <w:rPr>
                <w:rFonts w:ascii="Times New Roman" w:hAnsi="Times New Roman" w:cs="Times New Roman"/>
                <w:sz w:val="20"/>
                <w:szCs w:val="20"/>
                <w:lang w:val="en-US"/>
              </w:rPr>
            </w:pPr>
          </w:p>
          <w:p w14:paraId="1A5BFFCB"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INSTRUCTION;Instruction;You are required… ;CONTINUE</w:t>
            </w:r>
          </w:p>
          <w:p w14:paraId="5670C538" w14:textId="77777777" w:rsidR="004F0BE8" w:rsidRPr="00DB026C" w:rsidRDefault="004F0BE8" w:rsidP="0076532F">
            <w:pPr>
              <w:rPr>
                <w:rFonts w:ascii="Times New Roman" w:hAnsi="Times New Roman" w:cs="Times New Roman"/>
                <w:sz w:val="20"/>
                <w:szCs w:val="20"/>
                <w:lang w:val="en-US"/>
              </w:rPr>
            </w:pPr>
          </w:p>
          <w:p w14:paraId="3F4AD135" w14:textId="77777777" w:rsidR="004F0BE8" w:rsidRPr="00DB026C" w:rsidRDefault="004F0BE8" w:rsidP="0076532F">
            <w:pPr>
              <w:rPr>
                <w:rFonts w:ascii="Times New Roman" w:hAnsi="Times New Roman" w:cs="Times New Roman"/>
                <w:sz w:val="20"/>
                <w:szCs w:val="20"/>
                <w:lang w:val="en-US"/>
              </w:rPr>
            </w:pPr>
          </w:p>
          <w:p w14:paraId="3448AC41" w14:textId="77777777" w:rsidR="004F0BE8" w:rsidRPr="00DB026C" w:rsidRDefault="004F0BE8" w:rsidP="0076532F">
            <w:pPr>
              <w:rPr>
                <w:rFonts w:ascii="Times New Roman" w:hAnsi="Times New Roman" w:cs="Times New Roman"/>
                <w:sz w:val="20"/>
                <w:szCs w:val="20"/>
                <w:lang w:val="en-US"/>
              </w:rPr>
            </w:pPr>
          </w:p>
          <w:p w14:paraId="630516D2" w14:textId="77777777" w:rsidR="004F0BE8" w:rsidRPr="00DB026C" w:rsidRDefault="004F0BE8" w:rsidP="0076532F">
            <w:pPr>
              <w:rPr>
                <w:rFonts w:ascii="Times New Roman" w:hAnsi="Times New Roman" w:cs="Times New Roman"/>
                <w:sz w:val="20"/>
                <w:szCs w:val="20"/>
                <w:lang w:val="en-US"/>
              </w:rPr>
            </w:pPr>
          </w:p>
          <w:p w14:paraId="554974FE" w14:textId="77777777" w:rsidR="004F0BE8" w:rsidRPr="00DB026C" w:rsidRDefault="004F0BE8" w:rsidP="0076532F">
            <w:pPr>
              <w:rPr>
                <w:rFonts w:ascii="Times New Roman" w:hAnsi="Times New Roman" w:cs="Times New Roman"/>
                <w:sz w:val="20"/>
                <w:szCs w:val="20"/>
                <w:lang w:val="en-US"/>
              </w:rPr>
            </w:pPr>
          </w:p>
          <w:p w14:paraId="7E1A1407" w14:textId="77777777" w:rsidR="004F0BE8" w:rsidRPr="00DB026C" w:rsidRDefault="004F0BE8" w:rsidP="0076532F">
            <w:pPr>
              <w:rPr>
                <w:rFonts w:ascii="Times New Roman" w:hAnsi="Times New Roman" w:cs="Times New Roman"/>
                <w:sz w:val="20"/>
                <w:szCs w:val="20"/>
                <w:lang w:val="en-US"/>
              </w:rPr>
            </w:pPr>
          </w:p>
        </w:tc>
        <w:tc>
          <w:tcPr>
            <w:tcW w:w="2551" w:type="dxa"/>
            <w:tcBorders>
              <w:top w:val="single" w:sz="4" w:space="0" w:color="auto"/>
              <w:bottom w:val="single" w:sz="4" w:space="0" w:color="auto"/>
            </w:tcBorders>
          </w:tcPr>
          <w:p w14:paraId="497F55FD" w14:textId="77777777" w:rsidR="004F0BE8" w:rsidRPr="00DB026C" w:rsidRDefault="004F0BE8" w:rsidP="0076532F">
            <w:pPr>
              <w:spacing w:after="120"/>
              <w:rPr>
                <w:rFonts w:ascii="Times New Roman" w:hAnsi="Times New Roman" w:cs="Times New Roman"/>
                <w:sz w:val="20"/>
                <w:szCs w:val="20"/>
                <w:lang w:val="en-US"/>
              </w:rPr>
            </w:pPr>
            <w:r w:rsidRPr="00DB026C">
              <w:rPr>
                <w:rFonts w:ascii="Times New Roman" w:hAnsi="Times New Roman" w:cs="Times New Roman"/>
                <w:sz w:val="20"/>
                <w:szCs w:val="20"/>
                <w:lang w:val="en-US"/>
              </w:rPr>
              <w:t>Displays header, body, and a button with text. Waits until the participant reads the text and taps the button. Used to present information to the participants (e.g., instructions).</w:t>
            </w:r>
          </w:p>
        </w:tc>
        <w:tc>
          <w:tcPr>
            <w:tcW w:w="1843" w:type="dxa"/>
            <w:tcBorders>
              <w:top w:val="single" w:sz="4" w:space="0" w:color="auto"/>
              <w:bottom w:val="single" w:sz="4" w:space="0" w:color="auto"/>
            </w:tcBorders>
          </w:tcPr>
          <w:p w14:paraId="3512B815"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7A8F00A2" wp14:editId="5B183C30">
                  <wp:extent cx="1031665" cy="2122715"/>
                  <wp:effectExtent l="0" t="0" r="0" b="0"/>
                  <wp:docPr id="78511337"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35312" cy="2130218"/>
                          </a:xfrm>
                          <a:prstGeom prst="rect">
                            <a:avLst/>
                          </a:prstGeom>
                          <a:noFill/>
                          <a:ln>
                            <a:noFill/>
                          </a:ln>
                        </pic:spPr>
                      </pic:pic>
                    </a:graphicData>
                  </a:graphic>
                </wp:inline>
              </w:drawing>
            </w:r>
          </w:p>
        </w:tc>
        <w:tc>
          <w:tcPr>
            <w:tcW w:w="1843" w:type="dxa"/>
            <w:tcBorders>
              <w:top w:val="single" w:sz="4" w:space="0" w:color="auto"/>
              <w:bottom w:val="single" w:sz="4" w:space="0" w:color="auto"/>
            </w:tcBorders>
          </w:tcPr>
          <w:p w14:paraId="2A2CCA0F"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4BC9E8A9" wp14:editId="1BEF7277">
                  <wp:extent cx="1024699" cy="2108381"/>
                  <wp:effectExtent l="0" t="0" r="4445" b="6350"/>
                  <wp:docPr id="86308540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3799" cy="2127105"/>
                          </a:xfrm>
                          <a:prstGeom prst="rect">
                            <a:avLst/>
                          </a:prstGeom>
                          <a:noFill/>
                          <a:ln>
                            <a:noFill/>
                          </a:ln>
                        </pic:spPr>
                      </pic:pic>
                    </a:graphicData>
                  </a:graphic>
                </wp:inline>
              </w:drawing>
            </w:r>
          </w:p>
        </w:tc>
      </w:tr>
      <w:tr w:rsidR="004F0BE8" w:rsidRPr="00DB026C" w14:paraId="50FFC3E7" w14:textId="77777777" w:rsidTr="0076532F">
        <w:tc>
          <w:tcPr>
            <w:tcW w:w="3114" w:type="dxa"/>
            <w:tcBorders>
              <w:top w:val="single" w:sz="4" w:space="0" w:color="auto"/>
              <w:bottom w:val="single" w:sz="4" w:space="0" w:color="auto"/>
            </w:tcBorders>
          </w:tcPr>
          <w:p w14:paraId="0D6947AB" w14:textId="77777777" w:rsidR="004F0BE8" w:rsidRPr="00DB026C" w:rsidRDefault="004F0BE8" w:rsidP="0076532F">
            <w:pPr>
              <w:spacing w:after="160"/>
              <w:rPr>
                <w:rFonts w:ascii="Times New Roman" w:hAnsi="Times New Roman" w:cs="Times New Roman"/>
                <w:b/>
                <w:bCs/>
                <w:sz w:val="20"/>
                <w:szCs w:val="20"/>
                <w:lang w:val="en-US"/>
              </w:rPr>
            </w:pPr>
            <w:r w:rsidRPr="00DB026C">
              <w:rPr>
                <w:rFonts w:ascii="Times New Roman" w:hAnsi="Times New Roman" w:cs="Times New Roman"/>
                <w:b/>
                <w:bCs/>
                <w:sz w:val="20"/>
                <w:szCs w:val="20"/>
                <w:lang w:val="en-US"/>
              </w:rPr>
              <w:t>TAP_INSTRUCTION</w:t>
            </w:r>
          </w:p>
          <w:p w14:paraId="1AEF1CA7" w14:textId="77777777" w:rsidR="004F0BE8" w:rsidRPr="00DB026C" w:rsidRDefault="004F0BE8" w:rsidP="0076532F">
            <w:pPr>
              <w:spacing w:after="160"/>
              <w:rPr>
                <w:rFonts w:ascii="Times New Roman" w:hAnsi="Times New Roman" w:cs="Times New Roman"/>
                <w:sz w:val="20"/>
                <w:szCs w:val="20"/>
                <w:lang w:val="en-US"/>
              </w:rPr>
            </w:pPr>
          </w:p>
          <w:p w14:paraId="622AE89D"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TAP_INSTRUCTION;HEADER_TEXT;BODY_TEXT;BUTTON_TEXT</w:t>
            </w:r>
          </w:p>
          <w:p w14:paraId="232AC6D9" w14:textId="77777777" w:rsidR="004F0BE8" w:rsidRPr="00DB026C" w:rsidRDefault="004F0BE8" w:rsidP="0076532F">
            <w:pPr>
              <w:spacing w:after="160"/>
              <w:rPr>
                <w:rFonts w:ascii="Times New Roman" w:hAnsi="Times New Roman" w:cs="Times New Roman"/>
                <w:sz w:val="20"/>
                <w:szCs w:val="20"/>
                <w:lang w:val="en-US"/>
              </w:rPr>
            </w:pPr>
          </w:p>
          <w:p w14:paraId="3B1B3751"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TAP_INSTRUCTION;Triple Taps for Key Moments in the Study;During the study…;CONTINUE</w:t>
            </w:r>
          </w:p>
          <w:p w14:paraId="1E25F904" w14:textId="77777777" w:rsidR="004F0BE8" w:rsidRPr="00DB026C" w:rsidRDefault="004F0BE8" w:rsidP="0076532F">
            <w:pPr>
              <w:rPr>
                <w:rFonts w:ascii="Times New Roman" w:hAnsi="Times New Roman" w:cs="Times New Roman"/>
                <w:sz w:val="20"/>
                <w:szCs w:val="20"/>
                <w:lang w:val="en-US"/>
              </w:rPr>
            </w:pPr>
          </w:p>
        </w:tc>
        <w:tc>
          <w:tcPr>
            <w:tcW w:w="2551" w:type="dxa"/>
            <w:tcBorders>
              <w:top w:val="single" w:sz="4" w:space="0" w:color="auto"/>
              <w:bottom w:val="single" w:sz="4" w:space="0" w:color="auto"/>
            </w:tcBorders>
          </w:tcPr>
          <w:p w14:paraId="31CED915" w14:textId="77777777" w:rsidR="004F0BE8" w:rsidRPr="00DB026C" w:rsidRDefault="004F0BE8" w:rsidP="0076532F">
            <w:pPr>
              <w:spacing w:after="120"/>
              <w:rPr>
                <w:rFonts w:ascii="Times New Roman" w:hAnsi="Times New Roman" w:cs="Times New Roman"/>
                <w:sz w:val="20"/>
                <w:szCs w:val="20"/>
                <w:lang w:val="en-US"/>
              </w:rPr>
            </w:pPr>
            <w:r w:rsidRPr="00DB026C">
              <w:rPr>
                <w:rFonts w:ascii="Times New Roman" w:hAnsi="Times New Roman" w:cs="Times New Roman"/>
                <w:sz w:val="20"/>
                <w:szCs w:val="20"/>
                <w:lang w:val="en-US"/>
              </w:rPr>
              <w:t>The same as INSTRUCTION but involves a</w:t>
            </w:r>
            <w:r>
              <w:rPr>
                <w:rFonts w:ascii="Times New Roman" w:hAnsi="Times New Roman" w:cs="Times New Roman"/>
                <w:sz w:val="20"/>
                <w:szCs w:val="20"/>
                <w:lang w:val="en-US"/>
              </w:rPr>
              <w:t>n</w:t>
            </w:r>
            <w:r w:rsidRPr="00DB026C">
              <w:rPr>
                <w:rFonts w:ascii="Times New Roman" w:hAnsi="Times New Roman" w:cs="Times New Roman"/>
                <w:sz w:val="20"/>
                <w:szCs w:val="20"/>
                <w:lang w:val="en-US"/>
              </w:rPr>
              <w:t xml:space="preserve"> particular action (triple tap) before the button appears, </w:t>
            </w:r>
            <w:r>
              <w:rPr>
                <w:rFonts w:ascii="Times New Roman" w:hAnsi="Times New Roman" w:cs="Times New Roman"/>
                <w:sz w:val="20"/>
                <w:szCs w:val="20"/>
                <w:lang w:val="en-US"/>
              </w:rPr>
              <w:t xml:space="preserve">to ascertain that </w:t>
            </w:r>
            <w:r w:rsidRPr="00DB026C">
              <w:rPr>
                <w:rFonts w:ascii="Times New Roman" w:hAnsi="Times New Roman" w:cs="Times New Roman"/>
                <w:sz w:val="20"/>
                <w:szCs w:val="20"/>
                <w:lang w:val="en-US"/>
              </w:rPr>
              <w:t xml:space="preserve">the user does not skip this slide </w:t>
            </w:r>
            <w:r>
              <w:rPr>
                <w:rFonts w:ascii="Times New Roman" w:hAnsi="Times New Roman" w:cs="Times New Roman"/>
                <w:sz w:val="20"/>
                <w:szCs w:val="20"/>
                <w:lang w:val="en-US"/>
              </w:rPr>
              <w:t>unintentionally</w:t>
            </w:r>
            <w:r w:rsidRPr="00DB026C">
              <w:rPr>
                <w:rFonts w:ascii="Times New Roman" w:hAnsi="Times New Roman" w:cs="Times New Roman"/>
                <w:sz w:val="20"/>
                <w:szCs w:val="20"/>
                <w:lang w:val="en-US"/>
              </w:rPr>
              <w:t>. The button is hidden until the user triple-taps the screen. Used for time-sensitive moments, e.g. before setting the timer or while synchronizing action of two participants. The participant must be instructed on to handled this slide.</w:t>
            </w:r>
          </w:p>
        </w:tc>
        <w:tc>
          <w:tcPr>
            <w:tcW w:w="1843" w:type="dxa"/>
            <w:tcBorders>
              <w:top w:val="single" w:sz="4" w:space="0" w:color="auto"/>
              <w:bottom w:val="single" w:sz="4" w:space="0" w:color="auto"/>
            </w:tcBorders>
          </w:tcPr>
          <w:p w14:paraId="676AD12B"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4C06F541" wp14:editId="41FB9707">
                  <wp:extent cx="1024089" cy="2111828"/>
                  <wp:effectExtent l="0" t="0" r="5080" b="3175"/>
                  <wp:docPr id="1606763386"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2135" cy="2128419"/>
                          </a:xfrm>
                          <a:prstGeom prst="rect">
                            <a:avLst/>
                          </a:prstGeom>
                          <a:noFill/>
                          <a:ln>
                            <a:noFill/>
                          </a:ln>
                        </pic:spPr>
                      </pic:pic>
                    </a:graphicData>
                  </a:graphic>
                </wp:inline>
              </w:drawing>
            </w:r>
          </w:p>
        </w:tc>
        <w:tc>
          <w:tcPr>
            <w:tcW w:w="1843" w:type="dxa"/>
            <w:tcBorders>
              <w:top w:val="single" w:sz="4" w:space="0" w:color="auto"/>
              <w:bottom w:val="single" w:sz="4" w:space="0" w:color="auto"/>
            </w:tcBorders>
          </w:tcPr>
          <w:p w14:paraId="07E756F6"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6BDDCE44" wp14:editId="373F0808">
                  <wp:extent cx="1021084" cy="2100943"/>
                  <wp:effectExtent l="0" t="0" r="7620" b="0"/>
                  <wp:docPr id="1561935884"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5777" cy="2110599"/>
                          </a:xfrm>
                          <a:prstGeom prst="rect">
                            <a:avLst/>
                          </a:prstGeom>
                          <a:noFill/>
                          <a:ln>
                            <a:noFill/>
                          </a:ln>
                        </pic:spPr>
                      </pic:pic>
                    </a:graphicData>
                  </a:graphic>
                </wp:inline>
              </w:drawing>
            </w:r>
          </w:p>
        </w:tc>
      </w:tr>
      <w:tr w:rsidR="004F0BE8" w:rsidRPr="00DB026C" w14:paraId="152C215F" w14:textId="77777777" w:rsidTr="0076532F">
        <w:tc>
          <w:tcPr>
            <w:tcW w:w="3114" w:type="dxa"/>
            <w:tcBorders>
              <w:top w:val="single" w:sz="4" w:space="0" w:color="auto"/>
              <w:bottom w:val="single" w:sz="4" w:space="0" w:color="auto"/>
            </w:tcBorders>
          </w:tcPr>
          <w:p w14:paraId="7F0B5905" w14:textId="77777777" w:rsidR="004F0BE8" w:rsidRPr="00DB026C" w:rsidRDefault="004F0BE8" w:rsidP="0076532F">
            <w:pPr>
              <w:rPr>
                <w:rFonts w:ascii="Times New Roman" w:hAnsi="Times New Roman" w:cs="Times New Roman"/>
                <w:b/>
                <w:bCs/>
                <w:sz w:val="20"/>
                <w:szCs w:val="20"/>
                <w:lang w:val="en-US"/>
              </w:rPr>
            </w:pPr>
            <w:r w:rsidRPr="00DB026C">
              <w:rPr>
                <w:rFonts w:ascii="Times New Roman" w:hAnsi="Times New Roman" w:cs="Times New Roman"/>
                <w:b/>
                <w:bCs/>
                <w:sz w:val="20"/>
                <w:szCs w:val="20"/>
                <w:lang w:val="en-US"/>
              </w:rPr>
              <w:t>TIMER</w:t>
            </w:r>
          </w:p>
          <w:p w14:paraId="7163086E" w14:textId="77777777" w:rsidR="004F0BE8" w:rsidRPr="00DB026C" w:rsidRDefault="004F0BE8" w:rsidP="0076532F">
            <w:pPr>
              <w:rPr>
                <w:rFonts w:ascii="Times New Roman" w:hAnsi="Times New Roman" w:cs="Times New Roman"/>
                <w:sz w:val="20"/>
                <w:szCs w:val="20"/>
                <w:lang w:val="en-US"/>
              </w:rPr>
            </w:pPr>
          </w:p>
          <w:p w14:paraId="7F474849"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TIMER;HeaderText;BodyText;ButtonText;Seconds</w:t>
            </w:r>
          </w:p>
          <w:p w14:paraId="6CAD211D" w14:textId="77777777" w:rsidR="004F0BE8" w:rsidRPr="00DB026C" w:rsidRDefault="004F0BE8" w:rsidP="0076532F">
            <w:pPr>
              <w:rPr>
                <w:rFonts w:ascii="Times New Roman" w:hAnsi="Times New Roman" w:cs="Times New Roman"/>
                <w:sz w:val="20"/>
                <w:szCs w:val="20"/>
                <w:lang w:val="en-US"/>
              </w:rPr>
            </w:pPr>
          </w:p>
          <w:p w14:paraId="48DC3478"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TIMER;Session 1;Walk through the park for the next 10 minutes;Stop alarm;600</w:t>
            </w:r>
          </w:p>
        </w:tc>
        <w:tc>
          <w:tcPr>
            <w:tcW w:w="2551" w:type="dxa"/>
            <w:tcBorders>
              <w:top w:val="single" w:sz="4" w:space="0" w:color="auto"/>
              <w:bottom w:val="single" w:sz="4" w:space="0" w:color="auto"/>
            </w:tcBorders>
          </w:tcPr>
          <w:p w14:paraId="42D5BED4" w14:textId="77777777" w:rsidR="004F0BE8" w:rsidRPr="00DB026C" w:rsidRDefault="004F0BE8" w:rsidP="0076532F">
            <w:pPr>
              <w:spacing w:after="120"/>
              <w:rPr>
                <w:rFonts w:ascii="Times New Roman" w:hAnsi="Times New Roman" w:cs="Times New Roman"/>
                <w:sz w:val="20"/>
                <w:szCs w:val="20"/>
                <w:lang w:val="en-US"/>
              </w:rPr>
            </w:pPr>
            <w:r w:rsidRPr="00DB026C">
              <w:rPr>
                <w:rFonts w:ascii="Times New Roman" w:hAnsi="Times New Roman" w:cs="Times New Roman"/>
                <w:sz w:val="20"/>
                <w:szCs w:val="20"/>
                <w:lang w:val="en-US"/>
              </w:rPr>
              <w:t>This allows researchers to schedule auditory and vibratory alarms. This feature prompts participants to complete assessments or engage in specific behaviors at predetermined intervals.</w:t>
            </w:r>
          </w:p>
        </w:tc>
        <w:tc>
          <w:tcPr>
            <w:tcW w:w="1843" w:type="dxa"/>
            <w:tcBorders>
              <w:top w:val="single" w:sz="4" w:space="0" w:color="auto"/>
              <w:bottom w:val="single" w:sz="4" w:space="0" w:color="auto"/>
            </w:tcBorders>
          </w:tcPr>
          <w:p w14:paraId="1D069FB0" w14:textId="77777777" w:rsidR="004F0BE8" w:rsidRPr="00DB026C" w:rsidRDefault="004F0BE8" w:rsidP="0076532F">
            <w:pPr>
              <w:pStyle w:val="NormalWeb"/>
              <w:rPr>
                <w:sz w:val="20"/>
                <w:szCs w:val="20"/>
                <w:lang w:val="en-US"/>
              </w:rPr>
            </w:pPr>
            <w:r w:rsidRPr="00DB026C">
              <w:rPr>
                <w:noProof/>
                <w:sz w:val="20"/>
                <w:szCs w:val="20"/>
                <w:lang w:val="en-US"/>
              </w:rPr>
              <w:drawing>
                <wp:inline distT="0" distB="0" distL="0" distR="0" wp14:anchorId="0823E22B" wp14:editId="63A83521">
                  <wp:extent cx="1040765" cy="2100580"/>
                  <wp:effectExtent l="0" t="0" r="6985" b="0"/>
                  <wp:docPr id="1123870312" name="Obraz 19" descr="A white background with black and white clou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70312" name="Obraz 19" descr="A white background with black and white clouds&#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0952" cy="2121140"/>
                          </a:xfrm>
                          <a:prstGeom prst="rect">
                            <a:avLst/>
                          </a:prstGeom>
                          <a:noFill/>
                          <a:ln>
                            <a:noFill/>
                          </a:ln>
                        </pic:spPr>
                      </pic:pic>
                    </a:graphicData>
                  </a:graphic>
                </wp:inline>
              </w:drawing>
            </w:r>
          </w:p>
        </w:tc>
        <w:tc>
          <w:tcPr>
            <w:tcW w:w="1843" w:type="dxa"/>
            <w:tcBorders>
              <w:top w:val="single" w:sz="4" w:space="0" w:color="auto"/>
              <w:bottom w:val="single" w:sz="4" w:space="0" w:color="auto"/>
            </w:tcBorders>
          </w:tcPr>
          <w:p w14:paraId="2228E028" w14:textId="77777777" w:rsidR="004F0BE8" w:rsidRPr="00DB026C" w:rsidRDefault="004F0BE8" w:rsidP="0076532F">
            <w:pPr>
              <w:pStyle w:val="NormalWeb"/>
              <w:jc w:val="both"/>
              <w:rPr>
                <w:sz w:val="20"/>
                <w:szCs w:val="20"/>
                <w:lang w:val="en-US"/>
              </w:rPr>
            </w:pPr>
            <w:r w:rsidRPr="00DB026C">
              <w:rPr>
                <w:noProof/>
                <w:sz w:val="20"/>
                <w:szCs w:val="20"/>
                <w:lang w:val="en-US"/>
              </w:rPr>
              <w:drawing>
                <wp:inline distT="0" distB="0" distL="0" distR="0" wp14:anchorId="470B24F4" wp14:editId="1195890C">
                  <wp:extent cx="1020938" cy="2100943"/>
                  <wp:effectExtent l="0" t="0" r="8255" b="0"/>
                  <wp:docPr id="579109294"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5930" cy="2111217"/>
                          </a:xfrm>
                          <a:prstGeom prst="rect">
                            <a:avLst/>
                          </a:prstGeom>
                          <a:noFill/>
                          <a:ln>
                            <a:noFill/>
                          </a:ln>
                        </pic:spPr>
                      </pic:pic>
                    </a:graphicData>
                  </a:graphic>
                </wp:inline>
              </w:drawing>
            </w:r>
          </w:p>
        </w:tc>
      </w:tr>
      <w:tr w:rsidR="004F0BE8" w:rsidRPr="00DB026C" w14:paraId="469AF608" w14:textId="77777777" w:rsidTr="0076532F">
        <w:tc>
          <w:tcPr>
            <w:tcW w:w="9351" w:type="dxa"/>
            <w:gridSpan w:val="4"/>
            <w:tcBorders>
              <w:top w:val="single" w:sz="4" w:space="0" w:color="auto"/>
              <w:bottom w:val="single" w:sz="4" w:space="0" w:color="auto"/>
            </w:tcBorders>
          </w:tcPr>
          <w:p w14:paraId="5908EDE3" w14:textId="77777777" w:rsidR="004F0BE8" w:rsidRPr="00DB026C" w:rsidRDefault="004F0BE8" w:rsidP="0076532F">
            <w:pPr>
              <w:pStyle w:val="NormalWeb"/>
              <w:spacing w:after="120" w:afterAutospacing="0"/>
              <w:ind w:left="147"/>
              <w:jc w:val="center"/>
              <w:rPr>
                <w:b/>
                <w:bCs/>
                <w:sz w:val="20"/>
                <w:szCs w:val="20"/>
                <w:lang w:val="en-US"/>
              </w:rPr>
            </w:pPr>
            <w:r>
              <w:rPr>
                <w:b/>
                <w:bCs/>
                <w:sz w:val="20"/>
                <w:szCs w:val="20"/>
                <w:lang w:val="en-US"/>
              </w:rPr>
              <w:t>Surveys</w:t>
            </w:r>
          </w:p>
        </w:tc>
      </w:tr>
      <w:tr w:rsidR="004F0BE8" w:rsidRPr="00DB026C" w14:paraId="571F449D" w14:textId="77777777" w:rsidTr="0076532F">
        <w:trPr>
          <w:trHeight w:val="3685"/>
        </w:trPr>
        <w:tc>
          <w:tcPr>
            <w:tcW w:w="3114" w:type="dxa"/>
            <w:tcBorders>
              <w:top w:val="single" w:sz="4" w:space="0" w:color="auto"/>
              <w:bottom w:val="single" w:sz="4" w:space="0" w:color="auto"/>
            </w:tcBorders>
          </w:tcPr>
          <w:p w14:paraId="41DD5F35" w14:textId="77777777" w:rsidR="004F0BE8" w:rsidRPr="00DB026C" w:rsidRDefault="004F0BE8" w:rsidP="0076532F">
            <w:pPr>
              <w:rPr>
                <w:rFonts w:ascii="Times New Roman" w:hAnsi="Times New Roman" w:cs="Times New Roman"/>
                <w:b/>
                <w:bCs/>
                <w:sz w:val="20"/>
                <w:szCs w:val="20"/>
                <w:lang w:val="en-US"/>
              </w:rPr>
            </w:pPr>
            <w:r w:rsidRPr="00DB026C">
              <w:rPr>
                <w:rFonts w:ascii="Times New Roman" w:hAnsi="Times New Roman" w:cs="Times New Roman"/>
                <w:b/>
                <w:bCs/>
                <w:sz w:val="20"/>
                <w:szCs w:val="20"/>
                <w:lang w:val="en-US"/>
              </w:rPr>
              <w:lastRenderedPageBreak/>
              <w:t>SCALE</w:t>
            </w:r>
          </w:p>
          <w:p w14:paraId="649A46F9" w14:textId="77777777" w:rsidR="004F0BE8" w:rsidRPr="00DB026C" w:rsidRDefault="004F0BE8" w:rsidP="0076532F">
            <w:pPr>
              <w:rPr>
                <w:rFonts w:ascii="Times New Roman" w:hAnsi="Times New Roman" w:cs="Times New Roman"/>
                <w:sz w:val="20"/>
                <w:szCs w:val="20"/>
                <w:lang w:val="en-US"/>
              </w:rPr>
            </w:pPr>
          </w:p>
          <w:p w14:paraId="0DA1ACAE"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SCALE;HEADER_TEXT;BODY_TEXT;ITEM_TEXT;RESPONSE1_TEXT;RESPONSE2_TEXT;(up to RESPONSE9_TEXT)</w:t>
            </w:r>
          </w:p>
          <w:p w14:paraId="0E6A4A1C" w14:textId="77777777" w:rsidR="004F0BE8" w:rsidRPr="00DB026C" w:rsidRDefault="004F0BE8" w:rsidP="0076532F">
            <w:pPr>
              <w:rPr>
                <w:rFonts w:ascii="Times New Roman" w:hAnsi="Times New Roman" w:cs="Times New Roman"/>
                <w:sz w:val="20"/>
                <w:szCs w:val="20"/>
                <w:lang w:val="en-US"/>
              </w:rPr>
            </w:pPr>
          </w:p>
          <w:p w14:paraId="1EA9BECF"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SCALE;Arousal Scale;Please report your arousal level right now;Arousal;Very low;Low;Medium;High;Very high</w:t>
            </w:r>
          </w:p>
          <w:p w14:paraId="7109CC3C" w14:textId="77777777" w:rsidR="004F0BE8" w:rsidRPr="00DB026C" w:rsidRDefault="004F0BE8" w:rsidP="0076532F">
            <w:pPr>
              <w:rPr>
                <w:rFonts w:ascii="Times New Roman" w:hAnsi="Times New Roman" w:cs="Times New Roman"/>
                <w:sz w:val="20"/>
                <w:szCs w:val="20"/>
                <w:lang w:val="en-US"/>
              </w:rPr>
            </w:pPr>
          </w:p>
        </w:tc>
        <w:tc>
          <w:tcPr>
            <w:tcW w:w="2551" w:type="dxa"/>
            <w:tcBorders>
              <w:top w:val="single" w:sz="4" w:space="0" w:color="auto"/>
              <w:bottom w:val="single" w:sz="4" w:space="0" w:color="auto"/>
            </w:tcBorders>
          </w:tcPr>
          <w:p w14:paraId="1FED0D1D" w14:textId="77777777" w:rsidR="004F0BE8" w:rsidRPr="00DB026C" w:rsidRDefault="004F0BE8" w:rsidP="0076532F">
            <w:pPr>
              <w:spacing w:after="120"/>
              <w:rPr>
                <w:rFonts w:ascii="Times New Roman" w:hAnsi="Times New Roman" w:cs="Times New Roman"/>
                <w:sz w:val="20"/>
                <w:szCs w:val="20"/>
                <w:lang w:val="en-US"/>
              </w:rPr>
            </w:pPr>
            <w:r w:rsidRPr="00DB026C">
              <w:rPr>
                <w:rFonts w:ascii="Times New Roman" w:hAnsi="Times New Roman" w:cs="Times New Roman"/>
                <w:sz w:val="20"/>
                <w:szCs w:val="20"/>
                <w:lang w:val="en-US"/>
              </w:rPr>
              <w:t xml:space="preserve">Displays a header, scale introduction, item, and up to nine labeled response buttons. It asks a single question. </w:t>
            </w:r>
          </w:p>
        </w:tc>
        <w:tc>
          <w:tcPr>
            <w:tcW w:w="1843" w:type="dxa"/>
            <w:tcBorders>
              <w:top w:val="single" w:sz="4" w:space="0" w:color="auto"/>
              <w:bottom w:val="single" w:sz="4" w:space="0" w:color="auto"/>
            </w:tcBorders>
          </w:tcPr>
          <w:p w14:paraId="641CD9FD"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30B7541F" wp14:editId="0422FD09">
                  <wp:extent cx="1119554" cy="2308693"/>
                  <wp:effectExtent l="0" t="0" r="4445" b="0"/>
                  <wp:docPr id="533435252"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22023" cy="2313785"/>
                          </a:xfrm>
                          <a:prstGeom prst="rect">
                            <a:avLst/>
                          </a:prstGeom>
                          <a:noFill/>
                          <a:ln>
                            <a:noFill/>
                          </a:ln>
                        </pic:spPr>
                      </pic:pic>
                    </a:graphicData>
                  </a:graphic>
                </wp:inline>
              </w:drawing>
            </w:r>
          </w:p>
        </w:tc>
        <w:tc>
          <w:tcPr>
            <w:tcW w:w="1843" w:type="dxa"/>
            <w:tcBorders>
              <w:top w:val="single" w:sz="4" w:space="0" w:color="auto"/>
              <w:bottom w:val="single" w:sz="4" w:space="0" w:color="auto"/>
            </w:tcBorders>
          </w:tcPr>
          <w:p w14:paraId="41E3B18D"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4D51F898" wp14:editId="5CBAAD25">
                  <wp:extent cx="1125220" cy="2315210"/>
                  <wp:effectExtent l="0" t="0" r="0" b="8890"/>
                  <wp:docPr id="1990401250"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25220" cy="2315210"/>
                          </a:xfrm>
                          <a:prstGeom prst="rect">
                            <a:avLst/>
                          </a:prstGeom>
                          <a:noFill/>
                          <a:ln>
                            <a:noFill/>
                          </a:ln>
                        </pic:spPr>
                      </pic:pic>
                    </a:graphicData>
                  </a:graphic>
                </wp:inline>
              </w:drawing>
            </w:r>
          </w:p>
        </w:tc>
      </w:tr>
      <w:tr w:rsidR="004F0BE8" w:rsidRPr="00DB026C" w14:paraId="0E5F469F" w14:textId="77777777" w:rsidTr="0076532F">
        <w:tc>
          <w:tcPr>
            <w:tcW w:w="3114" w:type="dxa"/>
            <w:tcBorders>
              <w:top w:val="single" w:sz="4" w:space="0" w:color="auto"/>
              <w:bottom w:val="single" w:sz="4" w:space="0" w:color="auto"/>
            </w:tcBorders>
          </w:tcPr>
          <w:p w14:paraId="6598256E" w14:textId="77777777" w:rsidR="004F0BE8" w:rsidRPr="00C3500B" w:rsidRDefault="004F0BE8" w:rsidP="0076532F">
            <w:pPr>
              <w:rPr>
                <w:rFonts w:ascii="Times New Roman" w:hAnsi="Times New Roman" w:cs="Times New Roman"/>
                <w:b/>
                <w:bCs/>
                <w:sz w:val="20"/>
                <w:szCs w:val="20"/>
                <w:lang w:val="en-US"/>
              </w:rPr>
            </w:pPr>
            <w:r w:rsidRPr="00C3500B">
              <w:rPr>
                <w:rFonts w:ascii="Times New Roman" w:hAnsi="Times New Roman" w:cs="Times New Roman"/>
                <w:b/>
                <w:bCs/>
                <w:sz w:val="20"/>
                <w:szCs w:val="20"/>
                <w:lang w:val="en-US"/>
              </w:rPr>
              <w:t>MULTISCALE</w:t>
            </w:r>
          </w:p>
          <w:p w14:paraId="18E0EA78" w14:textId="77777777" w:rsidR="004F0BE8" w:rsidRPr="00DB026C" w:rsidRDefault="004F0BE8" w:rsidP="0076532F">
            <w:pPr>
              <w:rPr>
                <w:rFonts w:ascii="Times New Roman" w:hAnsi="Times New Roman" w:cs="Times New Roman"/>
                <w:sz w:val="20"/>
                <w:szCs w:val="20"/>
                <w:lang w:val="en-US"/>
              </w:rPr>
            </w:pPr>
          </w:p>
          <w:p w14:paraId="078FBA97"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MULTISCALE;HEADER;INTRO; [ITEM1,ITEM2,ITEM3,ITEM4];LABEL#1;LABEL#2;(up to LABEL#9)</w:t>
            </w:r>
          </w:p>
          <w:p w14:paraId="2FF5E0CA" w14:textId="77777777" w:rsidR="004F0BE8" w:rsidRPr="00DB026C" w:rsidRDefault="004F0BE8" w:rsidP="0076532F">
            <w:pPr>
              <w:rPr>
                <w:rFonts w:ascii="Times New Roman" w:hAnsi="Times New Roman" w:cs="Times New Roman"/>
                <w:sz w:val="20"/>
                <w:szCs w:val="20"/>
                <w:lang w:val="en-US"/>
              </w:rPr>
            </w:pPr>
          </w:p>
          <w:p w14:paraId="06BD6620"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MULTISCALE;AFFECT SCALE;Please report your affect levels;[Valence,Arousal,Approach-avoidance motivation]Very low;Low;Medium;High;Very high</w:t>
            </w:r>
          </w:p>
          <w:p w14:paraId="2B038AB4" w14:textId="77777777" w:rsidR="004F0BE8" w:rsidRPr="00DB026C" w:rsidRDefault="004F0BE8" w:rsidP="0076532F">
            <w:pPr>
              <w:rPr>
                <w:rFonts w:ascii="Times New Roman" w:hAnsi="Times New Roman" w:cs="Times New Roman"/>
                <w:sz w:val="20"/>
                <w:szCs w:val="20"/>
                <w:lang w:val="en-US"/>
              </w:rPr>
            </w:pPr>
          </w:p>
          <w:p w14:paraId="41ECF441" w14:textId="77777777" w:rsidR="004F0BE8" w:rsidRPr="00DB026C" w:rsidRDefault="004F0BE8" w:rsidP="0076532F">
            <w:pPr>
              <w:rPr>
                <w:rFonts w:ascii="Times New Roman" w:hAnsi="Times New Roman" w:cs="Times New Roman"/>
                <w:sz w:val="20"/>
                <w:szCs w:val="20"/>
                <w:lang w:val="en-US"/>
              </w:rPr>
            </w:pPr>
          </w:p>
        </w:tc>
        <w:tc>
          <w:tcPr>
            <w:tcW w:w="6237" w:type="dxa"/>
            <w:gridSpan w:val="3"/>
            <w:tcBorders>
              <w:top w:val="single" w:sz="4" w:space="0" w:color="auto"/>
              <w:bottom w:val="single" w:sz="4" w:space="0" w:color="auto"/>
            </w:tcBorders>
          </w:tcPr>
          <w:p w14:paraId="3A634BCA"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The same as SCALE but includes a list of items rather than a single item. The items are presented in the listed order.</w:t>
            </w:r>
          </w:p>
        </w:tc>
      </w:tr>
      <w:tr w:rsidR="004F0BE8" w:rsidRPr="000A688E" w14:paraId="11891511" w14:textId="77777777" w:rsidTr="0076532F">
        <w:tc>
          <w:tcPr>
            <w:tcW w:w="3114" w:type="dxa"/>
            <w:tcBorders>
              <w:top w:val="single" w:sz="4" w:space="0" w:color="auto"/>
              <w:bottom w:val="single" w:sz="4" w:space="0" w:color="auto"/>
            </w:tcBorders>
          </w:tcPr>
          <w:p w14:paraId="78250B1D" w14:textId="77777777" w:rsidR="004F0BE8" w:rsidRPr="00C3500B" w:rsidRDefault="004F0BE8" w:rsidP="0076532F">
            <w:pPr>
              <w:rPr>
                <w:rFonts w:ascii="Times New Roman" w:hAnsi="Times New Roman" w:cs="Times New Roman"/>
                <w:b/>
                <w:bCs/>
                <w:sz w:val="20"/>
                <w:szCs w:val="20"/>
                <w:lang w:val="en-US"/>
              </w:rPr>
            </w:pPr>
            <w:r w:rsidRPr="00C3500B">
              <w:rPr>
                <w:rFonts w:ascii="Times New Roman" w:hAnsi="Times New Roman" w:cs="Times New Roman"/>
                <w:b/>
                <w:bCs/>
                <w:sz w:val="20"/>
                <w:szCs w:val="20"/>
                <w:lang w:val="en-US"/>
              </w:rPr>
              <w:t>RANDOMIZED_MULTISCALE</w:t>
            </w:r>
          </w:p>
          <w:p w14:paraId="40285112" w14:textId="77777777" w:rsidR="004F0BE8" w:rsidRPr="00DB026C" w:rsidRDefault="004F0BE8" w:rsidP="0076532F">
            <w:pPr>
              <w:rPr>
                <w:rFonts w:ascii="Times New Roman" w:hAnsi="Times New Roman" w:cs="Times New Roman"/>
                <w:sz w:val="20"/>
                <w:szCs w:val="20"/>
                <w:lang w:val="en-US"/>
              </w:rPr>
            </w:pPr>
          </w:p>
          <w:p w14:paraId="65BAEAFD"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RANDOMIZED_MULTISCALE; HEADER;INTRO;[ITEM1,ITEM2,ITEM3,ITEM4];LABEL#1;LABEL#2;(up to LABEL#9)</w:t>
            </w:r>
          </w:p>
          <w:p w14:paraId="4ED5E8BD" w14:textId="77777777" w:rsidR="004F0BE8" w:rsidRPr="00DB026C" w:rsidRDefault="004F0BE8" w:rsidP="0076532F">
            <w:pPr>
              <w:rPr>
                <w:rFonts w:ascii="Times New Roman" w:hAnsi="Times New Roman" w:cs="Times New Roman"/>
                <w:sz w:val="20"/>
                <w:szCs w:val="20"/>
                <w:lang w:val="en-US"/>
              </w:rPr>
            </w:pPr>
          </w:p>
          <w:p w14:paraId="7F4E8C06"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RANDOMIZED_MULTISCALE;AFFECT SCALE;Please report your affect levels;[Valence,Arousal,Approach-avoidance motivation]Very low;Low;Medium;High;Very high</w:t>
            </w:r>
          </w:p>
          <w:p w14:paraId="035EBB91" w14:textId="77777777" w:rsidR="004F0BE8" w:rsidRPr="00DB026C" w:rsidRDefault="004F0BE8" w:rsidP="0076532F">
            <w:pPr>
              <w:rPr>
                <w:rFonts w:ascii="Times New Roman" w:hAnsi="Times New Roman" w:cs="Times New Roman"/>
                <w:sz w:val="20"/>
                <w:szCs w:val="20"/>
                <w:lang w:val="en-US"/>
              </w:rPr>
            </w:pPr>
          </w:p>
          <w:p w14:paraId="644E670A" w14:textId="77777777" w:rsidR="004F0BE8" w:rsidRPr="00DB026C" w:rsidRDefault="004F0BE8" w:rsidP="0076532F">
            <w:pPr>
              <w:rPr>
                <w:rFonts w:ascii="Times New Roman" w:hAnsi="Times New Roman" w:cs="Times New Roman"/>
                <w:sz w:val="20"/>
                <w:szCs w:val="20"/>
                <w:lang w:val="en-US"/>
              </w:rPr>
            </w:pPr>
          </w:p>
        </w:tc>
        <w:tc>
          <w:tcPr>
            <w:tcW w:w="6237" w:type="dxa"/>
            <w:gridSpan w:val="3"/>
            <w:tcBorders>
              <w:top w:val="single" w:sz="4" w:space="0" w:color="auto"/>
              <w:bottom w:val="single" w:sz="4" w:space="0" w:color="auto"/>
            </w:tcBorders>
          </w:tcPr>
          <w:p w14:paraId="2ED3E1C5"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 xml:space="preserve">The same as MULTISCALE but the listed items are randomized upon each application start. </w:t>
            </w:r>
          </w:p>
        </w:tc>
      </w:tr>
      <w:tr w:rsidR="004F0BE8" w:rsidRPr="00DB026C" w14:paraId="471F854A" w14:textId="77777777" w:rsidTr="0076532F">
        <w:trPr>
          <w:trHeight w:val="3685"/>
        </w:trPr>
        <w:tc>
          <w:tcPr>
            <w:tcW w:w="3114" w:type="dxa"/>
            <w:tcBorders>
              <w:top w:val="single" w:sz="4" w:space="0" w:color="auto"/>
              <w:bottom w:val="single" w:sz="4" w:space="0" w:color="auto"/>
            </w:tcBorders>
          </w:tcPr>
          <w:p w14:paraId="52F9E020" w14:textId="77777777" w:rsidR="004F0BE8" w:rsidRPr="00C3500B" w:rsidRDefault="004F0BE8" w:rsidP="0076532F">
            <w:pPr>
              <w:rPr>
                <w:rFonts w:ascii="Times New Roman" w:hAnsi="Times New Roman" w:cs="Times New Roman"/>
                <w:b/>
                <w:bCs/>
                <w:sz w:val="20"/>
                <w:szCs w:val="20"/>
                <w:lang w:val="en-US"/>
              </w:rPr>
            </w:pPr>
            <w:r w:rsidRPr="00C3500B">
              <w:rPr>
                <w:rFonts w:ascii="Times New Roman" w:hAnsi="Times New Roman" w:cs="Times New Roman"/>
                <w:b/>
                <w:bCs/>
                <w:sz w:val="20"/>
                <w:szCs w:val="20"/>
                <w:lang w:val="en-US"/>
              </w:rPr>
              <w:lastRenderedPageBreak/>
              <w:t>INPUTFIELD</w:t>
            </w:r>
          </w:p>
          <w:p w14:paraId="5718193E" w14:textId="77777777" w:rsidR="004F0BE8" w:rsidRPr="00DB026C" w:rsidRDefault="004F0BE8" w:rsidP="0076532F">
            <w:pPr>
              <w:rPr>
                <w:rFonts w:ascii="Times New Roman" w:hAnsi="Times New Roman" w:cs="Times New Roman"/>
                <w:sz w:val="20"/>
                <w:szCs w:val="20"/>
                <w:lang w:val="en-US"/>
              </w:rPr>
            </w:pPr>
          </w:p>
          <w:p w14:paraId="528D55C2"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INPUTFIELD;HEADER_TEXT;BODY_TEXT;BUTTON_TEXT;INPUTFIELD1_TEXT;INPUTFIELD2_TEXT</w:t>
            </w:r>
          </w:p>
          <w:p w14:paraId="131FE572" w14:textId="77777777" w:rsidR="004F0BE8" w:rsidRPr="00DB026C" w:rsidRDefault="004F0BE8" w:rsidP="0076532F">
            <w:pPr>
              <w:rPr>
                <w:rFonts w:ascii="Times New Roman" w:hAnsi="Times New Roman" w:cs="Times New Roman"/>
                <w:sz w:val="20"/>
                <w:szCs w:val="20"/>
                <w:lang w:val="en-US"/>
              </w:rPr>
            </w:pPr>
          </w:p>
          <w:p w14:paraId="49B20474"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INPUTFIELD;Study Data;Please enter data for this session;START THE STUDY;ResearcherID;ParticipantID;Session Nr;Additional comments</w:t>
            </w:r>
          </w:p>
          <w:p w14:paraId="4D61BF44" w14:textId="77777777" w:rsidR="004F0BE8" w:rsidRPr="00DB026C" w:rsidRDefault="004F0BE8" w:rsidP="0076532F">
            <w:pPr>
              <w:rPr>
                <w:rFonts w:ascii="Times New Roman" w:hAnsi="Times New Roman" w:cs="Times New Roman"/>
                <w:sz w:val="20"/>
                <w:szCs w:val="20"/>
                <w:lang w:val="en-US"/>
              </w:rPr>
            </w:pPr>
          </w:p>
          <w:p w14:paraId="39F36779" w14:textId="77777777" w:rsidR="004F0BE8" w:rsidRPr="00DB026C" w:rsidRDefault="004F0BE8" w:rsidP="0076532F">
            <w:pPr>
              <w:rPr>
                <w:rFonts w:ascii="Times New Roman" w:hAnsi="Times New Roman" w:cs="Times New Roman"/>
                <w:sz w:val="20"/>
                <w:szCs w:val="20"/>
                <w:lang w:val="en-US"/>
              </w:rPr>
            </w:pPr>
          </w:p>
        </w:tc>
        <w:tc>
          <w:tcPr>
            <w:tcW w:w="2551" w:type="dxa"/>
            <w:tcBorders>
              <w:top w:val="single" w:sz="4" w:space="0" w:color="auto"/>
              <w:bottom w:val="single" w:sz="4" w:space="0" w:color="auto"/>
            </w:tcBorders>
          </w:tcPr>
          <w:p w14:paraId="49D569A5"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Displays a header, text, up to 10 input fields, and a button with text. The user taps the field and inputs text data. This can be used by the participant (e.g., to provide qualitative data) or by the researcher (e.g., to enter a participant</w:t>
            </w:r>
            <w:r>
              <w:rPr>
                <w:rFonts w:ascii="Times New Roman" w:hAnsi="Times New Roman" w:cs="Times New Roman"/>
                <w:sz w:val="20"/>
                <w:szCs w:val="20"/>
                <w:lang w:val="en-US"/>
              </w:rPr>
              <w:t>'</w:t>
            </w:r>
            <w:r w:rsidRPr="00DB026C">
              <w:rPr>
                <w:rFonts w:ascii="Times New Roman" w:hAnsi="Times New Roman" w:cs="Times New Roman"/>
                <w:sz w:val="20"/>
                <w:szCs w:val="20"/>
                <w:lang w:val="en-US"/>
              </w:rPr>
              <w:t>s ID).</w:t>
            </w:r>
          </w:p>
        </w:tc>
        <w:tc>
          <w:tcPr>
            <w:tcW w:w="1843" w:type="dxa"/>
            <w:tcBorders>
              <w:top w:val="single" w:sz="4" w:space="0" w:color="auto"/>
              <w:bottom w:val="single" w:sz="4" w:space="0" w:color="auto"/>
            </w:tcBorders>
          </w:tcPr>
          <w:p w14:paraId="1B42ACDF"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00913AB0" wp14:editId="5E852809">
                  <wp:extent cx="1121410" cy="2313305"/>
                  <wp:effectExtent l="0" t="0" r="2540" b="0"/>
                  <wp:docPr id="36315123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21410" cy="2313305"/>
                          </a:xfrm>
                          <a:prstGeom prst="rect">
                            <a:avLst/>
                          </a:prstGeom>
                          <a:noFill/>
                          <a:ln>
                            <a:noFill/>
                          </a:ln>
                        </pic:spPr>
                      </pic:pic>
                    </a:graphicData>
                  </a:graphic>
                </wp:inline>
              </w:drawing>
            </w:r>
          </w:p>
        </w:tc>
        <w:tc>
          <w:tcPr>
            <w:tcW w:w="1843" w:type="dxa"/>
            <w:tcBorders>
              <w:top w:val="single" w:sz="4" w:space="0" w:color="auto"/>
              <w:bottom w:val="single" w:sz="4" w:space="0" w:color="auto"/>
            </w:tcBorders>
          </w:tcPr>
          <w:p w14:paraId="67EE96E4"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noProof/>
                <w:sz w:val="20"/>
                <w:szCs w:val="20"/>
                <w:lang w:val="en-US"/>
              </w:rPr>
              <w:drawing>
                <wp:inline distT="0" distB="0" distL="0" distR="0" wp14:anchorId="355DC0A8" wp14:editId="68B4B4BC">
                  <wp:extent cx="1119505" cy="2303780"/>
                  <wp:effectExtent l="0" t="0" r="4445" b="1270"/>
                  <wp:docPr id="1237794540"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19505" cy="2303780"/>
                          </a:xfrm>
                          <a:prstGeom prst="rect">
                            <a:avLst/>
                          </a:prstGeom>
                          <a:noFill/>
                          <a:ln>
                            <a:noFill/>
                          </a:ln>
                        </pic:spPr>
                      </pic:pic>
                    </a:graphicData>
                  </a:graphic>
                </wp:inline>
              </w:drawing>
            </w:r>
          </w:p>
        </w:tc>
      </w:tr>
      <w:tr w:rsidR="004F0BE8" w:rsidRPr="006B19F6" w14:paraId="593FDE4F" w14:textId="77777777" w:rsidTr="0076532F">
        <w:tc>
          <w:tcPr>
            <w:tcW w:w="9351" w:type="dxa"/>
            <w:gridSpan w:val="4"/>
            <w:tcBorders>
              <w:top w:val="single" w:sz="4" w:space="0" w:color="auto"/>
              <w:bottom w:val="single" w:sz="4" w:space="0" w:color="auto"/>
            </w:tcBorders>
          </w:tcPr>
          <w:p w14:paraId="1F494745" w14:textId="77777777" w:rsidR="004F0BE8" w:rsidRPr="0088108C" w:rsidRDefault="004F0BE8" w:rsidP="0076532F">
            <w:pPr>
              <w:pStyle w:val="NormalWeb"/>
              <w:spacing w:after="120" w:afterAutospacing="0"/>
              <w:ind w:left="147"/>
              <w:jc w:val="center"/>
              <w:rPr>
                <w:b/>
                <w:bCs/>
                <w:noProof/>
                <w:sz w:val="20"/>
                <w:szCs w:val="20"/>
                <w:lang w:val="en-US"/>
              </w:rPr>
            </w:pPr>
            <w:r w:rsidRPr="0088108C">
              <w:rPr>
                <w:b/>
                <w:bCs/>
                <w:sz w:val="20"/>
                <w:szCs w:val="20"/>
                <w:lang w:val="en-US"/>
              </w:rPr>
              <w:t>Metadata</w:t>
            </w:r>
          </w:p>
        </w:tc>
      </w:tr>
      <w:tr w:rsidR="004F0BE8" w:rsidRPr="000A688E" w14:paraId="188736F4" w14:textId="77777777" w:rsidTr="0076532F">
        <w:tc>
          <w:tcPr>
            <w:tcW w:w="3114" w:type="dxa"/>
            <w:tcBorders>
              <w:top w:val="single" w:sz="4" w:space="0" w:color="auto"/>
              <w:bottom w:val="single" w:sz="4" w:space="0" w:color="auto"/>
            </w:tcBorders>
          </w:tcPr>
          <w:p w14:paraId="0240580A" w14:textId="77777777" w:rsidR="004F0BE8" w:rsidRPr="00C3500B" w:rsidRDefault="004F0BE8" w:rsidP="0076532F">
            <w:pPr>
              <w:rPr>
                <w:rFonts w:ascii="Times New Roman" w:hAnsi="Times New Roman" w:cs="Times New Roman"/>
                <w:b/>
                <w:bCs/>
                <w:sz w:val="20"/>
                <w:szCs w:val="20"/>
                <w:lang w:val="en-US"/>
              </w:rPr>
            </w:pPr>
            <w:r w:rsidRPr="00C3500B">
              <w:rPr>
                <w:rFonts w:ascii="Times New Roman" w:hAnsi="Times New Roman" w:cs="Times New Roman"/>
                <w:b/>
                <w:bCs/>
                <w:sz w:val="20"/>
                <w:szCs w:val="20"/>
                <w:lang w:val="en-US"/>
              </w:rPr>
              <w:t>LOG</w:t>
            </w:r>
          </w:p>
          <w:p w14:paraId="797E3B37" w14:textId="77777777" w:rsidR="004F0BE8" w:rsidRPr="00DB026C" w:rsidRDefault="004F0BE8" w:rsidP="0076532F">
            <w:pPr>
              <w:rPr>
                <w:rFonts w:ascii="Times New Roman" w:hAnsi="Times New Roman" w:cs="Times New Roman"/>
                <w:sz w:val="20"/>
                <w:szCs w:val="20"/>
                <w:lang w:val="en-US"/>
              </w:rPr>
            </w:pPr>
          </w:p>
          <w:p w14:paraId="7AB2A70A"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LOG;Text</w:t>
            </w:r>
          </w:p>
          <w:p w14:paraId="32BF175B" w14:textId="77777777" w:rsidR="004F0BE8" w:rsidRPr="00DB026C" w:rsidRDefault="004F0BE8" w:rsidP="0076532F">
            <w:pPr>
              <w:rPr>
                <w:rFonts w:ascii="Times New Roman" w:hAnsi="Times New Roman" w:cs="Times New Roman"/>
                <w:sz w:val="20"/>
                <w:szCs w:val="20"/>
                <w:lang w:val="en-US"/>
              </w:rPr>
            </w:pPr>
          </w:p>
          <w:p w14:paraId="67EFC71D"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LOG;The first block starts here</w:t>
            </w:r>
          </w:p>
        </w:tc>
        <w:tc>
          <w:tcPr>
            <w:tcW w:w="6237" w:type="dxa"/>
            <w:gridSpan w:val="3"/>
            <w:tcBorders>
              <w:top w:val="single" w:sz="4" w:space="0" w:color="auto"/>
              <w:bottom w:val="single" w:sz="4" w:space="0" w:color="auto"/>
            </w:tcBorders>
          </w:tcPr>
          <w:p w14:paraId="74B68131"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Logs any predefined text in the output and when this part of the protocol was reached. It can be used to increase the readability of the output.</w:t>
            </w:r>
          </w:p>
        </w:tc>
      </w:tr>
      <w:tr w:rsidR="004F0BE8" w:rsidRPr="000A688E" w14:paraId="35830004" w14:textId="77777777" w:rsidTr="0076532F">
        <w:tc>
          <w:tcPr>
            <w:tcW w:w="3114" w:type="dxa"/>
            <w:tcBorders>
              <w:top w:val="single" w:sz="4" w:space="0" w:color="auto"/>
              <w:bottom w:val="single" w:sz="4" w:space="0" w:color="auto"/>
            </w:tcBorders>
          </w:tcPr>
          <w:p w14:paraId="1653F5C0" w14:textId="77777777" w:rsidR="004F0BE8" w:rsidRPr="00C3500B" w:rsidRDefault="004F0BE8" w:rsidP="0076532F">
            <w:pPr>
              <w:rPr>
                <w:rFonts w:ascii="Times New Roman" w:hAnsi="Times New Roman" w:cs="Times New Roman"/>
                <w:b/>
                <w:bCs/>
                <w:sz w:val="20"/>
                <w:szCs w:val="20"/>
                <w:lang w:val="en-US"/>
              </w:rPr>
            </w:pPr>
            <w:r w:rsidRPr="00C3500B">
              <w:rPr>
                <w:rFonts w:ascii="Times New Roman" w:hAnsi="Times New Roman" w:cs="Times New Roman"/>
                <w:b/>
                <w:bCs/>
                <w:sz w:val="20"/>
                <w:szCs w:val="20"/>
                <w:lang w:val="en-US"/>
              </w:rPr>
              <w:t>STUDY_ID</w:t>
            </w:r>
          </w:p>
          <w:p w14:paraId="2E0788B0" w14:textId="77777777" w:rsidR="004F0BE8" w:rsidRPr="00DB026C" w:rsidRDefault="004F0BE8" w:rsidP="0076532F">
            <w:pPr>
              <w:rPr>
                <w:rFonts w:ascii="Times New Roman" w:hAnsi="Times New Roman" w:cs="Times New Roman"/>
                <w:sz w:val="20"/>
                <w:szCs w:val="20"/>
                <w:lang w:val="en-US"/>
              </w:rPr>
            </w:pPr>
          </w:p>
          <w:p w14:paraId="72139BC8"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STUDY_ID;Text</w:t>
            </w:r>
          </w:p>
          <w:p w14:paraId="754C2B4F" w14:textId="77777777" w:rsidR="004F0BE8" w:rsidRPr="00DB026C" w:rsidRDefault="004F0BE8" w:rsidP="0076532F">
            <w:pPr>
              <w:rPr>
                <w:rFonts w:ascii="Times New Roman" w:hAnsi="Times New Roman" w:cs="Times New Roman"/>
                <w:sz w:val="20"/>
                <w:szCs w:val="20"/>
                <w:lang w:val="en-US"/>
              </w:rPr>
            </w:pPr>
          </w:p>
          <w:p w14:paraId="06266605"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STUDY_ID;MyFirstOutdoorStudy_</w:t>
            </w:r>
            <w:r>
              <w:rPr>
                <w:rFonts w:ascii="Times New Roman" w:hAnsi="Times New Roman" w:cs="Times New Roman"/>
                <w:sz w:val="20"/>
                <w:szCs w:val="20"/>
                <w:lang w:val="en-US"/>
              </w:rPr>
              <w:t>lab phone</w:t>
            </w:r>
            <w:r w:rsidRPr="00DB026C">
              <w:rPr>
                <w:rFonts w:ascii="Times New Roman" w:hAnsi="Times New Roman" w:cs="Times New Roman"/>
                <w:sz w:val="20"/>
                <w:szCs w:val="20"/>
                <w:lang w:val="en-US"/>
              </w:rPr>
              <w:t>1</w:t>
            </w:r>
          </w:p>
          <w:p w14:paraId="0A248C16" w14:textId="77777777" w:rsidR="004F0BE8" w:rsidRPr="00DB026C" w:rsidRDefault="004F0BE8" w:rsidP="0076532F">
            <w:pPr>
              <w:rPr>
                <w:rFonts w:ascii="Times New Roman" w:hAnsi="Times New Roman" w:cs="Times New Roman"/>
                <w:sz w:val="20"/>
                <w:szCs w:val="20"/>
                <w:lang w:val="en-US"/>
              </w:rPr>
            </w:pPr>
          </w:p>
        </w:tc>
        <w:tc>
          <w:tcPr>
            <w:tcW w:w="6237" w:type="dxa"/>
            <w:gridSpan w:val="3"/>
            <w:tcBorders>
              <w:top w:val="single" w:sz="4" w:space="0" w:color="auto"/>
              <w:bottom w:val="single" w:sz="4" w:space="0" w:color="auto"/>
            </w:tcBorders>
          </w:tcPr>
          <w:p w14:paraId="371ED94C"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 xml:space="preserve">Optional. If used, each generated output file will start with this text. It helps to organize the collected data, mainly if more </w:t>
            </w:r>
            <w:r>
              <w:rPr>
                <w:rFonts w:ascii="Times New Roman" w:hAnsi="Times New Roman" w:cs="Times New Roman"/>
                <w:sz w:val="20"/>
                <w:szCs w:val="20"/>
                <w:lang w:val="en-US"/>
              </w:rPr>
              <w:t>lab phone</w:t>
            </w:r>
            <w:r w:rsidRPr="00DB026C">
              <w:rPr>
                <w:rFonts w:ascii="Times New Roman" w:hAnsi="Times New Roman" w:cs="Times New Roman"/>
                <w:sz w:val="20"/>
                <w:szCs w:val="20"/>
                <w:lang w:val="en-US"/>
              </w:rPr>
              <w:t>s are used (e.g., social experiments)</w:t>
            </w:r>
          </w:p>
        </w:tc>
      </w:tr>
      <w:tr w:rsidR="004F0BE8" w:rsidRPr="000A688E" w14:paraId="3A75B9FF" w14:textId="77777777" w:rsidTr="0076532F">
        <w:tc>
          <w:tcPr>
            <w:tcW w:w="3114" w:type="dxa"/>
            <w:tcBorders>
              <w:top w:val="single" w:sz="4" w:space="0" w:color="auto"/>
              <w:bottom w:val="single" w:sz="4" w:space="0" w:color="auto"/>
            </w:tcBorders>
          </w:tcPr>
          <w:p w14:paraId="7DA47743"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 This is ignored</w:t>
            </w:r>
          </w:p>
          <w:p w14:paraId="29802F11" w14:textId="77777777" w:rsidR="004F0BE8" w:rsidRPr="00DB026C" w:rsidRDefault="004F0BE8" w:rsidP="0076532F">
            <w:pPr>
              <w:rPr>
                <w:rFonts w:ascii="Times New Roman" w:hAnsi="Times New Roman" w:cs="Times New Roman"/>
                <w:sz w:val="20"/>
                <w:szCs w:val="20"/>
                <w:lang w:val="en-US"/>
              </w:rPr>
            </w:pPr>
          </w:p>
          <w:p w14:paraId="359A5E0B"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 This is also ignored</w:t>
            </w:r>
          </w:p>
          <w:p w14:paraId="7E168EAE" w14:textId="77777777" w:rsidR="004F0BE8" w:rsidRPr="00DB026C" w:rsidRDefault="004F0BE8" w:rsidP="0076532F">
            <w:pPr>
              <w:rPr>
                <w:rFonts w:ascii="Times New Roman" w:hAnsi="Times New Roman" w:cs="Times New Roman"/>
                <w:sz w:val="20"/>
                <w:szCs w:val="20"/>
                <w:lang w:val="en-US"/>
              </w:rPr>
            </w:pPr>
          </w:p>
          <w:p w14:paraId="426C9C60"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This is also ignored because anything that does not start with a command is ignored.</w:t>
            </w:r>
          </w:p>
        </w:tc>
        <w:tc>
          <w:tcPr>
            <w:tcW w:w="6237" w:type="dxa"/>
            <w:gridSpan w:val="3"/>
            <w:tcBorders>
              <w:top w:val="single" w:sz="4" w:space="0" w:color="auto"/>
              <w:bottom w:val="single" w:sz="4" w:space="0" w:color="auto"/>
            </w:tcBorders>
          </w:tcPr>
          <w:p w14:paraId="5BB7EFC2"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Lines that do not start with any command will be ignored. Thus, any characters can be used for commenting and syntax readability in line with personal preferences.</w:t>
            </w:r>
          </w:p>
        </w:tc>
      </w:tr>
      <w:tr w:rsidR="004F0BE8" w:rsidRPr="000A688E" w14:paraId="098A01CA" w14:textId="77777777" w:rsidTr="0076532F">
        <w:tc>
          <w:tcPr>
            <w:tcW w:w="3114" w:type="dxa"/>
            <w:tcBorders>
              <w:top w:val="single" w:sz="4" w:space="0" w:color="auto"/>
              <w:bottom w:val="single" w:sz="4" w:space="0" w:color="auto"/>
            </w:tcBorders>
          </w:tcPr>
          <w:p w14:paraId="516D4147" w14:textId="77777777" w:rsidR="004F0BE8" w:rsidRPr="00C3500B" w:rsidRDefault="004F0BE8" w:rsidP="0076532F">
            <w:pPr>
              <w:rPr>
                <w:rFonts w:ascii="Times New Roman" w:hAnsi="Times New Roman" w:cs="Times New Roman"/>
                <w:b/>
                <w:bCs/>
                <w:sz w:val="20"/>
                <w:szCs w:val="20"/>
                <w:lang w:val="en-US"/>
              </w:rPr>
            </w:pPr>
            <w:r w:rsidRPr="00C3500B">
              <w:rPr>
                <w:rFonts w:ascii="Times New Roman" w:hAnsi="Times New Roman" w:cs="Times New Roman"/>
                <w:b/>
                <w:bCs/>
                <w:sz w:val="20"/>
                <w:szCs w:val="20"/>
                <w:lang w:val="en-US"/>
              </w:rPr>
              <w:t>END</w:t>
            </w:r>
          </w:p>
        </w:tc>
        <w:tc>
          <w:tcPr>
            <w:tcW w:w="6237" w:type="dxa"/>
            <w:gridSpan w:val="3"/>
            <w:tcBorders>
              <w:top w:val="single" w:sz="4" w:space="0" w:color="auto"/>
              <w:bottom w:val="single" w:sz="4" w:space="0" w:color="auto"/>
            </w:tcBorders>
          </w:tcPr>
          <w:p w14:paraId="676E323B" w14:textId="77777777" w:rsidR="004F0BE8" w:rsidRPr="00DB026C" w:rsidRDefault="004F0BE8" w:rsidP="0076532F">
            <w:pPr>
              <w:rPr>
                <w:rFonts w:ascii="Times New Roman" w:hAnsi="Times New Roman" w:cs="Times New Roman"/>
                <w:sz w:val="20"/>
                <w:szCs w:val="20"/>
                <w:lang w:val="en-US"/>
              </w:rPr>
            </w:pPr>
            <w:r w:rsidRPr="00DB026C">
              <w:rPr>
                <w:rFonts w:ascii="Times New Roman" w:hAnsi="Times New Roman" w:cs="Times New Roman"/>
                <w:sz w:val="20"/>
                <w:szCs w:val="20"/>
                <w:lang w:val="en-US"/>
              </w:rPr>
              <w:t xml:space="preserve">Optional. Commands placed after this command will not be executed. It is helpful when the user wants to retain some commands in the bottom part of the protocol file, e.g., for later use during protocol development or testing. </w:t>
            </w:r>
          </w:p>
        </w:tc>
      </w:tr>
    </w:tbl>
    <w:p w14:paraId="0E735BA2" w14:textId="77777777" w:rsidR="004F0BE8" w:rsidRDefault="004F0BE8" w:rsidP="004F0BE8">
      <w:pPr>
        <w:spacing w:after="0" w:line="480" w:lineRule="auto"/>
        <w:jc w:val="both"/>
        <w:rPr>
          <w:rFonts w:ascii="Times New Roman" w:eastAsia="Times New Roman" w:hAnsi="Times New Roman" w:cs="Times New Roman"/>
          <w:color w:val="000000"/>
          <w:kern w:val="0"/>
          <w:sz w:val="24"/>
          <w:szCs w:val="24"/>
          <w:lang w:val="en-US" w:eastAsia="pl-PL"/>
          <w14:ligatures w14:val="none"/>
        </w:rPr>
      </w:pPr>
    </w:p>
    <w:p w14:paraId="791A9EA9" w14:textId="77777777" w:rsidR="001C76BA" w:rsidRPr="004F0BE8" w:rsidRDefault="001C76BA">
      <w:pPr>
        <w:rPr>
          <w:lang w:val="en-US"/>
        </w:rPr>
      </w:pPr>
    </w:p>
    <w:sectPr w:rsidR="001C76BA" w:rsidRPr="004F0BE8" w:rsidSect="00AB2EC1">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3DFDB"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EFEE0"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DCC69"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689FA"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C84F6"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8FA6"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BE8"/>
    <w:rsid w:val="001C76BA"/>
    <w:rsid w:val="004F0BE8"/>
    <w:rsid w:val="00AB2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0A68E"/>
  <w15:chartTrackingRefBased/>
  <w15:docId w15:val="{2346EC47-71C7-47E4-9018-670527669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BE8"/>
    <w:rPr>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0BE8"/>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F0BE8"/>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paragraph" w:styleId="Header">
    <w:name w:val="header"/>
    <w:basedOn w:val="Normal"/>
    <w:link w:val="HeaderChar"/>
    <w:uiPriority w:val="99"/>
    <w:unhideWhenUsed/>
    <w:rsid w:val="004F0BE8"/>
    <w:pPr>
      <w:tabs>
        <w:tab w:val="center" w:pos="4536"/>
        <w:tab w:val="right" w:pos="9072"/>
      </w:tabs>
      <w:spacing w:after="0" w:line="240" w:lineRule="auto"/>
    </w:pPr>
  </w:style>
  <w:style w:type="character" w:customStyle="1" w:styleId="HeaderChar">
    <w:name w:val="Header Char"/>
    <w:basedOn w:val="DefaultParagraphFont"/>
    <w:link w:val="Header"/>
    <w:uiPriority w:val="99"/>
    <w:rsid w:val="004F0BE8"/>
    <w:rPr>
      <w:lang w:val="pl-PL"/>
    </w:rPr>
  </w:style>
  <w:style w:type="paragraph" w:styleId="Footer">
    <w:name w:val="footer"/>
    <w:basedOn w:val="Normal"/>
    <w:link w:val="FooterChar"/>
    <w:uiPriority w:val="99"/>
    <w:unhideWhenUsed/>
    <w:rsid w:val="004F0BE8"/>
    <w:pPr>
      <w:tabs>
        <w:tab w:val="center" w:pos="4536"/>
        <w:tab w:val="right" w:pos="9072"/>
      </w:tabs>
      <w:spacing w:after="0" w:line="240" w:lineRule="auto"/>
    </w:pPr>
  </w:style>
  <w:style w:type="character" w:customStyle="1" w:styleId="FooterChar">
    <w:name w:val="Footer Char"/>
    <w:basedOn w:val="DefaultParagraphFont"/>
    <w:link w:val="Footer"/>
    <w:uiPriority w:val="99"/>
    <w:rsid w:val="004F0BE8"/>
    <w:rPr>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eader" Target="header2.xml"/><Relationship Id="rId10" Type="http://schemas.openxmlformats.org/officeDocument/2006/relationships/image" Target="media/image7.png"/><Relationship Id="rId19" Type="http://schemas.openxmlformats.org/officeDocument/2006/relationships/footer" Target="footer3.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567</Words>
  <Characters>3233</Characters>
  <Application>Microsoft Office Word</Application>
  <DocSecurity>0</DocSecurity>
  <Lines>26</Lines>
  <Paragraphs>7</Paragraphs>
  <ScaleCrop>false</ScaleCrop>
  <Company>SpringerNature</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2024-04-01T11:29:00Z</dcterms:created>
  <dcterms:modified xsi:type="dcterms:W3CDTF">2024-04-01T11:29:00Z</dcterms:modified>
</cp:coreProperties>
</file>