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1C0F6C" w14:textId="0AAB6087" w:rsidR="006847A3" w:rsidRDefault="006847A3" w:rsidP="006847A3">
      <w:pPr>
        <w:spacing w:line="288" w:lineRule="auto"/>
        <w:jc w:val="left"/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T</w:t>
      </w:r>
      <w:r w:rsidR="00AC4CA2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able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="00796A0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</w:t>
      </w:r>
      <w:r w:rsidR="00F517E4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2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G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enes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contents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in the plastomes of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i/>
          <w:iCs/>
          <w:color w:val="000000" w:themeColor="text1"/>
          <w:szCs w:val="21"/>
        </w:rPr>
        <w:t>Engelhardia</w:t>
      </w:r>
      <w:r w:rsidR="00C80E90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species</w:t>
      </w:r>
      <w:r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.</w:t>
      </w:r>
    </w:p>
    <w:tbl>
      <w:tblPr>
        <w:tblW w:w="9480" w:type="dxa"/>
        <w:jc w:val="center"/>
        <w:tblLayout w:type="fixed"/>
        <w:tblLook w:val="04A0" w:firstRow="1" w:lastRow="0" w:firstColumn="1" w:lastColumn="0" w:noHBand="0" w:noVBand="1"/>
      </w:tblPr>
      <w:tblGrid>
        <w:gridCol w:w="1721"/>
        <w:gridCol w:w="2957"/>
        <w:gridCol w:w="4802"/>
      </w:tblGrid>
      <w:tr w:rsidR="006847A3" w:rsidRPr="006847A3" w14:paraId="4C636FAD" w14:textId="77777777" w:rsidTr="005A560E">
        <w:trPr>
          <w:trHeight w:val="255"/>
          <w:jc w:val="center"/>
        </w:trPr>
        <w:tc>
          <w:tcPr>
            <w:tcW w:w="1721" w:type="dxa"/>
            <w:tcBorders>
              <w:top w:val="single" w:sz="12" w:space="0" w:color="auto"/>
              <w:bottom w:val="single" w:sz="12" w:space="0" w:color="auto"/>
            </w:tcBorders>
          </w:tcPr>
          <w:p w14:paraId="41885E67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Gene category</w:t>
            </w:r>
          </w:p>
        </w:tc>
        <w:tc>
          <w:tcPr>
            <w:tcW w:w="2957" w:type="dxa"/>
            <w:tcBorders>
              <w:top w:val="single" w:sz="12" w:space="0" w:color="auto"/>
              <w:bottom w:val="single" w:sz="12" w:space="0" w:color="auto"/>
            </w:tcBorders>
          </w:tcPr>
          <w:p w14:paraId="279A69CA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Groups</w:t>
            </w:r>
          </w:p>
        </w:tc>
        <w:tc>
          <w:tcPr>
            <w:tcW w:w="4802" w:type="dxa"/>
            <w:tcBorders>
              <w:top w:val="single" w:sz="12" w:space="0" w:color="auto"/>
              <w:bottom w:val="single" w:sz="12" w:space="0" w:color="auto"/>
            </w:tcBorders>
          </w:tcPr>
          <w:p w14:paraId="69D93216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Name</w:t>
            </w:r>
          </w:p>
        </w:tc>
      </w:tr>
      <w:tr w:rsidR="006847A3" w:rsidRPr="006847A3" w14:paraId="48C308D4" w14:textId="77777777" w:rsidTr="005A560E">
        <w:trPr>
          <w:trHeight w:val="2634"/>
          <w:jc w:val="center"/>
        </w:trPr>
        <w:tc>
          <w:tcPr>
            <w:tcW w:w="1721" w:type="dxa"/>
            <w:vMerge w:val="restart"/>
            <w:tcBorders>
              <w:top w:val="single" w:sz="12" w:space="0" w:color="auto"/>
            </w:tcBorders>
          </w:tcPr>
          <w:p w14:paraId="1DC01917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Self-replication</w:t>
            </w:r>
          </w:p>
          <w:p w14:paraId="6D8F47A4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  <w:tcBorders>
              <w:top w:val="single" w:sz="12" w:space="0" w:color="auto"/>
            </w:tcBorders>
          </w:tcPr>
          <w:p w14:paraId="2CBC58F0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Transfer RNA</w:t>
            </w:r>
          </w:p>
          <w:p w14:paraId="50ACBA7D" w14:textId="77777777" w:rsidR="006847A3" w:rsidRPr="006847A3" w:rsidRDefault="006847A3" w:rsidP="005A560E">
            <w:pPr>
              <w:jc w:val="center"/>
              <w:rPr>
                <w:rFonts w:ascii="Times New Roman" w:hAnsi="Times New Roman"/>
              </w:rPr>
            </w:pPr>
          </w:p>
          <w:p w14:paraId="0D7B3C4F" w14:textId="77777777" w:rsidR="006847A3" w:rsidRPr="006847A3" w:rsidRDefault="006847A3" w:rsidP="005A560E">
            <w:pPr>
              <w:jc w:val="center"/>
              <w:rPr>
                <w:rFonts w:ascii="Times New Roman" w:hAnsi="Times New Roman"/>
              </w:rPr>
            </w:pPr>
          </w:p>
          <w:p w14:paraId="4BC54F95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802" w:type="dxa"/>
            <w:tcBorders>
              <w:top w:val="single" w:sz="12" w:space="0" w:color="auto"/>
            </w:tcBorders>
          </w:tcPr>
          <w:p w14:paraId="6B8AD966" w14:textId="77777777" w:rsidR="006847A3" w:rsidRPr="006847A3" w:rsidRDefault="006847A3" w:rsidP="005A560E">
            <w:pPr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UGC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a*,b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GCA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D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GUC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E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UUC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F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GAA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U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UCC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H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GUG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I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CAU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I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GAU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a*,b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K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UUU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L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CAA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nL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382137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UAA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L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UAG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CAU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GUU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UGG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Q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UUG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R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ACG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R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UCU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GCU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GGA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UGA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GGU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UGU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V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GAC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),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V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UAC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W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CCA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trn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Y</w:t>
            </w:r>
            <w:r w:rsidRPr="006847A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E247D5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GUA</w:t>
            </w:r>
          </w:p>
        </w:tc>
      </w:tr>
      <w:tr w:rsidR="006847A3" w:rsidRPr="006847A3" w14:paraId="3DA84540" w14:textId="77777777" w:rsidTr="005A560E">
        <w:trPr>
          <w:trHeight w:val="460"/>
          <w:jc w:val="center"/>
        </w:trPr>
        <w:tc>
          <w:tcPr>
            <w:tcW w:w="1721" w:type="dxa"/>
            <w:vMerge/>
          </w:tcPr>
          <w:p w14:paraId="7D3680B5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57" w:type="dxa"/>
          </w:tcPr>
          <w:p w14:paraId="2EF49BD6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Ribosome RNA</w:t>
            </w:r>
          </w:p>
        </w:tc>
        <w:tc>
          <w:tcPr>
            <w:tcW w:w="4802" w:type="dxa"/>
          </w:tcPr>
          <w:p w14:paraId="790B32C9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rrn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4.5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rr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n5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2),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rrn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16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rrn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23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</w:p>
        </w:tc>
      </w:tr>
      <w:tr w:rsidR="006847A3" w:rsidRPr="006847A3" w14:paraId="6F1FCED2" w14:textId="77777777" w:rsidTr="005A560E">
        <w:trPr>
          <w:trHeight w:val="457"/>
          <w:jc w:val="center"/>
        </w:trPr>
        <w:tc>
          <w:tcPr>
            <w:tcW w:w="1721" w:type="dxa"/>
            <w:vMerge/>
          </w:tcPr>
          <w:p w14:paraId="7B758861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66FDF329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Large subunit</w:t>
            </w:r>
          </w:p>
        </w:tc>
        <w:tc>
          <w:tcPr>
            <w:tcW w:w="4802" w:type="dxa"/>
          </w:tcPr>
          <w:p w14:paraId="37666AE6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rpl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a*,b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 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rpl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14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rpl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16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l20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l22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l23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rpl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32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rpl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33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l36</w:t>
            </w:r>
          </w:p>
        </w:tc>
      </w:tr>
      <w:tr w:rsidR="006847A3" w:rsidRPr="006847A3" w14:paraId="18709F8A" w14:textId="77777777" w:rsidTr="005A560E">
        <w:trPr>
          <w:trHeight w:val="822"/>
          <w:jc w:val="center"/>
        </w:trPr>
        <w:tc>
          <w:tcPr>
            <w:tcW w:w="1721" w:type="dxa"/>
            <w:vMerge/>
          </w:tcPr>
          <w:p w14:paraId="324E4341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7F76DCEA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Small subunit</w:t>
            </w:r>
          </w:p>
        </w:tc>
        <w:tc>
          <w:tcPr>
            <w:tcW w:w="4802" w:type="dxa"/>
          </w:tcPr>
          <w:p w14:paraId="0E060814" w14:textId="4D6DFBBA" w:rsidR="006847A3" w:rsidRPr="00E247D5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3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4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7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8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11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12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a**,b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14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15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16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18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19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E247D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Ψ</w:t>
            </w:r>
            <w:r w:rsidRPr="006847A3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rps</w:t>
            </w:r>
            <w:r w:rsidRPr="00E247D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19</w:t>
            </w:r>
            <w:r w:rsidRPr="006847A3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="00E247D5"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 (a short one in all </w:t>
            </w:r>
            <w:r w:rsidR="00E247D5"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Engelhardia</w:t>
            </w:r>
            <w:r w:rsidR="00E247D5"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</w:tr>
      <w:tr w:rsidR="006847A3" w:rsidRPr="006847A3" w14:paraId="117AED6F" w14:textId="77777777" w:rsidTr="005A560E">
        <w:trPr>
          <w:trHeight w:val="461"/>
          <w:jc w:val="center"/>
        </w:trPr>
        <w:tc>
          <w:tcPr>
            <w:tcW w:w="1721" w:type="dxa"/>
            <w:vMerge/>
          </w:tcPr>
          <w:p w14:paraId="33A5346B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63D8CB0E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RNA polymerase</w:t>
            </w:r>
          </w:p>
        </w:tc>
        <w:tc>
          <w:tcPr>
            <w:tcW w:w="4802" w:type="dxa"/>
          </w:tcPr>
          <w:p w14:paraId="0EF2BE4B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</w:rPr>
              <w:t>rpo</w:t>
            </w: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A</w:t>
            </w:r>
            <w:r w:rsidRPr="006847A3">
              <w:rPr>
                <w:rFonts w:ascii="Times New Roman" w:eastAsia="等线" w:hAnsi="Times New Roman" w:cs="Times New Roman" w:hint="eastAsia"/>
                <w:bCs/>
                <w:color w:val="000000" w:themeColor="text1"/>
                <w:kern w:val="0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</w:rPr>
              <w:t>rpo</w:t>
            </w: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B,</w:t>
            </w:r>
            <w:r w:rsidRPr="006847A3">
              <w:rPr>
                <w:rFonts w:ascii="Times New Roman" w:eastAsia="等线" w:hAnsi="Times New Roman" w:cs="Times New Roman" w:hint="eastAsia"/>
                <w:bCs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</w:rPr>
              <w:t>rpo</w:t>
            </w: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C1</w:t>
            </w: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,</w:t>
            </w:r>
            <w:r w:rsidRPr="006847A3">
              <w:rPr>
                <w:rFonts w:ascii="Times New Roman" w:eastAsia="等线" w:hAnsi="Times New Roman" w:cs="Times New Roman" w:hint="eastAsia"/>
                <w:bCs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</w:rPr>
              <w:t>rpo</w:t>
            </w: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kern w:val="0"/>
                <w:sz w:val="18"/>
                <w:szCs w:val="18"/>
              </w:rPr>
              <w:t>C2</w:t>
            </w:r>
          </w:p>
        </w:tc>
      </w:tr>
      <w:tr w:rsidR="006847A3" w:rsidRPr="006847A3" w14:paraId="34B3D8FB" w14:textId="77777777" w:rsidTr="005A560E">
        <w:trPr>
          <w:trHeight w:val="475"/>
          <w:jc w:val="center"/>
        </w:trPr>
        <w:tc>
          <w:tcPr>
            <w:tcW w:w="1721" w:type="dxa"/>
            <w:vMerge w:val="restart"/>
          </w:tcPr>
          <w:p w14:paraId="33F378EB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Photosynthesis</w:t>
            </w:r>
          </w:p>
        </w:tc>
        <w:tc>
          <w:tcPr>
            <w:tcW w:w="2957" w:type="dxa"/>
          </w:tcPr>
          <w:p w14:paraId="1E728EB0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ATP synthase</w:t>
            </w:r>
          </w:p>
        </w:tc>
        <w:tc>
          <w:tcPr>
            <w:tcW w:w="4802" w:type="dxa"/>
          </w:tcPr>
          <w:p w14:paraId="2BD8BC12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atp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A,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atp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B,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atp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E,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atp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F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atp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H,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atp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I</w:t>
            </w:r>
          </w:p>
        </w:tc>
      </w:tr>
      <w:tr w:rsidR="006847A3" w:rsidRPr="006847A3" w14:paraId="0CE097B7" w14:textId="77777777" w:rsidTr="005A560E">
        <w:trPr>
          <w:trHeight w:val="522"/>
          <w:jc w:val="center"/>
        </w:trPr>
        <w:tc>
          <w:tcPr>
            <w:tcW w:w="1721" w:type="dxa"/>
            <w:vMerge/>
          </w:tcPr>
          <w:p w14:paraId="7297D1DF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57" w:type="dxa"/>
          </w:tcPr>
          <w:p w14:paraId="455B5D29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NADH dehydrogenase</w:t>
            </w:r>
          </w:p>
        </w:tc>
        <w:tc>
          <w:tcPr>
            <w:tcW w:w="4802" w:type="dxa"/>
          </w:tcPr>
          <w:p w14:paraId="5D11BF31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B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a*,b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D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E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F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G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H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I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J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ndh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K</w:t>
            </w:r>
          </w:p>
        </w:tc>
      </w:tr>
      <w:tr w:rsidR="006847A3" w:rsidRPr="006847A3" w14:paraId="55BE22B7" w14:textId="77777777" w:rsidTr="005A560E">
        <w:trPr>
          <w:trHeight w:val="448"/>
          <w:jc w:val="center"/>
        </w:trPr>
        <w:tc>
          <w:tcPr>
            <w:tcW w:w="1721" w:type="dxa"/>
            <w:vMerge/>
          </w:tcPr>
          <w:p w14:paraId="1F2903F3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03894B29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Cytochrome</w:t>
            </w:r>
          </w:p>
        </w:tc>
        <w:tc>
          <w:tcPr>
            <w:tcW w:w="4802" w:type="dxa"/>
          </w:tcPr>
          <w:p w14:paraId="45151B1E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pet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pet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B</w:t>
            </w:r>
            <w:r w:rsidRPr="00E247D5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*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pet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D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pet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G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pet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L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pet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</w:p>
        </w:tc>
      </w:tr>
      <w:tr w:rsidR="006847A3" w:rsidRPr="006847A3" w14:paraId="749D2D04" w14:textId="77777777" w:rsidTr="005A560E">
        <w:trPr>
          <w:trHeight w:val="408"/>
          <w:jc w:val="center"/>
        </w:trPr>
        <w:tc>
          <w:tcPr>
            <w:tcW w:w="1721" w:type="dxa"/>
            <w:vMerge/>
          </w:tcPr>
          <w:p w14:paraId="7A46B7FE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060D9299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Photosystem I</w:t>
            </w:r>
          </w:p>
        </w:tc>
        <w:tc>
          <w:tcPr>
            <w:tcW w:w="4802" w:type="dxa"/>
          </w:tcPr>
          <w:p w14:paraId="51BDACDB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psa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psa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psa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psa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I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psa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J</w:t>
            </w:r>
          </w:p>
        </w:tc>
      </w:tr>
      <w:tr w:rsidR="006847A3" w:rsidRPr="006847A3" w14:paraId="1EA1058A" w14:textId="77777777" w:rsidTr="005A560E">
        <w:trPr>
          <w:trHeight w:val="522"/>
          <w:jc w:val="center"/>
        </w:trPr>
        <w:tc>
          <w:tcPr>
            <w:tcW w:w="1721" w:type="dxa"/>
            <w:vMerge/>
          </w:tcPr>
          <w:p w14:paraId="4CD4DC07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1D09CFD6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Photosystem II</w:t>
            </w:r>
          </w:p>
        </w:tc>
        <w:tc>
          <w:tcPr>
            <w:tcW w:w="4802" w:type="dxa"/>
          </w:tcPr>
          <w:p w14:paraId="1C770FAC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B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D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E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F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H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I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J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K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L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N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T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psb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Z</w:t>
            </w:r>
          </w:p>
        </w:tc>
      </w:tr>
      <w:tr w:rsidR="006847A3" w:rsidRPr="006847A3" w14:paraId="2E95B610" w14:textId="77777777" w:rsidTr="005A560E">
        <w:trPr>
          <w:trHeight w:val="398"/>
          <w:jc w:val="center"/>
        </w:trPr>
        <w:tc>
          <w:tcPr>
            <w:tcW w:w="1721" w:type="dxa"/>
            <w:vMerge w:val="restart"/>
          </w:tcPr>
          <w:p w14:paraId="225E409F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Other genes</w:t>
            </w:r>
          </w:p>
          <w:p w14:paraId="14E1E42A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38FACEEA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Rubisco</w:t>
            </w:r>
          </w:p>
        </w:tc>
        <w:tc>
          <w:tcPr>
            <w:tcW w:w="4802" w:type="dxa"/>
          </w:tcPr>
          <w:p w14:paraId="08E0AE91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rbc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L</w:t>
            </w:r>
          </w:p>
        </w:tc>
      </w:tr>
      <w:tr w:rsidR="006847A3" w:rsidRPr="006847A3" w14:paraId="4E1414BA" w14:textId="77777777" w:rsidTr="005A560E">
        <w:trPr>
          <w:trHeight w:val="374"/>
          <w:jc w:val="center"/>
        </w:trPr>
        <w:tc>
          <w:tcPr>
            <w:tcW w:w="1721" w:type="dxa"/>
            <w:vMerge/>
          </w:tcPr>
          <w:p w14:paraId="40763EEE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57" w:type="dxa"/>
          </w:tcPr>
          <w:p w14:paraId="1359165E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Acetyl-CoA carboxylase</w:t>
            </w:r>
          </w:p>
        </w:tc>
        <w:tc>
          <w:tcPr>
            <w:tcW w:w="4802" w:type="dxa"/>
          </w:tcPr>
          <w:p w14:paraId="5BBBC8D2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acc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D</w:t>
            </w:r>
          </w:p>
        </w:tc>
      </w:tr>
      <w:tr w:rsidR="006847A3" w:rsidRPr="006847A3" w14:paraId="05F172A3" w14:textId="77777777" w:rsidTr="005A560E">
        <w:trPr>
          <w:trHeight w:val="374"/>
          <w:jc w:val="center"/>
        </w:trPr>
        <w:tc>
          <w:tcPr>
            <w:tcW w:w="1721" w:type="dxa"/>
            <w:vMerge/>
          </w:tcPr>
          <w:p w14:paraId="736C07BF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127224F9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C-Type cytochrome synthesis</w:t>
            </w:r>
          </w:p>
        </w:tc>
        <w:tc>
          <w:tcPr>
            <w:tcW w:w="4802" w:type="dxa"/>
          </w:tcPr>
          <w:p w14:paraId="40011E3A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ccs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</w:t>
            </w:r>
          </w:p>
        </w:tc>
      </w:tr>
      <w:tr w:rsidR="006847A3" w:rsidRPr="006847A3" w14:paraId="20F2957C" w14:textId="77777777" w:rsidTr="005A560E">
        <w:trPr>
          <w:trHeight w:val="374"/>
          <w:jc w:val="center"/>
        </w:trPr>
        <w:tc>
          <w:tcPr>
            <w:tcW w:w="1721" w:type="dxa"/>
            <w:vMerge/>
          </w:tcPr>
          <w:p w14:paraId="1AC78958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73ECBC4C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Envelop membrane protein</w:t>
            </w:r>
          </w:p>
        </w:tc>
        <w:tc>
          <w:tcPr>
            <w:tcW w:w="4802" w:type="dxa"/>
          </w:tcPr>
          <w:p w14:paraId="5C00ACD0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cem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</w:t>
            </w:r>
          </w:p>
        </w:tc>
      </w:tr>
      <w:tr w:rsidR="006847A3" w:rsidRPr="006847A3" w14:paraId="1121DBAF" w14:textId="77777777" w:rsidTr="005A560E">
        <w:trPr>
          <w:trHeight w:val="374"/>
          <w:jc w:val="center"/>
        </w:trPr>
        <w:tc>
          <w:tcPr>
            <w:tcW w:w="1721" w:type="dxa"/>
            <w:vMerge/>
          </w:tcPr>
          <w:p w14:paraId="155D7B6F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3E550C71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Maturase</w:t>
            </w:r>
          </w:p>
        </w:tc>
        <w:tc>
          <w:tcPr>
            <w:tcW w:w="4802" w:type="dxa"/>
          </w:tcPr>
          <w:p w14:paraId="5FCB30F4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mat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K</w:t>
            </w:r>
          </w:p>
        </w:tc>
      </w:tr>
      <w:tr w:rsidR="006847A3" w:rsidRPr="006847A3" w14:paraId="3ACCA005" w14:textId="77777777" w:rsidTr="005A560E">
        <w:trPr>
          <w:trHeight w:val="374"/>
          <w:jc w:val="center"/>
        </w:trPr>
        <w:tc>
          <w:tcPr>
            <w:tcW w:w="1721" w:type="dxa"/>
            <w:vMerge/>
          </w:tcPr>
          <w:p w14:paraId="5AF57049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14E184B4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Protease</w:t>
            </w:r>
          </w:p>
        </w:tc>
        <w:tc>
          <w:tcPr>
            <w:tcW w:w="4802" w:type="dxa"/>
          </w:tcPr>
          <w:p w14:paraId="2AAC9B40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clp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a**</w:t>
            </w:r>
          </w:p>
        </w:tc>
      </w:tr>
      <w:tr w:rsidR="006847A3" w:rsidRPr="006847A3" w14:paraId="243E508C" w14:textId="77777777" w:rsidTr="005A560E">
        <w:trPr>
          <w:trHeight w:val="374"/>
          <w:jc w:val="center"/>
        </w:trPr>
        <w:tc>
          <w:tcPr>
            <w:tcW w:w="1721" w:type="dxa"/>
            <w:vMerge/>
          </w:tcPr>
          <w:p w14:paraId="5723BB61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</w:tcPr>
          <w:p w14:paraId="10D850BB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Hypothetical reading frames</w:t>
            </w:r>
          </w:p>
        </w:tc>
        <w:tc>
          <w:tcPr>
            <w:tcW w:w="4802" w:type="dxa"/>
          </w:tcPr>
          <w:p w14:paraId="559DDD44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ycf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E247D5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Ψ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ycf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1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 (a short one in all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Engelhardia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,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ycf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2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ycf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3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a**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,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ycf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4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yc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f15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(</w:t>
            </w:r>
            <w:r w:rsidRPr="006847A3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×</w:t>
            </w:r>
            <w:r w:rsidRPr="006847A3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2)</w:t>
            </w:r>
          </w:p>
        </w:tc>
      </w:tr>
      <w:tr w:rsidR="006847A3" w:rsidRPr="006847A3" w14:paraId="0091C96C" w14:textId="77777777" w:rsidTr="005A560E">
        <w:trPr>
          <w:trHeight w:val="374"/>
          <w:jc w:val="center"/>
        </w:trPr>
        <w:tc>
          <w:tcPr>
            <w:tcW w:w="1721" w:type="dxa"/>
            <w:vMerge/>
            <w:tcBorders>
              <w:bottom w:val="single" w:sz="12" w:space="0" w:color="auto"/>
            </w:tcBorders>
          </w:tcPr>
          <w:p w14:paraId="05A4D258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57" w:type="dxa"/>
            <w:tcBorders>
              <w:bottom w:val="single" w:sz="12" w:space="0" w:color="auto"/>
            </w:tcBorders>
          </w:tcPr>
          <w:p w14:paraId="1F263863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  <w:t>Translation initiation factor</w:t>
            </w:r>
          </w:p>
        </w:tc>
        <w:tc>
          <w:tcPr>
            <w:tcW w:w="4802" w:type="dxa"/>
            <w:tcBorders>
              <w:bottom w:val="single" w:sz="12" w:space="0" w:color="auto"/>
            </w:tcBorders>
          </w:tcPr>
          <w:p w14:paraId="184DED35" w14:textId="77777777" w:rsidR="006847A3" w:rsidRPr="006847A3" w:rsidRDefault="006847A3" w:rsidP="005A560E">
            <w:pPr>
              <w:spacing w:line="288" w:lineRule="auto"/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6847A3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inf</w:t>
            </w:r>
            <w:r w:rsidRPr="00E247D5">
              <w:rPr>
                <w:rFonts w:ascii="Times New Roman" w:eastAsia="宋体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A</w:t>
            </w:r>
          </w:p>
        </w:tc>
      </w:tr>
    </w:tbl>
    <w:p w14:paraId="73E8EC6E" w14:textId="77777777" w:rsidR="006847A3" w:rsidRDefault="006847A3" w:rsidP="006847A3">
      <w:pPr>
        <w:spacing w:line="288" w:lineRule="auto"/>
        <w:jc w:val="left"/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>
        <w:rPr>
          <w:rFonts w:ascii="Times New Roman" w:eastAsia="宋体" w:hAnsi="Times New Roman" w:cs="Times New Roman" w:hint="eastAsia"/>
          <w:color w:val="000000" w:themeColor="text1"/>
          <w:sz w:val="18"/>
          <w:szCs w:val="18"/>
        </w:rPr>
        <w:t xml:space="preserve">a, genes containing introns; superscript *, the number of introns in the gene; b, genes located in IR regions, </w:t>
      </w:r>
      <w:r>
        <w:rPr>
          <w:rFonts w:ascii="Times New Roman" w:eastAsia="宋体" w:hAnsi="Times New Roman" w:cs="Times New Roman" w:hint="eastAsia"/>
          <w:color w:val="000000" w:themeColor="text1"/>
          <w:sz w:val="18"/>
          <w:szCs w:val="18"/>
        </w:rPr>
        <w:t>×</w:t>
      </w:r>
      <w:r>
        <w:rPr>
          <w:rFonts w:ascii="Times New Roman" w:eastAsia="宋体" w:hAnsi="Times New Roman" w:cs="Times New Roman" w:hint="eastAsia"/>
          <w:color w:val="000000" w:themeColor="text1"/>
          <w:sz w:val="18"/>
          <w:szCs w:val="18"/>
        </w:rPr>
        <w:t>2,  genes with two copies.</w:t>
      </w:r>
    </w:p>
    <w:p w14:paraId="1A10715B" w14:textId="77777777" w:rsidR="00F10894" w:rsidRPr="006847A3" w:rsidRDefault="00F10894"/>
    <w:sectPr w:rsidR="00F10894" w:rsidRPr="006847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F4C7C3" w14:textId="77777777" w:rsidR="005F5D65" w:rsidRDefault="005F5D65" w:rsidP="006847A3">
      <w:r>
        <w:separator/>
      </w:r>
    </w:p>
  </w:endnote>
  <w:endnote w:type="continuationSeparator" w:id="0">
    <w:p w14:paraId="7DF4BC5D" w14:textId="77777777" w:rsidR="005F5D65" w:rsidRDefault="005F5D65" w:rsidP="00684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59B37B" w14:textId="77777777" w:rsidR="005F5D65" w:rsidRDefault="005F5D65" w:rsidP="006847A3">
      <w:r>
        <w:separator/>
      </w:r>
    </w:p>
  </w:footnote>
  <w:footnote w:type="continuationSeparator" w:id="0">
    <w:p w14:paraId="2FE84EB1" w14:textId="77777777" w:rsidR="005F5D65" w:rsidRDefault="005F5D65" w:rsidP="00684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FC"/>
    <w:rsid w:val="0004692B"/>
    <w:rsid w:val="00217083"/>
    <w:rsid w:val="002B0516"/>
    <w:rsid w:val="00382137"/>
    <w:rsid w:val="005F5D65"/>
    <w:rsid w:val="006847A3"/>
    <w:rsid w:val="007513B0"/>
    <w:rsid w:val="00796A00"/>
    <w:rsid w:val="008C6629"/>
    <w:rsid w:val="00AC4CA2"/>
    <w:rsid w:val="00C80E90"/>
    <w:rsid w:val="00D944FC"/>
    <w:rsid w:val="00E247D5"/>
    <w:rsid w:val="00F10894"/>
    <w:rsid w:val="00F5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C8205A"/>
  <w15:chartTrackingRefBased/>
  <w15:docId w15:val="{0F8539BF-F5EA-4933-9DB2-F40DCC37D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47A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4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47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4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47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765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悦</dc:creator>
  <cp:keywords/>
  <dc:description/>
  <cp:lastModifiedBy>永华 张</cp:lastModifiedBy>
  <cp:revision>8</cp:revision>
  <dcterms:created xsi:type="dcterms:W3CDTF">2022-10-04T01:58:00Z</dcterms:created>
  <dcterms:modified xsi:type="dcterms:W3CDTF">2024-03-25T22:27:00Z</dcterms:modified>
</cp:coreProperties>
</file>