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D0FC" w14:textId="77777777" w:rsidR="00FE5E1D" w:rsidRDefault="00000000" w:rsidP="005E28F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material</w:t>
      </w:r>
    </w:p>
    <w:p w14:paraId="2EFFA008" w14:textId="3D17B473" w:rsidR="005E28F3" w:rsidRDefault="005E28F3" w:rsidP="00134EDE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</w:t>
      </w:r>
      <w:r>
        <w:rPr>
          <w:rFonts w:ascii="Times New Roman" w:hAnsi="Times New Roman" w:cs="Times New Roman" w:hint="eastAsia"/>
          <w:b/>
          <w:sz w:val="24"/>
        </w:rPr>
        <w:t>ist</w:t>
      </w:r>
    </w:p>
    <w:p w14:paraId="7DD567C5" w14:textId="77777777" w:rsidR="005E28F3" w:rsidRPr="005E28F3" w:rsidRDefault="005E28F3" w:rsidP="00134EDE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5E28F3">
        <w:rPr>
          <w:rFonts w:ascii="Times New Roman" w:hAnsi="Times New Roman" w:cs="Times New Roman"/>
          <w:b/>
          <w:szCs w:val="21"/>
        </w:rPr>
        <w:t>Table S1.</w:t>
      </w:r>
      <w:r w:rsidRPr="005E28F3">
        <w:rPr>
          <w:rFonts w:ascii="Times New Roman" w:hAnsi="Times New Roman" w:cs="Times New Roman"/>
          <w:bCs/>
          <w:szCs w:val="21"/>
        </w:rPr>
        <w:t>Hamilton Anxiety Rating Scale</w:t>
      </w:r>
      <w:r w:rsidRPr="005E28F3">
        <w:rPr>
          <w:rFonts w:ascii="Times New Roman" w:hAnsi="Times New Roman" w:cs="Times New Roman"/>
          <w:bCs/>
          <w:szCs w:val="21"/>
        </w:rPr>
        <w:t>（</w:t>
      </w:r>
      <w:r w:rsidRPr="005E28F3">
        <w:rPr>
          <w:rFonts w:ascii="Times New Roman" w:hAnsi="Times New Roman" w:cs="Times New Roman"/>
          <w:bCs/>
          <w:szCs w:val="21"/>
        </w:rPr>
        <w:t>HAM-A)</w:t>
      </w:r>
      <w:r w:rsidRPr="005E28F3">
        <w:rPr>
          <w:rFonts w:ascii="Times New Roman" w:hAnsi="Times New Roman" w:cs="Times New Roman" w:hint="eastAsia"/>
          <w:bCs/>
          <w:szCs w:val="21"/>
        </w:rPr>
        <w:t>.</w:t>
      </w:r>
    </w:p>
    <w:p w14:paraId="71C2816A" w14:textId="77777777" w:rsidR="005E28F3" w:rsidRPr="005E28F3" w:rsidRDefault="005E28F3" w:rsidP="00134EDE">
      <w:pPr>
        <w:spacing w:line="480" w:lineRule="auto"/>
        <w:rPr>
          <w:b/>
          <w:bCs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Table S2.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Demographic information and clinical characteristics of patients.</w:t>
      </w:r>
    </w:p>
    <w:p w14:paraId="4DEBAC87" w14:textId="77777777" w:rsidR="005E28F3" w:rsidRPr="005E28F3" w:rsidRDefault="005E28F3" w:rsidP="00134EDE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S3.</w:t>
      </w:r>
      <w:r w:rsidRPr="005E28F3">
        <w:rPr>
          <w:rFonts w:ascii="Calibri" w:eastAsia="宋体" w:hAnsi="Calibri" w:cs="Times New Roman"/>
          <w:szCs w:val="21"/>
          <w:lang w:bidi="ar"/>
        </w:rPr>
        <w:t xml:space="preserve"> 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Results of multiple logistic regression on the performance of representative serum amino acid levels and amino acid ratios.</w:t>
      </w:r>
    </w:p>
    <w:p w14:paraId="65469BF8" w14:textId="77777777" w:rsidR="005E28F3" w:rsidRPr="005E28F3" w:rsidRDefault="005E28F3" w:rsidP="00134EDE">
      <w:pPr>
        <w:spacing w:line="480" w:lineRule="auto"/>
        <w:rPr>
          <w:rFonts w:ascii="Times New Roman" w:hAnsi="Times New Roman" w:cs="Times New Roman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szCs w:val="21"/>
          <w:lang w:bidi="ar"/>
        </w:rPr>
        <w:t xml:space="preserve">Table S4.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Comparison of 5 serum amino acids and 4 amino acid ratios in female and male patients with compensated and decompensated liver cirrhosis.</w:t>
      </w:r>
    </w:p>
    <w:p w14:paraId="60DA6CA2" w14:textId="77777777" w:rsidR="005E28F3" w:rsidRPr="005E28F3" w:rsidRDefault="005E28F3" w:rsidP="00134EDE">
      <w:pPr>
        <w:spacing w:line="480" w:lineRule="auto"/>
        <w:rPr>
          <w:rFonts w:ascii="Times New Roman" w:eastAsia="宋体" w:hAnsi="Times New Roman" w:cs="Times New Roman"/>
          <w:kern w:val="0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S5.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Comparison of 5 serum amino acids and 4 amino acid ratios in patients with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compensated or decompensated liver cirrhosis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at different age stages.</w:t>
      </w:r>
    </w:p>
    <w:p w14:paraId="36866023" w14:textId="77777777" w:rsidR="005E28F3" w:rsidRPr="005E28F3" w:rsidRDefault="005E28F3" w:rsidP="00134EDE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S6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.</w:t>
      </w:r>
      <w:r w:rsidRPr="005E28F3">
        <w:rPr>
          <w:rFonts w:ascii="Calibri" w:eastAsia="宋体" w:hAnsi="Calibri" w:cs="Times New Roman"/>
          <w:szCs w:val="21"/>
          <w:lang w:bidi="ar"/>
        </w:rPr>
        <w:t xml:space="preserve">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Serum asparagine and methionine-sulfoxide levels correlate with different Child-Pugh classifications in patients with compensated and decompensated liver cirrhosis.</w:t>
      </w:r>
    </w:p>
    <w:p w14:paraId="5C22FE06" w14:textId="77777777" w:rsidR="005E28F3" w:rsidRPr="005E28F3" w:rsidRDefault="005E28F3" w:rsidP="00134ED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S7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.</w:t>
      </w:r>
      <w:r w:rsidRPr="005E28F3">
        <w:rPr>
          <w:rFonts w:ascii="Calibri" w:eastAsia="宋体" w:hAnsi="Calibri" w:cs="Times New Roman"/>
          <w:szCs w:val="21"/>
          <w:lang w:bidi="ar"/>
        </w:rPr>
        <w:t xml:space="preserve">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Several serum amino acid ratios are associated with different MELD score classes in patients with compensated and decompensated liver cirrhosis.</w:t>
      </w:r>
    </w:p>
    <w:p w14:paraId="457807D1" w14:textId="77777777" w:rsidR="005E28F3" w:rsidRPr="005E28F3" w:rsidRDefault="005E28F3" w:rsidP="00134EDE">
      <w:pPr>
        <w:spacing w:line="480" w:lineRule="auto"/>
        <w:rPr>
          <w:rFonts w:ascii="Times New Roman" w:hAnsi="Times New Roman" w:cs="Times New Roman"/>
          <w:szCs w:val="21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S8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.</w:t>
      </w:r>
      <w:r w:rsidRPr="005E28F3">
        <w:rPr>
          <w:rFonts w:ascii="Calibri" w:eastAsia="宋体" w:hAnsi="Calibri" w:cs="Times New Roman"/>
          <w:szCs w:val="21"/>
          <w:lang w:bidi="ar"/>
        </w:rPr>
        <w:t xml:space="preserve"> 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Phenylalanine and tyrosine correlate with HBV-DNA levels in patients with compensated and decompensated liver cirrhosis</w:t>
      </w:r>
      <w:r w:rsidRPr="005E28F3">
        <w:rPr>
          <w:rFonts w:ascii="Times New Roman" w:eastAsia="宋体" w:hAnsi="Times New Roman" w:cs="Times New Roman"/>
          <w:szCs w:val="21"/>
          <w:lang w:bidi="ar"/>
        </w:rPr>
        <w:t>.</w:t>
      </w:r>
    </w:p>
    <w:p w14:paraId="28D0BC63" w14:textId="77777777" w:rsidR="005E28F3" w:rsidRDefault="005E28F3" w:rsidP="00134EDE">
      <w:pPr>
        <w:spacing w:line="480" w:lineRule="auto"/>
        <w:rPr>
          <w:rFonts w:ascii="Times New Roman" w:eastAsia="宋体" w:hAnsi="Times New Roman" w:cs="Times New Roman"/>
          <w:szCs w:val="21"/>
          <w:lang w:bidi="ar"/>
        </w:rPr>
      </w:pPr>
      <w:r w:rsidRPr="005E28F3">
        <w:rPr>
          <w:rFonts w:ascii="Times New Roman" w:eastAsia="宋体" w:hAnsi="Times New Roman" w:cs="Times New Roman"/>
          <w:b/>
          <w:bCs/>
          <w:kern w:val="0"/>
          <w:szCs w:val="21"/>
          <w:lang w:bidi="ar"/>
        </w:rPr>
        <w:t>Table S9</w:t>
      </w:r>
      <w:r w:rsidRPr="005E28F3">
        <w:rPr>
          <w:rFonts w:ascii="Times New Roman" w:eastAsia="宋体" w:hAnsi="Times New Roman" w:cs="Times New Roman"/>
          <w:kern w:val="0"/>
          <w:szCs w:val="21"/>
          <w:lang w:bidi="ar"/>
        </w:rPr>
        <w:t>.</w:t>
      </w:r>
      <w:r w:rsidRPr="005E28F3">
        <w:rPr>
          <w:rFonts w:ascii="Calibri" w:eastAsia="宋体" w:hAnsi="Calibri" w:cs="Times New Roman"/>
          <w:szCs w:val="21"/>
          <w:lang w:bidi="ar"/>
        </w:rPr>
        <w:t xml:space="preserve"> </w:t>
      </w:r>
      <w:r w:rsidRPr="005E28F3">
        <w:rPr>
          <w:rFonts w:ascii="Times New Roman" w:eastAsia="宋体" w:hAnsi="Times New Roman" w:cs="Times New Roman"/>
          <w:szCs w:val="21"/>
          <w:lang w:bidi="ar"/>
        </w:rPr>
        <w:t>BCAAs/AAA ratios and Fischer 's ratios in patients with compensated and decompensated liver cirrhosis correlated with mood score classes.</w:t>
      </w:r>
    </w:p>
    <w:p w14:paraId="0A4D303D" w14:textId="77777777" w:rsidR="00FE5E1D" w:rsidRPr="005E28F3" w:rsidRDefault="00FE5E1D">
      <w:pPr>
        <w:rPr>
          <w:rFonts w:ascii="Times New Roman" w:hAnsi="Times New Roman" w:cs="Times New Roman"/>
          <w:b/>
          <w:sz w:val="24"/>
        </w:rPr>
      </w:pPr>
    </w:p>
    <w:p w14:paraId="4E403BB9" w14:textId="77777777" w:rsidR="00FE5E1D" w:rsidRDefault="0000000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S1.</w:t>
      </w:r>
      <w:r>
        <w:rPr>
          <w:rFonts w:ascii="Times New Roman" w:hAnsi="Times New Roman" w:cs="Times New Roman"/>
          <w:bCs/>
          <w:sz w:val="24"/>
        </w:rPr>
        <w:t>Hamilton Anxiety Rating Scale</w:t>
      </w:r>
      <w:r>
        <w:rPr>
          <w:rFonts w:ascii="Times New Roman" w:hAnsi="Times New Roman" w:cs="Times New Roman"/>
          <w:bCs/>
          <w:sz w:val="24"/>
        </w:rPr>
        <w:t>（</w:t>
      </w:r>
      <w:r>
        <w:rPr>
          <w:rFonts w:ascii="Times New Roman" w:hAnsi="Times New Roman" w:cs="Times New Roman"/>
          <w:bCs/>
          <w:sz w:val="24"/>
        </w:rPr>
        <w:t>HAM-A)</w:t>
      </w:r>
      <w:r>
        <w:rPr>
          <w:rFonts w:ascii="Times New Roman" w:hAnsi="Times New Roman" w:cs="Times New Roman" w:hint="eastAsia"/>
          <w:bCs/>
          <w:sz w:val="24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53"/>
        <w:gridCol w:w="1662"/>
        <w:gridCol w:w="1207"/>
      </w:tblGrid>
      <w:tr w:rsidR="00FE5E1D" w14:paraId="4F9B9C1A" w14:textId="77777777">
        <w:trPr>
          <w:trHeight w:val="344"/>
        </w:trPr>
        <w:tc>
          <w:tcPr>
            <w:tcW w:w="3315" w:type="pct"/>
          </w:tcPr>
          <w:p w14:paraId="113FFE74" w14:textId="77777777" w:rsidR="00FE5E1D" w:rsidRDefault="00000000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Project</w:t>
            </w:r>
          </w:p>
        </w:tc>
        <w:tc>
          <w:tcPr>
            <w:tcW w:w="975" w:type="pct"/>
          </w:tcPr>
          <w:p w14:paraId="5F115E3D" w14:textId="77777777" w:rsidR="00FE5E1D" w:rsidRDefault="00000000">
            <w:pPr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Class</w:t>
            </w:r>
          </w:p>
        </w:tc>
        <w:tc>
          <w:tcPr>
            <w:tcW w:w="708" w:type="pct"/>
          </w:tcPr>
          <w:p w14:paraId="3859298B" w14:textId="77777777" w:rsidR="00FE5E1D" w:rsidRDefault="00000000">
            <w:pPr>
              <w:rPr>
                <w:rFonts w:ascii="Times New Roman" w:hAnsi="Times New Roman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1"/>
              </w:rPr>
              <w:t>Score</w:t>
            </w:r>
          </w:p>
        </w:tc>
      </w:tr>
      <w:tr w:rsidR="00FE5E1D" w14:paraId="61C717AC" w14:textId="77777777">
        <w:trPr>
          <w:trHeight w:val="344"/>
        </w:trPr>
        <w:tc>
          <w:tcPr>
            <w:tcW w:w="3315" w:type="pct"/>
            <w:vMerge w:val="restart"/>
          </w:tcPr>
          <w:p w14:paraId="1FC06CC9" w14:textId="43B7FF25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Anxious mood: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worries,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anticipation of the worst,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fearful anticipation,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irritability</w:t>
            </w:r>
          </w:p>
        </w:tc>
        <w:tc>
          <w:tcPr>
            <w:tcW w:w="975" w:type="pct"/>
          </w:tcPr>
          <w:p w14:paraId="341A1E9B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6914F400" w14:textId="77777777" w:rsidR="00FE5E1D" w:rsidRDefault="00FE5E1D">
            <w:pP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</w:p>
          <w:p w14:paraId="63E1A014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B36C94A" w14:textId="77777777">
        <w:trPr>
          <w:trHeight w:val="344"/>
        </w:trPr>
        <w:tc>
          <w:tcPr>
            <w:tcW w:w="3315" w:type="pct"/>
            <w:vMerge/>
          </w:tcPr>
          <w:p w14:paraId="2DE41DB8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354D57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088E03D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1CD73EC" w14:textId="77777777">
        <w:trPr>
          <w:trHeight w:val="353"/>
        </w:trPr>
        <w:tc>
          <w:tcPr>
            <w:tcW w:w="3315" w:type="pct"/>
            <w:vMerge/>
          </w:tcPr>
          <w:p w14:paraId="0FD508D5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AC08AE6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479D8A3F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3CC2446" w14:textId="77777777">
        <w:trPr>
          <w:trHeight w:val="344"/>
        </w:trPr>
        <w:tc>
          <w:tcPr>
            <w:tcW w:w="3315" w:type="pct"/>
            <w:vMerge/>
          </w:tcPr>
          <w:p w14:paraId="41E4E0D4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491F26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6E0DD5B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2B41EAD" w14:textId="77777777">
        <w:trPr>
          <w:trHeight w:val="344"/>
        </w:trPr>
        <w:tc>
          <w:tcPr>
            <w:tcW w:w="3315" w:type="pct"/>
            <w:vMerge/>
          </w:tcPr>
          <w:p w14:paraId="699848CD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22DC33B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00A7715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7B179AB7" w14:textId="77777777">
        <w:trPr>
          <w:trHeight w:val="353"/>
        </w:trPr>
        <w:tc>
          <w:tcPr>
            <w:tcW w:w="3315" w:type="pct"/>
            <w:vMerge w:val="restart"/>
          </w:tcPr>
          <w:p w14:paraId="4309A74B" w14:textId="19DD137A" w:rsidR="00FE5E1D" w:rsidRDefault="00000000">
            <w:pPr>
              <w:ind w:left="420" w:hangingChars="20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Tension: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feeling of tension,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fatigability,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startle response,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moved to tears easily,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trembling,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feelings of restlessness,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inability to relax</w:t>
            </w:r>
          </w:p>
        </w:tc>
        <w:tc>
          <w:tcPr>
            <w:tcW w:w="975" w:type="pct"/>
          </w:tcPr>
          <w:p w14:paraId="6463C26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6226870B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6E7EF91" w14:textId="77777777">
        <w:trPr>
          <w:trHeight w:val="344"/>
        </w:trPr>
        <w:tc>
          <w:tcPr>
            <w:tcW w:w="3315" w:type="pct"/>
            <w:vMerge/>
          </w:tcPr>
          <w:p w14:paraId="539769FF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2CA3DDD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53B44C82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3BD2133" w14:textId="77777777">
        <w:trPr>
          <w:trHeight w:val="344"/>
        </w:trPr>
        <w:tc>
          <w:tcPr>
            <w:tcW w:w="3315" w:type="pct"/>
            <w:vMerge/>
          </w:tcPr>
          <w:p w14:paraId="4ADE6D6F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2191A68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2816F4E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FF6C429" w14:textId="77777777">
        <w:trPr>
          <w:trHeight w:val="344"/>
        </w:trPr>
        <w:tc>
          <w:tcPr>
            <w:tcW w:w="3315" w:type="pct"/>
            <w:vMerge/>
          </w:tcPr>
          <w:p w14:paraId="59AF639D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88D5FD1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22A1B057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6FE2D7F" w14:textId="77777777">
        <w:trPr>
          <w:trHeight w:val="344"/>
        </w:trPr>
        <w:tc>
          <w:tcPr>
            <w:tcW w:w="3315" w:type="pct"/>
            <w:vMerge/>
          </w:tcPr>
          <w:p w14:paraId="28D02878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4AD59AF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19568377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395AF8C" w14:textId="77777777">
        <w:trPr>
          <w:trHeight w:val="344"/>
        </w:trPr>
        <w:tc>
          <w:tcPr>
            <w:tcW w:w="3315" w:type="pct"/>
            <w:vMerge w:val="restart"/>
          </w:tcPr>
          <w:p w14:paraId="00241CA2" w14:textId="39B1832F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Fears: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dark,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strangers,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being left alone,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animals,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traffic,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of crowds</w:t>
            </w:r>
          </w:p>
          <w:p w14:paraId="046B2EE0" w14:textId="77777777" w:rsidR="00FE5E1D" w:rsidRDefault="00FE5E1D">
            <w:pPr>
              <w:ind w:left="420" w:hangingChars="200" w:hanging="42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EF1E773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4148DEB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2E45BAA" w14:textId="77777777">
        <w:trPr>
          <w:trHeight w:val="344"/>
        </w:trPr>
        <w:tc>
          <w:tcPr>
            <w:tcW w:w="3315" w:type="pct"/>
            <w:vMerge/>
          </w:tcPr>
          <w:p w14:paraId="407C568A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D10CD50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08A1667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7A21C91" w14:textId="77777777">
        <w:trPr>
          <w:trHeight w:val="344"/>
        </w:trPr>
        <w:tc>
          <w:tcPr>
            <w:tcW w:w="3315" w:type="pct"/>
            <w:vMerge/>
          </w:tcPr>
          <w:p w14:paraId="7D9D5555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7DF9026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76A9B56D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9562E79" w14:textId="77777777">
        <w:trPr>
          <w:trHeight w:val="344"/>
        </w:trPr>
        <w:tc>
          <w:tcPr>
            <w:tcW w:w="3315" w:type="pct"/>
            <w:vMerge/>
          </w:tcPr>
          <w:p w14:paraId="512EDE30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E0EA66A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6312F537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726E31C8" w14:textId="77777777">
        <w:trPr>
          <w:trHeight w:val="344"/>
        </w:trPr>
        <w:tc>
          <w:tcPr>
            <w:tcW w:w="3315" w:type="pct"/>
            <w:vMerge/>
          </w:tcPr>
          <w:p w14:paraId="2A41BC96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6EC9E2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2E7C524D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AD948D0" w14:textId="77777777">
        <w:trPr>
          <w:trHeight w:val="344"/>
        </w:trPr>
        <w:tc>
          <w:tcPr>
            <w:tcW w:w="3315" w:type="pct"/>
            <w:vMerge w:val="restart"/>
          </w:tcPr>
          <w:p w14:paraId="0878AF62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Insomnia: difficulty falling asleep, broken sleep, unsatisfying sleep and fatigue on waking, dreams, nightmares, night terrors</w:t>
            </w:r>
          </w:p>
          <w:p w14:paraId="18ED0178" w14:textId="77777777" w:rsidR="00FE5E1D" w:rsidRDefault="00FE5E1D">
            <w:pPr>
              <w:ind w:left="420" w:hangingChars="200" w:hanging="42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75E1B4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504965F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4A4F519" w14:textId="77777777">
        <w:trPr>
          <w:trHeight w:val="344"/>
        </w:trPr>
        <w:tc>
          <w:tcPr>
            <w:tcW w:w="3315" w:type="pct"/>
            <w:vMerge/>
          </w:tcPr>
          <w:p w14:paraId="6CCB211C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47C22F4D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7F9D67D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D780EC3" w14:textId="77777777">
        <w:trPr>
          <w:trHeight w:val="344"/>
        </w:trPr>
        <w:tc>
          <w:tcPr>
            <w:tcW w:w="3315" w:type="pct"/>
            <w:vMerge/>
          </w:tcPr>
          <w:p w14:paraId="575BAC34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2EA24D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1B94907F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C882A52" w14:textId="77777777">
        <w:trPr>
          <w:trHeight w:val="344"/>
        </w:trPr>
        <w:tc>
          <w:tcPr>
            <w:tcW w:w="3315" w:type="pct"/>
            <w:vMerge/>
          </w:tcPr>
          <w:p w14:paraId="71DB1246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C58F38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7B84464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E7CA83A" w14:textId="77777777">
        <w:trPr>
          <w:trHeight w:val="344"/>
        </w:trPr>
        <w:tc>
          <w:tcPr>
            <w:tcW w:w="3315" w:type="pct"/>
            <w:vMerge/>
          </w:tcPr>
          <w:p w14:paraId="2ECC454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6D89DB0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5CA48484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0387647" w14:textId="77777777">
        <w:trPr>
          <w:trHeight w:val="344"/>
        </w:trPr>
        <w:tc>
          <w:tcPr>
            <w:tcW w:w="3315" w:type="pct"/>
            <w:vMerge w:val="restart"/>
          </w:tcPr>
          <w:p w14:paraId="7F4E7E9A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Intellectual: difficulty in concentration, poor memory</w:t>
            </w:r>
          </w:p>
          <w:p w14:paraId="015BC95E" w14:textId="77777777" w:rsidR="00FE5E1D" w:rsidRDefault="00FE5E1D">
            <w:pPr>
              <w:ind w:left="420" w:hangingChars="200" w:hanging="42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948D285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39C11B1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B48F55C" w14:textId="77777777">
        <w:trPr>
          <w:trHeight w:val="344"/>
        </w:trPr>
        <w:tc>
          <w:tcPr>
            <w:tcW w:w="3315" w:type="pct"/>
            <w:vMerge/>
          </w:tcPr>
          <w:p w14:paraId="511E5B7B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4A867C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1BA2454A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C9555DA" w14:textId="77777777">
        <w:trPr>
          <w:trHeight w:val="344"/>
        </w:trPr>
        <w:tc>
          <w:tcPr>
            <w:tcW w:w="3315" w:type="pct"/>
            <w:vMerge/>
          </w:tcPr>
          <w:p w14:paraId="78F99D3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B113C2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7F3E1AC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372758A" w14:textId="77777777">
        <w:trPr>
          <w:trHeight w:val="344"/>
        </w:trPr>
        <w:tc>
          <w:tcPr>
            <w:tcW w:w="3315" w:type="pct"/>
            <w:vMerge/>
          </w:tcPr>
          <w:p w14:paraId="580B49DC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441D6991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3767C80D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DDC17CC" w14:textId="77777777">
        <w:trPr>
          <w:trHeight w:val="344"/>
        </w:trPr>
        <w:tc>
          <w:tcPr>
            <w:tcW w:w="3315" w:type="pct"/>
            <w:vMerge/>
          </w:tcPr>
          <w:p w14:paraId="7913E84D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BC3C285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700A1532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58C6494" w14:textId="77777777">
        <w:trPr>
          <w:trHeight w:val="344"/>
        </w:trPr>
        <w:tc>
          <w:tcPr>
            <w:tcW w:w="3315" w:type="pct"/>
            <w:vMerge w:val="restart"/>
          </w:tcPr>
          <w:p w14:paraId="0F89D809" w14:textId="0EA8DCC4" w:rsidR="00FE5E1D" w:rsidRDefault="00000000">
            <w:pPr>
              <w:ind w:left="420" w:hangingChars="200" w:hanging="42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Depressed mood: loss of interest, lack of pleasure in hobbies, depression, early waking, diurnal swing</w:t>
            </w:r>
          </w:p>
        </w:tc>
        <w:tc>
          <w:tcPr>
            <w:tcW w:w="975" w:type="pct"/>
          </w:tcPr>
          <w:p w14:paraId="36318C7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25E677BD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3187ECE" w14:textId="77777777">
        <w:trPr>
          <w:trHeight w:val="344"/>
        </w:trPr>
        <w:tc>
          <w:tcPr>
            <w:tcW w:w="3315" w:type="pct"/>
            <w:vMerge/>
          </w:tcPr>
          <w:p w14:paraId="45FB503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5412EA3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40A7093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804D9CF" w14:textId="77777777">
        <w:trPr>
          <w:trHeight w:val="344"/>
        </w:trPr>
        <w:tc>
          <w:tcPr>
            <w:tcW w:w="3315" w:type="pct"/>
            <w:vMerge/>
          </w:tcPr>
          <w:p w14:paraId="3DC5952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FF7DDB8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4301D2E8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F19999A" w14:textId="77777777">
        <w:trPr>
          <w:trHeight w:val="344"/>
        </w:trPr>
        <w:tc>
          <w:tcPr>
            <w:tcW w:w="3315" w:type="pct"/>
            <w:vMerge/>
          </w:tcPr>
          <w:p w14:paraId="2D24B7A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4A5AF18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133B257B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A162BC7" w14:textId="77777777">
        <w:trPr>
          <w:trHeight w:val="344"/>
        </w:trPr>
        <w:tc>
          <w:tcPr>
            <w:tcW w:w="3315" w:type="pct"/>
            <w:vMerge/>
          </w:tcPr>
          <w:p w14:paraId="74269271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6CCEFAB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7F1314E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B44AAFE" w14:textId="77777777">
        <w:trPr>
          <w:trHeight w:val="344"/>
        </w:trPr>
        <w:tc>
          <w:tcPr>
            <w:tcW w:w="3315" w:type="pct"/>
            <w:vMerge w:val="restart"/>
          </w:tcPr>
          <w:p w14:paraId="5F9A31F4" w14:textId="78BBD04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Somatic(muscular):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pains and aches,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twitching, stiffness, myoclonic jerks,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grinding of teeth,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unsteady voice increased muscular tone</w:t>
            </w:r>
          </w:p>
          <w:p w14:paraId="4B64A94E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6FBFFF22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33ABA77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52E8BC8" w14:textId="77777777">
        <w:trPr>
          <w:trHeight w:val="344"/>
        </w:trPr>
        <w:tc>
          <w:tcPr>
            <w:tcW w:w="3315" w:type="pct"/>
            <w:vMerge/>
          </w:tcPr>
          <w:p w14:paraId="7460AA89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B7B48E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03A9690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E98524F" w14:textId="77777777">
        <w:trPr>
          <w:trHeight w:val="344"/>
        </w:trPr>
        <w:tc>
          <w:tcPr>
            <w:tcW w:w="3315" w:type="pct"/>
            <w:vMerge/>
          </w:tcPr>
          <w:p w14:paraId="35B53C84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4DF6B06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0A197B3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350EB5B" w14:textId="77777777">
        <w:trPr>
          <w:trHeight w:val="344"/>
        </w:trPr>
        <w:tc>
          <w:tcPr>
            <w:tcW w:w="3315" w:type="pct"/>
            <w:vMerge/>
          </w:tcPr>
          <w:p w14:paraId="049A6111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18A7DC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29080267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49B26E0" w14:textId="77777777">
        <w:trPr>
          <w:trHeight w:val="344"/>
        </w:trPr>
        <w:tc>
          <w:tcPr>
            <w:tcW w:w="3315" w:type="pct"/>
            <w:vMerge/>
          </w:tcPr>
          <w:p w14:paraId="4261D5E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E57E293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4C9BEB3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2ED2780" w14:textId="77777777">
        <w:trPr>
          <w:trHeight w:val="344"/>
        </w:trPr>
        <w:tc>
          <w:tcPr>
            <w:tcW w:w="3315" w:type="pct"/>
            <w:vMerge w:val="restart"/>
          </w:tcPr>
          <w:p w14:paraId="1F2F11F4" w14:textId="3973F1B5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Somatic(sensory):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tinnitus,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blurring of vision,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hot and cold flushes,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feeling of weakness,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pricking sensation</w:t>
            </w:r>
          </w:p>
        </w:tc>
        <w:tc>
          <w:tcPr>
            <w:tcW w:w="975" w:type="pct"/>
          </w:tcPr>
          <w:p w14:paraId="6BD0886B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3A0E555A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8859B74" w14:textId="77777777">
        <w:trPr>
          <w:trHeight w:val="344"/>
        </w:trPr>
        <w:tc>
          <w:tcPr>
            <w:tcW w:w="3315" w:type="pct"/>
            <w:vMerge/>
          </w:tcPr>
          <w:p w14:paraId="6F11301D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16FC7D8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38524DF6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51162C8" w14:textId="77777777">
        <w:trPr>
          <w:trHeight w:val="344"/>
        </w:trPr>
        <w:tc>
          <w:tcPr>
            <w:tcW w:w="3315" w:type="pct"/>
            <w:vMerge/>
          </w:tcPr>
          <w:p w14:paraId="48A98236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9F53FFD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40A495BE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41200FF" w14:textId="77777777">
        <w:trPr>
          <w:trHeight w:val="344"/>
        </w:trPr>
        <w:tc>
          <w:tcPr>
            <w:tcW w:w="3315" w:type="pct"/>
            <w:vMerge/>
          </w:tcPr>
          <w:p w14:paraId="07075472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F3F5F53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7D38B8AF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32BC0B6" w14:textId="77777777">
        <w:trPr>
          <w:trHeight w:val="344"/>
        </w:trPr>
        <w:tc>
          <w:tcPr>
            <w:tcW w:w="3315" w:type="pct"/>
            <w:vMerge/>
          </w:tcPr>
          <w:p w14:paraId="41BCEE02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803A57C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0EF048F6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7D5D74C8" w14:textId="77777777">
        <w:trPr>
          <w:trHeight w:val="344"/>
        </w:trPr>
        <w:tc>
          <w:tcPr>
            <w:tcW w:w="3315" w:type="pct"/>
            <w:vMerge w:val="restart"/>
          </w:tcPr>
          <w:p w14:paraId="308CDA90" w14:textId="055A4801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Cardiovascular Symptoms: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tachycardia,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palpitations,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pain in chest,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throbbing of vessels,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fainting feelings,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missing beat</w:t>
            </w:r>
          </w:p>
        </w:tc>
        <w:tc>
          <w:tcPr>
            <w:tcW w:w="975" w:type="pct"/>
          </w:tcPr>
          <w:p w14:paraId="26A994FD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52C57D1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7F8EEEE" w14:textId="77777777">
        <w:trPr>
          <w:trHeight w:val="344"/>
        </w:trPr>
        <w:tc>
          <w:tcPr>
            <w:tcW w:w="3315" w:type="pct"/>
            <w:vMerge/>
          </w:tcPr>
          <w:p w14:paraId="0556262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50265A2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5801CBE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D94F212" w14:textId="77777777">
        <w:trPr>
          <w:trHeight w:val="344"/>
        </w:trPr>
        <w:tc>
          <w:tcPr>
            <w:tcW w:w="3315" w:type="pct"/>
            <w:vMerge/>
          </w:tcPr>
          <w:p w14:paraId="03F30445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CF77C72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5D6DEFCA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2C14F7F" w14:textId="77777777">
        <w:trPr>
          <w:trHeight w:val="344"/>
        </w:trPr>
        <w:tc>
          <w:tcPr>
            <w:tcW w:w="3315" w:type="pct"/>
            <w:vMerge/>
          </w:tcPr>
          <w:p w14:paraId="361786A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F94FCD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51B4DE4F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131468C" w14:textId="77777777">
        <w:trPr>
          <w:trHeight w:val="344"/>
        </w:trPr>
        <w:tc>
          <w:tcPr>
            <w:tcW w:w="3315" w:type="pct"/>
            <w:vMerge/>
          </w:tcPr>
          <w:p w14:paraId="6D1389F5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1A07F81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25484950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CEA8321" w14:textId="77777777">
        <w:trPr>
          <w:trHeight w:val="344"/>
        </w:trPr>
        <w:tc>
          <w:tcPr>
            <w:tcW w:w="3315" w:type="pct"/>
            <w:vMerge w:val="restart"/>
          </w:tcPr>
          <w:p w14:paraId="3A6C4373" w14:textId="0949D986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Respiratory symptoms: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pressure of constriction in chest,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chocking feelings,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sighing,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dyspnea</w:t>
            </w:r>
          </w:p>
        </w:tc>
        <w:tc>
          <w:tcPr>
            <w:tcW w:w="975" w:type="pct"/>
          </w:tcPr>
          <w:p w14:paraId="66645D6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3360355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083A453" w14:textId="77777777">
        <w:trPr>
          <w:trHeight w:val="344"/>
        </w:trPr>
        <w:tc>
          <w:tcPr>
            <w:tcW w:w="3315" w:type="pct"/>
            <w:vMerge/>
          </w:tcPr>
          <w:p w14:paraId="1BB53187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139C5C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70657D4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156AA04" w14:textId="77777777">
        <w:trPr>
          <w:trHeight w:val="344"/>
        </w:trPr>
        <w:tc>
          <w:tcPr>
            <w:tcW w:w="3315" w:type="pct"/>
            <w:vMerge/>
          </w:tcPr>
          <w:p w14:paraId="5543B920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221EA94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0A30E89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7A006BC2" w14:textId="77777777">
        <w:trPr>
          <w:trHeight w:val="344"/>
        </w:trPr>
        <w:tc>
          <w:tcPr>
            <w:tcW w:w="3315" w:type="pct"/>
            <w:vMerge/>
          </w:tcPr>
          <w:p w14:paraId="44C51CCA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8EE5A35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4B07818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10CAF94" w14:textId="77777777">
        <w:trPr>
          <w:trHeight w:val="344"/>
        </w:trPr>
        <w:tc>
          <w:tcPr>
            <w:tcW w:w="3315" w:type="pct"/>
            <w:vMerge/>
          </w:tcPr>
          <w:p w14:paraId="7D32E44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46BE90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5AD7BA2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9230C59" w14:textId="77777777">
        <w:trPr>
          <w:trHeight w:val="344"/>
        </w:trPr>
        <w:tc>
          <w:tcPr>
            <w:tcW w:w="3315" w:type="pct"/>
            <w:vMerge w:val="restart"/>
          </w:tcPr>
          <w:p w14:paraId="7EB87297" w14:textId="4E47189E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Gastrointestinal symptoms: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difficulty swallowing,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wind abdominal pain,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burning sensations,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abdominal fullness,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nausea,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vomiting,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borborygmi,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looseness of bowels, loss of weight,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constipation</w:t>
            </w:r>
          </w:p>
        </w:tc>
        <w:tc>
          <w:tcPr>
            <w:tcW w:w="975" w:type="pct"/>
          </w:tcPr>
          <w:p w14:paraId="0511030B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78AE7DF5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B309C97" w14:textId="77777777">
        <w:trPr>
          <w:trHeight w:val="344"/>
        </w:trPr>
        <w:tc>
          <w:tcPr>
            <w:tcW w:w="3315" w:type="pct"/>
            <w:vMerge/>
          </w:tcPr>
          <w:p w14:paraId="309DA559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ADD1A34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7F4312AE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BB1372E" w14:textId="77777777">
        <w:trPr>
          <w:trHeight w:val="344"/>
        </w:trPr>
        <w:tc>
          <w:tcPr>
            <w:tcW w:w="3315" w:type="pct"/>
            <w:vMerge/>
          </w:tcPr>
          <w:p w14:paraId="22F41E9B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A46DA4F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5B31AC70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40511421" w14:textId="77777777">
        <w:trPr>
          <w:trHeight w:val="344"/>
        </w:trPr>
        <w:tc>
          <w:tcPr>
            <w:tcW w:w="3315" w:type="pct"/>
            <w:vMerge/>
          </w:tcPr>
          <w:p w14:paraId="789EA82A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9A645E5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7AD45F18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A3CEBAA" w14:textId="77777777">
        <w:trPr>
          <w:trHeight w:val="344"/>
        </w:trPr>
        <w:tc>
          <w:tcPr>
            <w:tcW w:w="3315" w:type="pct"/>
            <w:vMerge/>
          </w:tcPr>
          <w:p w14:paraId="017E0BEF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5B9C906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205CFC04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751E5D1F" w14:textId="77777777">
        <w:trPr>
          <w:trHeight w:val="344"/>
        </w:trPr>
        <w:tc>
          <w:tcPr>
            <w:tcW w:w="3315" w:type="pct"/>
            <w:vMerge w:val="restart"/>
          </w:tcPr>
          <w:p w14:paraId="7E2993CC" w14:textId="04383D13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Genitourinary Symptoms: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frequency of micturition,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urgency of micturition,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amenorrea</w:t>
            </w:r>
            <w:proofErr w:type="spellEnd"/>
            <w:r>
              <w:rPr>
                <w:rFonts w:ascii="Times New Roman" w:hAnsi="Times New Roman" w:cs="Times New Roman"/>
                <w:kern w:val="0"/>
                <w:szCs w:val="21"/>
              </w:rPr>
              <w:t>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menorrhagia,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development of frigidity, premature ejaculation,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loss of libido, impotence</w:t>
            </w:r>
          </w:p>
        </w:tc>
        <w:tc>
          <w:tcPr>
            <w:tcW w:w="975" w:type="pct"/>
          </w:tcPr>
          <w:p w14:paraId="1C17FE6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5F87BB0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37B185C" w14:textId="77777777">
        <w:trPr>
          <w:trHeight w:val="344"/>
        </w:trPr>
        <w:tc>
          <w:tcPr>
            <w:tcW w:w="3315" w:type="pct"/>
            <w:vMerge/>
          </w:tcPr>
          <w:p w14:paraId="28E751D8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4D3B8E61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00D200F3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3707BCC" w14:textId="77777777">
        <w:trPr>
          <w:trHeight w:val="344"/>
        </w:trPr>
        <w:tc>
          <w:tcPr>
            <w:tcW w:w="3315" w:type="pct"/>
            <w:vMerge/>
          </w:tcPr>
          <w:p w14:paraId="74625018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AA7A9C8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0D29460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CB724F3" w14:textId="77777777">
        <w:trPr>
          <w:trHeight w:val="344"/>
        </w:trPr>
        <w:tc>
          <w:tcPr>
            <w:tcW w:w="3315" w:type="pct"/>
            <w:vMerge/>
          </w:tcPr>
          <w:p w14:paraId="0D4A0140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6B1EBA4E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14DE3C2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F165E74" w14:textId="77777777">
        <w:trPr>
          <w:trHeight w:val="344"/>
        </w:trPr>
        <w:tc>
          <w:tcPr>
            <w:tcW w:w="3315" w:type="pct"/>
            <w:vMerge/>
          </w:tcPr>
          <w:p w14:paraId="09114444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76748AD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6FFF4566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F9FF973" w14:textId="77777777">
        <w:trPr>
          <w:trHeight w:val="344"/>
        </w:trPr>
        <w:tc>
          <w:tcPr>
            <w:tcW w:w="3315" w:type="pct"/>
            <w:vMerge w:val="restart"/>
          </w:tcPr>
          <w:p w14:paraId="0832607C" w14:textId="1A3A8ABF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Autonomic Symptoms: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dry mouth,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flushing, pallor,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tendency to sweat,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giddiness,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tension, headache, raising of hair</w:t>
            </w:r>
          </w:p>
        </w:tc>
        <w:tc>
          <w:tcPr>
            <w:tcW w:w="975" w:type="pct"/>
          </w:tcPr>
          <w:p w14:paraId="0FAC2E72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5B7E8422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5952988" w14:textId="77777777">
        <w:trPr>
          <w:trHeight w:val="344"/>
        </w:trPr>
        <w:tc>
          <w:tcPr>
            <w:tcW w:w="3315" w:type="pct"/>
            <w:vMerge/>
          </w:tcPr>
          <w:p w14:paraId="5731763C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1F91C440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362286AB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71F9349" w14:textId="77777777">
        <w:trPr>
          <w:trHeight w:val="344"/>
        </w:trPr>
        <w:tc>
          <w:tcPr>
            <w:tcW w:w="3315" w:type="pct"/>
            <w:vMerge/>
          </w:tcPr>
          <w:p w14:paraId="2667375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60C23AB9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1653C7AA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58B55B64" w14:textId="77777777">
        <w:trPr>
          <w:trHeight w:val="344"/>
        </w:trPr>
        <w:tc>
          <w:tcPr>
            <w:tcW w:w="3315" w:type="pct"/>
            <w:vMerge/>
          </w:tcPr>
          <w:p w14:paraId="016218C9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B5D9284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3FCA8DF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39EF0A37" w14:textId="77777777">
        <w:trPr>
          <w:trHeight w:val="344"/>
        </w:trPr>
        <w:tc>
          <w:tcPr>
            <w:tcW w:w="3315" w:type="pct"/>
            <w:vMerge/>
          </w:tcPr>
          <w:p w14:paraId="407FE9E3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063C8C26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5BD949BF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D81CD18" w14:textId="77777777">
        <w:trPr>
          <w:trHeight w:val="344"/>
        </w:trPr>
        <w:tc>
          <w:tcPr>
            <w:tcW w:w="3315" w:type="pct"/>
            <w:vMerge w:val="restart"/>
          </w:tcPr>
          <w:p w14:paraId="2267B40D" w14:textId="5C3E428A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Behavior at interview: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fidgeting,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restlessness or pacing,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tremor of hands,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furrowed brow,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strained face,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sighing or rapid respiration,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facial pallor,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swallowing,</w:t>
            </w:r>
            <w:r w:rsidR="00F146DC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E28F3">
              <w:rPr>
                <w:rFonts w:ascii="Times New Roman" w:hAnsi="Times New Roman" w:cs="Times New Roman"/>
                <w:kern w:val="0"/>
                <w:szCs w:val="21"/>
              </w:rPr>
              <w:t>etc.</w:t>
            </w:r>
          </w:p>
        </w:tc>
        <w:tc>
          <w:tcPr>
            <w:tcW w:w="975" w:type="pct"/>
          </w:tcPr>
          <w:p w14:paraId="7F7328EA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0-not present</w:t>
            </w:r>
          </w:p>
        </w:tc>
        <w:tc>
          <w:tcPr>
            <w:tcW w:w="708" w:type="pct"/>
            <w:vMerge w:val="restart"/>
          </w:tcPr>
          <w:p w14:paraId="7FF5A32C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295F86C2" w14:textId="77777777">
        <w:trPr>
          <w:trHeight w:val="344"/>
        </w:trPr>
        <w:tc>
          <w:tcPr>
            <w:tcW w:w="3315" w:type="pct"/>
            <w:vMerge/>
          </w:tcPr>
          <w:p w14:paraId="47A5B9CE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BD5F47E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1-mild</w:t>
            </w:r>
          </w:p>
        </w:tc>
        <w:tc>
          <w:tcPr>
            <w:tcW w:w="708" w:type="pct"/>
            <w:vMerge/>
          </w:tcPr>
          <w:p w14:paraId="1A116BC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6C151C31" w14:textId="77777777">
        <w:trPr>
          <w:trHeight w:val="344"/>
        </w:trPr>
        <w:tc>
          <w:tcPr>
            <w:tcW w:w="3315" w:type="pct"/>
            <w:vMerge/>
          </w:tcPr>
          <w:p w14:paraId="50C18A6E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2BE88284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2-moderate</w:t>
            </w:r>
          </w:p>
        </w:tc>
        <w:tc>
          <w:tcPr>
            <w:tcW w:w="708" w:type="pct"/>
            <w:vMerge/>
          </w:tcPr>
          <w:p w14:paraId="11E3D2A7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1F3C16B6" w14:textId="77777777">
        <w:trPr>
          <w:trHeight w:val="344"/>
        </w:trPr>
        <w:tc>
          <w:tcPr>
            <w:tcW w:w="3315" w:type="pct"/>
            <w:vMerge/>
          </w:tcPr>
          <w:p w14:paraId="00E7879B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4D49E5E7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3-severe</w:t>
            </w:r>
          </w:p>
        </w:tc>
        <w:tc>
          <w:tcPr>
            <w:tcW w:w="708" w:type="pct"/>
            <w:vMerge/>
          </w:tcPr>
          <w:p w14:paraId="2705A949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:rsidR="00FE5E1D" w14:paraId="0C503469" w14:textId="77777777">
        <w:trPr>
          <w:trHeight w:val="344"/>
        </w:trPr>
        <w:tc>
          <w:tcPr>
            <w:tcW w:w="3315" w:type="pct"/>
            <w:vMerge/>
          </w:tcPr>
          <w:p w14:paraId="5F3FF8A4" w14:textId="77777777" w:rsidR="00FE5E1D" w:rsidRDefault="00FE5E1D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75" w:type="pct"/>
          </w:tcPr>
          <w:p w14:paraId="34329215" w14:textId="77777777" w:rsidR="00FE5E1D" w:rsidRDefault="00000000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4-very severe</w:t>
            </w:r>
          </w:p>
        </w:tc>
        <w:tc>
          <w:tcPr>
            <w:tcW w:w="708" w:type="pct"/>
            <w:vMerge/>
          </w:tcPr>
          <w:p w14:paraId="131AF5B1" w14:textId="77777777" w:rsidR="00FE5E1D" w:rsidRDefault="00FE5E1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</w:tbl>
    <w:p w14:paraId="7BF760F4" w14:textId="653E0958" w:rsidR="00FE5E1D" w:rsidRDefault="00000000">
      <w:pPr>
        <w:autoSpaceDE w:val="0"/>
        <w:autoSpaceDN w:val="0"/>
        <w:adjustRightInd w:val="0"/>
        <w:spacing w:beforeLines="50" w:before="156"/>
        <w:jc w:val="left"/>
        <w:rPr>
          <w:rFonts w:ascii="NewCenturySchlbk-Bold" w:hAnsi="NewCenturySchlbk-Bold" w:cs="NewCenturySchlbk-Bold"/>
          <w:b/>
          <w:bCs/>
          <w:kern w:val="0"/>
          <w:szCs w:val="21"/>
        </w:rPr>
      </w:pPr>
      <w:r>
        <w:rPr>
          <w:rFonts w:ascii="NewCenturySchlbk-Bold" w:hAnsi="NewCenturySchlbk-Bold" w:cs="NewCenturySchlbk-Bold" w:hint="eastAsia"/>
          <w:b/>
          <w:bCs/>
          <w:kern w:val="0"/>
          <w:szCs w:val="21"/>
        </w:rPr>
        <w:t>Score:</w:t>
      </w:r>
      <w:r w:rsidR="00F146DC">
        <w:rPr>
          <w:rFonts w:ascii="NewCenturySchlbk-Bold" w:hAnsi="NewCenturySchlbk-Bold" w:cs="NewCenturySchlbk-Bold"/>
          <w:b/>
          <w:bCs/>
          <w:kern w:val="0"/>
          <w:szCs w:val="21"/>
        </w:rPr>
        <w:t xml:space="preserve"> </w:t>
      </w:r>
      <w:r>
        <w:rPr>
          <w:rFonts w:ascii="NewCenturySchlbk-Bold" w:hAnsi="NewCenturySchlbk-Bold" w:cs="NewCenturySchlbk-Bold" w:hint="eastAsia"/>
          <w:b/>
          <w:bCs/>
          <w:kern w:val="0"/>
          <w:szCs w:val="21"/>
        </w:rPr>
        <w:t>_______</w:t>
      </w:r>
    </w:p>
    <w:p w14:paraId="5C4F756A" w14:textId="77777777" w:rsidR="00FE5E1D" w:rsidRDefault="00FE5E1D">
      <w:pPr>
        <w:autoSpaceDE w:val="0"/>
        <w:autoSpaceDN w:val="0"/>
        <w:adjustRightInd w:val="0"/>
        <w:spacing w:beforeLines="50" w:before="156"/>
        <w:jc w:val="left"/>
        <w:rPr>
          <w:rFonts w:ascii="NewCenturySchlbk-Bold" w:hAnsi="NewCenturySchlbk-Bold" w:cs="NewCenturySchlbk-Bold"/>
          <w:b/>
          <w:bCs/>
          <w:kern w:val="0"/>
          <w:szCs w:val="21"/>
        </w:rPr>
      </w:pPr>
    </w:p>
    <w:p w14:paraId="6F583840" w14:textId="77777777" w:rsidR="00FE5E1D" w:rsidRDefault="00000000">
      <w:pPr>
        <w:spacing w:line="360" w:lineRule="auto"/>
        <w:rPr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Table S2. </w:t>
      </w:r>
      <w:r>
        <w:rPr>
          <w:rFonts w:ascii="Times New Roman" w:eastAsia="宋体" w:hAnsi="Times New Roman" w:cs="Times New Roman"/>
          <w:sz w:val="24"/>
          <w:lang w:bidi="ar"/>
        </w:rPr>
        <w:t>Demographic information and clinical characteristics of patients.</w:t>
      </w:r>
    </w:p>
    <w:tbl>
      <w:tblPr>
        <w:tblStyle w:val="a3"/>
        <w:tblW w:w="0" w:type="auto"/>
        <w:tblInd w:w="135" w:type="dxa"/>
        <w:tblLook w:val="04A0" w:firstRow="1" w:lastRow="0" w:firstColumn="1" w:lastColumn="0" w:noHBand="0" w:noVBand="1"/>
      </w:tblPr>
      <w:tblGrid>
        <w:gridCol w:w="2089"/>
        <w:gridCol w:w="2341"/>
        <w:gridCol w:w="2531"/>
        <w:gridCol w:w="1200"/>
      </w:tblGrid>
      <w:tr w:rsidR="00FE5E1D" w14:paraId="5606F72A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2D9CD" w14:textId="77777777" w:rsidR="00FE5E1D" w:rsidRDefault="00FE5E1D">
            <w:pPr>
              <w:rPr>
                <w:rFonts w:ascii="Calibri" w:eastAsia="宋体" w:hAnsi="Calibri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A4C5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Compensated Stage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F684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Decompensated Stage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0D20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Cs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-value</w:t>
            </w:r>
          </w:p>
        </w:tc>
      </w:tr>
      <w:tr w:rsidR="00FE5E1D" w14:paraId="1CFE1686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4FA2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N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43C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60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E77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2AA6" w14:textId="77777777" w:rsidR="00FE5E1D" w:rsidRDefault="00FE5E1D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</w:p>
        </w:tc>
      </w:tr>
      <w:tr w:rsidR="00FE5E1D" w14:paraId="0FCDF486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2C73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Age(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ys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0FC6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55(46.5-60)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74C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57.5(50.5-66)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BD3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0.107 </w:t>
            </w:r>
          </w:p>
        </w:tc>
      </w:tr>
      <w:tr w:rsidR="00FE5E1D" w14:paraId="0B146EC2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A70B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Gender(F/M)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3645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26/34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C3BB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17/27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949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0.632 </w:t>
            </w:r>
          </w:p>
        </w:tc>
      </w:tr>
      <w:tr w:rsidR="00FE5E1D" w14:paraId="34344A22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9B78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BMI (kg/m2)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2B8F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23.59(20.95-24.5)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DDBE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23.23(21.16-25.95)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A0B6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0.611 </w:t>
            </w:r>
          </w:p>
        </w:tc>
      </w:tr>
      <w:tr w:rsidR="00FE5E1D" w14:paraId="07ABDAC5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CBA6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ALT(U/L)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859F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33(24-47)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009F6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22(18.75-38.25)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AE2C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0.103 </w:t>
            </w:r>
          </w:p>
        </w:tc>
      </w:tr>
      <w:tr w:rsidR="00FE5E1D" w14:paraId="4FDF450F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47A8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lastRenderedPageBreak/>
              <w:t>AST(U/L)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E5BE6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36(29.5-61.75)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56E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36(28.5-47)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C4C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0.166 </w:t>
            </w:r>
          </w:p>
        </w:tc>
      </w:tr>
      <w:tr w:rsidR="00FE5E1D" w14:paraId="66787774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93BD2" w14:textId="2AF17C0F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TBIL(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8CC4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22(14.07-28.05)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22D6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31.7(17.82-55.58)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42E7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0.217 </w:t>
            </w:r>
          </w:p>
        </w:tc>
      </w:tr>
      <w:tr w:rsidR="00FE5E1D" w14:paraId="532AD221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B9B9F" w14:textId="0D31200C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DBIL 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/L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DED9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6(4.3-8.6)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18B7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10.8(6.6-19.67)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D9A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0.249 </w:t>
            </w:r>
          </w:p>
        </w:tc>
      </w:tr>
      <w:tr w:rsidR="00FE5E1D" w14:paraId="28C623FD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C1C9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ALP(U/L)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0EC0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78.25(59.5-92.5)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C6E7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96.22(76.75-128.5) 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77AFD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>0.004</w:t>
            </w:r>
            <w:r w:rsidRPr="005E28F3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Cs w:val="22"/>
                <w:lang w:bidi="ar"/>
              </w:rPr>
              <w:t xml:space="preserve"> </w:t>
            </w:r>
          </w:p>
        </w:tc>
      </w:tr>
      <w:tr w:rsidR="00FE5E1D" w14:paraId="591CBFFA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F5FD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GGT(U/L)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CF7D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58.5(31.75-107.75)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D2EE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42.5(25-91.75)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C288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0.367 </w:t>
            </w:r>
          </w:p>
        </w:tc>
      </w:tr>
      <w:tr w:rsidR="00FE5E1D" w14:paraId="5EA385C0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DC55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TP(g/L)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88D8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70.05(64.92-74.8)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AFFC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64.15(59.2-69.15) ***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2B5C1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0.000 </w:t>
            </w:r>
          </w:p>
        </w:tc>
      </w:tr>
      <w:tr w:rsidR="00FE5E1D" w14:paraId="394EE665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F126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ALB(g/L)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1083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40.25(35.75-43.9)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47B1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32.6(29.38-35.23) ***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431FE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0.000 </w:t>
            </w:r>
          </w:p>
        </w:tc>
      </w:tr>
      <w:tr w:rsidR="00FE5E1D" w14:paraId="0DBE3F6E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973C1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LDH(U/L)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7C6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192(153.88-218.25)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2FAE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186(146.75-261.25)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FF2B1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0.627 </w:t>
            </w:r>
          </w:p>
        </w:tc>
      </w:tr>
      <w:tr w:rsidR="00FE5E1D" w14:paraId="6C51A8B6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40B3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TBA(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30C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39.65(12.25-52.17)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C014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52.06(24.98-78.67)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B045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0.064 </w:t>
            </w:r>
          </w:p>
        </w:tc>
      </w:tr>
      <w:tr w:rsidR="00FE5E1D" w14:paraId="05AE4F4D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22FC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CHE(U/L)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EA64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4213.5(3388-5592.25)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EB1B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2974.5(2318.75-4453.75) ***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6A5E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>0.000</w:t>
            </w:r>
            <w:r w:rsidRPr="005E28F3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Cs w:val="22"/>
                <w:lang w:bidi="ar"/>
              </w:rPr>
              <w:t xml:space="preserve"> </w:t>
            </w:r>
          </w:p>
        </w:tc>
      </w:tr>
      <w:tr w:rsidR="00FE5E1D" w14:paraId="0194468D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4E47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TC (mmol/L)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522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3.26(2.88-3.61)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50FA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3.2(2.81-3.52)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6A56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0.493 </w:t>
            </w:r>
          </w:p>
        </w:tc>
      </w:tr>
      <w:tr w:rsidR="00FE5E1D" w14:paraId="1097FE49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3328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TG (mmol/L)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5BAA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0.9(0.7-1)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5C58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0.99(0.7-1.2)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7F17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0.408 </w:t>
            </w:r>
          </w:p>
        </w:tc>
      </w:tr>
      <w:tr w:rsidR="00FE5E1D" w14:paraId="41BE0E88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3011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CREA(</w:t>
            </w:r>
            <w:proofErr w:type="spellStart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μmol</w:t>
            </w:r>
            <w:proofErr w:type="spellEnd"/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D057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60.15(47.92-66.39)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7EF6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63(49.85-76.47)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840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0.110 </w:t>
            </w:r>
          </w:p>
        </w:tc>
      </w:tr>
      <w:tr w:rsidR="00FE5E1D" w14:paraId="4D2100B0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0594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GLU (mmol/L)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D41B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4.42(3.5-5.51)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F1CA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5.14(4.32-7.16) 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A8F86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>0.011</w:t>
            </w:r>
            <w:r w:rsidRPr="005E28F3">
              <w:rPr>
                <w:rFonts w:ascii="Times New Roman" w:eastAsia="宋体" w:hAnsi="Times New Roman" w:cs="Times New Roman"/>
                <w:b/>
                <w:bCs/>
                <w:color w:val="C00000"/>
                <w:kern w:val="0"/>
                <w:szCs w:val="22"/>
                <w:lang w:bidi="ar"/>
              </w:rPr>
              <w:t xml:space="preserve"> </w:t>
            </w:r>
          </w:p>
        </w:tc>
      </w:tr>
      <w:tr w:rsidR="00FE5E1D" w14:paraId="1DFD2237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44731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PT(Sec)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BE1D1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13.9(13.28-15.03)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2DF8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14.85(14-16.52)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6E8C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0.159 </w:t>
            </w:r>
          </w:p>
        </w:tc>
      </w:tr>
      <w:tr w:rsidR="00FE5E1D" w14:paraId="7303E284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669F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INR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CC67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1.19(1.13-1.27)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CA96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1.26(1.2-1.41) 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6CEAF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0.044 </w:t>
            </w:r>
          </w:p>
        </w:tc>
      </w:tr>
      <w:tr w:rsidR="00FE5E1D" w14:paraId="378FE30B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5E51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AFP (ng/mL)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2055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9.8(3.92-23.99)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87D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5.75(4.27-12.14)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D1F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0.386 </w:t>
            </w:r>
          </w:p>
        </w:tc>
      </w:tr>
      <w:tr w:rsidR="00FE5E1D" w14:paraId="02132145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5E454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CEA (ng/mL)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5415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3.1(1.58-3.6)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92DE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3.6(2.48-5.15)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DBB3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0.084 </w:t>
            </w:r>
          </w:p>
        </w:tc>
      </w:tr>
      <w:tr w:rsidR="00FE5E1D" w14:paraId="50A79E2D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0133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Log10(Viral Load, IU/mL)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E9CF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0(0-3.93)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9B5F6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0(0-2.91)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6513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0.316 </w:t>
            </w:r>
          </w:p>
        </w:tc>
      </w:tr>
      <w:tr w:rsidR="00FE5E1D" w14:paraId="5DC2851A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F85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RBC (10^12/L)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3133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3.84(3.75-4.48)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44D17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3.36(3.05-3.77) ***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42B8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0.000 </w:t>
            </w:r>
          </w:p>
        </w:tc>
      </w:tr>
      <w:tr w:rsidR="00FE5E1D" w14:paraId="79DDA507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924B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HGB(g/L)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34EE2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120.5(115.5-138.5)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62758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112(98-127.25) 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1C61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0.001 </w:t>
            </w:r>
          </w:p>
        </w:tc>
      </w:tr>
      <w:tr w:rsidR="00FE5E1D" w14:paraId="1880BE21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0FE0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PLT (10^9/L)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ED99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81.58(56.75-94.5)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F5245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52.5(41.5-78.25)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4132F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0.062 </w:t>
            </w:r>
          </w:p>
        </w:tc>
      </w:tr>
      <w:tr w:rsidR="00FE5E1D" w14:paraId="1BE47DDB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AB97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MELD score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A4DB9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9.4(8.5-10.84)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461D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12.2(9.75-14.8) ***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22D8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0.001 </w:t>
            </w:r>
          </w:p>
        </w:tc>
      </w:tr>
      <w:tr w:rsidR="00FE5E1D" w14:paraId="570E12AF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CF5AE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HBV-DNA Class (Neg/Pos)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D3C1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45/15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D47CA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8/36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DE76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0.410 </w:t>
            </w:r>
          </w:p>
        </w:tc>
      </w:tr>
      <w:tr w:rsidR="00FE5E1D" w14:paraId="4E701F4E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F97C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Child-Pugh Class(A/B/C)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F26E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9/50/1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3614D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8/32/4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9F9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 xml:space="preserve">0.183 </w:t>
            </w:r>
          </w:p>
        </w:tc>
      </w:tr>
      <w:tr w:rsidR="00FE5E1D" w14:paraId="5767BA16" w14:textId="77777777">
        <w:trPr>
          <w:trHeight w:val="320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C1F0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lastRenderedPageBreak/>
              <w:t>MELD Score Class (low/high)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DC6C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31/29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5D29B" w14:textId="77777777" w:rsidR="00FE5E1D" w:rsidRDefault="00000000">
            <w:pPr>
              <w:spacing w:line="360" w:lineRule="auto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  <w:szCs w:val="22"/>
                <w:lang w:bidi="ar"/>
              </w:rPr>
              <w:t>10/34**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6711" w14:textId="77777777" w:rsidR="00FE5E1D" w:rsidRPr="005E28F3" w:rsidRDefault="00000000">
            <w:pPr>
              <w:spacing w:line="36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5E28F3">
              <w:rPr>
                <w:rFonts w:ascii="Times New Roman" w:eastAsia="宋体" w:hAnsi="Times New Roman" w:cs="Times New Roman"/>
                <w:b/>
                <w:bCs/>
                <w:kern w:val="0"/>
                <w:szCs w:val="22"/>
                <w:lang w:bidi="ar"/>
              </w:rPr>
              <w:t xml:space="preserve">0.003 </w:t>
            </w:r>
          </w:p>
        </w:tc>
      </w:tr>
    </w:tbl>
    <w:p w14:paraId="415ABFB3" w14:textId="77777777" w:rsidR="00FE5E1D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2"/>
          <w:lang w:bidi="ar"/>
        </w:rPr>
        <w:t>Note: Values are expressed as medians (interquartile ranges, IQRs) or frequencies. P values were calculated from nonparametric Kruskal</w:t>
      </w:r>
      <w:r>
        <w:rPr>
          <w:rFonts w:ascii="Times New Roman" w:eastAsia="微软雅黑" w:hAnsi="Times New Roman" w:cs="Times New Roman"/>
          <w:szCs w:val="22"/>
          <w:lang w:bidi="ar"/>
        </w:rPr>
        <w:t>−</w:t>
      </w:r>
      <w:r>
        <w:rPr>
          <w:rFonts w:ascii="Times New Roman" w:eastAsia="宋体" w:hAnsi="Times New Roman" w:cs="Times New Roman"/>
          <w:szCs w:val="22"/>
          <w:lang w:bidi="ar"/>
        </w:rPr>
        <w:t xml:space="preserve"> Wallis test for continuous variables, Fisher’s exact test for categorical variables for multiple comparisons correction and adjusted by the false discovery rate (FDR) method. *, p &lt; 0.05; **, p &lt; 0.01; ***, p &lt; 0.001 when compared to compensated stage.</w:t>
      </w:r>
    </w:p>
    <w:p w14:paraId="51790A79" w14:textId="7D099040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Abbreviations: ALT, alanine transaminase; AST, aspartate transaminase; TBIL, total bilirubin; DBIL, direct bilirubin; ALP, alkaline phosphatase; GGT, gamma-glutamyl transferase; TP, total protein; ALB, albumin;</w:t>
      </w:r>
      <w:r>
        <w:rPr>
          <w:rFonts w:ascii="Times New Roman" w:eastAsia="宋体" w:hAnsi="Times New Roman" w:cs="Times New Roman"/>
          <w:color w:val="FF0000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LDH, lactate dehydrogenase;</w:t>
      </w:r>
      <w:r>
        <w:rPr>
          <w:rFonts w:ascii="Times New Roman" w:eastAsia="宋体" w:hAnsi="Times New Roman" w:cs="Times New Roman"/>
          <w:color w:val="FF0000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TBA, total bile acid; CHE, choline esterase; TC, cholesterol; TG, triglyceride; CREA, creatinine; GLU, glucose; PT, prothrombin time; INR, international normalized ratio; AFP, alpha-fetoprotein; CEA, </w:t>
      </w:r>
      <w:r w:rsidR="005E28F3" w:rsidRPr="005E28F3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carcinoembryonic</w:t>
      </w:r>
      <w:r w:rsidR="005E28F3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antigen;</w:t>
      </w:r>
      <w:r>
        <w:rPr>
          <w:rFonts w:ascii="Times New Roman" w:eastAsia="宋体" w:hAnsi="Times New Roman" w:cs="Times New Roman"/>
          <w:color w:val="FF0000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RBC, red blood cell; HGB, hemoglobin; PLT, platelet; MELD, model for end-stage liver disease; HBV-DNA, hepatitis B virus desoxyribonucleic acid. </w:t>
      </w:r>
    </w:p>
    <w:p w14:paraId="2B9392A2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576D200D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S3.</w:t>
      </w:r>
      <w:r>
        <w:rPr>
          <w:rFonts w:ascii="Calibri" w:eastAsia="宋体" w:hAnsi="Calibri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Results of multiple logistic regression on the performance of representative serum amino acid levels and amino acid ratios.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2621"/>
        <w:gridCol w:w="3722"/>
      </w:tblGrid>
      <w:tr w:rsidR="00FE5E1D" w14:paraId="0609E9CF" w14:textId="77777777">
        <w:trPr>
          <w:trHeight w:val="510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6C5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0260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7DC43" w14:textId="77777777" w:rsidR="00FE5E1D" w:rsidRDefault="00000000">
            <w:pPr>
              <w:widowControl/>
              <w:jc w:val="left"/>
              <w:textAlignment w:val="bottom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Compensated VS Decompensated Stage</w:t>
            </w:r>
          </w:p>
        </w:tc>
      </w:tr>
      <w:tr w:rsidR="00FE5E1D" w14:paraId="4C05CEA7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5A3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Amino acids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14D78" w14:textId="77777777" w:rsidR="00FE5E1D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Asparagine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CBBD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0.003</w:t>
            </w:r>
          </w:p>
        </w:tc>
      </w:tr>
      <w:tr w:rsidR="00FE5E1D" w14:paraId="4B062D22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B0F7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B478" w14:textId="77777777" w:rsidR="00FE5E1D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Phenylalanine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2370A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</w:tr>
      <w:tr w:rsidR="00FE5E1D" w14:paraId="784247C2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5B86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0C48" w14:textId="77777777" w:rsidR="00FE5E1D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Tyrosine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5EF83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FE5E1D" w14:paraId="7120228D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7CF25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870D" w14:textId="77777777" w:rsidR="00FE5E1D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Dopamine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B193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0.019</w:t>
            </w:r>
          </w:p>
        </w:tc>
      </w:tr>
      <w:tr w:rsidR="00FE5E1D" w14:paraId="7781777A" w14:textId="77777777">
        <w:trPr>
          <w:trHeight w:val="540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A665E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61AC2" w14:textId="77777777" w:rsidR="00FE5E1D" w:rsidRDefault="00000000">
            <w:pPr>
              <w:widowControl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Methionine-Sulfoxide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72F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0.023</w:t>
            </w:r>
          </w:p>
        </w:tc>
      </w:tr>
      <w:tr w:rsidR="00FE5E1D" w14:paraId="18FB8F53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1712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Amino acid ratios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F3D3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Tyrosine ratio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B279C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FE5E1D" w14:paraId="5B2BA3C0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1C2D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A69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BCAAs/AAA ratio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A3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FE5E1D" w14:paraId="4EE3B3EC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5D072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A7B2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BTR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9966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FE5E1D" w14:paraId="2F0DFD19" w14:textId="77777777">
        <w:trPr>
          <w:trHeight w:val="278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A44B9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B147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 xml:space="preserve">FISCHER'S ratio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2053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Cs w:val="21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</w:tbl>
    <w:p w14:paraId="46B385F8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  <w:lang w:bidi="ar"/>
        </w:rPr>
        <w:t>Note: Multiple logistic regression was performed to access the influence of age, gender and body mass index (BMI)on the performance of representative amino acid levels.</w:t>
      </w:r>
      <w:r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  <w:lang w:bidi="ar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  <w:lang w:bidi="ar"/>
        </w:rPr>
        <w:t>a</w:t>
      </w:r>
      <w:proofErr w:type="spellEnd"/>
      <w:r>
        <w:rPr>
          <w:rFonts w:ascii="Times New Roman" w:eastAsia="等线" w:hAnsi="Times New Roman" w:cs="Times New Roman"/>
          <w:color w:val="000000"/>
          <w:kern w:val="0"/>
          <w:szCs w:val="21"/>
          <w:vertAlign w:val="superscript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The metabolites are still independent variables for disease classification considering the effect of age, gender and BMI based on multiple logistic regression.</w:t>
      </w:r>
    </w:p>
    <w:p w14:paraId="7027456C" w14:textId="56A10426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2D9F2145" w14:textId="1303A1AF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4CCC103C" w14:textId="06BE8FE3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4B97A22A" w14:textId="3F603100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13351355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763350D5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29B0FAFC" w14:textId="77777777" w:rsidR="00FE5E1D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  <w:lang w:bidi="ar"/>
        </w:rPr>
        <w:t xml:space="preserve">Table S4. </w:t>
      </w:r>
      <w:r>
        <w:rPr>
          <w:rFonts w:ascii="Times New Roman" w:eastAsia="宋体" w:hAnsi="Times New Roman" w:cs="Times New Roman"/>
          <w:sz w:val="24"/>
          <w:lang w:bidi="ar"/>
        </w:rPr>
        <w:t>Comparison of 5 serum amino acids and 4 amino acid ratios in female and male patients with compensated and decompensated liver cirrhosis.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891"/>
        <w:gridCol w:w="891"/>
        <w:gridCol w:w="1027"/>
        <w:gridCol w:w="891"/>
        <w:gridCol w:w="932"/>
        <w:gridCol w:w="1030"/>
        <w:gridCol w:w="877"/>
        <w:gridCol w:w="816"/>
      </w:tblGrid>
      <w:tr w:rsidR="00FE5E1D" w14:paraId="06AB0A11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55EA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Variables</w:t>
            </w:r>
          </w:p>
        </w:tc>
        <w:tc>
          <w:tcPr>
            <w:tcW w:w="16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A69B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Compensated Stage</w:t>
            </w:r>
          </w:p>
        </w:tc>
        <w:tc>
          <w:tcPr>
            <w:tcW w:w="16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75C8" w14:textId="77777777" w:rsidR="00FE5E1D" w:rsidRDefault="00000000">
            <w:pPr>
              <w:widowControl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Decompensated Stage</w:t>
            </w:r>
          </w:p>
        </w:tc>
        <w:tc>
          <w:tcPr>
            <w:tcW w:w="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03B97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inter-group</w:t>
            </w:r>
          </w:p>
        </w:tc>
      </w:tr>
      <w:tr w:rsidR="00FE5E1D" w14:paraId="7AE74D7F" w14:textId="77777777">
        <w:trPr>
          <w:trHeight w:val="323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DEB77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246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33A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F266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Intra-group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Style w:val="15"/>
                <w:rFonts w:ascii="Times New Roman" w:hAnsi="Times New Roman" w:cs="Times New Roman" w:hint="default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EE6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2BD5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15C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Intra-group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Style w:val="15"/>
                <w:rFonts w:ascii="Times New Roman" w:hAnsi="Times New Roman" w:cs="Times New Roman" w:hint="default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BB60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female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Style w:val="15"/>
                <w:rFonts w:ascii="Times New Roman" w:hAnsi="Times New Roman" w:cs="Times New Roman" w:hint="default"/>
                <w:sz w:val="18"/>
                <w:szCs w:val="18"/>
                <w:vertAlign w:val="superscript"/>
                <w:lang w:bidi="ar"/>
              </w:rPr>
              <w:t>c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2DF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P-value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）</w:t>
            </w:r>
            <w:r>
              <w:rPr>
                <w:rStyle w:val="15"/>
                <w:rFonts w:ascii="Times New Roman" w:hAnsi="Times New Roman" w:cs="Times New Roman" w:hint="default"/>
                <w:sz w:val="18"/>
                <w:szCs w:val="18"/>
                <w:vertAlign w:val="superscript"/>
                <w:lang w:bidi="ar"/>
              </w:rPr>
              <w:t>d</w:t>
            </w:r>
          </w:p>
        </w:tc>
      </w:tr>
      <w:tr w:rsidR="00FE5E1D" w14:paraId="5E55A699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E924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C20C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13A80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08C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 vs 34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4AB8B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ABC4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67D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 vs 27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F46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 vs 17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B137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 vs 27</w:t>
            </w:r>
          </w:p>
        </w:tc>
      </w:tr>
      <w:tr w:rsidR="00FE5E1D" w14:paraId="43D178AF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1F8A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7B07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59(52.5-63.75)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8F1E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52.5(41.5-58.75) **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5521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0.004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2A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64(59-67)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625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55(47.5-60) *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34B9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0.016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53D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D5D0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0.299</w:t>
            </w:r>
          </w:p>
        </w:tc>
      </w:tr>
      <w:tr w:rsidR="00FE5E1D" w14:paraId="60AEB20E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AF9C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BMI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CBF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23.28(20.7-25.95)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8EF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23.58(21.22-24.45)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F007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0.754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02E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23.44(22.1-24.97)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A20E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23.03(20.59-25.99)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CEE3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0.709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CC6CB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46C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0.571</w:t>
            </w:r>
          </w:p>
        </w:tc>
      </w:tr>
      <w:tr w:rsidR="00FE5E1D" w14:paraId="5AD95B53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1AFA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Asparagine(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CA17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45.75(37.49-51.72)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249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49.8(42.72-61.86)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C6EC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0.084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B197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57.35(43.13-72.69)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B9F0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60.34(47.19-79.64)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920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0.539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0E9F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3D6E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0.079</w:t>
            </w:r>
          </w:p>
        </w:tc>
      </w:tr>
      <w:tr w:rsidR="00FE5E1D" w14:paraId="43F18740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16A7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Phenylalanine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9BC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67.9(50.48-116.61)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F52D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65.49(50.48-93.72)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67C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0.811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2D0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89.92(68.03-95.25)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CC55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107.07(67.24-161.07)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BFD0A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0.317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3F7A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AF2CE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FE5E1D" w14:paraId="4E77FA8C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E87D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Tyrosine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9BB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85.44(68.71-132.74)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8E6C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82.32(70.04-124.64)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9CFE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8F36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136.7(98.52-154.07)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C29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136.32(95.24-199.19)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AEBE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0.673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88138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2527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FE5E1D" w14:paraId="67147A56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39B3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Dopamine(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267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0.39(0.27-0.56)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4D3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0.38(0.37-0.42)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45F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0.881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1E4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0.42(0.37-0.44)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103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0.42(0.38-0.62)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BF76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0.294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600C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0C15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0.012</w:t>
            </w:r>
          </w:p>
        </w:tc>
      </w:tr>
      <w:tr w:rsidR="00FE5E1D" w14:paraId="28256DF6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26F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2610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1.13(0.77-1.47)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D87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0.74(0.39-1.54)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ADFB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0.154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708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1.26(0.67-1.92)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B69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1.80(1.16-2.4)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00291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0.294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F5F99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36925" w14:textId="77777777" w:rsidR="00FE5E1D" w:rsidRPr="005E28F3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等线" w:hint="eastAsia"/>
                <w:b/>
                <w:bCs/>
                <w:kern w:val="0"/>
                <w:sz w:val="18"/>
                <w:szCs w:val="18"/>
                <w:lang w:bidi="ar"/>
              </w:rPr>
              <w:t>＜</w:t>
            </w: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FE5E1D" w14:paraId="6FA5F0B1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82EB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Tyrosine ratio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4ECB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0.2(0.15-0.23)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AC25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0.18(0.14-0.23)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F29F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0.698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B0F1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0.27(0.23-0.41)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2EC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0.24(0.18-0.3)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D244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0.173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C7C55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A85A5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0.013</w:t>
            </w:r>
          </w:p>
        </w:tc>
      </w:tr>
      <w:tr w:rsidR="00FE5E1D" w14:paraId="5FD926CA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FA9C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BCAAs/AAA ratio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09A9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1.59(1.44-2.06)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A39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1.69(1.33-2.2)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CBB8A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0.720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807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1.2(0.85-1.49)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0FB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1.25(0.99-1.62)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537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0.283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E036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6D9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:rsidR="00FE5E1D" w14:paraId="282F3BCB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09E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BCAAs/tyrosine ratio (BTR)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63D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3.65(3.09-4.82)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A4FC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4.09(2.97-5.6)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2635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0.788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B1F8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2.52(1.57-2.99)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687F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2.86(2.13-3.7)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FE0C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0.181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CF81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43BB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</w:t>
            </w:r>
          </w:p>
        </w:tc>
      </w:tr>
      <w:tr w:rsidR="00FE5E1D" w14:paraId="01A2B6B4" w14:textId="77777777">
        <w:trPr>
          <w:trHeight w:val="278"/>
        </w:trPr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5B2F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FISCHER'S ratio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E730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2.08(1.76-2.69)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FB0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2.41(1.66-3.01)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0E11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0.633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950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1.37(1.01-1.76)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C8C0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1.58(1.17-2.13)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3E75D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0.294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FD54B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6777C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</w:tr>
    </w:tbl>
    <w:p w14:paraId="5A47C505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Cs w:val="21"/>
          <w:lang w:bidi="ar"/>
        </w:rPr>
        <w:t>Note: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*, p&lt;0.05; **, p&lt;0.01; ***, p&lt;0.001.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 xml:space="preserve"> a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means P-value between female and male patients with </w:t>
      </w:r>
      <w:r>
        <w:rPr>
          <w:rFonts w:ascii="Times New Roman" w:eastAsia="宋体" w:hAnsi="Times New Roman" w:cs="Times New Roman"/>
          <w:szCs w:val="21"/>
          <w:lang w:bidi="ar"/>
        </w:rPr>
        <w:t>compensated stage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>b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means P-value between female and male patients with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decompensated stage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>c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 means P-value between female patients with </w:t>
      </w:r>
      <w:r>
        <w:rPr>
          <w:rFonts w:ascii="Times New Roman" w:eastAsia="宋体" w:hAnsi="Times New Roman" w:cs="Times New Roman"/>
          <w:szCs w:val="21"/>
          <w:lang w:bidi="ar"/>
        </w:rPr>
        <w:t>compensated and decompensated stage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, </w:t>
      </w:r>
      <w:r>
        <w:rPr>
          <w:rFonts w:ascii="Times New Roman" w:eastAsia="宋体" w:hAnsi="Times New Roman" w:cs="Times New Roman"/>
          <w:kern w:val="0"/>
          <w:szCs w:val="21"/>
          <w:vertAlign w:val="superscript"/>
          <w:lang w:bidi="ar"/>
        </w:rPr>
        <w:t xml:space="preserve">d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means P-value between male patients with </w:t>
      </w:r>
      <w:r>
        <w:rPr>
          <w:rFonts w:ascii="Times New Roman" w:eastAsia="宋体" w:hAnsi="Times New Roman" w:cs="Times New Roman"/>
          <w:szCs w:val="21"/>
          <w:lang w:bidi="ar"/>
        </w:rPr>
        <w:t>compensated and decompensated stage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.</w:t>
      </w:r>
    </w:p>
    <w:p w14:paraId="0E5E426A" w14:textId="1E7B4EE1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5126832C" w14:textId="0C563D53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4D82FE55" w14:textId="2611E0AF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3563EA6E" w14:textId="66E9AA9B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552558D9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lastRenderedPageBreak/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14CE6356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4CC5A04D" w14:textId="77777777" w:rsidR="00FE5E1D" w:rsidRDefault="00000000">
      <w:pPr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S5.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Comparison of 5 serum amino acids and 4 amino acid ratios in patients with </w:t>
      </w:r>
      <w:r>
        <w:rPr>
          <w:rFonts w:ascii="Times New Roman" w:eastAsia="宋体" w:hAnsi="Times New Roman" w:cs="Times New Roman"/>
          <w:sz w:val="24"/>
          <w:lang w:bidi="ar"/>
        </w:rPr>
        <w:t>compensated or decompensated liver cirrhosis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at different age stages.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765"/>
        <w:gridCol w:w="711"/>
        <w:gridCol w:w="850"/>
        <w:gridCol w:w="850"/>
        <w:gridCol w:w="850"/>
        <w:gridCol w:w="850"/>
        <w:gridCol w:w="849"/>
        <w:gridCol w:w="850"/>
        <w:gridCol w:w="815"/>
      </w:tblGrid>
      <w:tr w:rsidR="00FE5E1D" w14:paraId="32741926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7D71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03F3B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Compensated Stage</w:t>
            </w:r>
          </w:p>
        </w:tc>
        <w:tc>
          <w:tcPr>
            <w:tcW w:w="15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6727B" w14:textId="77777777" w:rsidR="00FE5E1D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Decompensated Stage</w:t>
            </w:r>
          </w:p>
        </w:tc>
        <w:tc>
          <w:tcPr>
            <w:tcW w:w="14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AD6E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Compensated Stage VS Decompensated Stage</w:t>
            </w:r>
          </w:p>
        </w:tc>
      </w:tr>
      <w:tr w:rsidR="00E13374" w14:paraId="093AF14B" w14:textId="77777777" w:rsidTr="00E13374">
        <w:trPr>
          <w:trHeight w:val="323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8585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Subgroup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1A6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C30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DD6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E4CD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63DA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7107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Group Age-3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BFC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P-value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116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P-value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992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P-value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c</w:t>
            </w:r>
          </w:p>
        </w:tc>
      </w:tr>
      <w:tr w:rsidR="00E13374" w14:paraId="44F03F93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7D59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 Stage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948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Age≤40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C6A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Age≤60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8A73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2CE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Age≤40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E6E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Age≤60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F9E4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807C0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1130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405E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3374" w14:paraId="61C68C36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B3AE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0CC7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3FDB7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4400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28AD8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547F4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61A0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270B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vs 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F57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38 vs 20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AB4C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vs 19</w:t>
            </w:r>
          </w:p>
        </w:tc>
      </w:tr>
      <w:tr w:rsidR="00E13374" w14:paraId="703393A9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E3DD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B4C8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1//7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2EC0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14//24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538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11//3*#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A98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0//5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3B5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5//15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96D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12//7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1B03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188E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F0F3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3374" w14:paraId="747E2D94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9E21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Age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027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35(33.75-39)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B56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54(50.25-58) ***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6C59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64.5(62.25-68.75) ***###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6945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34(34-38)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6B5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54.5(49-56.25) ***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39C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66(64.5-71.5) ***###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7313" w14:textId="77777777" w:rsidR="00FE5E1D" w:rsidRDefault="00FE5E1D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D4E36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2AD7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3374" w14:paraId="2791D8D7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7ECD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BMI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8580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23.92(23.0025-24.175)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474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22.595(20.235-24.9525)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B4C1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24.07(21.8875-24.9175)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4345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25.21(20.76-26.6)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3A8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22.93(21.2375-25.35)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76B7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23.44(21.265-25.96)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1A772" w14:textId="77777777" w:rsidR="00FE5E1D" w:rsidRDefault="00FE5E1D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16846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A378D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13374" w14:paraId="6B0A31ED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87E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Asparagine(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3E1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37.49(34.82-47.37)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15AD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50.29(44.36-59.74)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687D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40.98(37.93-50.83)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944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76.54(49.15-88.89)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4539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60.81(53.65-81.19)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DCB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51.99(40.42-67.35)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DEF55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37914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CF00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0.145</w:t>
            </w:r>
          </w:p>
        </w:tc>
      </w:tr>
      <w:tr w:rsidR="00E13374" w14:paraId="6DC8B75D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A45E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Phenylalanine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8DC6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48.23(44.36-59.92)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3BD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67.9(57.97-97.25)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D0A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63.97(49.76-118.68)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E5E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107.07(91.22-158.9)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2C2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113.37(87.59-144.1)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BA3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80.51(56.1-93.5)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DF51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C12B2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6228F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0.585</w:t>
            </w:r>
          </w:p>
        </w:tc>
      </w:tr>
      <w:tr w:rsidR="00E13374" w14:paraId="79674846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F6EC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Tyrosine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AD72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63.01(50.74-81.1)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C2EA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97.99(76.35-124.64)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C8A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91.69(69.12-143.38)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FA7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140.37(113.48-260.88)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D03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152.16(114.75-203.59)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1D8A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109.34(83.25-142.27) #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0FAB2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E66D1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25D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0.444</w:t>
            </w:r>
          </w:p>
        </w:tc>
      </w:tr>
      <w:tr w:rsidR="00E13374" w14:paraId="5469EB61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C94D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Dopamine(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269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0.4(0.35-0.42)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6B6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0.38(0.3-0.43)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443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0.38(0.28-0.43)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B938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0.61(0.39-0.63)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6904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0.53(0.38-0.62)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AF56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0.42(0.38-0.43)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4331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0.188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83984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3601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0.536</w:t>
            </w:r>
          </w:p>
        </w:tc>
      </w:tr>
      <w:tr w:rsidR="00E13374" w14:paraId="4F73C924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DBB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5EB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0.93(0.34-1.68)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2293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0.93(0.59-1.33)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CB5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1.31(0.92-1.79)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F853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2.12(1.36-3.22)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B38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1.57(1.02-2.16)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1F10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1.26(0.88-2.45)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48C0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BB1DB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32308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0.444</w:t>
            </w:r>
          </w:p>
        </w:tc>
      </w:tr>
      <w:tr w:rsidR="00E13374" w14:paraId="48D8B804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83EC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Tyrosine ratio 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C08F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0.13(0.11-0.17)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D4E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0.19(0.15-0.23)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5893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0.21(0.18-0.24)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421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0.24(0.24-0.29)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D610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0.25(0.18-0.32)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CF8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0.27(0.22-0.3)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9A8FE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4DEAC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F25C5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color w:val="C00000"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0.038</w:t>
            </w:r>
          </w:p>
        </w:tc>
      </w:tr>
      <w:tr w:rsidR="00E13374" w14:paraId="67CAABCB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518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BCAAs/A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AA ratio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D532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2.09(1.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82-2.36)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C039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1.61(1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.33-2.12)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A9F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1.55(1.3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4-1.98)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15B5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1.25(0.9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2-1.3)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9FBD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1.21(0.9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5-1.53)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E20E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1.24(0.9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3-1.58)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1C6B6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0.057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312B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844F7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0.058</w:t>
            </w:r>
          </w:p>
        </w:tc>
      </w:tr>
      <w:tr w:rsidR="00E13374" w14:paraId="34FC00A7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D727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BCAAs/tyrosine ratio (BTR)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683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5.61(4.27-6.89)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7CA6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3.59(2.97-4.87)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580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3.53(2.95-4.4)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6A8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2.86(2.12-2.87)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D757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2.81(1.96-3.61)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F015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2.52(2.03-3.34)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FEB0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E7EBB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0.012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88C6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0.032</w:t>
            </w:r>
          </w:p>
        </w:tc>
      </w:tr>
      <w:tr w:rsidR="00E13374" w14:paraId="56C28BC6" w14:textId="77777777" w:rsidTr="00E13374">
        <w:trPr>
          <w:trHeight w:val="278"/>
        </w:trPr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CFA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FISCHER'S ratio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7E9F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3.07(2.35-3.51)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8BB8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2.11(1.69-2.84)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B08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2.01(1.71-2.59)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9CC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1.58(1.11-1.62)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3776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1.56(1.15-2.11)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B23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1.42(1.12-2.03)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8BA5F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2ADAB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6D2F" w14:textId="77777777" w:rsidR="00FE5E1D" w:rsidRPr="005E28F3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</w:rPr>
            </w:pPr>
            <w:r w:rsidRPr="005E28F3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0.054</w:t>
            </w:r>
          </w:p>
        </w:tc>
      </w:tr>
    </w:tbl>
    <w:p w14:paraId="007913C2" w14:textId="77777777" w:rsidR="00FE5E1D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t xml:space="preserve">Note: *, p&lt;0.05; **, p&lt;0.01; ***, p&lt;0.001 when compared to patients at Age≤40, #, p&lt;0.05; ##, p&lt;0.01; ###, p&lt;0.001 when compared to patients at 40&lt;Age≤60 in patients with compensated or with decompensated stage. </w:t>
      </w:r>
      <w:r>
        <w:rPr>
          <w:rFonts w:ascii="Times New Roman" w:eastAsia="宋体" w:hAnsi="Times New Roman" w:cs="Times New Roman"/>
          <w:szCs w:val="21"/>
          <w:vertAlign w:val="superscript"/>
          <w:lang w:bidi="ar"/>
        </w:rPr>
        <w:t xml:space="preserve">a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means P-value between patients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with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compensated and decompensated stage atAge≤40, </w:t>
      </w:r>
      <w:r>
        <w:rPr>
          <w:rFonts w:ascii="Times New Roman" w:eastAsia="宋体" w:hAnsi="Times New Roman" w:cs="Times New Roman"/>
          <w:szCs w:val="21"/>
          <w:vertAlign w:val="superscript"/>
          <w:lang w:bidi="ar"/>
        </w:rPr>
        <w:t>b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means P-value between patients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with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compensated and decompensated stage at 40&lt;Age≤60, </w:t>
      </w:r>
      <w:r>
        <w:rPr>
          <w:rFonts w:ascii="Times New Roman" w:eastAsia="宋体" w:hAnsi="Times New Roman" w:cs="Times New Roman"/>
          <w:szCs w:val="21"/>
          <w:vertAlign w:val="superscript"/>
          <w:lang w:bidi="ar"/>
        </w:rPr>
        <w:t>c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means P-value between patients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 xml:space="preserve">with </w:t>
      </w:r>
      <w:r>
        <w:rPr>
          <w:rFonts w:ascii="Times New Roman" w:eastAsia="宋体" w:hAnsi="Times New Roman" w:cs="Times New Roman"/>
          <w:szCs w:val="21"/>
          <w:lang w:bidi="ar"/>
        </w:rPr>
        <w:t>compensated and decompensated stage at 60&lt;Age.</w:t>
      </w:r>
    </w:p>
    <w:p w14:paraId="3FF7B160" w14:textId="1424730C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1C5C76B0" w14:textId="1C5D569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2241EF78" w14:textId="4D223CDD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568C848B" w14:textId="0E900828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67C599F1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22AF9D67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46362CA5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S6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>
        <w:rPr>
          <w:rFonts w:ascii="Calibri" w:eastAsia="宋体" w:hAnsi="Calibri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Serum asparagine and methionine-sulfoxide levels correlate with different Child-Pugh classifications in patients with compensated and decompensated liver cirrhosis.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1202"/>
        <w:gridCol w:w="1174"/>
        <w:gridCol w:w="1015"/>
        <w:gridCol w:w="1202"/>
        <w:gridCol w:w="1146"/>
        <w:gridCol w:w="1258"/>
      </w:tblGrid>
      <w:tr w:rsidR="00FE5E1D" w14:paraId="679FB17E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B8092" w14:textId="77777777" w:rsidR="00FE5E1D" w:rsidRDefault="00FE5E1D">
            <w:pPr>
              <w:widowControl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03794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Compensated Stage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1211B" w14:textId="77777777" w:rsidR="00FE5E1D" w:rsidRDefault="00000000">
            <w:pPr>
              <w:widowControl/>
              <w:ind w:right="8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Decompensated Stage</w:t>
            </w:r>
          </w:p>
        </w:tc>
      </w:tr>
      <w:tr w:rsidR="00FE5E1D" w14:paraId="3A1FED49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920D0" w14:textId="77777777" w:rsidR="00FE5E1D" w:rsidRDefault="00000000">
            <w:pPr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CB6F0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2D3E6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B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A82008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C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1B656" w14:textId="77777777" w:rsidR="00FE5E1D" w:rsidRDefault="00000000" w:rsidP="00E133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CDC81" w14:textId="77777777" w:rsidR="00FE5E1D" w:rsidRDefault="00000000" w:rsidP="00E133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423D7" w14:textId="77777777" w:rsidR="00FE5E1D" w:rsidRDefault="00000000" w:rsidP="00E1337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Class C</w:t>
            </w:r>
          </w:p>
        </w:tc>
      </w:tr>
      <w:tr w:rsidR="00FE5E1D" w14:paraId="6265A7D7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EDED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99DB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32AD2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E7FFA" w14:textId="77777777" w:rsidR="00FE5E1D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6172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0F85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2CE2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</w:tr>
      <w:tr w:rsidR="00FE5E1D" w14:paraId="316BB904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4BB1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AF4C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3//6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DDE7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23//27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844D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1//0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79F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5//3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5D5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10//22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8D33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2//2</w:t>
            </w:r>
          </w:p>
        </w:tc>
      </w:tr>
      <w:tr w:rsidR="00FE5E1D" w14:paraId="1F2D05F7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59FF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 xml:space="preserve">Age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054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58(54-60)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24E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55(47.25-60)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568F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B7EF8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58(53.75-62.75)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2D3D3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57.5(49-66)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1680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59.5(48-67.25)</w:t>
            </w:r>
          </w:p>
        </w:tc>
      </w:tr>
      <w:tr w:rsidR="00FE5E1D" w14:paraId="4A23AC26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AA9ED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BMI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5B0BA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23.18(21.78-25.06)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C249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23.58(20.7-24.49)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47E2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23.78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56904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24.57(22.64-26.21)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95F9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22.81(20.67-25.95)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82AED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24.03(22.37-25.24)</w:t>
            </w:r>
          </w:p>
        </w:tc>
      </w:tr>
      <w:tr w:rsidR="00FE5E1D" w14:paraId="612044FE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16E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Asparagine(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C7C3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59.42(48.90-61.69)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C01F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47.23(37.93-52.53) *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53330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45.95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8EAD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47.49(42.9-52.06)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385AD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60.88(48.17-81.3)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F705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80.31(66.81-99.24)</w:t>
            </w:r>
          </w:p>
        </w:tc>
      </w:tr>
      <w:tr w:rsidR="00FE5E1D" w14:paraId="33F6C6BE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3BDB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Phenylalanine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99A1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78.36(67.63-96.57)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CA880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64.42(49.98-97.81)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92FBC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48.95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153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82.62(64.07-91.45)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0AC1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94.86(66.32-143.4)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9E0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100.84(93.55-132.96)</w:t>
            </w:r>
          </w:p>
        </w:tc>
      </w:tr>
      <w:tr w:rsidR="00FE5E1D" w14:paraId="411119A7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32A1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Tyrosine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5745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126.34(79.38-164.91)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AE4A1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82.2(68.22-112.7)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1EA46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52.66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6DF2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116.38(92.47-136.41)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DA0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133.67(94.1-177.85)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BF0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208.61(145.97-273.48)</w:t>
            </w:r>
          </w:p>
        </w:tc>
      </w:tr>
      <w:tr w:rsidR="00FE5E1D" w14:paraId="3BABF57D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1F8A7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Dopamine(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0877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0.38(0.37-0.43)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A959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0.38(0.28-0.43)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BFBB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0.27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414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0.38(0.35-0.4)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3FA2F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0.42(0.38-0.62)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1E28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0.62(0.57-0.62)</w:t>
            </w:r>
          </w:p>
        </w:tc>
      </w:tr>
      <w:tr w:rsidR="00FE5E1D" w14:paraId="017D576D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588D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F5E12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1.38(1.23-1.81)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BAB1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0.93(0.53-1.44) *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168E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 xml:space="preserve">0.34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21E6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1.05(0.98-1.32)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E4601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1.53(1.07-2.4)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058D8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9.35(2.89-16.42) *#</w:t>
            </w:r>
          </w:p>
        </w:tc>
      </w:tr>
      <w:tr w:rsidR="00FE5E1D" w14:paraId="189A0A30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F94F0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Tyrosine ratio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98B3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0.23(0.20-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0.29)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E457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0.18(0.14-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0.22)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CB39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 xml:space="preserve">0.16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83FF2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0.24(0.23-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9F284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0.26(0.17-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9965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0.42(0.34-0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.5)</w:t>
            </w:r>
          </w:p>
        </w:tc>
      </w:tr>
      <w:tr w:rsidR="00FE5E1D" w14:paraId="5090BDD4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580D8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BCAAs/AAA ratio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CBB27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1.57(1.15-1.75)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BB75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1.668(1.35-2.14)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4DBF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1.60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74D9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1.42(1.32-1.49)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E8837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1.15(0.92-1.62)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C8895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0.82(0.68-1.02)</w:t>
            </w:r>
          </w:p>
        </w:tc>
      </w:tr>
      <w:tr w:rsidR="00FE5E1D" w14:paraId="2ED7A5C4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580A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BCAAs/tyrosine ratio (BTR)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1524C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3.26(2.33-3.71)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FF34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4.03(3.07-5.36)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66AD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4.40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CD33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2.98(2.88-3.1)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8C28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2.62(1.98-4.01)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1DFF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1.44(1.12-2.02)</w:t>
            </w:r>
          </w:p>
        </w:tc>
      </w:tr>
      <w:tr w:rsidR="00FE5E1D" w14:paraId="0A0E7100" w14:textId="77777777" w:rsidTr="00E13374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F19C9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FISCHER'S ratio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CF5B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2.01(1.43-2.24)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BEC3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2.36(1.76-2.94)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A9D1" w14:textId="77777777" w:rsidR="00FE5E1D" w:rsidRDefault="0000000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2.28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97F9B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1.73(1.69-1.83)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3E7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1.38(1.12-2.19)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731CE" w14:textId="77777777" w:rsidR="00FE5E1D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0.93(0.77-1.2)</w:t>
            </w:r>
          </w:p>
        </w:tc>
      </w:tr>
    </w:tbl>
    <w:p w14:paraId="6711B336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Cs w:val="21"/>
          <w:lang w:bidi="ar"/>
        </w:rPr>
        <w:t>Note: Values are expressed as medians (interquartile ranges, IQRs) or frequencies. P values were calculated from non-parametric Kruskal-Wallis test and adjusted by FDR method. *, p&lt;0.05; **, p&lt;0.01; ***, p&lt;0.001 when compared to Class A. #, p&lt;0.05; ##, p&lt;0.01; ###, p&lt;0.01when compared to Class B. Child-Pugh Class, A=5-6, B=7-9, C=10-15, based on hepatic encephalopathy, ascites, bilirubin, albumin, and prothrombin time (seconds).</w:t>
      </w:r>
    </w:p>
    <w:p w14:paraId="2D1510E2" w14:textId="356DC199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1C358805" w14:textId="3E9AE890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4CAFDA18" w14:textId="68270335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114E9FFE" w14:textId="41589526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105C7B83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46FB18D2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29F40E07" w14:textId="77777777" w:rsidR="00FE5E1D" w:rsidRDefault="0000000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S7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>
        <w:rPr>
          <w:rFonts w:ascii="Calibri" w:eastAsia="宋体" w:hAnsi="Calibri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Several serum amino acid ratios are associated with different MELD score classes in patients with compensated and decompensated liver cirrhosis.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1"/>
        <w:gridCol w:w="1538"/>
        <w:gridCol w:w="1497"/>
        <w:gridCol w:w="1698"/>
        <w:gridCol w:w="1618"/>
      </w:tblGrid>
      <w:tr w:rsidR="00FE5E1D" w14:paraId="55EF99D3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DEF0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7601A" w14:textId="77777777" w:rsidR="00FE5E1D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Compensated Stage</w:t>
            </w:r>
          </w:p>
        </w:tc>
        <w:tc>
          <w:tcPr>
            <w:tcW w:w="1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E80C9" w14:textId="77777777" w:rsidR="00FE5E1D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Decompensated Stage</w:t>
            </w:r>
          </w:p>
        </w:tc>
      </w:tr>
      <w:tr w:rsidR="00FE5E1D" w14:paraId="485ED9B1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28B0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Variables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DD8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MELD≤8.99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511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MELD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Cs w:val="21"/>
                <w:lang w:bidi="ar"/>
              </w:rPr>
              <w:t>＞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8.99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A8A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MELD≤8.99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678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MELD</w:t>
            </w:r>
            <w:r>
              <w:rPr>
                <w:rFonts w:ascii="Times New Roman" w:eastAsia="等线" w:hAnsi="Times New Roman" w:cs="等线" w:hint="eastAsia"/>
                <w:color w:val="000000"/>
                <w:kern w:val="0"/>
                <w:szCs w:val="21"/>
                <w:lang w:bidi="ar"/>
              </w:rPr>
              <w:t>＞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8.99</w:t>
            </w:r>
          </w:p>
        </w:tc>
      </w:tr>
      <w:tr w:rsidR="00FE5E1D" w14:paraId="7EFB9EEE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2319D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65DD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A695A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8BA5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0CA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</w:tr>
      <w:tr w:rsidR="00FE5E1D" w14:paraId="7A52E37C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D08E0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Sex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28F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12//11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FF9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14//23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33B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3//3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8215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14//24</w:t>
            </w:r>
          </w:p>
        </w:tc>
      </w:tr>
      <w:tr w:rsidR="00FE5E1D" w14:paraId="233638AC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FBB0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Age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D81A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57(50.5-62)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3C10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55(45-59)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0FD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54(48.5-58)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C2C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58.5(51.5-66)</w:t>
            </w:r>
          </w:p>
        </w:tc>
      </w:tr>
      <w:tr w:rsidR="00FE5E1D" w14:paraId="1AA67AD0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8DE3F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BMI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306D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24.03(21.46-25.71)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9DB3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23.15(20.55-24.3)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A66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20.52(19.19-22.54)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7ED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23.80(21.35-25.96)</w:t>
            </w:r>
          </w:p>
        </w:tc>
      </w:tr>
      <w:tr w:rsidR="00FE5E1D" w14:paraId="47245F5E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2315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Asparagine(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B9DC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47.65(36.11-54.87)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177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49.9(41.99-59.65)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015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55.21(44.88-68.19)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98F1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58.84(45.14-79.68)</w:t>
            </w:r>
          </w:p>
        </w:tc>
      </w:tr>
      <w:tr w:rsidR="00FE5E1D" w14:paraId="0855A62D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B817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Phenylalanine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ECA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65.01(49.16-113.19)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736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67.63(50.02-96.57)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99A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105.14(73.83-133.05)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3587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93.44(66.85-136.35)</w:t>
            </w:r>
          </w:p>
        </w:tc>
      </w:tr>
      <w:tr w:rsidR="00FE5E1D" w14:paraId="29FCA3F3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4B0D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Tyrosine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ED3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81.55(63.84-116.47)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8366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88.04(71.1-126.73)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2A3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126.57(102.26-168.13)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D6D0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136.51(96.67-174.77)</w:t>
            </w:r>
          </w:p>
        </w:tc>
      </w:tr>
      <w:tr w:rsidR="00FE5E1D" w14:paraId="52736457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652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Dopamine(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C57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0.399(0.32-0.61)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F2B7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0.38(0.27-0.42)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47C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0.52(0.31-0.63)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651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0.42(0.38-0.61)</w:t>
            </w:r>
          </w:p>
        </w:tc>
      </w:tr>
      <w:tr w:rsidR="00FE5E1D" w14:paraId="0C7E270A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D40A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6722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0.85(0.46-1.64)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1FE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1.01(0.64-1.44)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E9C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1.28(1.07-1.6)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4EB2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1.74(1.04-2.48)</w:t>
            </w:r>
          </w:p>
        </w:tc>
      </w:tr>
      <w:tr w:rsidR="00FE5E1D" w14:paraId="19D5DECD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656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 xml:space="preserve">Tyrosine ratio 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9FD4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0.15(0.11-0.2)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3C4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0.21(0.17-0.25) **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F55D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0.22(0.19-0.24)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C026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0.27(0.21-0.33)</w:t>
            </w:r>
          </w:p>
        </w:tc>
      </w:tr>
      <w:tr w:rsidR="00FE5E1D" w14:paraId="410F3E41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111B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BCAAs/AAA ratio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1C95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2.07(1.65-2.54)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5CDF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1.45(1.25-1.9) ***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C7CB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1.5(1.32-1.58)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3A34F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1.15(0.92-1.48)</w:t>
            </w:r>
          </w:p>
        </w:tc>
      </w:tr>
      <w:tr w:rsidR="00FE5E1D" w14:paraId="2DFD1612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40F8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 xml:space="preserve">BCAAs/tyrosine ratio 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lastRenderedPageBreak/>
              <w:t>(BTR)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414D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lastRenderedPageBreak/>
              <w:t>5.07(3.82-6.85)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1614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3.31(2.69-4.39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lastRenderedPageBreak/>
              <w:t>) ***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E349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lastRenderedPageBreak/>
              <w:t>3.32(2.89-3.83)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557F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2.57(1.92-3.39)</w:t>
            </w:r>
          </w:p>
        </w:tc>
      </w:tr>
      <w:tr w:rsidR="00FE5E1D" w14:paraId="63AD332C" w14:textId="77777777" w:rsidTr="00E13374">
        <w:trPr>
          <w:trHeight w:val="278"/>
        </w:trPr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47AD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FISCHER'S ratio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A77A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2.81(2.2-3.61)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E30A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1.82(1.52-2.49) ***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DDD8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1.95(1.63-2.18)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8298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1.38(1.11-1.96)</w:t>
            </w:r>
          </w:p>
        </w:tc>
      </w:tr>
    </w:tbl>
    <w:p w14:paraId="0690FBC0" w14:textId="77777777" w:rsidR="00FE5E1D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t>Note: Values are expressed as medians (interquartile ranges, IQRs) or frequencies. P values were calculated from non-parametric Kruskal-Wallis test and adjusted by FDR method. *, p&lt;0.05; **, p&lt;0.01; ***, p&lt;0.001 when compared to MELD&lt;=8.99. Classification and Equation: MELD Score= 9.6×ln (CREA) (mg/dl) +3.8×ln (TBIL) (mg/dl) +11.2×ln (INR) +6.4×1.</w:t>
      </w:r>
    </w:p>
    <w:p w14:paraId="0316A349" w14:textId="4CA02CC2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1682D348" w14:textId="71FBCD30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33F027A2" w14:textId="414BA97C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+Phenylalanine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+Tryptophan.</w:t>
      </w:r>
    </w:p>
    <w:p w14:paraId="1F2D3E5B" w14:textId="15331AB4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25BDEDFF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02600750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390539F7" w14:textId="77777777" w:rsidR="00FE5E1D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S8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>
        <w:rPr>
          <w:rFonts w:ascii="Calibri" w:eastAsia="宋体" w:hAnsi="Calibri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Phenylalanine and tyrosine correlate with HBV-DNA levels in patients with compensated and decompensated liver cirrhosis</w:t>
      </w:r>
      <w:r>
        <w:rPr>
          <w:rFonts w:ascii="Times New Roman" w:eastAsia="宋体" w:hAnsi="Times New Roman" w:cs="Times New Roman"/>
          <w:sz w:val="24"/>
          <w:lang w:bidi="ar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1501"/>
        <w:gridCol w:w="1863"/>
        <w:gridCol w:w="1563"/>
        <w:gridCol w:w="39"/>
        <w:gridCol w:w="1537"/>
      </w:tblGrid>
      <w:tr w:rsidR="00FE5E1D" w14:paraId="220DC20C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9187" w14:textId="77777777" w:rsidR="00FE5E1D" w:rsidRDefault="00FE5E1D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49587" w14:textId="77777777" w:rsidR="00FE5E1D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Compensated Stage</w:t>
            </w: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91955" w14:textId="77777777" w:rsidR="00FE5E1D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Decompensated Stage</w:t>
            </w:r>
          </w:p>
        </w:tc>
      </w:tr>
      <w:tr w:rsidR="00FE5E1D" w14:paraId="376DFB3E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1CFB" w14:textId="77777777" w:rsidR="00FE5E1D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Variables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67BC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HBV-DNA Negative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6B29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HBV-DNA Positive</w:t>
            </w:r>
          </w:p>
        </w:tc>
        <w:tc>
          <w:tcPr>
            <w:tcW w:w="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3BE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HBV-DNA Negative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8F07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HBV-DNA Positive</w:t>
            </w:r>
          </w:p>
        </w:tc>
      </w:tr>
      <w:tr w:rsidR="00FE5E1D" w14:paraId="5DA0AB3A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C5696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N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282E6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47331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3FD22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2F57D" w14:textId="77777777" w:rsidR="00FE5E1D" w:rsidRDefault="00000000">
            <w:pPr>
              <w:widowControl/>
              <w:jc w:val="righ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FE5E1D" w14:paraId="7BD42FF1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5C2B5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Sex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968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17//21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9E3B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9//13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282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15//19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DA5F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2//8</w:t>
            </w:r>
          </w:p>
        </w:tc>
      </w:tr>
      <w:tr w:rsidR="00FE5E1D" w14:paraId="1A202AB4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03AA6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Age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69CC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54(45.5-60)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9CAD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58(51.25-60)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BC0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57.5(49-66)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5202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57.5(54.25-64.25)</w:t>
            </w:r>
          </w:p>
        </w:tc>
      </w:tr>
      <w:tr w:rsidR="00FE5E1D" w14:paraId="4CF86921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2F263" w14:textId="77777777" w:rsidR="00FE5E1D" w:rsidRDefault="00000000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BMI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A63D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23.68(21.22-24.45)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B700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23.34(20.55-24.94)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0F7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23.23(21.55-25.8)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C2E4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22.29(19.37-25.86)</w:t>
            </w:r>
          </w:p>
        </w:tc>
      </w:tr>
      <w:tr w:rsidR="00FE5E1D" w14:paraId="1059F18E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032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Asparagine(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5070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46.01(38.29-51.14)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7E9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54.87(45.71-66.39)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314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58.84(49.33-82.99)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BF1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52.78(39.49-66.91)</w:t>
            </w:r>
          </w:p>
        </w:tc>
      </w:tr>
      <w:tr w:rsidR="00FE5E1D" w14:paraId="71D8FD32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8A2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Phenylalanine (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51BD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60.02(49.77-74.08)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AC66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82.18(60.03-116.61) *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299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90.57(66.04-133.24)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621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107.55(91.62-141.71)</w:t>
            </w:r>
          </w:p>
        </w:tc>
      </w:tr>
      <w:tr w:rsidR="00FE5E1D" w14:paraId="158769EB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6562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Tyrosine (</w:t>
            </w:r>
            <w:proofErr w:type="spellStart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330A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79.32(65.55-101.35)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DD8B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119.88(77.33-181.01) **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0BB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132.33(96.2-178.32)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055C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137.85(116.1-141.82)</w:t>
            </w:r>
          </w:p>
        </w:tc>
      </w:tr>
      <w:tr w:rsidR="00FE5E1D" w14:paraId="5B4CA7F8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71FC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Dopamine(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0DF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0.38(0.27-0.42)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04DF8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0.41(0.37-0.61)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BCE0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0.42(0.38-0.62)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BBF7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0.43(0.38-0.62)</w:t>
            </w:r>
          </w:p>
        </w:tc>
      </w:tr>
      <w:tr w:rsidR="00FE5E1D" w14:paraId="6E01D432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4C56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31B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0.98(0.53-1.44)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70B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0.94(0.57-1.51)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A5B1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1.45(1.04-2.39)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5AB84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lang w:bidi="ar"/>
              </w:rPr>
              <w:t>1.92(0.95-2.51)</w:t>
            </w:r>
          </w:p>
        </w:tc>
      </w:tr>
      <w:tr w:rsidR="00FE5E1D" w14:paraId="1C78DF80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68763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Tyrosine ratio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4B94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0.18(0.13-0.22)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5C519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0.22(0.17-0.23)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708CE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0.27(0.22-0.31)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98D91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0.24(0.17-0.25)</w:t>
            </w:r>
          </w:p>
        </w:tc>
      </w:tr>
      <w:tr w:rsidR="00FE5E1D" w14:paraId="73A55F13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F39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BCAAs/AAA ratio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7A34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1.68(1.4-2.14)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F8FD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1.61(1.32-2.02)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E1C0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1.25(0.92-1.51)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5E1D5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1.15(1.04-1.57)</w:t>
            </w:r>
          </w:p>
        </w:tc>
      </w:tr>
      <w:tr w:rsidR="00FE5E1D" w14:paraId="4F39178C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D63AA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BCAAs/tyrosine ratio (BTR)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5408F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4.19(3.21-5.6)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A729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3.31(2.8-4.4)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AA6A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2.57(1.97-3.39)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83D6C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2.85(2.62-4.12)</w:t>
            </w:r>
          </w:p>
        </w:tc>
      </w:tr>
      <w:tr w:rsidR="00FE5E1D" w14:paraId="57FEE188" w14:textId="77777777">
        <w:trPr>
          <w:trHeight w:val="278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9425B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FISCHER'S ratio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37780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2.33(1.76-3.05)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C2632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2.14(1.51-2.69)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20496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1.56(1.11-2.04)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6CB37" w14:textId="77777777" w:rsidR="00FE5E1D" w:rsidRDefault="00000000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1.46(1.23-2.07)</w:t>
            </w:r>
          </w:p>
        </w:tc>
      </w:tr>
    </w:tbl>
    <w:p w14:paraId="681F159D" w14:textId="77777777" w:rsidR="00FE5E1D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t xml:space="preserve">Note: Values are expressed as medians (interquartile ranges, IQRs) or frequencies. P values were </w:t>
      </w:r>
      <w:r>
        <w:rPr>
          <w:rFonts w:ascii="Times New Roman" w:eastAsia="宋体" w:hAnsi="Times New Roman" w:cs="Times New Roman"/>
          <w:szCs w:val="21"/>
          <w:lang w:bidi="ar"/>
        </w:rPr>
        <w:lastRenderedPageBreak/>
        <w:t xml:space="preserve">calculated from non-parametric Kruskal-Wallis test and adjusted by FDR method. *, p&lt;0.05; **, p&lt;0.01; ***, p&lt;0.001 when compared to </w:t>
      </w:r>
      <w:r>
        <w:rPr>
          <w:rFonts w:ascii="Times New Roman" w:eastAsia="等线" w:hAnsi="Times New Roman" w:cs="Times New Roman"/>
          <w:color w:val="000000"/>
          <w:kern w:val="0"/>
          <w:szCs w:val="21"/>
          <w:lang w:bidi="ar"/>
        </w:rPr>
        <w:t>HBV-DNA negative</w:t>
      </w:r>
      <w:r>
        <w:rPr>
          <w:rFonts w:ascii="Times New Roman" w:eastAsia="宋体" w:hAnsi="Times New Roman" w:cs="Times New Roman"/>
          <w:szCs w:val="21"/>
          <w:lang w:bidi="ar"/>
        </w:rPr>
        <w:t>. HBV DNA (Log IU/mL). HBV-DNA Class, Negative=HBV-DNA &lt;1</w:t>
      </w:r>
      <w:r>
        <w:rPr>
          <w:rFonts w:ascii="Times New Roman" w:eastAsia="宋体" w:hAnsi="Times New Roman" w:cs="宋体" w:hint="eastAsia"/>
          <w:szCs w:val="21"/>
          <w:lang w:bidi="ar"/>
        </w:rPr>
        <w:t>×</w:t>
      </w:r>
      <w:r>
        <w:rPr>
          <w:rFonts w:ascii="Times New Roman" w:eastAsia="宋体" w:hAnsi="Times New Roman" w:cs="Times New Roman"/>
          <w:szCs w:val="21"/>
          <w:lang w:bidi="ar"/>
        </w:rPr>
        <w:t>1003, Positive=HBV-DNA&gt;=1</w:t>
      </w:r>
      <w:r>
        <w:rPr>
          <w:rFonts w:ascii="Times New Roman" w:eastAsia="宋体" w:hAnsi="Times New Roman" w:cs="宋体" w:hint="eastAsia"/>
          <w:szCs w:val="21"/>
          <w:lang w:bidi="ar"/>
        </w:rPr>
        <w:t>×</w:t>
      </w:r>
      <w:r>
        <w:rPr>
          <w:rFonts w:ascii="Times New Roman" w:eastAsia="宋体" w:hAnsi="Times New Roman" w:cs="Times New Roman"/>
          <w:szCs w:val="21"/>
          <w:lang w:bidi="ar"/>
        </w:rPr>
        <w:t>1003.</w:t>
      </w:r>
    </w:p>
    <w:p w14:paraId="0B8D27DE" w14:textId="216B624A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413F1E7B" w14:textId="1F6777F2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2D811C51" w14:textId="5E23366E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4D281BC7" w14:textId="64E43EE6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16BE7EA8" w14:textId="77777777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250DB2F2" w14:textId="77777777" w:rsidR="00FE5E1D" w:rsidRDefault="00FE5E1D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</w:pPr>
    </w:p>
    <w:p w14:paraId="1996C56F" w14:textId="77777777" w:rsidR="00FE5E1D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Table S9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>
        <w:rPr>
          <w:rFonts w:ascii="Calibri" w:eastAsia="宋体" w:hAnsi="Calibri" w:cs="Times New Roman"/>
          <w:sz w:val="24"/>
          <w:lang w:bidi="ar"/>
        </w:rPr>
        <w:t xml:space="preserve"> </w:t>
      </w:r>
      <w:r>
        <w:rPr>
          <w:rFonts w:ascii="Times New Roman" w:eastAsia="宋体" w:hAnsi="Times New Roman" w:cs="Times New Roman"/>
          <w:sz w:val="24"/>
          <w:lang w:bidi="ar"/>
        </w:rPr>
        <w:t>BCAAs/AAA ratios and Fischer 's ratios in patients with compensated and decompensated liver cirrhosis correlated with mood score classes.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760"/>
        <w:gridCol w:w="1183"/>
        <w:gridCol w:w="1275"/>
        <w:gridCol w:w="946"/>
        <w:gridCol w:w="1181"/>
        <w:gridCol w:w="1275"/>
        <w:gridCol w:w="902"/>
      </w:tblGrid>
      <w:tr w:rsidR="00FE5E1D" w14:paraId="51F1F5D3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0ECCB" w14:textId="77777777" w:rsidR="00FE5E1D" w:rsidRDefault="00FE5E1D">
            <w:pPr>
              <w:rPr>
                <w:rFonts w:ascii="Calibri" w:eastAsia="宋体" w:hAnsi="Calibri" w:cs="Times New Roman"/>
                <w:sz w:val="20"/>
                <w:szCs w:val="20"/>
              </w:rPr>
            </w:pPr>
          </w:p>
        </w:tc>
        <w:tc>
          <w:tcPr>
            <w:tcW w:w="19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90DCD" w14:textId="77777777" w:rsidR="00FE5E1D" w:rsidRDefault="00000000" w:rsidP="00E13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Compensated Stage</w:t>
            </w:r>
          </w:p>
        </w:tc>
        <w:tc>
          <w:tcPr>
            <w:tcW w:w="19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33415" w14:textId="77777777" w:rsidR="00FE5E1D" w:rsidRDefault="00000000" w:rsidP="00E1337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Decompensated Stage</w:t>
            </w:r>
          </w:p>
        </w:tc>
      </w:tr>
      <w:tr w:rsidR="00FE5E1D" w14:paraId="7CB7FF5C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08495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Variables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B154E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Class 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D2EA0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Class Ⅱ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42691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Ⅰ vs Ⅱ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5B32D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Class 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7A4CE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Class Ⅱ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FA5C6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Ⅰ vs Ⅱ</w:t>
            </w:r>
          </w:p>
        </w:tc>
      </w:tr>
      <w:tr w:rsidR="00FE5E1D" w14:paraId="193BA868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C56C0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N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C48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9A6B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14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DDBF4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12vs14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BE3D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FFABB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2B30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7vs17</w:t>
            </w:r>
          </w:p>
        </w:tc>
      </w:tr>
      <w:tr w:rsidR="00FE5E1D" w14:paraId="7337466F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8577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Sex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0B7E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6//6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C689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7//7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62B9" w14:textId="77777777" w:rsidR="00FE5E1D" w:rsidRDefault="00FE5E1D">
            <w:pPr>
              <w:rPr>
                <w:rFonts w:ascii="Calibri" w:eastAsia="宋体" w:hAnsi="Calibri" w:cs="Times New Roman"/>
                <w:sz w:val="20"/>
                <w:szCs w:val="20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60736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1//6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F5856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8//9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CE482" w14:textId="77777777" w:rsidR="00FE5E1D" w:rsidRDefault="00FE5E1D">
            <w:pPr>
              <w:rPr>
                <w:rFonts w:ascii="Calibri" w:eastAsia="宋体" w:hAnsi="Calibri" w:cs="Times New Roman"/>
                <w:sz w:val="20"/>
                <w:szCs w:val="20"/>
              </w:rPr>
            </w:pPr>
          </w:p>
        </w:tc>
      </w:tr>
      <w:tr w:rsidR="00FE5E1D" w14:paraId="08B4512D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61027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 xml:space="preserve">Age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67D8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51.5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42-59.5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）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9E028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57(53.75-62.25)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9490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0.068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2897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54(49-57)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0C631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56(47.5-64.5)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01A79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0.445</w:t>
            </w:r>
          </w:p>
        </w:tc>
      </w:tr>
      <w:tr w:rsidR="00FE5E1D" w14:paraId="29750AF4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AEE30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2"/>
                <w:lang w:bidi="ar"/>
              </w:rPr>
              <w:t>BMI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05BD0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23.77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20.32-24.21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）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F1321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21.46(19.63-25.24)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DA74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0.471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7949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24.16(21.51-25.35)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CC62B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22.1(20.86-26.28)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B1A84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0.703</w:t>
            </w:r>
          </w:p>
        </w:tc>
      </w:tr>
      <w:tr w:rsidR="00FE5E1D" w14:paraId="76B34D0A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1F3A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Asparagine(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E272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51.18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37.59-59.74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）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13EA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57.32(37.8-72.19)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CDEE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0.537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F850D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76.54(45.12-79.57)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034CB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68.54(43.94-92.55)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606E5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0.824</w:t>
            </w:r>
          </w:p>
        </w:tc>
      </w:tr>
      <w:tr w:rsidR="00FE5E1D" w14:paraId="1322B351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F6E45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Phenylalanine (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62DCD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73.11</w:t>
            </w:r>
            <w:r>
              <w:rPr>
                <w:rFonts w:ascii="Times New Roman" w:eastAsia="宋体" w:hAnsi="Times New Roman" w:cs="宋体" w:hint="eastAsia"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54.42-119.67)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27D80D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110.62(57.07-122.7)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6EF8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0.572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610D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107.07(79.17-163.25)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1AFE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137.72(92.44-185)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6CF1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0.172</w:t>
            </w:r>
          </w:p>
        </w:tc>
      </w:tr>
      <w:tr w:rsidR="00FE5E1D" w14:paraId="3DAB72FA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5F2B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Tyrosine (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DD4A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98.98(71.56-167.59)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34FD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122.94(75.23-193.51)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B217B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0.537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049DE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140.37(108.57-190.77)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EAFD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178.55(138.05-269.2)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D0EB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0.153</w:t>
            </w:r>
          </w:p>
        </w:tc>
      </w:tr>
      <w:tr w:rsidR="00FE5E1D" w14:paraId="5FF4DCA5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6C67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Dopamine(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E2A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0.38(0.3-0.39)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83B49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0.62(0.38-0.62)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768F1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0.111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1B50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0.62(0.27-0.63)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B82D8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0.62(0.39-0.63)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7917A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0.874</w:t>
            </w:r>
          </w:p>
        </w:tc>
      </w:tr>
      <w:tr w:rsidR="00FE5E1D" w14:paraId="64F0F2E9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19249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Methionine-Sulfoxide(</w:t>
            </w:r>
            <w:proofErr w:type="spellStart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μM</w:t>
            </w:r>
            <w:proofErr w:type="spellEnd"/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5ED6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1.01(0.54-1.48)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0B3E5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0.66(0.36-1.04)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25C96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0.112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E53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1.59(1.44-2.39)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38EF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1.26(0.7-2.11)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1B2B1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0.391</w:t>
            </w:r>
          </w:p>
        </w:tc>
      </w:tr>
      <w:tr w:rsidR="00FE5E1D" w14:paraId="2C363FBD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3C0D8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Tyrosine ratio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9DD09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0.22(0.13-0.28)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16F7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0.19(0.12-0.23)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D45B3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0.198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7C356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0.24(0.16-0.27)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D95E1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0.26(0.21-0.44)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B832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0.153</w:t>
            </w:r>
          </w:p>
        </w:tc>
      </w:tr>
      <w:tr w:rsidR="00FE5E1D" w14:paraId="0B3CFB86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80CF4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BCAAs/AAA ratio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5B791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1.51(1.24-1.98)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02817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1.68(1.46-2.33)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EE236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0.136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8DBA6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1.47(1.3-1.78)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F6BB1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1.06</w:t>
            </w:r>
            <w:r>
              <w:rPr>
                <w:rFonts w:ascii="Times New Roman" w:eastAsia="宋体" w:hAnsi="Times New Roman" w:cs="宋体" w:hint="eastAsia"/>
                <w:b/>
                <w:bCs/>
                <w:szCs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0.78-1.3)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3067E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0.02</w:t>
            </w:r>
          </w:p>
        </w:tc>
      </w:tr>
      <w:tr w:rsidR="00FE5E1D" w14:paraId="418E5917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0C6F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BCAAs/tyrosine ratio (BTR)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BE679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3.18(2.63-5.44)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59C3B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4.02(3.26-6.75)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7490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0.198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9FB04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2.95(2.63-4.59)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FC85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2.52(1.43-3.26)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6274C" w14:textId="77777777" w:rsidR="00FE5E1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0.092</w:t>
            </w:r>
          </w:p>
        </w:tc>
      </w:tr>
      <w:tr w:rsidR="00FE5E1D" w14:paraId="0B527832" w14:textId="77777777" w:rsidTr="00E13374">
        <w:trPr>
          <w:trHeight w:val="278"/>
        </w:trPr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C8FF7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FISCHER'S ratio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BAA95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1.8(1.53-2.92)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BE448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2.21(1.96-3.5)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162F1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0.1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D87A6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1.73(1.62-2.47)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9CBD1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1.31(0.96-1.66)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C29B" w14:textId="77777777" w:rsidR="00FE5E1D" w:rsidRDefault="00000000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0.033</w:t>
            </w:r>
          </w:p>
        </w:tc>
      </w:tr>
    </w:tbl>
    <w:p w14:paraId="75D9DF5E" w14:textId="77777777" w:rsidR="00FE5E1D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  <w:lang w:bidi="ar"/>
        </w:rPr>
        <w:t xml:space="preserve">Note: Values are expressed as medians (interquartile ranges, IQRs) or frequencies. P values were </w:t>
      </w:r>
      <w:r>
        <w:rPr>
          <w:rFonts w:ascii="Times New Roman" w:eastAsia="宋体" w:hAnsi="Times New Roman" w:cs="Times New Roman"/>
          <w:szCs w:val="21"/>
          <w:lang w:bidi="ar"/>
        </w:rPr>
        <w:lastRenderedPageBreak/>
        <w:t xml:space="preserve">calculated from non-parametric Kruskal-Wallis test and adjusted by FDR method. *, p&lt;0.05; **, p&lt;0.01; ***, p&lt;0.001 when compared to </w:t>
      </w:r>
      <w:r>
        <w:rPr>
          <w:rFonts w:ascii="Times New Roman" w:eastAsia="等线" w:hAnsi="Times New Roman" w:cs="Times New Roman"/>
          <w:color w:val="000000"/>
          <w:kern w:val="0"/>
          <w:szCs w:val="21"/>
          <w:lang w:bidi="ar"/>
        </w:rPr>
        <w:t>Class Ⅰ</w:t>
      </w:r>
      <w:r>
        <w:rPr>
          <w:rFonts w:ascii="Times New Roman" w:eastAsia="宋体" w:hAnsi="Times New Roman" w:cs="Times New Roman"/>
          <w:szCs w:val="21"/>
          <w:lang w:bidi="ar"/>
        </w:rPr>
        <w:t xml:space="preserve">. </w:t>
      </w:r>
    </w:p>
    <w:p w14:paraId="425B04BF" w14:textId="50762AAB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Fischer’s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Phenylalanine.</w:t>
      </w:r>
    </w:p>
    <w:p w14:paraId="38D1E6EF" w14:textId="6CBFAB7D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BTR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Isoleucine/Tyrosine. </w:t>
      </w:r>
    </w:p>
    <w:p w14:paraId="6795269A" w14:textId="5124DB5E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BCAA/AAA ratio: 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Isoleucine/Tyrosine+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Tryptophan.</w:t>
      </w:r>
    </w:p>
    <w:p w14:paraId="5FF6E298" w14:textId="4882DA81" w:rsidR="00FE5E1D" w:rsidRDefault="00000000">
      <w:pPr>
        <w:widowControl/>
        <w:jc w:val="left"/>
        <w:rPr>
          <w:rFonts w:ascii="Times New Roman" w:eastAsia="宋体" w:hAnsi="Times New Roman" w:cs="Times New Roman"/>
          <w:kern w:val="0"/>
          <w:sz w:val="20"/>
          <w:szCs w:val="27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Tyrosine ratio: Tyrosine/Phenylalanine+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Tryptophan+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Valine+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>Leucine+</w:t>
      </w:r>
      <w:r w:rsidR="004B0881"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Isoleucine. </w:t>
      </w:r>
    </w:p>
    <w:p w14:paraId="0ABABF27" w14:textId="16632A10" w:rsidR="00134EDE" w:rsidRDefault="00000000" w:rsidP="00134EDE">
      <w:pPr>
        <w:widowControl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7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kern w:val="0"/>
          <w:szCs w:val="21"/>
          <w:lang w:bidi="ar"/>
        </w:rPr>
        <w:t>BMI, body mass index; BCAAs, branched chain amino acids; AAA, aromatic amino acids; BTR, BCAAs/tyrosine ratio; STR, serotonin to tryptophan ratio; KTR, kynurenine to tryptophan ratio.</w:t>
      </w:r>
    </w:p>
    <w:p w14:paraId="0CBD52BC" w14:textId="13748187" w:rsidR="00134EDE" w:rsidRPr="00134EDE" w:rsidRDefault="00134EDE" w:rsidP="00134EDE">
      <w:pPr>
        <w:widowControl/>
        <w:jc w:val="left"/>
        <w:rPr>
          <w:rFonts w:ascii="Times New Roman" w:eastAsia="宋体" w:hAnsi="Times New Roman" w:cs="Times New Roman" w:hint="eastAsia"/>
          <w:kern w:val="0"/>
          <w:szCs w:val="21"/>
        </w:rPr>
      </w:pPr>
    </w:p>
    <w:sectPr w:rsidR="00134EDE" w:rsidRPr="00134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61103" w14:textId="77777777" w:rsidR="009A34CD" w:rsidRDefault="009A34CD" w:rsidP="00F146DC">
      <w:r>
        <w:separator/>
      </w:r>
    </w:p>
  </w:endnote>
  <w:endnote w:type="continuationSeparator" w:id="0">
    <w:p w14:paraId="59DF30FC" w14:textId="77777777" w:rsidR="009A34CD" w:rsidRDefault="009A34CD" w:rsidP="00F1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wCenturySchlbk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6DD57" w14:textId="77777777" w:rsidR="009A34CD" w:rsidRDefault="009A34CD" w:rsidP="00F146DC">
      <w:r>
        <w:separator/>
      </w:r>
    </w:p>
  </w:footnote>
  <w:footnote w:type="continuationSeparator" w:id="0">
    <w:p w14:paraId="3B9E7437" w14:textId="77777777" w:rsidR="009A34CD" w:rsidRDefault="009A34CD" w:rsidP="00F14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NmZjI3NWVlNWE3NjU5Y2M5YTkyMGNiYjU4ZWFiMzkifQ=="/>
  </w:docVars>
  <w:rsids>
    <w:rsidRoot w:val="58E02AD7"/>
    <w:rsid w:val="00134EDE"/>
    <w:rsid w:val="004B0881"/>
    <w:rsid w:val="005E28F3"/>
    <w:rsid w:val="00761FD2"/>
    <w:rsid w:val="009A34CD"/>
    <w:rsid w:val="009D2922"/>
    <w:rsid w:val="00BC5A0E"/>
    <w:rsid w:val="00DD1B09"/>
    <w:rsid w:val="00E13374"/>
    <w:rsid w:val="00F146DC"/>
    <w:rsid w:val="00FE5E1D"/>
    <w:rsid w:val="58E0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B3CAF"/>
  <w15:docId w15:val="{E650A73F-19F5-4DD5-9C41-A7A59954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15"/>
    <w:basedOn w:val="a0"/>
    <w:rPr>
      <w:rFonts w:ascii="等线" w:eastAsia="等线" w:hAnsi="等线" w:cs="等线" w:hint="eastAsia"/>
      <w:color w:val="000000"/>
      <w:sz w:val="22"/>
      <w:szCs w:val="22"/>
    </w:rPr>
  </w:style>
  <w:style w:type="paragraph" w:styleId="a4">
    <w:name w:val="header"/>
    <w:basedOn w:val="a"/>
    <w:link w:val="a5"/>
    <w:rsid w:val="00F146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146D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14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146D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12</Pages>
  <Words>3258</Words>
  <Characters>18577</Characters>
  <Application>Microsoft Office Word</Application>
  <DocSecurity>0</DocSecurity>
  <Lines>154</Lines>
  <Paragraphs>43</Paragraphs>
  <ScaleCrop>false</ScaleCrop>
  <Company/>
  <LinksUpToDate>false</LinksUpToDate>
  <CharactersWithSpaces>21792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TaceyG</dc:creator>
  <cp:lastModifiedBy>t acey</cp:lastModifiedBy>
  <cp:revision>6</cp:revision>
  <dcterms:created xsi:type="dcterms:W3CDTF">2023-06-25T02:56:00Z</dcterms:created>
  <dcterms:modified xsi:type="dcterms:W3CDTF">2023-07-12T10:16:00Z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79AF2ECCEC3A4E97A680D17F7482CA0B_11</vt:lpwstr>
  </property>
</Properties>
</file>