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39F1" w14:textId="584852D7" w:rsidR="00385621" w:rsidRPr="00E45DBE" w:rsidRDefault="00385621" w:rsidP="00385621">
      <w:pPr>
        <w:pStyle w:val="NormalWeb"/>
        <w:spacing w:before="0" w:beforeAutospacing="0" w:after="0" w:afterAutospacing="0" w:line="480" w:lineRule="auto"/>
        <w:ind w:left="397" w:hanging="39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Supplementary </w:t>
      </w:r>
      <w:r w:rsidRPr="00E45DBE">
        <w:rPr>
          <w:b/>
          <w:bCs/>
          <w:color w:val="000000" w:themeColor="text1"/>
        </w:rPr>
        <w:t xml:space="preserve">Table </w:t>
      </w:r>
      <w:r>
        <w:rPr>
          <w:b/>
          <w:bCs/>
          <w:color w:val="000000" w:themeColor="text1"/>
        </w:rPr>
        <w:t>1</w:t>
      </w:r>
      <w:r w:rsidRPr="00E45DBE">
        <w:rPr>
          <w:b/>
          <w:bCs/>
          <w:color w:val="000000" w:themeColor="text1"/>
        </w:rPr>
        <w:t>: Analysis of variance of line × tester mating design for different traits of okra.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45"/>
        <w:gridCol w:w="1031"/>
        <w:gridCol w:w="1031"/>
        <w:gridCol w:w="1032"/>
        <w:gridCol w:w="1031"/>
        <w:gridCol w:w="1031"/>
        <w:gridCol w:w="1032"/>
        <w:gridCol w:w="930"/>
        <w:gridCol w:w="567"/>
      </w:tblGrid>
      <w:tr w:rsidR="00385621" w:rsidRPr="00E45DBE" w14:paraId="6DF8B3A2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9E9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Source of Variation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61C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Replications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9F8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Parents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143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7C7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Male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E6C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Male </w:t>
            </w:r>
          </w:p>
          <w:p w14:paraId="173F019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Vs. </w:t>
            </w:r>
          </w:p>
          <w:p w14:paraId="672CE3D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Female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446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Crosses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53E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Parents vs. Crosses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42ED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Error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4EC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</w:tr>
      <w:tr w:rsidR="00385621" w:rsidRPr="00E45DBE" w14:paraId="08766AA5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51A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df</w:t>
            </w:r>
            <w:proofErr w:type="spellEnd"/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193AA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EAE69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12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9C055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9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86DCE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D6AB5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7825BD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29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4C842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7774E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84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CBE75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128</w:t>
            </w:r>
          </w:p>
        </w:tc>
      </w:tr>
      <w:tr w:rsidR="00385621" w:rsidRPr="00E45DBE" w14:paraId="29E9BC7D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E5E96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DF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38B7E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3.49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F36FA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35.40*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0E707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35.97*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848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50.04*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468D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0.94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4D57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42.98*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CC57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176.23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DA6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8.87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1A0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385621" w:rsidRPr="00E45DBE" w14:paraId="6EB01F62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F0CC7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FF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E1E9B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0.52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D1146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3.45*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08D9A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3.86*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EAB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3.20*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182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0.26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1CB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2.45*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4BF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0.32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C7AD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0.24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113D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385621" w:rsidRPr="00E45DBE" w14:paraId="7AD010B9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B0E4B7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PH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4332E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4.15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04631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1621.12*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5B4D4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2036.55*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FB9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343.69*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0AE0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437.12*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1B9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1619.98*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AFE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1179.09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D2E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23.20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0680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385621" w:rsidRPr="00E45DBE" w14:paraId="1E581794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1E7A3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IL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42CD1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0.54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C1FD8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29.78*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2759A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38.43*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B44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4.56*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0CF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2.41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048D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21.76*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695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1.30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144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0.72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20B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385621" w:rsidRPr="00E45DBE" w14:paraId="73ABAF8E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8D5AA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BP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DBF3B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0.00018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208F2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1.11*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210B2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0.98*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FF20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2.23*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5E7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E8E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0.46*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E92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0.69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B99D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0.01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8F3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385621" w:rsidRPr="00E45DBE" w14:paraId="0BD3A386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7AC97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PL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9046E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0.04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FDEAB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5.91*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22F2B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5.84*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DD6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7.93*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7AA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2.47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224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7.74*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83B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1.48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EA77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0.52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93E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385621" w:rsidRPr="00E45DBE" w14:paraId="12021FC1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34F68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PD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E2E21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1.25*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07D9D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0.06*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3D703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0.06*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B6A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0.07*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529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0.08*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C1D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0.05*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542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0.06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B18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A10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385621" w:rsidRPr="00E45DBE" w14:paraId="1F45F8DA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88F32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PP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E4CFF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2.54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0A5A5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45.00*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38BD4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33.43*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434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97.44*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1B3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44.25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E2B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31.35*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BF1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102.54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11C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6.08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928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60D9A506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687D90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PW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A5EA4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0.80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18C3D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7.08*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1EBFB0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9.25*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AB0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0.87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776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0.03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275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7.83*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4A0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1.28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364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0.60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E57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2B191DF2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9CCA1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PYP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02D32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349.09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6BCC2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10468.82*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848CA0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10011.10*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AB6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15058.47*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104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5409.01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D57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8262.42*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870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7941.14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06D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876.03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4F6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1EDFA627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9EA15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FP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A1151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6.78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B32F6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54.01*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2F768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63.54*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5A7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20.33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E0D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35.57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C4B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44.09*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4D9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82.64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5AA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6.53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3087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2FD9562C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F5EA6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HD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2F43A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6.83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42E7E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69.22*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C8913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76.54*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D40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70.78*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29C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0.28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92F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75.05*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BA0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20.71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EC5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12.43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AAF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326CA2A3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CB9A8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SP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F4A80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4.09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DFE79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64.28*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C4892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78.22*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DDA0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32.66*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422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2.12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C15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63.61*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AF7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0.67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92E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4.77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EC9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473EABF8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A81BE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SW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4290A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0.0003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B54C6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1.74*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4132E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1.72*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E0A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2.71*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CE9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0.07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97B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1.60*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6DA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0.06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0E9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5A7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628B916C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5819C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DW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E24C4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0.001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94F6DD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0.16*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CF698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0.15*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59F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0.22*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AD6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0.15*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E28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0.10*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03CD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0.06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902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0.001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5F30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4F1DD017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56C60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TS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F80D07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0.000017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18A380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3.07*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455D2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3.73*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CAE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0.78*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038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1.64*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8AE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3.45*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2AC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0.38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58A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0.000028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E820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0A54703A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C4F29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TPP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9BB52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0.000006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82077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0.52*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64453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0.48*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BCD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0.92*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AC5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0.08*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974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0.32*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A385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0.15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D57E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0.000047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3B1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09626BFD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62066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TP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9BC8F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0.60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79DD7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56.51*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31CC0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43.79*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684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41.89*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657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200.25*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AC7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114.63*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3A3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74.98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C91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0.29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35E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2024D52D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D586E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TN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A4218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0.0001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A7364B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1.45*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DADDEC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1.12*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782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1.08*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678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5.14*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B38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2.96*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7FC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1.95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3262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0.00034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ABA6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385621" w:rsidRPr="00E45DBE" w14:paraId="55827D14" w14:textId="77777777" w:rsidTr="00943C7C">
        <w:trPr>
          <w:trHeight w:val="20"/>
          <w:jc w:val="center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12D8F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MC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1A6FB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0.00013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3CC693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0.06*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9AE25A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0.07*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EA4E38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0.04*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C784AD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0.02*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39A704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0.03*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C9358F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0.02</w:t>
            </w:r>
          </w:p>
        </w:tc>
        <w:tc>
          <w:tcPr>
            <w:tcW w:w="93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187CB9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0.0001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B3E1" w14:textId="77777777" w:rsidR="00385621" w:rsidRPr="00E45DBE" w:rsidRDefault="00385621" w:rsidP="00943C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14:paraId="0A0546E7" w14:textId="77777777" w:rsidR="00385621" w:rsidRPr="00E45DBE" w:rsidRDefault="00385621" w:rsidP="00385621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E45DBE">
        <w:rPr>
          <w:color w:val="000000" w:themeColor="text1"/>
          <w:sz w:val="20"/>
          <w:szCs w:val="20"/>
        </w:rPr>
        <w:t>*Significant at 5% level of significance.</w:t>
      </w:r>
    </w:p>
    <w:p w14:paraId="077DCF35" w14:textId="77777777" w:rsidR="00385621" w:rsidRPr="00E45DBE" w:rsidRDefault="00385621" w:rsidP="00385621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E45DBE">
        <w:rPr>
          <w:color w:val="000000" w:themeColor="text1"/>
          <w:sz w:val="20"/>
          <w:szCs w:val="20"/>
        </w:rPr>
        <w:t>Where, DF: days to 50 per cent flowering, FF: first flowering node, PH: plant height, IL: inter-nodal distance, BP: number of primary branches per plant, PL: pod length, PD: pod diameter, PP: number of pods per plant, PW: average pod weight, PYP: pod yield per plant, FP: days to first picking, HD: harvest duration, SP: number of seeds per pod, SW: hundred seed  weight, DW: average dry weight of pod. TS: total sugars, TPP: total polyphenol, TP: total protein, TN: total nitrogen and  MC: mucilage content.</w:t>
      </w:r>
    </w:p>
    <w:p w14:paraId="5BCDFE12" w14:textId="77777777" w:rsidR="00385621" w:rsidRDefault="00385621"/>
    <w:p w14:paraId="583D9BB5" w14:textId="77777777" w:rsidR="00385621" w:rsidRDefault="00385621">
      <w:pPr>
        <w:spacing w:after="160" w:line="278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C3A83DE" w14:textId="15F44D13" w:rsidR="00385621" w:rsidRPr="00E45DBE" w:rsidRDefault="00385621" w:rsidP="0038562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Supplementary </w:t>
      </w:r>
      <w:r w:rsidRPr="00E45DBE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E45DBE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E45DBE">
        <w:rPr>
          <w:rFonts w:ascii="Times New Roman" w:hAnsi="Times New Roman" w:cs="Times New Roman"/>
          <w:color w:val="000000" w:themeColor="text1"/>
        </w:rPr>
        <w:t xml:space="preserve"> </w:t>
      </w:r>
      <w:r w:rsidRPr="00E45DBE">
        <w:rPr>
          <w:rFonts w:ascii="Times New Roman" w:hAnsi="Times New Roman" w:cs="Times New Roman"/>
          <w:b/>
          <w:bCs/>
          <w:color w:val="000000" w:themeColor="text1"/>
        </w:rPr>
        <w:t>List of parents and crosses used under current study</w:t>
      </w:r>
    </w:p>
    <w:tbl>
      <w:tblPr>
        <w:tblW w:w="94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2"/>
        <w:gridCol w:w="1960"/>
        <w:gridCol w:w="567"/>
        <w:gridCol w:w="3137"/>
        <w:gridCol w:w="1007"/>
        <w:gridCol w:w="1815"/>
      </w:tblGrid>
      <w:tr w:rsidR="00385621" w:rsidRPr="00E45DBE" w14:paraId="1E73F4DB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E1D960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Sr. No.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5D304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Parents/Crosses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3676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Source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C033D2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Sr. No.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90C8CC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Crosses</w:t>
            </w:r>
          </w:p>
        </w:tc>
      </w:tr>
      <w:tr w:rsidR="00385621" w:rsidRPr="00E45DBE" w14:paraId="61B47A40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85389E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D9F50A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9A7333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Lines</w:t>
            </w:r>
          </w:p>
        </w:tc>
        <w:tc>
          <w:tcPr>
            <w:tcW w:w="31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3AF4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Dr </w:t>
            </w:r>
            <w:r w:rsidRPr="00E45DBE">
              <w:rPr>
                <w:rFonts w:ascii="Times New Roman" w:hAnsi="Times New Roman" w:cs="Times New Roman"/>
                <w:color w:val="000000" w:themeColor="text1"/>
                <w:lang w:val="en-US"/>
              </w:rPr>
              <w:t>Yashwant Singh Parmar University of Horticulture and Forestry</w:t>
            </w: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, Solan, Himachal Pradesh, India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DC6ACC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23.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F9EAE0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UHFO-4 × HU</w:t>
            </w:r>
          </w:p>
        </w:tc>
      </w:tr>
      <w:tr w:rsidR="00385621" w:rsidRPr="00E45DBE" w14:paraId="523D1858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C2D23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07C0E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UHFO-3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8042D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4C01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1DC62A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24.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48003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UHFO-5 × AA</w:t>
            </w:r>
          </w:p>
        </w:tc>
      </w:tr>
      <w:tr w:rsidR="00385621" w:rsidRPr="00E45DBE" w14:paraId="0BBAAA19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DBC40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FD2FFD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UHFO-4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26F41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22BB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F10EC3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25.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D03CD5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UHFO-5 × PB</w:t>
            </w:r>
          </w:p>
        </w:tc>
      </w:tr>
      <w:tr w:rsidR="00385621" w:rsidRPr="00E45DBE" w14:paraId="4A7761A0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1C382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4.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A31D6A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UHFO-5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AC3EE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0420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09222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26.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702CE6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UHFO-5 × HU</w:t>
            </w:r>
          </w:p>
        </w:tc>
      </w:tr>
      <w:tr w:rsidR="00385621" w:rsidRPr="00E45DBE" w14:paraId="3EEA7CD2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E90A72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5.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4290A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UHFO-6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B43D51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46C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255854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27.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BA30AE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UHFO-6 × AA</w:t>
            </w:r>
          </w:p>
        </w:tc>
      </w:tr>
      <w:tr w:rsidR="00385621" w:rsidRPr="00E45DBE" w14:paraId="319DA3C3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C3568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6.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DC96BA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UHFO-7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8F0AD3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35C4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DE7672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28.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72CFE0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UHFO-6 × PB</w:t>
            </w:r>
          </w:p>
        </w:tc>
      </w:tr>
      <w:tr w:rsidR="00385621" w:rsidRPr="00E45DBE" w14:paraId="2CB928D8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A02C16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7.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C7FCF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UHFO-8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4079AD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DBE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6928F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29.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56B70D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UHFO-6 × HU</w:t>
            </w:r>
          </w:p>
        </w:tc>
      </w:tr>
      <w:tr w:rsidR="00385621" w:rsidRPr="00E45DBE" w14:paraId="531D89BF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60A602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8.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CD75C3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UHFO-9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2BAE4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BDF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89CDAE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30.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A445FB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UHFO-7 × AA</w:t>
            </w:r>
          </w:p>
        </w:tc>
      </w:tr>
      <w:tr w:rsidR="00385621" w:rsidRPr="00E45DBE" w14:paraId="7FBEB920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3A3CE1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9.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3E4B11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UHFO-10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D2C862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1F16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DB4D6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31.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357462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UHFO-7 × PB</w:t>
            </w:r>
          </w:p>
        </w:tc>
      </w:tr>
      <w:tr w:rsidR="00385621" w:rsidRPr="00E45DBE" w14:paraId="4BF42C7E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D1058C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10.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CEAEB1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UHFO-14</w:t>
            </w: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10862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704D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F8E86D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32.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F98F1D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UHFO-7 × HU</w:t>
            </w:r>
          </w:p>
        </w:tc>
      </w:tr>
      <w:tr w:rsidR="00385621" w:rsidRPr="00E45DBE" w14:paraId="5AF88C97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5BB942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11.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DF10DC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AA</w:t>
            </w:r>
          </w:p>
          <w:p w14:paraId="1696B9BE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(Arka Anamika)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605E21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Testers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E2FE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hAnsi="Times New Roman" w:cs="Times New Roman"/>
                <w:color w:val="000000" w:themeColor="text1"/>
                <w:lang w:val="en-US"/>
              </w:rPr>
              <w:t>Indian Institute of Horticultural Research</w:t>
            </w: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(Bengaluru, Karnataka, India)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9BFD4C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33.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5109F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UHFO-8 × AA</w:t>
            </w:r>
          </w:p>
        </w:tc>
      </w:tr>
      <w:tr w:rsidR="00385621" w:rsidRPr="00E45DBE" w14:paraId="5D7FDE2C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3675B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12.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4EC6CC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PB-5</w:t>
            </w:r>
          </w:p>
          <w:p w14:paraId="092D475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(Pusa Bhindi-5)</w:t>
            </w: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917B106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FEC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hAnsi="Times New Roman" w:cs="Times New Roman"/>
                <w:color w:val="000000" w:themeColor="text1"/>
                <w:lang w:val="en-US"/>
              </w:rPr>
              <w:t>Indian Agricultural Research Institute</w:t>
            </w: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(New Delhi, India)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B1230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34.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9ADF92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UHFO-8 × PB</w:t>
            </w:r>
          </w:p>
        </w:tc>
      </w:tr>
      <w:tr w:rsidR="00385621" w:rsidRPr="00E45DBE" w14:paraId="605643A3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7B1AD3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13.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C0C62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HU</w:t>
            </w:r>
          </w:p>
          <w:p w14:paraId="6C7E942A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(Hisar Unnat)</w:t>
            </w: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F0712D5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4DB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hAnsi="Times New Roman" w:cs="Times New Roman"/>
                <w:color w:val="000000" w:themeColor="text1"/>
                <w:lang w:val="en-US"/>
              </w:rPr>
              <w:t>CCS Haryana Agricultural University</w:t>
            </w: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(Hisar, Haryana, India)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346B9A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35.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10D20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UHFO-8 × HU</w:t>
            </w:r>
          </w:p>
        </w:tc>
      </w:tr>
      <w:tr w:rsidR="00385621" w:rsidRPr="00E45DBE" w14:paraId="664C4982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6DB00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14.</w:t>
            </w:r>
          </w:p>
        </w:tc>
        <w:tc>
          <w:tcPr>
            <w:tcW w:w="252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0731B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P-8 (Punjab-8: </w:t>
            </w:r>
            <w:r w:rsidRPr="00E45D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Standard Check</w:t>
            </w: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41A0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hAnsi="Times New Roman" w:cs="Times New Roman"/>
                <w:color w:val="000000" w:themeColor="text1"/>
                <w:lang w:val="en-US"/>
              </w:rPr>
              <w:t>Punjab Agricultural University</w:t>
            </w: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(Ludhiana, Punjab, India)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E1728B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36.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F3E2B0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UHFO-9 × AA</w:t>
            </w:r>
          </w:p>
        </w:tc>
      </w:tr>
      <w:tr w:rsidR="00385621" w:rsidRPr="00E45DBE" w14:paraId="69A11184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ACFCA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15.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941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UHFO-2 × AA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6AB6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A6839C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37.</w:t>
            </w: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3DA0D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UHFO-9 × PB</w:t>
            </w:r>
          </w:p>
        </w:tc>
      </w:tr>
      <w:tr w:rsidR="00385621" w:rsidRPr="00E45DBE" w14:paraId="6FB2D9C5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29EB43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16.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6246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UHFO-2 × PB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F7B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24EA9E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38.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497FA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UHFO-9 × HU</w:t>
            </w:r>
          </w:p>
        </w:tc>
      </w:tr>
      <w:tr w:rsidR="00385621" w:rsidRPr="00E45DBE" w14:paraId="2C2CC147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594BE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17.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E2EB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UHFO-2 × HU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3C12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754B31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39.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D269AD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UHFO-10 × AA</w:t>
            </w:r>
          </w:p>
        </w:tc>
      </w:tr>
      <w:tr w:rsidR="00385621" w:rsidRPr="00E45DBE" w14:paraId="0E444C04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FF99C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18.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6BF3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UHFO-3 × AA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034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385E8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40.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8F79E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UHFO-10 × PB</w:t>
            </w:r>
          </w:p>
        </w:tc>
      </w:tr>
      <w:tr w:rsidR="00385621" w:rsidRPr="00E45DBE" w14:paraId="273D43B2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24F8A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19.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68FA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UHFO-3 × PB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02C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A382D5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41.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DEE67D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UHFO-10 × HU</w:t>
            </w:r>
          </w:p>
        </w:tc>
      </w:tr>
      <w:tr w:rsidR="00385621" w:rsidRPr="00E45DBE" w14:paraId="3266DC86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5AC7EC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20.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94C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UHFO-3 × HU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93CB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7EDC7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42.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DC95AD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UHFO-14 × AA</w:t>
            </w:r>
          </w:p>
        </w:tc>
      </w:tr>
      <w:tr w:rsidR="00385621" w:rsidRPr="00E45DBE" w14:paraId="1A852BB5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26DB62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21.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0081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UHFO-4 × AA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120B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340288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43.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51F08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UHFO-14 × PB</w:t>
            </w:r>
          </w:p>
        </w:tc>
      </w:tr>
      <w:tr w:rsidR="00385621" w:rsidRPr="00E45DBE" w14:paraId="1F6D41DB" w14:textId="77777777" w:rsidTr="00943C7C">
        <w:trPr>
          <w:cantSplit/>
          <w:trHeight w:val="20"/>
          <w:jc w:val="center"/>
        </w:trPr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EA8F3B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22.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810F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UHFO-4 × PB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DFE4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FFDE439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44.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2959F7" w14:textId="77777777" w:rsidR="00385621" w:rsidRPr="00E45DBE" w:rsidRDefault="00385621" w:rsidP="00943C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45DB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UHFO-14 × HU</w:t>
            </w:r>
          </w:p>
        </w:tc>
      </w:tr>
    </w:tbl>
    <w:p w14:paraId="56BC964D" w14:textId="3D844267" w:rsidR="00385621" w:rsidRDefault="00385621" w:rsidP="00385621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  <w:sectPr w:rsidR="00385621" w:rsidSect="00DD16F9">
          <w:footerReference w:type="even" r:id="rId6"/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143C0C9" w14:textId="77777777" w:rsidR="00385621" w:rsidRPr="00E45DBE" w:rsidRDefault="00385621" w:rsidP="00385621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  <w:r w:rsidRPr="00E45DBE">
        <w:rPr>
          <w:b/>
          <w:noProof/>
          <w:color w:val="000000" w:themeColor="text1"/>
        </w:rPr>
        <w:lastRenderedPageBreak/>
        <w:drawing>
          <wp:inline distT="0" distB="0" distL="0" distR="0" wp14:anchorId="777C2817" wp14:editId="711ADF95">
            <wp:extent cx="8858250" cy="5154930"/>
            <wp:effectExtent l="38100" t="38100" r="44450" b="39370"/>
            <wp:docPr id="3" name="Picture 1" descr="A graph with green and blue bar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graph with green and blue bars&#10;&#10;Description automatically generated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515493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</w:rPr>
        <w:t xml:space="preserve">Supplementary </w:t>
      </w:r>
      <w:r w:rsidRPr="00E45DBE">
        <w:rPr>
          <w:b/>
          <w:bCs/>
          <w:color w:val="000000" w:themeColor="text1"/>
        </w:rPr>
        <w:t xml:space="preserve">Figure </w:t>
      </w:r>
      <w:r>
        <w:rPr>
          <w:b/>
          <w:bCs/>
          <w:color w:val="000000" w:themeColor="text1"/>
        </w:rPr>
        <w:t>1</w:t>
      </w:r>
      <w:r w:rsidRPr="00E45DBE">
        <w:rPr>
          <w:b/>
          <w:bCs/>
          <w:color w:val="000000" w:themeColor="text1"/>
        </w:rPr>
        <w:t>: Graphical representation of GCA effects and mean</w:t>
      </w:r>
      <w:r w:rsidRPr="00E45DBE">
        <w:rPr>
          <w:b/>
          <w:bCs/>
          <w:i/>
          <w:iCs/>
          <w:color w:val="000000" w:themeColor="text1"/>
        </w:rPr>
        <w:t xml:space="preserve"> </w:t>
      </w:r>
      <w:r w:rsidRPr="00E45DBE">
        <w:rPr>
          <w:b/>
          <w:bCs/>
          <w:color w:val="000000" w:themeColor="text1"/>
        </w:rPr>
        <w:t>performance of parents for pod yield per plant</w:t>
      </w:r>
    </w:p>
    <w:p w14:paraId="2F47B5CA" w14:textId="77777777" w:rsidR="00385621" w:rsidRPr="00E45DBE" w:rsidRDefault="00385621" w:rsidP="0038562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45DBE">
        <w:rPr>
          <w:rFonts w:ascii="Times New Roman" w:hAnsi="Times New Roman" w:cs="Times New Roman"/>
          <w:b/>
          <w:noProof/>
          <w:color w:val="000000" w:themeColor="text1"/>
        </w:rPr>
        <w:lastRenderedPageBreak/>
        <w:drawing>
          <wp:inline distT="0" distB="0" distL="0" distR="0" wp14:anchorId="2F004041" wp14:editId="37ADD175">
            <wp:extent cx="8858250" cy="5269230"/>
            <wp:effectExtent l="38100" t="38100" r="31750" b="26670"/>
            <wp:docPr id="4" name="Picture 1" descr="A graph with green and blue bar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A graph with green and blue bars&#10;&#10;Description automatically generated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526923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FBFEF15" w14:textId="42966229" w:rsidR="00385621" w:rsidRDefault="00385621" w:rsidP="00385621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 w:themeColor="text1"/>
        </w:rPr>
        <w:t xml:space="preserve">Supplementary </w:t>
      </w:r>
      <w:r w:rsidRPr="00E45DBE">
        <w:rPr>
          <w:b/>
          <w:bCs/>
          <w:color w:val="000000" w:themeColor="text1"/>
        </w:rPr>
        <w:t xml:space="preserve">Figure </w:t>
      </w:r>
      <w:r>
        <w:rPr>
          <w:b/>
          <w:bCs/>
          <w:color w:val="000000" w:themeColor="text1"/>
        </w:rPr>
        <w:t>2</w:t>
      </w:r>
      <w:r w:rsidRPr="00E45DBE">
        <w:rPr>
          <w:b/>
          <w:bCs/>
          <w:color w:val="000000" w:themeColor="text1"/>
        </w:rPr>
        <w:t>: Graphical representation of SCA effects and mean</w:t>
      </w:r>
      <w:r w:rsidRPr="00E45DBE">
        <w:rPr>
          <w:b/>
          <w:bCs/>
          <w:i/>
          <w:iCs/>
          <w:color w:val="000000" w:themeColor="text1"/>
        </w:rPr>
        <w:t xml:space="preserve"> </w:t>
      </w:r>
      <w:r w:rsidRPr="00E45DBE">
        <w:rPr>
          <w:b/>
          <w:bCs/>
          <w:color w:val="000000" w:themeColor="text1"/>
        </w:rPr>
        <w:t>performance of hybrids for pod yield per plant.</w:t>
      </w:r>
      <w:r w:rsidRPr="00E45DBE">
        <w:rPr>
          <w:b/>
          <w:bCs/>
          <w:i/>
          <w:iCs/>
          <w:color w:val="000000" w:themeColor="text1"/>
        </w:rPr>
        <w:t xml:space="preserve"> </w:t>
      </w:r>
    </w:p>
    <w:sectPr w:rsidR="00385621" w:rsidSect="00DD16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86097" w14:textId="77777777" w:rsidR="00DD16F9" w:rsidRDefault="00DD16F9" w:rsidP="00385621">
      <w:r>
        <w:separator/>
      </w:r>
    </w:p>
  </w:endnote>
  <w:endnote w:type="continuationSeparator" w:id="0">
    <w:p w14:paraId="473440D5" w14:textId="77777777" w:rsidR="00DD16F9" w:rsidRDefault="00DD16F9" w:rsidP="00385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80497068"/>
      <w:docPartObj>
        <w:docPartGallery w:val="Page Numbers (Bottom of Page)"/>
        <w:docPartUnique/>
      </w:docPartObj>
    </w:sdtPr>
    <w:sdtContent>
      <w:p w14:paraId="6B9791FB" w14:textId="0BF4EB15" w:rsidR="00385621" w:rsidRDefault="00385621" w:rsidP="00F565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D5F151" w14:textId="77777777" w:rsidR="00385621" w:rsidRDefault="003856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90365409"/>
      <w:docPartObj>
        <w:docPartGallery w:val="Page Numbers (Bottom of Page)"/>
        <w:docPartUnique/>
      </w:docPartObj>
    </w:sdtPr>
    <w:sdtContent>
      <w:p w14:paraId="72BE56F8" w14:textId="333242EB" w:rsidR="00385621" w:rsidRDefault="00385621" w:rsidP="00F565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F44F02A" w14:textId="77777777" w:rsidR="00385621" w:rsidRDefault="003856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E34A1" w14:textId="77777777" w:rsidR="00DD16F9" w:rsidRDefault="00DD16F9" w:rsidP="00385621">
      <w:r>
        <w:separator/>
      </w:r>
    </w:p>
  </w:footnote>
  <w:footnote w:type="continuationSeparator" w:id="0">
    <w:p w14:paraId="745A42F3" w14:textId="77777777" w:rsidR="00DD16F9" w:rsidRDefault="00DD16F9" w:rsidP="00385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21"/>
    <w:rsid w:val="00385621"/>
    <w:rsid w:val="00D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0C7068"/>
  <w15:chartTrackingRefBased/>
  <w15:docId w15:val="{8DFB408B-8C69-5346-8B42-E4B5AF30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62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856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6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6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6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6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62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62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62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62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6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6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621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621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6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856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56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621"/>
  </w:style>
  <w:style w:type="character" w:styleId="PageNumber">
    <w:name w:val="page number"/>
    <w:basedOn w:val="DefaultParagraphFont"/>
    <w:uiPriority w:val="99"/>
    <w:semiHidden/>
    <w:unhideWhenUsed/>
    <w:rsid w:val="00385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 Ranga</dc:creator>
  <cp:keywords/>
  <dc:description/>
  <cp:lastModifiedBy>Aman Ranga</cp:lastModifiedBy>
  <cp:revision>1</cp:revision>
  <dcterms:created xsi:type="dcterms:W3CDTF">2024-03-28T17:09:00Z</dcterms:created>
  <dcterms:modified xsi:type="dcterms:W3CDTF">2024-03-28T17:16:00Z</dcterms:modified>
</cp:coreProperties>
</file>