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9892A8" w14:textId="130839AE" w:rsidR="00086E77" w:rsidRDefault="00086E77" w:rsidP="00086E77">
      <w:r>
        <w:t>Supplementary Information for</w:t>
      </w:r>
    </w:p>
    <w:p w14:paraId="4701AAB4" w14:textId="387620B7" w:rsidR="005F1E9B" w:rsidRPr="00A67D08" w:rsidRDefault="00A67D08">
      <w:pPr>
        <w:rPr>
          <w:rFonts w:asciiTheme="majorHAnsi" w:eastAsiaTheme="majorEastAsia" w:hAnsiTheme="majorHAnsi" w:cstheme="majorBidi"/>
          <w:sz w:val="44"/>
          <w:szCs w:val="44"/>
        </w:rPr>
      </w:pPr>
      <w:r>
        <w:rPr>
          <w:rFonts w:asciiTheme="majorHAnsi" w:eastAsiaTheme="majorEastAsia" w:hAnsiTheme="majorHAnsi" w:cstheme="majorBidi"/>
          <w:spacing w:val="-10"/>
          <w:kern w:val="28"/>
          <w:sz w:val="44"/>
          <w:szCs w:val="44"/>
        </w:rPr>
        <w:t>Sectoral investments to achieve water, energy and land Sustainable Development Goals and enhance climate resilience</w:t>
      </w:r>
      <w:r w:rsidR="005F1E9B">
        <w:br w:type="page"/>
      </w:r>
    </w:p>
    <w:tbl>
      <w:tblPr>
        <w:tblStyle w:val="TableGrid"/>
        <w:tblW w:w="0" w:type="auto"/>
        <w:tblLook w:val="04A0" w:firstRow="1" w:lastRow="0" w:firstColumn="1" w:lastColumn="0" w:noHBand="0" w:noVBand="1"/>
      </w:tblPr>
      <w:tblGrid>
        <w:gridCol w:w="3005"/>
        <w:gridCol w:w="3005"/>
        <w:gridCol w:w="3006"/>
      </w:tblGrid>
      <w:tr w:rsidR="00086E77" w14:paraId="242B5960" w14:textId="77777777" w:rsidTr="00315053">
        <w:tc>
          <w:tcPr>
            <w:tcW w:w="3005" w:type="dxa"/>
          </w:tcPr>
          <w:p w14:paraId="77FF82AF" w14:textId="77777777" w:rsidR="00086E77" w:rsidRDefault="00086E77" w:rsidP="00315053">
            <w:r>
              <w:lastRenderedPageBreak/>
              <w:t>SDG</w:t>
            </w:r>
          </w:p>
        </w:tc>
        <w:tc>
          <w:tcPr>
            <w:tcW w:w="3005" w:type="dxa"/>
          </w:tcPr>
          <w:p w14:paraId="20455DAD" w14:textId="77777777" w:rsidR="00086E77" w:rsidRDefault="00086E77" w:rsidP="00315053">
            <w:r>
              <w:t>Literature max range [Billions USD/year]</w:t>
            </w:r>
          </w:p>
        </w:tc>
        <w:tc>
          <w:tcPr>
            <w:tcW w:w="3006" w:type="dxa"/>
          </w:tcPr>
          <w:p w14:paraId="2027711E" w14:textId="77777777" w:rsidR="00086E77" w:rsidRDefault="00086E77" w:rsidP="00315053">
            <w:proofErr w:type="spellStart"/>
            <w:r>
              <w:t>MESSAGEix</w:t>
            </w:r>
            <w:proofErr w:type="spellEnd"/>
            <w:r>
              <w:t>-GLOBIOM-Nexus range (long-term, after 2040) [Billion USD/year]</w:t>
            </w:r>
          </w:p>
        </w:tc>
      </w:tr>
      <w:tr w:rsidR="00086E77" w14:paraId="2626991E" w14:textId="77777777" w:rsidTr="00315053">
        <w:tc>
          <w:tcPr>
            <w:tcW w:w="3005" w:type="dxa"/>
          </w:tcPr>
          <w:p w14:paraId="2E108AAC" w14:textId="77777777" w:rsidR="00086E77" w:rsidRDefault="00086E77" w:rsidP="00315053">
            <w:r>
              <w:t>SDG7*</w:t>
            </w:r>
          </w:p>
        </w:tc>
        <w:tc>
          <w:tcPr>
            <w:tcW w:w="3005" w:type="dxa"/>
          </w:tcPr>
          <w:p w14:paraId="4BA4B74F" w14:textId="77777777" w:rsidR="00086E77" w:rsidRDefault="00086E77" w:rsidP="00315053">
            <w:r>
              <w:t>9.4 – 299.1</w:t>
            </w:r>
          </w:p>
        </w:tc>
        <w:tc>
          <w:tcPr>
            <w:tcW w:w="3006" w:type="dxa"/>
          </w:tcPr>
          <w:p w14:paraId="09192ED7" w14:textId="77777777" w:rsidR="00086E77" w:rsidRDefault="00086E77" w:rsidP="00315053">
            <w:r>
              <w:t>11.6 – 17.9 (6.4 – 8.2)</w:t>
            </w:r>
          </w:p>
        </w:tc>
      </w:tr>
      <w:tr w:rsidR="00086E77" w14:paraId="59021BA5" w14:textId="77777777" w:rsidTr="00315053">
        <w:tc>
          <w:tcPr>
            <w:tcW w:w="3005" w:type="dxa"/>
          </w:tcPr>
          <w:p w14:paraId="31CCD16A" w14:textId="77777777" w:rsidR="00086E77" w:rsidRDefault="00086E77" w:rsidP="00315053">
            <w:r>
              <w:t>SDG6</w:t>
            </w:r>
          </w:p>
        </w:tc>
        <w:tc>
          <w:tcPr>
            <w:tcW w:w="3005" w:type="dxa"/>
          </w:tcPr>
          <w:p w14:paraId="198AAE38" w14:textId="77777777" w:rsidR="00086E77" w:rsidRDefault="00086E77" w:rsidP="00315053">
            <w:r>
              <w:t>12.0 – 561.5</w:t>
            </w:r>
          </w:p>
        </w:tc>
        <w:tc>
          <w:tcPr>
            <w:tcW w:w="3006" w:type="dxa"/>
          </w:tcPr>
          <w:p w14:paraId="784A6498" w14:textId="77777777" w:rsidR="00086E77" w:rsidRDefault="00086E77" w:rsidP="00315053">
            <w:r>
              <w:t>47.0 – 75.8 (127.7 – 128.2)</w:t>
            </w:r>
          </w:p>
        </w:tc>
      </w:tr>
      <w:tr w:rsidR="00086E77" w14:paraId="02104C63" w14:textId="77777777" w:rsidTr="00315053">
        <w:tc>
          <w:tcPr>
            <w:tcW w:w="3005" w:type="dxa"/>
          </w:tcPr>
          <w:p w14:paraId="40EB6FAB" w14:textId="77777777" w:rsidR="00086E77" w:rsidRDefault="00086E77" w:rsidP="00315053">
            <w:r>
              <w:t>SDG 2,15**</w:t>
            </w:r>
          </w:p>
        </w:tc>
        <w:tc>
          <w:tcPr>
            <w:tcW w:w="3005" w:type="dxa"/>
          </w:tcPr>
          <w:p w14:paraId="2327CE16" w14:textId="77777777" w:rsidR="00086E77" w:rsidRDefault="00086E77" w:rsidP="00315053">
            <w:r>
              <w:t>89.7 – 193.2</w:t>
            </w:r>
          </w:p>
        </w:tc>
        <w:tc>
          <w:tcPr>
            <w:tcW w:w="3006" w:type="dxa"/>
          </w:tcPr>
          <w:p w14:paraId="4919E919" w14:textId="77777777" w:rsidR="00086E77" w:rsidRDefault="00086E77" w:rsidP="00315053">
            <w:r>
              <w:t>-26.1 – -13.1 (-47.3 – -38.9)</w:t>
            </w:r>
          </w:p>
        </w:tc>
      </w:tr>
      <w:tr w:rsidR="00086E77" w14:paraId="2EB5A6E2" w14:textId="77777777" w:rsidTr="00315053">
        <w:tc>
          <w:tcPr>
            <w:tcW w:w="3005" w:type="dxa"/>
          </w:tcPr>
          <w:p w14:paraId="464F1F72" w14:textId="77777777" w:rsidR="00086E77" w:rsidRDefault="00086E77" w:rsidP="00315053">
            <w:r>
              <w:t>Total</w:t>
            </w:r>
          </w:p>
        </w:tc>
        <w:tc>
          <w:tcPr>
            <w:tcW w:w="3005" w:type="dxa"/>
          </w:tcPr>
          <w:p w14:paraId="64763C12" w14:textId="77777777" w:rsidR="00086E77" w:rsidRDefault="00086E77" w:rsidP="00315053">
            <w:r>
              <w:t>(sum) 111.1 – 1143.8</w:t>
            </w:r>
          </w:p>
        </w:tc>
        <w:tc>
          <w:tcPr>
            <w:tcW w:w="3006" w:type="dxa"/>
          </w:tcPr>
          <w:p w14:paraId="26EB5F59" w14:textId="77777777" w:rsidR="00086E77" w:rsidRDefault="00086E77" w:rsidP="005F1E9B">
            <w:pPr>
              <w:keepNext/>
            </w:pPr>
            <w:r>
              <w:t>(model) 20.9 – 63.7 (17.1 – 100.7)</w:t>
            </w:r>
          </w:p>
        </w:tc>
      </w:tr>
    </w:tbl>
    <w:p w14:paraId="0C7DE05B" w14:textId="33DE4FFF" w:rsidR="0037497E" w:rsidRDefault="005F1E9B" w:rsidP="005F1E9B">
      <w:pPr>
        <w:pStyle w:val="Caption"/>
      </w:pPr>
      <w:r>
        <w:t xml:space="preserve">Table </w:t>
      </w:r>
      <w:fldSimple w:instr=" SEQ Table \* ARABIC ">
        <w:r>
          <w:rPr>
            <w:noProof/>
          </w:rPr>
          <w:t>1</w:t>
        </w:r>
      </w:fldSimple>
      <w:r>
        <w:t>: Annual average investment and O&amp;M cost</w:t>
      </w:r>
      <w:r w:rsidRPr="00D01D77">
        <w:t xml:space="preserve"> comparison between </w:t>
      </w:r>
      <w:proofErr w:type="spellStart"/>
      <w:r w:rsidRPr="00D01D77">
        <w:t>MESSAGEix</w:t>
      </w:r>
      <w:proofErr w:type="spellEnd"/>
      <w:r w:rsidRPr="00D01D77">
        <w:t xml:space="preserve"> model outputs and the literature</w:t>
      </w:r>
      <w:r>
        <w:t xml:space="preserve"> relative to water infrastructure and energy supply</w:t>
      </w:r>
      <w:r w:rsidRPr="00D01D77">
        <w:t xml:space="preserve">. * for SDG7 the model only shows investment in the energy supply and water management sectors to fulfill cooling demand. ** The literature shows investment in the land sector, </w:t>
      </w:r>
      <w:proofErr w:type="spellStart"/>
      <w:r w:rsidRPr="00D01D77">
        <w:t>MES</w:t>
      </w:r>
      <w:r>
        <w:t>SAGEix</w:t>
      </w:r>
      <w:proofErr w:type="spellEnd"/>
      <w:r>
        <w:t>-GLOBIOM results are still related to energy and water sectors.</w:t>
      </w:r>
      <w:r w:rsidR="00001905">
        <w:t xml:space="preserve"> Unit, USD 2010</w:t>
      </w:r>
    </w:p>
    <w:p w14:paraId="15A54134" w14:textId="77777777" w:rsidR="005F1E9B" w:rsidRPr="005F1E9B" w:rsidRDefault="005F1E9B" w:rsidP="005F1E9B"/>
    <w:tbl>
      <w:tblPr>
        <w:tblStyle w:val="TableGrid"/>
        <w:tblW w:w="0" w:type="auto"/>
        <w:tblLook w:val="04A0" w:firstRow="1" w:lastRow="0" w:firstColumn="1" w:lastColumn="0" w:noHBand="0" w:noVBand="1"/>
      </w:tblPr>
      <w:tblGrid>
        <w:gridCol w:w="3113"/>
        <w:gridCol w:w="899"/>
        <w:gridCol w:w="2362"/>
        <w:gridCol w:w="142"/>
        <w:gridCol w:w="2500"/>
      </w:tblGrid>
      <w:tr w:rsidR="00086E77" w:rsidRPr="005C7F3E" w14:paraId="4D17ACA0" w14:textId="77777777" w:rsidTr="00315053">
        <w:tc>
          <w:tcPr>
            <w:tcW w:w="3113" w:type="dxa"/>
          </w:tcPr>
          <w:p w14:paraId="5414BA34" w14:textId="77777777" w:rsidR="00086E77" w:rsidRPr="00001905" w:rsidRDefault="00086E77" w:rsidP="00315053">
            <w:pPr>
              <w:rPr>
                <w:b/>
                <w:bCs/>
              </w:rPr>
            </w:pPr>
            <w:r w:rsidRPr="00001905">
              <w:rPr>
                <w:b/>
                <w:bCs/>
              </w:rPr>
              <w:t>Scenario name</w:t>
            </w:r>
          </w:p>
        </w:tc>
        <w:tc>
          <w:tcPr>
            <w:tcW w:w="899" w:type="dxa"/>
          </w:tcPr>
          <w:p w14:paraId="3A38511B" w14:textId="77777777" w:rsidR="00086E77" w:rsidRPr="00001905" w:rsidRDefault="00086E77" w:rsidP="00315053">
            <w:pPr>
              <w:rPr>
                <w:b/>
                <w:bCs/>
              </w:rPr>
            </w:pPr>
            <w:r w:rsidRPr="00001905">
              <w:rPr>
                <w:b/>
                <w:bCs/>
              </w:rPr>
              <w:t>SDG</w:t>
            </w:r>
          </w:p>
        </w:tc>
        <w:tc>
          <w:tcPr>
            <w:tcW w:w="2362" w:type="dxa"/>
          </w:tcPr>
          <w:p w14:paraId="1D8C4816" w14:textId="77777777" w:rsidR="00086E77" w:rsidRPr="00001905" w:rsidRDefault="00086E77" w:rsidP="00315053">
            <w:pPr>
              <w:rPr>
                <w:b/>
                <w:bCs/>
              </w:rPr>
            </w:pPr>
            <w:r w:rsidRPr="00001905">
              <w:rPr>
                <w:b/>
                <w:bCs/>
              </w:rPr>
              <w:t>Climate impact</w:t>
            </w:r>
          </w:p>
        </w:tc>
        <w:tc>
          <w:tcPr>
            <w:tcW w:w="2642" w:type="dxa"/>
            <w:gridSpan w:val="2"/>
          </w:tcPr>
          <w:p w14:paraId="29B62E37" w14:textId="77777777" w:rsidR="00086E77" w:rsidRPr="00001905" w:rsidRDefault="00086E77" w:rsidP="00315053">
            <w:pPr>
              <w:rPr>
                <w:b/>
                <w:bCs/>
              </w:rPr>
            </w:pPr>
            <w:r w:rsidRPr="00001905">
              <w:rPr>
                <w:b/>
                <w:bCs/>
              </w:rPr>
              <w:t>Water reliability (quantile)</w:t>
            </w:r>
          </w:p>
        </w:tc>
      </w:tr>
      <w:tr w:rsidR="00086E77" w:rsidRPr="005C7F3E" w14:paraId="2551F0DE" w14:textId="77777777" w:rsidTr="00315053">
        <w:tc>
          <w:tcPr>
            <w:tcW w:w="3113" w:type="dxa"/>
          </w:tcPr>
          <w:p w14:paraId="20465C41" w14:textId="77777777" w:rsidR="00086E77" w:rsidRPr="005C7F3E" w:rsidRDefault="00086E77" w:rsidP="00315053">
            <w:proofErr w:type="spellStart"/>
            <w:r w:rsidRPr="005C7F3E">
              <w:t>noSDG_rcpref</w:t>
            </w:r>
            <w:proofErr w:type="spellEnd"/>
          </w:p>
        </w:tc>
        <w:tc>
          <w:tcPr>
            <w:tcW w:w="899" w:type="dxa"/>
          </w:tcPr>
          <w:p w14:paraId="464DF331" w14:textId="77777777" w:rsidR="00086E77" w:rsidRPr="005C7F3E" w:rsidRDefault="00086E77" w:rsidP="00315053">
            <w:r>
              <w:t>No</w:t>
            </w:r>
          </w:p>
        </w:tc>
        <w:tc>
          <w:tcPr>
            <w:tcW w:w="2504" w:type="dxa"/>
            <w:gridSpan w:val="2"/>
          </w:tcPr>
          <w:p w14:paraId="377786E1" w14:textId="77777777" w:rsidR="00086E77" w:rsidRPr="005C7F3E" w:rsidRDefault="00086E77" w:rsidP="00315053">
            <w:r>
              <w:t>historical</w:t>
            </w:r>
          </w:p>
        </w:tc>
        <w:tc>
          <w:tcPr>
            <w:tcW w:w="2500" w:type="dxa"/>
          </w:tcPr>
          <w:p w14:paraId="7F7E24AD" w14:textId="77777777" w:rsidR="00086E77" w:rsidRDefault="00086E77" w:rsidP="00315053">
            <w:r>
              <w:t>High, q90</w:t>
            </w:r>
          </w:p>
        </w:tc>
      </w:tr>
      <w:tr w:rsidR="00086E77" w:rsidRPr="005C7F3E" w14:paraId="173ADD9F" w14:textId="77777777" w:rsidTr="00315053">
        <w:tc>
          <w:tcPr>
            <w:tcW w:w="3113" w:type="dxa"/>
          </w:tcPr>
          <w:p w14:paraId="53923D67" w14:textId="77777777" w:rsidR="00086E77" w:rsidRPr="005C7F3E" w:rsidRDefault="00086E77" w:rsidP="00315053">
            <w:proofErr w:type="spellStart"/>
            <w:r w:rsidRPr="005C7F3E">
              <w:t>noSDG_rcpref_lowrel</w:t>
            </w:r>
            <w:proofErr w:type="spellEnd"/>
          </w:p>
        </w:tc>
        <w:tc>
          <w:tcPr>
            <w:tcW w:w="899" w:type="dxa"/>
          </w:tcPr>
          <w:p w14:paraId="2C4A8092" w14:textId="77777777" w:rsidR="00086E77" w:rsidRPr="005C7F3E" w:rsidRDefault="00086E77" w:rsidP="00315053">
            <w:r>
              <w:t>No</w:t>
            </w:r>
          </w:p>
        </w:tc>
        <w:tc>
          <w:tcPr>
            <w:tcW w:w="2504" w:type="dxa"/>
            <w:gridSpan w:val="2"/>
          </w:tcPr>
          <w:p w14:paraId="413326F3" w14:textId="77777777" w:rsidR="00086E77" w:rsidRPr="005C7F3E" w:rsidRDefault="00086E77" w:rsidP="00315053">
            <w:r w:rsidRPr="00806225">
              <w:t>historical</w:t>
            </w:r>
          </w:p>
        </w:tc>
        <w:tc>
          <w:tcPr>
            <w:tcW w:w="2500" w:type="dxa"/>
          </w:tcPr>
          <w:p w14:paraId="6269FDCF" w14:textId="77777777" w:rsidR="00086E77" w:rsidRPr="00806225" w:rsidRDefault="00086E77" w:rsidP="00315053">
            <w:r>
              <w:t>Low</w:t>
            </w:r>
            <w:r w:rsidRPr="00470B63">
              <w:t>, q</w:t>
            </w:r>
            <w:r>
              <w:t>5</w:t>
            </w:r>
            <w:r w:rsidRPr="00470B63">
              <w:t>0</w:t>
            </w:r>
          </w:p>
        </w:tc>
      </w:tr>
      <w:tr w:rsidR="00086E77" w:rsidRPr="005C7F3E" w14:paraId="7D85C350" w14:textId="77777777" w:rsidTr="00315053">
        <w:tc>
          <w:tcPr>
            <w:tcW w:w="3113" w:type="dxa"/>
          </w:tcPr>
          <w:p w14:paraId="4854D40F" w14:textId="77777777" w:rsidR="00086E77" w:rsidRPr="005C7F3E" w:rsidRDefault="00086E77" w:rsidP="00315053">
            <w:proofErr w:type="spellStart"/>
            <w:r w:rsidRPr="005C7F3E">
              <w:t>noSDG_rcpref_medrel</w:t>
            </w:r>
            <w:proofErr w:type="spellEnd"/>
          </w:p>
        </w:tc>
        <w:tc>
          <w:tcPr>
            <w:tcW w:w="899" w:type="dxa"/>
          </w:tcPr>
          <w:p w14:paraId="79581F3C" w14:textId="77777777" w:rsidR="00086E77" w:rsidRPr="005C7F3E" w:rsidRDefault="00086E77" w:rsidP="00315053">
            <w:r w:rsidRPr="00AB27A4">
              <w:t>No</w:t>
            </w:r>
          </w:p>
        </w:tc>
        <w:tc>
          <w:tcPr>
            <w:tcW w:w="2504" w:type="dxa"/>
            <w:gridSpan w:val="2"/>
          </w:tcPr>
          <w:p w14:paraId="44B32E31" w14:textId="77777777" w:rsidR="00086E77" w:rsidRPr="005C7F3E" w:rsidRDefault="00086E77" w:rsidP="00315053">
            <w:r w:rsidRPr="00806225">
              <w:t>historical</w:t>
            </w:r>
          </w:p>
        </w:tc>
        <w:tc>
          <w:tcPr>
            <w:tcW w:w="2500" w:type="dxa"/>
          </w:tcPr>
          <w:p w14:paraId="28FFEF22" w14:textId="77777777" w:rsidR="00086E77" w:rsidRPr="00806225" w:rsidRDefault="00086E77" w:rsidP="00315053">
            <w:r>
              <w:t>Medium</w:t>
            </w:r>
            <w:r w:rsidRPr="00470B63">
              <w:t>, q</w:t>
            </w:r>
            <w:r>
              <w:t>7</w:t>
            </w:r>
            <w:r w:rsidRPr="00470B63">
              <w:t>0</w:t>
            </w:r>
          </w:p>
        </w:tc>
      </w:tr>
      <w:tr w:rsidR="00086E77" w:rsidRPr="005C7F3E" w14:paraId="38A146E9" w14:textId="77777777" w:rsidTr="00315053">
        <w:tc>
          <w:tcPr>
            <w:tcW w:w="3113" w:type="dxa"/>
          </w:tcPr>
          <w:p w14:paraId="0FA2DDB6" w14:textId="77777777" w:rsidR="00086E77" w:rsidRPr="005C7F3E" w:rsidRDefault="00086E77" w:rsidP="00315053">
            <w:r w:rsidRPr="005C7F3E">
              <w:t>noSDG_rcp6p0</w:t>
            </w:r>
          </w:p>
        </w:tc>
        <w:tc>
          <w:tcPr>
            <w:tcW w:w="899" w:type="dxa"/>
          </w:tcPr>
          <w:p w14:paraId="76203627" w14:textId="77777777" w:rsidR="00086E77" w:rsidRPr="005C7F3E" w:rsidRDefault="00086E77" w:rsidP="00315053">
            <w:r w:rsidRPr="00AB27A4">
              <w:t>No</w:t>
            </w:r>
          </w:p>
        </w:tc>
        <w:tc>
          <w:tcPr>
            <w:tcW w:w="2504" w:type="dxa"/>
            <w:gridSpan w:val="2"/>
          </w:tcPr>
          <w:p w14:paraId="4CCA685C" w14:textId="77777777" w:rsidR="00086E77" w:rsidRPr="005C7F3E" w:rsidRDefault="00086E77" w:rsidP="00315053">
            <w:r>
              <w:t>WEL, RCP 6.0</w:t>
            </w:r>
          </w:p>
        </w:tc>
        <w:tc>
          <w:tcPr>
            <w:tcW w:w="2500" w:type="dxa"/>
          </w:tcPr>
          <w:p w14:paraId="0C12645F" w14:textId="77777777" w:rsidR="00086E77" w:rsidRDefault="00086E77" w:rsidP="00315053">
            <w:r w:rsidRPr="00470B63">
              <w:t>High, q90</w:t>
            </w:r>
          </w:p>
        </w:tc>
      </w:tr>
      <w:tr w:rsidR="00086E77" w:rsidRPr="005C7F3E" w14:paraId="331FE394" w14:textId="77777777" w:rsidTr="00315053">
        <w:tc>
          <w:tcPr>
            <w:tcW w:w="3113" w:type="dxa"/>
          </w:tcPr>
          <w:p w14:paraId="1E2A2D8A" w14:textId="77777777" w:rsidR="00086E77" w:rsidRPr="005C7F3E" w:rsidRDefault="00086E77" w:rsidP="00315053">
            <w:r w:rsidRPr="005C7F3E">
              <w:t>noSDG_rcp6p0_AC_HY</w:t>
            </w:r>
          </w:p>
        </w:tc>
        <w:tc>
          <w:tcPr>
            <w:tcW w:w="899" w:type="dxa"/>
          </w:tcPr>
          <w:p w14:paraId="5321D941" w14:textId="77777777" w:rsidR="00086E77" w:rsidRPr="005C7F3E" w:rsidRDefault="00086E77" w:rsidP="00315053">
            <w:r w:rsidRPr="00AB27A4">
              <w:t>No</w:t>
            </w:r>
          </w:p>
        </w:tc>
        <w:tc>
          <w:tcPr>
            <w:tcW w:w="2504" w:type="dxa"/>
            <w:gridSpan w:val="2"/>
          </w:tcPr>
          <w:p w14:paraId="54986F73" w14:textId="77777777" w:rsidR="00086E77" w:rsidRPr="005C7F3E" w:rsidRDefault="00086E77" w:rsidP="00315053">
            <w:r>
              <w:t>Energy, RCP 6.0</w:t>
            </w:r>
          </w:p>
        </w:tc>
        <w:tc>
          <w:tcPr>
            <w:tcW w:w="2500" w:type="dxa"/>
          </w:tcPr>
          <w:p w14:paraId="76F86AA3" w14:textId="77777777" w:rsidR="00086E77" w:rsidRDefault="00086E77" w:rsidP="00315053">
            <w:r w:rsidRPr="00470B63">
              <w:t>High, q90</w:t>
            </w:r>
          </w:p>
        </w:tc>
      </w:tr>
      <w:tr w:rsidR="00086E77" w:rsidRPr="005C7F3E" w14:paraId="62FCBB36" w14:textId="77777777" w:rsidTr="00315053">
        <w:tc>
          <w:tcPr>
            <w:tcW w:w="3113" w:type="dxa"/>
          </w:tcPr>
          <w:p w14:paraId="696A820D" w14:textId="77777777" w:rsidR="00086E77" w:rsidRPr="005C7F3E" w:rsidRDefault="00086E77" w:rsidP="00315053">
            <w:r w:rsidRPr="005C7F3E">
              <w:t>noSDG_rcp6p0_land</w:t>
            </w:r>
          </w:p>
        </w:tc>
        <w:tc>
          <w:tcPr>
            <w:tcW w:w="899" w:type="dxa"/>
          </w:tcPr>
          <w:p w14:paraId="360C0C08" w14:textId="77777777" w:rsidR="00086E77" w:rsidRPr="005C7F3E" w:rsidRDefault="00086E77" w:rsidP="00315053">
            <w:r w:rsidRPr="00AB27A4">
              <w:t>No</w:t>
            </w:r>
          </w:p>
        </w:tc>
        <w:tc>
          <w:tcPr>
            <w:tcW w:w="2504" w:type="dxa"/>
            <w:gridSpan w:val="2"/>
          </w:tcPr>
          <w:p w14:paraId="07366A8C" w14:textId="77777777" w:rsidR="00086E77" w:rsidRPr="005C7F3E" w:rsidRDefault="00086E77" w:rsidP="00315053">
            <w:r>
              <w:t>Land, RCP 6.0</w:t>
            </w:r>
          </w:p>
        </w:tc>
        <w:tc>
          <w:tcPr>
            <w:tcW w:w="2500" w:type="dxa"/>
          </w:tcPr>
          <w:p w14:paraId="4DA235F4" w14:textId="77777777" w:rsidR="00086E77" w:rsidRDefault="00086E77" w:rsidP="00315053">
            <w:r w:rsidRPr="00470B63">
              <w:t>High, q90</w:t>
            </w:r>
          </w:p>
        </w:tc>
      </w:tr>
      <w:tr w:rsidR="00086E77" w:rsidRPr="005C7F3E" w14:paraId="3BB1EC4E" w14:textId="77777777" w:rsidTr="00315053">
        <w:tc>
          <w:tcPr>
            <w:tcW w:w="3113" w:type="dxa"/>
          </w:tcPr>
          <w:p w14:paraId="14A70433" w14:textId="77777777" w:rsidR="00086E77" w:rsidRPr="005C7F3E" w:rsidRDefault="00086E77" w:rsidP="00315053">
            <w:r w:rsidRPr="005C7F3E">
              <w:t xml:space="preserve">noSDG_rcp6p0_lowrel       </w:t>
            </w:r>
          </w:p>
        </w:tc>
        <w:tc>
          <w:tcPr>
            <w:tcW w:w="899" w:type="dxa"/>
          </w:tcPr>
          <w:p w14:paraId="6658DC7C" w14:textId="77777777" w:rsidR="00086E77" w:rsidRPr="005C7F3E" w:rsidRDefault="00086E77" w:rsidP="00315053">
            <w:r w:rsidRPr="00AB27A4">
              <w:t>No</w:t>
            </w:r>
          </w:p>
        </w:tc>
        <w:tc>
          <w:tcPr>
            <w:tcW w:w="2504" w:type="dxa"/>
            <w:gridSpan w:val="2"/>
          </w:tcPr>
          <w:p w14:paraId="7A0F7795" w14:textId="77777777" w:rsidR="00086E77" w:rsidRPr="005C7F3E" w:rsidRDefault="00086E77" w:rsidP="00315053">
            <w:r>
              <w:t>WEL, RCP 6.0</w:t>
            </w:r>
          </w:p>
        </w:tc>
        <w:tc>
          <w:tcPr>
            <w:tcW w:w="2500" w:type="dxa"/>
          </w:tcPr>
          <w:p w14:paraId="3E6B769B" w14:textId="77777777" w:rsidR="00086E77" w:rsidRDefault="00086E77" w:rsidP="00315053">
            <w:r>
              <w:t>Low</w:t>
            </w:r>
            <w:r w:rsidRPr="00470B63">
              <w:t>, q</w:t>
            </w:r>
            <w:r>
              <w:t>5</w:t>
            </w:r>
            <w:r w:rsidRPr="00470B63">
              <w:t>0</w:t>
            </w:r>
          </w:p>
        </w:tc>
      </w:tr>
      <w:tr w:rsidR="00086E77" w:rsidRPr="005C7F3E" w14:paraId="7B98A77B" w14:textId="77777777" w:rsidTr="00315053">
        <w:tc>
          <w:tcPr>
            <w:tcW w:w="3113" w:type="dxa"/>
          </w:tcPr>
          <w:p w14:paraId="33C33791" w14:textId="77777777" w:rsidR="00086E77" w:rsidRPr="005C7F3E" w:rsidRDefault="00086E77" w:rsidP="00315053">
            <w:r w:rsidRPr="005C7F3E">
              <w:t>noSDG_rcp6p0_medrel</w:t>
            </w:r>
          </w:p>
        </w:tc>
        <w:tc>
          <w:tcPr>
            <w:tcW w:w="899" w:type="dxa"/>
          </w:tcPr>
          <w:p w14:paraId="6337773C" w14:textId="77777777" w:rsidR="00086E77" w:rsidRPr="005C7F3E" w:rsidRDefault="00086E77" w:rsidP="00315053">
            <w:r w:rsidRPr="00AB27A4">
              <w:t>No</w:t>
            </w:r>
          </w:p>
        </w:tc>
        <w:tc>
          <w:tcPr>
            <w:tcW w:w="2504" w:type="dxa"/>
            <w:gridSpan w:val="2"/>
          </w:tcPr>
          <w:p w14:paraId="61E63686" w14:textId="77777777" w:rsidR="00086E77" w:rsidRPr="005C7F3E" w:rsidRDefault="00086E77" w:rsidP="00315053">
            <w:r>
              <w:t>WEL, RCP 6.0</w:t>
            </w:r>
          </w:p>
        </w:tc>
        <w:tc>
          <w:tcPr>
            <w:tcW w:w="2500" w:type="dxa"/>
          </w:tcPr>
          <w:p w14:paraId="57C6AAF0" w14:textId="77777777" w:rsidR="00086E77" w:rsidRDefault="00086E77" w:rsidP="00315053">
            <w:r>
              <w:t>Medium</w:t>
            </w:r>
            <w:r w:rsidRPr="00470B63">
              <w:t>, q</w:t>
            </w:r>
            <w:r>
              <w:t>7</w:t>
            </w:r>
            <w:r w:rsidRPr="00470B63">
              <w:t>0</w:t>
            </w:r>
          </w:p>
        </w:tc>
      </w:tr>
      <w:tr w:rsidR="00086E77" w:rsidRPr="005C7F3E" w14:paraId="43B69FF6" w14:textId="77777777" w:rsidTr="00315053">
        <w:tc>
          <w:tcPr>
            <w:tcW w:w="3113" w:type="dxa"/>
          </w:tcPr>
          <w:p w14:paraId="2A5E01E9" w14:textId="77777777" w:rsidR="00086E77" w:rsidRPr="005C7F3E" w:rsidRDefault="00086E77" w:rsidP="00315053">
            <w:r w:rsidRPr="005C7F3E">
              <w:t>noSDG_rcp6p0_noland_lowrel</w:t>
            </w:r>
          </w:p>
        </w:tc>
        <w:tc>
          <w:tcPr>
            <w:tcW w:w="899" w:type="dxa"/>
          </w:tcPr>
          <w:p w14:paraId="737C1498" w14:textId="77777777" w:rsidR="00086E77" w:rsidRPr="005C7F3E" w:rsidRDefault="00086E77" w:rsidP="00315053">
            <w:r w:rsidRPr="00AB27A4">
              <w:t>No</w:t>
            </w:r>
          </w:p>
        </w:tc>
        <w:tc>
          <w:tcPr>
            <w:tcW w:w="2504" w:type="dxa"/>
            <w:gridSpan w:val="2"/>
          </w:tcPr>
          <w:p w14:paraId="7A2EF9F6" w14:textId="77777777" w:rsidR="00086E77" w:rsidRPr="005C7F3E" w:rsidRDefault="00086E77" w:rsidP="00315053">
            <w:r>
              <w:t>Water-</w:t>
            </w:r>
            <w:proofErr w:type="gramStart"/>
            <w:r>
              <w:t>Energy ,</w:t>
            </w:r>
            <w:proofErr w:type="gramEnd"/>
            <w:r>
              <w:t xml:space="preserve"> RCP 6.0</w:t>
            </w:r>
          </w:p>
        </w:tc>
        <w:tc>
          <w:tcPr>
            <w:tcW w:w="2500" w:type="dxa"/>
          </w:tcPr>
          <w:p w14:paraId="77383E30" w14:textId="77777777" w:rsidR="00086E77" w:rsidRDefault="00086E77" w:rsidP="00315053">
            <w:r>
              <w:t>Low</w:t>
            </w:r>
            <w:r w:rsidRPr="00470B63">
              <w:t>, q</w:t>
            </w:r>
            <w:r>
              <w:t>5</w:t>
            </w:r>
            <w:r w:rsidRPr="00470B63">
              <w:t>0</w:t>
            </w:r>
          </w:p>
        </w:tc>
      </w:tr>
      <w:tr w:rsidR="00086E77" w:rsidRPr="005C7F3E" w14:paraId="5A4188A3" w14:textId="77777777" w:rsidTr="00315053">
        <w:tc>
          <w:tcPr>
            <w:tcW w:w="3113" w:type="dxa"/>
          </w:tcPr>
          <w:p w14:paraId="50238931" w14:textId="77777777" w:rsidR="00086E77" w:rsidRPr="005C7F3E" w:rsidRDefault="00086E77" w:rsidP="00315053">
            <w:r w:rsidRPr="005C7F3E">
              <w:t>noSDG_rcp6p0_noland_medrel</w:t>
            </w:r>
          </w:p>
        </w:tc>
        <w:tc>
          <w:tcPr>
            <w:tcW w:w="899" w:type="dxa"/>
          </w:tcPr>
          <w:p w14:paraId="7E52FB0F" w14:textId="77777777" w:rsidR="00086E77" w:rsidRPr="005C7F3E" w:rsidRDefault="00086E77" w:rsidP="00315053">
            <w:r w:rsidRPr="00AB27A4">
              <w:t>No</w:t>
            </w:r>
          </w:p>
        </w:tc>
        <w:tc>
          <w:tcPr>
            <w:tcW w:w="2504" w:type="dxa"/>
            <w:gridSpan w:val="2"/>
          </w:tcPr>
          <w:p w14:paraId="50765B9E" w14:textId="77777777" w:rsidR="00086E77" w:rsidRPr="005C7F3E" w:rsidRDefault="00086E77" w:rsidP="00315053">
            <w:r>
              <w:t>Water-</w:t>
            </w:r>
            <w:proofErr w:type="gramStart"/>
            <w:r>
              <w:t>Energy ,</w:t>
            </w:r>
            <w:proofErr w:type="gramEnd"/>
            <w:r>
              <w:t xml:space="preserve"> RCP 6.0</w:t>
            </w:r>
          </w:p>
        </w:tc>
        <w:tc>
          <w:tcPr>
            <w:tcW w:w="2500" w:type="dxa"/>
          </w:tcPr>
          <w:p w14:paraId="67A5AF43" w14:textId="77777777" w:rsidR="00086E77" w:rsidRDefault="00086E77" w:rsidP="00315053">
            <w:r>
              <w:t>Medium</w:t>
            </w:r>
            <w:r w:rsidRPr="00470B63">
              <w:t>, q</w:t>
            </w:r>
            <w:r>
              <w:t>7</w:t>
            </w:r>
            <w:r w:rsidRPr="00470B63">
              <w:t>0</w:t>
            </w:r>
          </w:p>
        </w:tc>
      </w:tr>
      <w:tr w:rsidR="00086E77" w:rsidRPr="005C7F3E" w14:paraId="13D3F7CB" w14:textId="77777777" w:rsidTr="00315053">
        <w:tc>
          <w:tcPr>
            <w:tcW w:w="3113" w:type="dxa"/>
          </w:tcPr>
          <w:p w14:paraId="1F23B341" w14:textId="77777777" w:rsidR="00086E77" w:rsidRPr="005C7F3E" w:rsidRDefault="00086E77" w:rsidP="00315053">
            <w:r w:rsidRPr="005C7F3E">
              <w:t xml:space="preserve">noSDG_rcp6p0_noland       </w:t>
            </w:r>
          </w:p>
        </w:tc>
        <w:tc>
          <w:tcPr>
            <w:tcW w:w="899" w:type="dxa"/>
          </w:tcPr>
          <w:p w14:paraId="37A07684" w14:textId="77777777" w:rsidR="00086E77" w:rsidRPr="005C7F3E" w:rsidRDefault="00086E77" w:rsidP="00315053">
            <w:r w:rsidRPr="00AB27A4">
              <w:t>No</w:t>
            </w:r>
          </w:p>
        </w:tc>
        <w:tc>
          <w:tcPr>
            <w:tcW w:w="2504" w:type="dxa"/>
            <w:gridSpan w:val="2"/>
          </w:tcPr>
          <w:p w14:paraId="21EF7EBF" w14:textId="77777777" w:rsidR="00086E77" w:rsidRPr="005C7F3E" w:rsidRDefault="00086E77" w:rsidP="00315053">
            <w:r>
              <w:t>Water-</w:t>
            </w:r>
            <w:proofErr w:type="gramStart"/>
            <w:r>
              <w:t>Energy ,</w:t>
            </w:r>
            <w:proofErr w:type="gramEnd"/>
            <w:r>
              <w:t xml:space="preserve"> RCP 6.0</w:t>
            </w:r>
          </w:p>
        </w:tc>
        <w:tc>
          <w:tcPr>
            <w:tcW w:w="2500" w:type="dxa"/>
          </w:tcPr>
          <w:p w14:paraId="7BDE223A" w14:textId="77777777" w:rsidR="00086E77" w:rsidRDefault="00086E77" w:rsidP="00315053">
            <w:r w:rsidRPr="00470B63">
              <w:t>High, q90</w:t>
            </w:r>
          </w:p>
        </w:tc>
      </w:tr>
      <w:tr w:rsidR="00086E77" w:rsidRPr="005C7F3E" w14:paraId="5F4AB081" w14:textId="77777777" w:rsidTr="00315053">
        <w:tc>
          <w:tcPr>
            <w:tcW w:w="3113" w:type="dxa"/>
          </w:tcPr>
          <w:p w14:paraId="45D5EFCD" w14:textId="77777777" w:rsidR="00086E77" w:rsidRPr="005C7F3E" w:rsidRDefault="00086E77" w:rsidP="00315053">
            <w:r w:rsidRPr="005C7F3E">
              <w:t>noSDG_rcp6p0_wat_cool</w:t>
            </w:r>
          </w:p>
        </w:tc>
        <w:tc>
          <w:tcPr>
            <w:tcW w:w="899" w:type="dxa"/>
          </w:tcPr>
          <w:p w14:paraId="3B5D6922" w14:textId="77777777" w:rsidR="00086E77" w:rsidRPr="005C7F3E" w:rsidRDefault="00086E77" w:rsidP="00315053">
            <w:r w:rsidRPr="00AB27A4">
              <w:t>No</w:t>
            </w:r>
          </w:p>
        </w:tc>
        <w:tc>
          <w:tcPr>
            <w:tcW w:w="2504" w:type="dxa"/>
            <w:gridSpan w:val="2"/>
          </w:tcPr>
          <w:p w14:paraId="09971924" w14:textId="77777777" w:rsidR="00086E77" w:rsidRPr="005C7F3E" w:rsidRDefault="00086E77" w:rsidP="00315053">
            <w:proofErr w:type="gramStart"/>
            <w:r>
              <w:t>Water ,</w:t>
            </w:r>
            <w:proofErr w:type="gramEnd"/>
            <w:r>
              <w:t xml:space="preserve"> RCP 6.0</w:t>
            </w:r>
          </w:p>
        </w:tc>
        <w:tc>
          <w:tcPr>
            <w:tcW w:w="2500" w:type="dxa"/>
          </w:tcPr>
          <w:p w14:paraId="04AC411D" w14:textId="77777777" w:rsidR="00086E77" w:rsidRDefault="00086E77" w:rsidP="00315053">
            <w:r w:rsidRPr="00470B63">
              <w:t>High, q90</w:t>
            </w:r>
          </w:p>
        </w:tc>
      </w:tr>
      <w:tr w:rsidR="00086E77" w:rsidRPr="005C7F3E" w14:paraId="5494DA6E" w14:textId="77777777" w:rsidTr="00315053">
        <w:tc>
          <w:tcPr>
            <w:tcW w:w="3113" w:type="dxa"/>
          </w:tcPr>
          <w:p w14:paraId="4F621CD4" w14:textId="77777777" w:rsidR="00086E77" w:rsidRPr="005C7F3E" w:rsidRDefault="00086E77" w:rsidP="00315053">
            <w:proofErr w:type="spellStart"/>
            <w:r w:rsidRPr="005C7F3E">
              <w:t>SDG_rcpref</w:t>
            </w:r>
            <w:proofErr w:type="spellEnd"/>
            <w:r w:rsidRPr="005C7F3E">
              <w:t xml:space="preserve"> </w:t>
            </w:r>
          </w:p>
        </w:tc>
        <w:tc>
          <w:tcPr>
            <w:tcW w:w="899" w:type="dxa"/>
          </w:tcPr>
          <w:p w14:paraId="01F8D44D" w14:textId="77777777" w:rsidR="00086E77" w:rsidRPr="005C7F3E" w:rsidRDefault="00086E77" w:rsidP="00315053">
            <w:r>
              <w:t>WEL</w:t>
            </w:r>
          </w:p>
        </w:tc>
        <w:tc>
          <w:tcPr>
            <w:tcW w:w="2504" w:type="dxa"/>
            <w:gridSpan w:val="2"/>
          </w:tcPr>
          <w:p w14:paraId="41F534F0" w14:textId="77777777" w:rsidR="00086E77" w:rsidRPr="005C7F3E" w:rsidRDefault="00086E77" w:rsidP="00315053">
            <w:r w:rsidRPr="008973FD">
              <w:t>historical</w:t>
            </w:r>
          </w:p>
        </w:tc>
        <w:tc>
          <w:tcPr>
            <w:tcW w:w="2500" w:type="dxa"/>
          </w:tcPr>
          <w:p w14:paraId="76FCA00C" w14:textId="77777777" w:rsidR="00086E77" w:rsidRPr="008973FD" w:rsidRDefault="00086E77" w:rsidP="00315053">
            <w:r w:rsidRPr="00470B63">
              <w:t>High, q90</w:t>
            </w:r>
          </w:p>
        </w:tc>
      </w:tr>
      <w:tr w:rsidR="00086E77" w:rsidRPr="005C7F3E" w14:paraId="78CA4E53" w14:textId="77777777" w:rsidTr="00315053">
        <w:tc>
          <w:tcPr>
            <w:tcW w:w="3113" w:type="dxa"/>
          </w:tcPr>
          <w:p w14:paraId="6D8C815B" w14:textId="77777777" w:rsidR="00086E77" w:rsidRPr="005C7F3E" w:rsidRDefault="00086E77" w:rsidP="00315053">
            <w:proofErr w:type="spellStart"/>
            <w:r w:rsidRPr="005C7F3E">
              <w:t>SDG_rcpref_lowrel</w:t>
            </w:r>
            <w:proofErr w:type="spellEnd"/>
          </w:p>
        </w:tc>
        <w:tc>
          <w:tcPr>
            <w:tcW w:w="899" w:type="dxa"/>
          </w:tcPr>
          <w:p w14:paraId="424B6044" w14:textId="77777777" w:rsidR="00086E77" w:rsidRPr="005C7F3E" w:rsidRDefault="00086E77" w:rsidP="00315053">
            <w:r>
              <w:t>WEL</w:t>
            </w:r>
          </w:p>
        </w:tc>
        <w:tc>
          <w:tcPr>
            <w:tcW w:w="2504" w:type="dxa"/>
            <w:gridSpan w:val="2"/>
          </w:tcPr>
          <w:p w14:paraId="60B8F33B" w14:textId="77777777" w:rsidR="00086E77" w:rsidRPr="005C7F3E" w:rsidRDefault="00086E77" w:rsidP="00315053">
            <w:r w:rsidRPr="008973FD">
              <w:t>historical</w:t>
            </w:r>
          </w:p>
        </w:tc>
        <w:tc>
          <w:tcPr>
            <w:tcW w:w="2500" w:type="dxa"/>
          </w:tcPr>
          <w:p w14:paraId="3258192B" w14:textId="77777777" w:rsidR="00086E77" w:rsidRPr="008973FD" w:rsidRDefault="00086E77" w:rsidP="00315053">
            <w:r>
              <w:t>Low</w:t>
            </w:r>
            <w:r w:rsidRPr="00470B63">
              <w:t>, q</w:t>
            </w:r>
            <w:r>
              <w:t>5</w:t>
            </w:r>
            <w:r w:rsidRPr="00470B63">
              <w:t>0</w:t>
            </w:r>
          </w:p>
        </w:tc>
      </w:tr>
      <w:tr w:rsidR="00086E77" w:rsidRPr="005C7F3E" w14:paraId="6516AAE3" w14:textId="77777777" w:rsidTr="00315053">
        <w:tc>
          <w:tcPr>
            <w:tcW w:w="3113" w:type="dxa"/>
          </w:tcPr>
          <w:p w14:paraId="042BBFD7" w14:textId="77777777" w:rsidR="00086E77" w:rsidRPr="005C7F3E" w:rsidRDefault="00086E77" w:rsidP="00315053">
            <w:proofErr w:type="spellStart"/>
            <w:r w:rsidRPr="005C7F3E">
              <w:t>SDG_rcpref_medrel</w:t>
            </w:r>
            <w:proofErr w:type="spellEnd"/>
            <w:r w:rsidRPr="005C7F3E">
              <w:t xml:space="preserve">      </w:t>
            </w:r>
          </w:p>
        </w:tc>
        <w:tc>
          <w:tcPr>
            <w:tcW w:w="899" w:type="dxa"/>
          </w:tcPr>
          <w:p w14:paraId="1D6B4DFC" w14:textId="77777777" w:rsidR="00086E77" w:rsidRPr="005C7F3E" w:rsidRDefault="00086E77" w:rsidP="00315053">
            <w:r>
              <w:t>WEL</w:t>
            </w:r>
          </w:p>
        </w:tc>
        <w:tc>
          <w:tcPr>
            <w:tcW w:w="2504" w:type="dxa"/>
            <w:gridSpan w:val="2"/>
          </w:tcPr>
          <w:p w14:paraId="389B7CD6" w14:textId="77777777" w:rsidR="00086E77" w:rsidRPr="005C7F3E" w:rsidRDefault="00086E77" w:rsidP="00315053">
            <w:r w:rsidRPr="008973FD">
              <w:t>historical</w:t>
            </w:r>
          </w:p>
        </w:tc>
        <w:tc>
          <w:tcPr>
            <w:tcW w:w="2500" w:type="dxa"/>
          </w:tcPr>
          <w:p w14:paraId="4010F1BD" w14:textId="77777777" w:rsidR="00086E77" w:rsidRPr="008973FD" w:rsidRDefault="00086E77" w:rsidP="00315053">
            <w:r>
              <w:t>Medium</w:t>
            </w:r>
            <w:r w:rsidRPr="00470B63">
              <w:t>, q</w:t>
            </w:r>
            <w:r>
              <w:t>7</w:t>
            </w:r>
            <w:r w:rsidRPr="00470B63">
              <w:t>0</w:t>
            </w:r>
          </w:p>
        </w:tc>
      </w:tr>
      <w:tr w:rsidR="00086E77" w:rsidRPr="005C7F3E" w14:paraId="12BAB9C0" w14:textId="77777777" w:rsidTr="00315053">
        <w:tc>
          <w:tcPr>
            <w:tcW w:w="3113" w:type="dxa"/>
          </w:tcPr>
          <w:p w14:paraId="31A6AE64" w14:textId="77777777" w:rsidR="00086E77" w:rsidRPr="005C7F3E" w:rsidRDefault="00086E77" w:rsidP="00315053">
            <w:r w:rsidRPr="005C7F3E">
              <w:t>SDG_rcp6p0</w:t>
            </w:r>
          </w:p>
        </w:tc>
        <w:tc>
          <w:tcPr>
            <w:tcW w:w="899" w:type="dxa"/>
          </w:tcPr>
          <w:p w14:paraId="627D09B1" w14:textId="77777777" w:rsidR="00086E77" w:rsidRPr="005C7F3E" w:rsidRDefault="00086E77" w:rsidP="00315053">
            <w:r>
              <w:t>WEL</w:t>
            </w:r>
          </w:p>
        </w:tc>
        <w:tc>
          <w:tcPr>
            <w:tcW w:w="2504" w:type="dxa"/>
            <w:gridSpan w:val="2"/>
          </w:tcPr>
          <w:p w14:paraId="71E9C38F" w14:textId="77777777" w:rsidR="00086E77" w:rsidRPr="005C7F3E" w:rsidRDefault="00086E77" w:rsidP="00315053">
            <w:r w:rsidRPr="00092CAB">
              <w:t>WEL, RCP 6.0</w:t>
            </w:r>
          </w:p>
        </w:tc>
        <w:tc>
          <w:tcPr>
            <w:tcW w:w="2500" w:type="dxa"/>
          </w:tcPr>
          <w:p w14:paraId="3000333F" w14:textId="77777777" w:rsidR="00086E77" w:rsidRPr="00092CAB" w:rsidRDefault="00086E77" w:rsidP="00315053">
            <w:r w:rsidRPr="00470B63">
              <w:t>High, q90</w:t>
            </w:r>
          </w:p>
        </w:tc>
      </w:tr>
      <w:tr w:rsidR="00086E77" w:rsidRPr="005C7F3E" w14:paraId="2CED1424" w14:textId="77777777" w:rsidTr="00315053">
        <w:tc>
          <w:tcPr>
            <w:tcW w:w="3113" w:type="dxa"/>
          </w:tcPr>
          <w:p w14:paraId="2074C7A1" w14:textId="77777777" w:rsidR="00086E77" w:rsidRPr="005C7F3E" w:rsidRDefault="00086E77" w:rsidP="00315053">
            <w:r w:rsidRPr="005C7F3E">
              <w:t>SDG_rcp6p0_lowrel</w:t>
            </w:r>
          </w:p>
        </w:tc>
        <w:tc>
          <w:tcPr>
            <w:tcW w:w="899" w:type="dxa"/>
          </w:tcPr>
          <w:p w14:paraId="3B1B2CE7" w14:textId="77777777" w:rsidR="00086E77" w:rsidRPr="005C7F3E" w:rsidRDefault="00086E77" w:rsidP="00315053">
            <w:r>
              <w:t>WEL</w:t>
            </w:r>
          </w:p>
        </w:tc>
        <w:tc>
          <w:tcPr>
            <w:tcW w:w="2504" w:type="dxa"/>
            <w:gridSpan w:val="2"/>
          </w:tcPr>
          <w:p w14:paraId="1C96635A" w14:textId="77777777" w:rsidR="00086E77" w:rsidRPr="005C7F3E" w:rsidRDefault="00086E77" w:rsidP="00315053">
            <w:r w:rsidRPr="00092CAB">
              <w:t>WEL, RCP 6.0</w:t>
            </w:r>
          </w:p>
        </w:tc>
        <w:tc>
          <w:tcPr>
            <w:tcW w:w="2500" w:type="dxa"/>
          </w:tcPr>
          <w:p w14:paraId="506E2778" w14:textId="77777777" w:rsidR="00086E77" w:rsidRPr="00092CAB" w:rsidRDefault="00086E77" w:rsidP="00315053">
            <w:r>
              <w:t>Low</w:t>
            </w:r>
            <w:r w:rsidRPr="00470B63">
              <w:t>, q</w:t>
            </w:r>
            <w:r>
              <w:t>5</w:t>
            </w:r>
            <w:r w:rsidRPr="00470B63">
              <w:t>0</w:t>
            </w:r>
          </w:p>
        </w:tc>
      </w:tr>
      <w:tr w:rsidR="00086E77" w:rsidRPr="005C7F3E" w14:paraId="5C979C29" w14:textId="77777777" w:rsidTr="00315053">
        <w:tc>
          <w:tcPr>
            <w:tcW w:w="3113" w:type="dxa"/>
          </w:tcPr>
          <w:p w14:paraId="1E2A71FC" w14:textId="77777777" w:rsidR="00086E77" w:rsidRPr="005C7F3E" w:rsidRDefault="00086E77" w:rsidP="00315053">
            <w:r w:rsidRPr="005C7F3E">
              <w:t>SDG_rcp6p0_medrel</w:t>
            </w:r>
          </w:p>
        </w:tc>
        <w:tc>
          <w:tcPr>
            <w:tcW w:w="899" w:type="dxa"/>
          </w:tcPr>
          <w:p w14:paraId="5D63A045" w14:textId="77777777" w:rsidR="00086E77" w:rsidRPr="005C7F3E" w:rsidRDefault="00086E77" w:rsidP="00315053">
            <w:r>
              <w:t>WEL</w:t>
            </w:r>
          </w:p>
        </w:tc>
        <w:tc>
          <w:tcPr>
            <w:tcW w:w="2504" w:type="dxa"/>
            <w:gridSpan w:val="2"/>
          </w:tcPr>
          <w:p w14:paraId="52085B18" w14:textId="77777777" w:rsidR="00086E77" w:rsidRPr="005C7F3E" w:rsidRDefault="00086E77" w:rsidP="00315053">
            <w:r w:rsidRPr="00092CAB">
              <w:t>WEL, RCP 6.0</w:t>
            </w:r>
          </w:p>
        </w:tc>
        <w:tc>
          <w:tcPr>
            <w:tcW w:w="2500" w:type="dxa"/>
          </w:tcPr>
          <w:p w14:paraId="259B945E" w14:textId="77777777" w:rsidR="00086E77" w:rsidRPr="00092CAB" w:rsidRDefault="00086E77" w:rsidP="00315053">
            <w:r>
              <w:t>Medium</w:t>
            </w:r>
            <w:r w:rsidRPr="00470B63">
              <w:t>, q</w:t>
            </w:r>
            <w:r>
              <w:t>7</w:t>
            </w:r>
            <w:r w:rsidRPr="00470B63">
              <w:t>0</w:t>
            </w:r>
          </w:p>
        </w:tc>
      </w:tr>
      <w:tr w:rsidR="00086E77" w:rsidRPr="005C7F3E" w14:paraId="21EA45FB" w14:textId="77777777" w:rsidTr="00315053">
        <w:tc>
          <w:tcPr>
            <w:tcW w:w="3113" w:type="dxa"/>
          </w:tcPr>
          <w:p w14:paraId="3F4EABB5" w14:textId="77777777" w:rsidR="00086E77" w:rsidRPr="005C7F3E" w:rsidRDefault="00086E77" w:rsidP="00315053">
            <w:r w:rsidRPr="005C7F3E">
              <w:t xml:space="preserve">SDG_AC_rcp6p0_AC_HY       </w:t>
            </w:r>
          </w:p>
        </w:tc>
        <w:tc>
          <w:tcPr>
            <w:tcW w:w="899" w:type="dxa"/>
          </w:tcPr>
          <w:p w14:paraId="481E1E4A" w14:textId="77777777" w:rsidR="00086E77" w:rsidRPr="005C7F3E" w:rsidRDefault="00086E77" w:rsidP="00315053">
            <w:r>
              <w:t>Energy</w:t>
            </w:r>
          </w:p>
        </w:tc>
        <w:tc>
          <w:tcPr>
            <w:tcW w:w="2504" w:type="dxa"/>
            <w:gridSpan w:val="2"/>
          </w:tcPr>
          <w:p w14:paraId="467CC710" w14:textId="77777777" w:rsidR="00086E77" w:rsidRPr="005C7F3E" w:rsidRDefault="00086E77" w:rsidP="00315053">
            <w:r>
              <w:t>WEL, RCP 6.0</w:t>
            </w:r>
          </w:p>
        </w:tc>
        <w:tc>
          <w:tcPr>
            <w:tcW w:w="2500" w:type="dxa"/>
          </w:tcPr>
          <w:p w14:paraId="3BED83E9" w14:textId="77777777" w:rsidR="00086E77" w:rsidRDefault="00086E77" w:rsidP="00315053">
            <w:r w:rsidRPr="00470B63">
              <w:t>High, q90</w:t>
            </w:r>
          </w:p>
        </w:tc>
      </w:tr>
      <w:tr w:rsidR="00086E77" w:rsidRPr="005C7F3E" w14:paraId="5E24B4A7" w14:textId="77777777" w:rsidTr="00315053">
        <w:tc>
          <w:tcPr>
            <w:tcW w:w="3113" w:type="dxa"/>
          </w:tcPr>
          <w:p w14:paraId="338B7AD6" w14:textId="77777777" w:rsidR="00086E77" w:rsidRPr="005C7F3E" w:rsidRDefault="00086E77" w:rsidP="00315053">
            <w:proofErr w:type="spellStart"/>
            <w:r w:rsidRPr="005C7F3E">
              <w:t>SDG_AC_rcpref</w:t>
            </w:r>
            <w:proofErr w:type="spellEnd"/>
          </w:p>
        </w:tc>
        <w:tc>
          <w:tcPr>
            <w:tcW w:w="899" w:type="dxa"/>
          </w:tcPr>
          <w:p w14:paraId="08F4369E" w14:textId="77777777" w:rsidR="00086E77" w:rsidRPr="005C7F3E" w:rsidRDefault="00086E77" w:rsidP="00315053">
            <w:r>
              <w:t>Energy</w:t>
            </w:r>
          </w:p>
        </w:tc>
        <w:tc>
          <w:tcPr>
            <w:tcW w:w="2504" w:type="dxa"/>
            <w:gridSpan w:val="2"/>
          </w:tcPr>
          <w:p w14:paraId="1BDFFAD5" w14:textId="77777777" w:rsidR="00086E77" w:rsidRPr="005C7F3E" w:rsidRDefault="00086E77" w:rsidP="00315053">
            <w:r>
              <w:t>historical</w:t>
            </w:r>
          </w:p>
        </w:tc>
        <w:tc>
          <w:tcPr>
            <w:tcW w:w="2500" w:type="dxa"/>
          </w:tcPr>
          <w:p w14:paraId="7AA67007" w14:textId="77777777" w:rsidR="00086E77" w:rsidRDefault="00086E77" w:rsidP="00315053">
            <w:r w:rsidRPr="00470B63">
              <w:t>High, q90</w:t>
            </w:r>
          </w:p>
        </w:tc>
      </w:tr>
      <w:tr w:rsidR="00086E77" w:rsidRPr="005C7F3E" w14:paraId="4449934D" w14:textId="77777777" w:rsidTr="00315053">
        <w:tc>
          <w:tcPr>
            <w:tcW w:w="3113" w:type="dxa"/>
          </w:tcPr>
          <w:p w14:paraId="41334B1A" w14:textId="77777777" w:rsidR="00086E77" w:rsidRPr="005C7F3E" w:rsidRDefault="00086E77" w:rsidP="00315053">
            <w:r w:rsidRPr="005C7F3E">
              <w:t>SDG_land_rcp6p0_land</w:t>
            </w:r>
          </w:p>
        </w:tc>
        <w:tc>
          <w:tcPr>
            <w:tcW w:w="899" w:type="dxa"/>
          </w:tcPr>
          <w:p w14:paraId="67D4F584" w14:textId="77777777" w:rsidR="00086E77" w:rsidRPr="005C7F3E" w:rsidRDefault="00086E77" w:rsidP="00315053">
            <w:r>
              <w:t>Land</w:t>
            </w:r>
          </w:p>
        </w:tc>
        <w:tc>
          <w:tcPr>
            <w:tcW w:w="2504" w:type="dxa"/>
            <w:gridSpan w:val="2"/>
          </w:tcPr>
          <w:p w14:paraId="6FDBB752" w14:textId="77777777" w:rsidR="00086E77" w:rsidRPr="005C7F3E" w:rsidRDefault="00086E77" w:rsidP="00315053">
            <w:r>
              <w:t>WEL, RCP 6.0</w:t>
            </w:r>
          </w:p>
        </w:tc>
        <w:tc>
          <w:tcPr>
            <w:tcW w:w="2500" w:type="dxa"/>
          </w:tcPr>
          <w:p w14:paraId="5B14B3FB" w14:textId="77777777" w:rsidR="00086E77" w:rsidRDefault="00086E77" w:rsidP="00315053">
            <w:r w:rsidRPr="00470B63">
              <w:t>High, q90</w:t>
            </w:r>
          </w:p>
        </w:tc>
      </w:tr>
      <w:tr w:rsidR="00086E77" w:rsidRPr="005C7F3E" w14:paraId="0D7841FE" w14:textId="77777777" w:rsidTr="00315053">
        <w:tc>
          <w:tcPr>
            <w:tcW w:w="3113" w:type="dxa"/>
          </w:tcPr>
          <w:p w14:paraId="55A4D91F" w14:textId="77777777" w:rsidR="00086E77" w:rsidRPr="005C7F3E" w:rsidRDefault="00086E77" w:rsidP="00315053">
            <w:proofErr w:type="spellStart"/>
            <w:r w:rsidRPr="005C7F3E">
              <w:t>SDG_land_rcpref</w:t>
            </w:r>
            <w:proofErr w:type="spellEnd"/>
            <w:r w:rsidRPr="005C7F3E">
              <w:t xml:space="preserve"> </w:t>
            </w:r>
          </w:p>
        </w:tc>
        <w:tc>
          <w:tcPr>
            <w:tcW w:w="899" w:type="dxa"/>
          </w:tcPr>
          <w:p w14:paraId="302A6689" w14:textId="77777777" w:rsidR="00086E77" w:rsidRPr="005C7F3E" w:rsidRDefault="00086E77" w:rsidP="00315053">
            <w:r>
              <w:t>Land</w:t>
            </w:r>
          </w:p>
        </w:tc>
        <w:tc>
          <w:tcPr>
            <w:tcW w:w="2504" w:type="dxa"/>
            <w:gridSpan w:val="2"/>
          </w:tcPr>
          <w:p w14:paraId="65AC5B4D" w14:textId="77777777" w:rsidR="00086E77" w:rsidRPr="005C7F3E" w:rsidRDefault="00086E77" w:rsidP="00315053">
            <w:r>
              <w:t>historical</w:t>
            </w:r>
          </w:p>
        </w:tc>
        <w:tc>
          <w:tcPr>
            <w:tcW w:w="2500" w:type="dxa"/>
          </w:tcPr>
          <w:p w14:paraId="20378865" w14:textId="77777777" w:rsidR="00086E77" w:rsidRDefault="00086E77" w:rsidP="00315053">
            <w:r w:rsidRPr="00470B63">
              <w:t>High, q90</w:t>
            </w:r>
          </w:p>
        </w:tc>
      </w:tr>
      <w:tr w:rsidR="00086E77" w:rsidRPr="005C7F3E" w14:paraId="3BEE6B31" w14:textId="77777777" w:rsidTr="00315053">
        <w:tc>
          <w:tcPr>
            <w:tcW w:w="3113" w:type="dxa"/>
          </w:tcPr>
          <w:p w14:paraId="598862B2" w14:textId="77777777" w:rsidR="00086E77" w:rsidRPr="005C7F3E" w:rsidRDefault="00086E77" w:rsidP="00315053">
            <w:r w:rsidRPr="005C7F3E">
              <w:t>SDG_wat_rcp6p0_wat</w:t>
            </w:r>
          </w:p>
        </w:tc>
        <w:tc>
          <w:tcPr>
            <w:tcW w:w="899" w:type="dxa"/>
          </w:tcPr>
          <w:p w14:paraId="603F340F" w14:textId="77777777" w:rsidR="00086E77" w:rsidRPr="005C7F3E" w:rsidRDefault="00086E77" w:rsidP="00315053">
            <w:r>
              <w:t>Water</w:t>
            </w:r>
          </w:p>
        </w:tc>
        <w:tc>
          <w:tcPr>
            <w:tcW w:w="2504" w:type="dxa"/>
            <w:gridSpan w:val="2"/>
          </w:tcPr>
          <w:p w14:paraId="73BD04C7" w14:textId="77777777" w:rsidR="00086E77" w:rsidRPr="005C7F3E" w:rsidRDefault="00086E77" w:rsidP="00315053">
            <w:r>
              <w:t>WEL, RCP 6.0</w:t>
            </w:r>
          </w:p>
        </w:tc>
        <w:tc>
          <w:tcPr>
            <w:tcW w:w="2500" w:type="dxa"/>
          </w:tcPr>
          <w:p w14:paraId="356D44A0" w14:textId="77777777" w:rsidR="00086E77" w:rsidRDefault="00086E77" w:rsidP="00315053">
            <w:r w:rsidRPr="00470B63">
              <w:t>High, q90</w:t>
            </w:r>
          </w:p>
        </w:tc>
      </w:tr>
      <w:tr w:rsidR="00086E77" w:rsidRPr="005C7F3E" w14:paraId="0C86DC9A" w14:textId="77777777" w:rsidTr="00315053">
        <w:tc>
          <w:tcPr>
            <w:tcW w:w="3113" w:type="dxa"/>
          </w:tcPr>
          <w:p w14:paraId="44931210" w14:textId="77777777" w:rsidR="00086E77" w:rsidRPr="005C7F3E" w:rsidRDefault="00086E77" w:rsidP="00315053">
            <w:proofErr w:type="spellStart"/>
            <w:r w:rsidRPr="005C7F3E">
              <w:t>SDG_wat_rcpref</w:t>
            </w:r>
            <w:proofErr w:type="spellEnd"/>
          </w:p>
        </w:tc>
        <w:tc>
          <w:tcPr>
            <w:tcW w:w="899" w:type="dxa"/>
          </w:tcPr>
          <w:p w14:paraId="5928D2CB" w14:textId="77777777" w:rsidR="00086E77" w:rsidRPr="005C7F3E" w:rsidRDefault="00086E77" w:rsidP="00315053">
            <w:r>
              <w:t>Water</w:t>
            </w:r>
          </w:p>
        </w:tc>
        <w:tc>
          <w:tcPr>
            <w:tcW w:w="2504" w:type="dxa"/>
            <w:gridSpan w:val="2"/>
          </w:tcPr>
          <w:p w14:paraId="0E2B8D91" w14:textId="77777777" w:rsidR="00086E77" w:rsidRPr="005C7F3E" w:rsidRDefault="00086E77" w:rsidP="00315053">
            <w:r>
              <w:t>historical</w:t>
            </w:r>
          </w:p>
        </w:tc>
        <w:tc>
          <w:tcPr>
            <w:tcW w:w="2500" w:type="dxa"/>
          </w:tcPr>
          <w:p w14:paraId="37E2A2A8" w14:textId="77777777" w:rsidR="00086E77" w:rsidRDefault="00086E77" w:rsidP="00315053">
            <w:r w:rsidRPr="00470B63">
              <w:t>High, q90</w:t>
            </w:r>
          </w:p>
        </w:tc>
      </w:tr>
      <w:tr w:rsidR="00086E77" w:rsidRPr="005C7F3E" w14:paraId="5B2B01C9" w14:textId="77777777" w:rsidTr="00315053">
        <w:tc>
          <w:tcPr>
            <w:tcW w:w="3113" w:type="dxa"/>
          </w:tcPr>
          <w:p w14:paraId="2CC9C40E" w14:textId="77777777" w:rsidR="00086E77" w:rsidRPr="005C7F3E" w:rsidRDefault="00086E77" w:rsidP="00315053">
            <w:r w:rsidRPr="005C7F3E">
              <w:t>SDG_rcp6p0_noland</w:t>
            </w:r>
          </w:p>
        </w:tc>
        <w:tc>
          <w:tcPr>
            <w:tcW w:w="899" w:type="dxa"/>
          </w:tcPr>
          <w:p w14:paraId="53732B32" w14:textId="77777777" w:rsidR="00086E77" w:rsidRPr="005C7F3E" w:rsidRDefault="00086E77" w:rsidP="00315053">
            <w:r>
              <w:t>WEL</w:t>
            </w:r>
          </w:p>
        </w:tc>
        <w:tc>
          <w:tcPr>
            <w:tcW w:w="2504" w:type="dxa"/>
            <w:gridSpan w:val="2"/>
          </w:tcPr>
          <w:p w14:paraId="044CFC67" w14:textId="77777777" w:rsidR="00086E77" w:rsidRPr="005C7F3E" w:rsidRDefault="00086E77" w:rsidP="00315053">
            <w:r>
              <w:t>Water-</w:t>
            </w:r>
            <w:proofErr w:type="gramStart"/>
            <w:r>
              <w:t>Energy ,</w:t>
            </w:r>
            <w:proofErr w:type="gramEnd"/>
            <w:r>
              <w:t xml:space="preserve"> RCP 6.0</w:t>
            </w:r>
          </w:p>
        </w:tc>
        <w:tc>
          <w:tcPr>
            <w:tcW w:w="2500" w:type="dxa"/>
          </w:tcPr>
          <w:p w14:paraId="187BA9BA" w14:textId="77777777" w:rsidR="00086E77" w:rsidRDefault="00086E77" w:rsidP="00315053">
            <w:r w:rsidRPr="00470B63">
              <w:t>High, q90</w:t>
            </w:r>
          </w:p>
        </w:tc>
      </w:tr>
      <w:tr w:rsidR="00086E77" w:rsidRPr="005C7F3E" w14:paraId="3A6821B1" w14:textId="77777777" w:rsidTr="00315053">
        <w:tc>
          <w:tcPr>
            <w:tcW w:w="3113" w:type="dxa"/>
          </w:tcPr>
          <w:p w14:paraId="1BF06539" w14:textId="77777777" w:rsidR="00086E77" w:rsidRPr="005C7F3E" w:rsidRDefault="00086E77" w:rsidP="00315053">
            <w:r w:rsidRPr="005C7F3E">
              <w:t xml:space="preserve">SDG_rcp6p0_noland_lowrel </w:t>
            </w:r>
          </w:p>
        </w:tc>
        <w:tc>
          <w:tcPr>
            <w:tcW w:w="899" w:type="dxa"/>
          </w:tcPr>
          <w:p w14:paraId="7067F014" w14:textId="77777777" w:rsidR="00086E77" w:rsidRPr="005C7F3E" w:rsidRDefault="00086E77" w:rsidP="00315053">
            <w:r>
              <w:t>WEL</w:t>
            </w:r>
          </w:p>
        </w:tc>
        <w:tc>
          <w:tcPr>
            <w:tcW w:w="2504" w:type="dxa"/>
            <w:gridSpan w:val="2"/>
          </w:tcPr>
          <w:p w14:paraId="5E722E31" w14:textId="77777777" w:rsidR="00086E77" w:rsidRPr="005C7F3E" w:rsidRDefault="00086E77" w:rsidP="00315053">
            <w:r>
              <w:t>Water-</w:t>
            </w:r>
            <w:proofErr w:type="gramStart"/>
            <w:r>
              <w:t>Energy ,</w:t>
            </w:r>
            <w:proofErr w:type="gramEnd"/>
            <w:r>
              <w:t xml:space="preserve"> RCP 6.0</w:t>
            </w:r>
          </w:p>
        </w:tc>
        <w:tc>
          <w:tcPr>
            <w:tcW w:w="2500" w:type="dxa"/>
          </w:tcPr>
          <w:p w14:paraId="5D63029D" w14:textId="77777777" w:rsidR="00086E77" w:rsidRDefault="00086E77" w:rsidP="00315053">
            <w:r>
              <w:t>Low</w:t>
            </w:r>
            <w:r w:rsidRPr="00470B63">
              <w:t>, q</w:t>
            </w:r>
            <w:r>
              <w:t>5</w:t>
            </w:r>
            <w:r w:rsidRPr="00470B63">
              <w:t>0</w:t>
            </w:r>
          </w:p>
        </w:tc>
      </w:tr>
      <w:tr w:rsidR="00086E77" w:rsidRPr="005C7F3E" w14:paraId="44131EDE" w14:textId="77777777" w:rsidTr="00315053">
        <w:tc>
          <w:tcPr>
            <w:tcW w:w="3113" w:type="dxa"/>
          </w:tcPr>
          <w:p w14:paraId="47E16947" w14:textId="77777777" w:rsidR="00086E77" w:rsidRPr="005C7F3E" w:rsidRDefault="00086E77" w:rsidP="00315053">
            <w:r w:rsidRPr="005C7F3E">
              <w:t>SDG_rcp6p0_noland_medrel</w:t>
            </w:r>
          </w:p>
        </w:tc>
        <w:tc>
          <w:tcPr>
            <w:tcW w:w="899" w:type="dxa"/>
          </w:tcPr>
          <w:p w14:paraId="2D90AACD" w14:textId="77777777" w:rsidR="00086E77" w:rsidRPr="005C7F3E" w:rsidRDefault="00086E77" w:rsidP="00315053">
            <w:r>
              <w:t>WEL</w:t>
            </w:r>
          </w:p>
        </w:tc>
        <w:tc>
          <w:tcPr>
            <w:tcW w:w="2504" w:type="dxa"/>
            <w:gridSpan w:val="2"/>
          </w:tcPr>
          <w:p w14:paraId="21F5446E" w14:textId="77777777" w:rsidR="00086E77" w:rsidRPr="005C7F3E" w:rsidRDefault="00086E77" w:rsidP="00315053">
            <w:r>
              <w:t>Water-</w:t>
            </w:r>
            <w:proofErr w:type="gramStart"/>
            <w:r>
              <w:t>Energy ,</w:t>
            </w:r>
            <w:proofErr w:type="gramEnd"/>
            <w:r>
              <w:t xml:space="preserve"> RCP 6.0</w:t>
            </w:r>
          </w:p>
        </w:tc>
        <w:tc>
          <w:tcPr>
            <w:tcW w:w="2500" w:type="dxa"/>
          </w:tcPr>
          <w:p w14:paraId="594EEE26" w14:textId="77777777" w:rsidR="00086E77" w:rsidRDefault="00086E77" w:rsidP="005F1E9B">
            <w:pPr>
              <w:keepNext/>
            </w:pPr>
            <w:r>
              <w:t>Medium</w:t>
            </w:r>
            <w:r w:rsidRPr="00470B63">
              <w:t>, q</w:t>
            </w:r>
            <w:r>
              <w:t>7</w:t>
            </w:r>
            <w:r w:rsidRPr="00470B63">
              <w:t>0</w:t>
            </w:r>
          </w:p>
        </w:tc>
      </w:tr>
    </w:tbl>
    <w:p w14:paraId="259417D6" w14:textId="0FE4178D" w:rsidR="001B4E6D" w:rsidRDefault="005F1E9B" w:rsidP="005F1E9B">
      <w:pPr>
        <w:pStyle w:val="Caption"/>
      </w:pPr>
      <w:r>
        <w:t xml:space="preserve">Table </w:t>
      </w:r>
      <w:fldSimple w:instr=" SEQ Table \* ARABIC ">
        <w:r>
          <w:rPr>
            <w:noProof/>
          </w:rPr>
          <w:t>2</w:t>
        </w:r>
      </w:fldSimple>
      <w:r w:rsidRPr="009955E5">
        <w:t>: Full set of scenarios</w:t>
      </w:r>
    </w:p>
    <w:p w14:paraId="22BA6945" w14:textId="77777777" w:rsidR="001B4E6D" w:rsidRDefault="001B4E6D" w:rsidP="00086E77"/>
    <w:p w14:paraId="1D9502DA" w14:textId="77777777" w:rsidR="001B4E6D" w:rsidRDefault="001B4E6D" w:rsidP="00086E77"/>
    <w:p w14:paraId="030FC7AE" w14:textId="77777777" w:rsidR="0037497E" w:rsidRDefault="0037497E">
      <w:r>
        <w:br w:type="page"/>
      </w:r>
    </w:p>
    <w:p w14:paraId="4357F9C9" w14:textId="2BAC10DD" w:rsidR="00086E77" w:rsidRDefault="00086E77" w:rsidP="00086E77">
      <w:r>
        <w:lastRenderedPageBreak/>
        <w:t>S1.a</w:t>
      </w:r>
    </w:p>
    <w:p w14:paraId="21165AE7" w14:textId="77777777" w:rsidR="00086E77" w:rsidRDefault="00086E77" w:rsidP="00086E77">
      <w:r w:rsidRPr="002522B4">
        <w:rPr>
          <w:noProof/>
          <w:lang w:val="it-IT" w:eastAsia="it-IT"/>
        </w:rPr>
        <w:drawing>
          <wp:inline distT="0" distB="0" distL="0" distR="0" wp14:anchorId="6209557E" wp14:editId="4E404ADA">
            <wp:extent cx="5055079" cy="3948966"/>
            <wp:effectExtent l="0" t="0" r="0" b="0"/>
            <wp:docPr id="2" name="Picture 2" descr="A graph with red and blue lines&#10;&#10;Description automatically generated">
              <a:extLst xmlns:a="http://schemas.openxmlformats.org/drawingml/2006/main">
                <a:ext uri="{FF2B5EF4-FFF2-40B4-BE49-F238E27FC236}">
                  <a16:creationId xmlns:a16="http://schemas.microsoft.com/office/drawing/2014/main" id="{D14FF946-D4EC-425C-8950-BB3044F255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9" descr="A graph with red and blue lines&#10;&#10;Description automatically generated">
                      <a:extLst>
                        <a:ext uri="{FF2B5EF4-FFF2-40B4-BE49-F238E27FC236}">
                          <a16:creationId xmlns:a16="http://schemas.microsoft.com/office/drawing/2014/main" id="{D14FF946-D4EC-425C-8950-BB3044F255BA}"/>
                        </a:ext>
                      </a:extLst>
                    </pic:cNvPr>
                    <pic:cNvPicPr>
                      <a:picLocks noChangeAspect="1"/>
                    </pic:cNvPicPr>
                  </pic:nvPicPr>
                  <pic:blipFill>
                    <a:blip r:embed="rId7"/>
                    <a:stretch>
                      <a:fillRect/>
                    </a:stretch>
                  </pic:blipFill>
                  <pic:spPr>
                    <a:xfrm>
                      <a:off x="0" y="0"/>
                      <a:ext cx="5077321" cy="3966341"/>
                    </a:xfrm>
                    <a:prstGeom prst="rect">
                      <a:avLst/>
                    </a:prstGeom>
                  </pic:spPr>
                </pic:pic>
              </a:graphicData>
            </a:graphic>
          </wp:inline>
        </w:drawing>
      </w:r>
    </w:p>
    <w:p w14:paraId="71AA234F" w14:textId="77777777" w:rsidR="00086E77" w:rsidRDefault="00086E77" w:rsidP="00086E77">
      <w:r>
        <w:t>S1b</w:t>
      </w:r>
    </w:p>
    <w:p w14:paraId="27199446" w14:textId="77777777" w:rsidR="00086E77" w:rsidRDefault="00086E77" w:rsidP="00086E77">
      <w:r w:rsidRPr="002522B4">
        <w:rPr>
          <w:noProof/>
          <w:lang w:val="it-IT" w:eastAsia="it-IT"/>
        </w:rPr>
        <w:drawing>
          <wp:inline distT="0" distB="0" distL="0" distR="0" wp14:anchorId="789B09FD" wp14:editId="5B001FA5">
            <wp:extent cx="5115464" cy="3331342"/>
            <wp:effectExtent l="0" t="0" r="9525" b="2540"/>
            <wp:docPr id="13" name="Picture 13" descr="A graph of different colored lines&#10;&#10;Description automatically generated">
              <a:extLst xmlns:a="http://schemas.openxmlformats.org/drawingml/2006/main">
                <a:ext uri="{FF2B5EF4-FFF2-40B4-BE49-F238E27FC236}">
                  <a16:creationId xmlns:a16="http://schemas.microsoft.com/office/drawing/2014/main" id="{B8E7E217-5256-48B3-A828-4040C516672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descr="A graph of different colored lines&#10;&#10;Description automatically generated">
                      <a:extLst>
                        <a:ext uri="{FF2B5EF4-FFF2-40B4-BE49-F238E27FC236}">
                          <a16:creationId xmlns:a16="http://schemas.microsoft.com/office/drawing/2014/main" id="{B8E7E217-5256-48B3-A828-4040C516672F}"/>
                        </a:ext>
                      </a:extLst>
                    </pic:cNvPr>
                    <pic:cNvPicPr>
                      <a:picLocks noChangeAspect="1"/>
                    </pic:cNvPicPr>
                  </pic:nvPicPr>
                  <pic:blipFill>
                    <a:blip r:embed="rId8"/>
                    <a:stretch>
                      <a:fillRect/>
                    </a:stretch>
                  </pic:blipFill>
                  <pic:spPr>
                    <a:xfrm>
                      <a:off x="0" y="0"/>
                      <a:ext cx="5135406" cy="3344329"/>
                    </a:xfrm>
                    <a:prstGeom prst="rect">
                      <a:avLst/>
                    </a:prstGeom>
                  </pic:spPr>
                </pic:pic>
              </a:graphicData>
            </a:graphic>
          </wp:inline>
        </w:drawing>
      </w:r>
    </w:p>
    <w:p w14:paraId="3E31D2A8" w14:textId="77777777" w:rsidR="0037497E" w:rsidRDefault="0037497E" w:rsidP="00086E77"/>
    <w:p w14:paraId="6968FCE7" w14:textId="77777777" w:rsidR="0037497E" w:rsidRDefault="0037497E" w:rsidP="00086E77"/>
    <w:p w14:paraId="559F40B1" w14:textId="77777777" w:rsidR="0037497E" w:rsidRDefault="0037497E" w:rsidP="00086E77"/>
    <w:p w14:paraId="5F6D39C8" w14:textId="77777777" w:rsidR="0037497E" w:rsidRDefault="0037497E" w:rsidP="00086E77"/>
    <w:p w14:paraId="6B43A9B8" w14:textId="77777777" w:rsidR="0037497E" w:rsidRDefault="0037497E" w:rsidP="00086E77"/>
    <w:p w14:paraId="41EA3173" w14:textId="77777777" w:rsidR="0037497E" w:rsidRDefault="0037497E" w:rsidP="00086E77"/>
    <w:p w14:paraId="23FB2507" w14:textId="77777777" w:rsidR="0037497E" w:rsidRDefault="0037497E" w:rsidP="00086E77"/>
    <w:p w14:paraId="1B59FD9A" w14:textId="5077EE3B" w:rsidR="00086E77" w:rsidRDefault="00086E77" w:rsidP="00086E77">
      <w:r>
        <w:lastRenderedPageBreak/>
        <w:t>S1c</w:t>
      </w:r>
    </w:p>
    <w:p w14:paraId="05CA6AFC" w14:textId="77777777" w:rsidR="00AA6858" w:rsidRDefault="00086E77" w:rsidP="00AA6858">
      <w:pPr>
        <w:keepNext/>
      </w:pPr>
      <w:r>
        <w:rPr>
          <w:noProof/>
        </w:rPr>
        <w:drawing>
          <wp:inline distT="0" distB="0" distL="0" distR="0" wp14:anchorId="6AED2ECC" wp14:editId="2C7DA417">
            <wp:extent cx="4994694" cy="3747957"/>
            <wp:effectExtent l="0" t="0" r="0" b="5080"/>
            <wp:docPr id="7" name="Picture 7" descr="A screen 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9">
                      <a:extLst>
                        <a:ext uri="{FF2B5EF4-FFF2-40B4-BE49-F238E27FC236}">
                          <a16:creationId xmlns:a16="http://schemas.microsoft.com/office/drawing/2014/main" xmlns:a14="http://schemas.microsoft.com/office/drawing/2010/main" xmlns:w="http://schemas.openxmlformats.org/wordprocessingml/2006/main" xmlns:w10="urn:schemas-microsoft-com:office:word" xmlns:v="urn:schemas-microsoft-com:vml" xmlns:o="urn:schemas-microsoft-com:office:office" xmlns="" id="{A3913950-7B95-48C7-BB48-FDC60AF7126A}"/>
                        </a:ext>
                      </a:extLst>
                    </a:blip>
                    <a:stretch>
                      <a:fillRect/>
                    </a:stretch>
                  </pic:blipFill>
                  <pic:spPr>
                    <a:xfrm>
                      <a:off x="0" y="0"/>
                      <a:ext cx="5008562" cy="3758363"/>
                    </a:xfrm>
                    <a:prstGeom prst="rect">
                      <a:avLst/>
                    </a:prstGeom>
                  </pic:spPr>
                </pic:pic>
              </a:graphicData>
            </a:graphic>
          </wp:inline>
        </w:drawing>
      </w:r>
    </w:p>
    <w:p w14:paraId="6662AAF3" w14:textId="138B43EC" w:rsidR="00086E77" w:rsidRDefault="00AA6858" w:rsidP="00AA6858">
      <w:pPr>
        <w:pStyle w:val="Caption"/>
      </w:pPr>
      <w:r>
        <w:t xml:space="preserve">Figure </w:t>
      </w:r>
      <w:r w:rsidR="00A67D08">
        <w:fldChar w:fldCharType="begin"/>
      </w:r>
      <w:r w:rsidR="00A67D08">
        <w:instrText xml:space="preserve"> SEQ Figure \* ARABIC </w:instrText>
      </w:r>
      <w:r w:rsidR="00A67D08">
        <w:fldChar w:fldCharType="separate"/>
      </w:r>
      <w:r w:rsidR="00982871">
        <w:rPr>
          <w:noProof/>
        </w:rPr>
        <w:t>1</w:t>
      </w:r>
      <w:r w:rsidR="00A67D08">
        <w:rPr>
          <w:noProof/>
        </w:rPr>
        <w:fldChar w:fldCharType="end"/>
      </w:r>
      <w:r>
        <w:t xml:space="preserve">: </w:t>
      </w:r>
      <w:r w:rsidR="002E40F9">
        <w:t xml:space="preserve">Changes in annual average investment and O&amp;M costs across model regions and energy supply and water infrastructure to achieve </w:t>
      </w:r>
      <w:r w:rsidR="007E59C9">
        <w:t xml:space="preserve">energy (a), </w:t>
      </w:r>
      <w:r w:rsidR="002E40F9">
        <w:t>water</w:t>
      </w:r>
      <w:r w:rsidR="007E59C9">
        <w:t xml:space="preserve"> (b), and </w:t>
      </w:r>
      <w:r w:rsidR="002E40F9">
        <w:t xml:space="preserve">land </w:t>
      </w:r>
      <w:r w:rsidR="007E59C9">
        <w:t xml:space="preserve">(c) </w:t>
      </w:r>
      <w:r w:rsidR="002E40F9">
        <w:t xml:space="preserve">sector SDG targets, for short-term (before 2040) and long-term (until 2100) time horizons. The bars are delimited by several scenarios with or without RCP 6.0 climate feedback and different reliability levels (See </w:t>
      </w:r>
      <w:r w:rsidR="002E40F9">
        <w:fldChar w:fldCharType="begin"/>
      </w:r>
      <w:r w:rsidR="002E40F9">
        <w:instrText xml:space="preserve"> REF _Ref152752505 \h </w:instrText>
      </w:r>
      <w:r w:rsidR="002E40F9">
        <w:fldChar w:fldCharType="separate"/>
      </w:r>
      <w:r w:rsidR="002E40F9">
        <w:t xml:space="preserve">Table </w:t>
      </w:r>
      <w:r w:rsidR="002E40F9">
        <w:rPr>
          <w:noProof/>
        </w:rPr>
        <w:t>2</w:t>
      </w:r>
      <w:r w:rsidR="002E40F9">
        <w:fldChar w:fldCharType="end"/>
      </w:r>
      <w:r w:rsidR="002E40F9">
        <w:t>). The size of the bars indicates the uncertainty resulting from the selected set of scenarios. Positive values indicate increases in costs.</w:t>
      </w:r>
      <w:r w:rsidR="00B21619">
        <w:t xml:space="preserve"> </w:t>
      </w:r>
    </w:p>
    <w:p w14:paraId="60B9820F" w14:textId="47BF64AC" w:rsidR="00B1741D" w:rsidRDefault="00B1741D" w:rsidP="00B1741D"/>
    <w:p w14:paraId="1485F18E" w14:textId="71908A9B" w:rsidR="00B1741D" w:rsidRDefault="00B1741D" w:rsidP="00B1741D"/>
    <w:p w14:paraId="51225B16" w14:textId="77777777" w:rsidR="00B1741D" w:rsidRPr="00B1741D" w:rsidRDefault="00B1741D" w:rsidP="00B1741D"/>
    <w:p w14:paraId="3BA14CA1" w14:textId="77777777" w:rsidR="00801F28" w:rsidRDefault="00086E77" w:rsidP="00801F28">
      <w:pPr>
        <w:keepNext/>
      </w:pPr>
      <w:r>
        <w:rPr>
          <w:noProof/>
        </w:rPr>
        <w:drawing>
          <wp:inline distT="0" distB="0" distL="0" distR="0" wp14:anchorId="4DD72FB6" wp14:editId="534E43AA">
            <wp:extent cx="5731510" cy="2989580"/>
            <wp:effectExtent l="0" t="0" r="2540" b="1270"/>
            <wp:docPr id="11" name="Picture 11" descr="A graph of different colored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graph of different colored bars&#10;&#10;Description automatically generated with medium confidence"/>
                    <pic:cNvPicPr/>
                  </pic:nvPicPr>
                  <pic:blipFill>
                    <a:blip r:embed="rId10"/>
                    <a:stretch>
                      <a:fillRect/>
                    </a:stretch>
                  </pic:blipFill>
                  <pic:spPr>
                    <a:xfrm>
                      <a:off x="0" y="0"/>
                      <a:ext cx="5731510" cy="2989580"/>
                    </a:xfrm>
                    <a:prstGeom prst="rect">
                      <a:avLst/>
                    </a:prstGeom>
                  </pic:spPr>
                </pic:pic>
              </a:graphicData>
            </a:graphic>
          </wp:inline>
        </w:drawing>
      </w:r>
    </w:p>
    <w:p w14:paraId="6B8460EE" w14:textId="6B0CE344" w:rsidR="00086E77" w:rsidRDefault="00801F28" w:rsidP="00801F28">
      <w:pPr>
        <w:pStyle w:val="Caption"/>
      </w:pPr>
      <w:r>
        <w:t xml:space="preserve">Figure </w:t>
      </w:r>
      <w:r w:rsidR="00A67D08">
        <w:fldChar w:fldCharType="begin"/>
      </w:r>
      <w:r w:rsidR="00A67D08">
        <w:instrText xml:space="preserve"> SEQ Figure \* ARABIC </w:instrText>
      </w:r>
      <w:r w:rsidR="00A67D08">
        <w:fldChar w:fldCharType="separate"/>
      </w:r>
      <w:r w:rsidR="00982871">
        <w:rPr>
          <w:noProof/>
        </w:rPr>
        <w:t>2</w:t>
      </w:r>
      <w:r w:rsidR="00A67D08">
        <w:rPr>
          <w:noProof/>
        </w:rPr>
        <w:fldChar w:fldCharType="end"/>
      </w:r>
      <w:r w:rsidRPr="00801F28">
        <w:t xml:space="preserve"> </w:t>
      </w:r>
      <w:r w:rsidRPr="006B3341">
        <w:t xml:space="preserve">Differentiation between </w:t>
      </w:r>
      <w:r>
        <w:t xml:space="preserve">long-term average annual </w:t>
      </w:r>
      <w:r w:rsidRPr="006B3341">
        <w:t xml:space="preserve">Investments and Operational &amp; Maintenance </w:t>
      </w:r>
      <w:r>
        <w:t xml:space="preserve">(O&amp;M) </w:t>
      </w:r>
      <w:r w:rsidRPr="006B3341">
        <w:t>costs</w:t>
      </w:r>
      <w:r>
        <w:t xml:space="preserve"> to achieve WEL SDGs. The bars show the sectoral split in water investments (left panels) and O&amp;M costs (right) for three explanatory regions, Central Asia and China, Middle East, South </w:t>
      </w:r>
      <w:proofErr w:type="gramStart"/>
      <w:r>
        <w:t>Asia</w:t>
      </w:r>
      <w:proofErr w:type="gramEnd"/>
      <w:r>
        <w:t xml:space="preserve"> and South Saharan Africa. The values already represent the difference between the scenarios and their respective “</w:t>
      </w:r>
      <w:proofErr w:type="spellStart"/>
      <w:r>
        <w:t>noSDG</w:t>
      </w:r>
      <w:proofErr w:type="spellEnd"/>
      <w:r>
        <w:t>” versions.</w:t>
      </w:r>
    </w:p>
    <w:p w14:paraId="68778A88" w14:textId="4D0A73B9" w:rsidR="001B4E6D" w:rsidRDefault="001B4E6D" w:rsidP="001B4E6D"/>
    <w:p w14:paraId="250664C3" w14:textId="01545D8B" w:rsidR="001B4E6D" w:rsidRDefault="001B4E6D" w:rsidP="001B4E6D"/>
    <w:p w14:paraId="1C9542AA" w14:textId="77777777" w:rsidR="001B4E6D" w:rsidRPr="001B4E6D" w:rsidRDefault="001B4E6D" w:rsidP="001B4E6D"/>
    <w:p w14:paraId="7404B1FC" w14:textId="77777777" w:rsidR="00801F28" w:rsidRDefault="00086E77" w:rsidP="00801F28">
      <w:pPr>
        <w:keepNext/>
      </w:pPr>
      <w:r>
        <w:rPr>
          <w:noProof/>
          <w:lang w:val="it-IT" w:eastAsia="it-IT"/>
        </w:rPr>
        <w:drawing>
          <wp:inline distT="0" distB="0" distL="0" distR="0" wp14:anchorId="7C86B5D5" wp14:editId="56FAADDB">
            <wp:extent cx="5727700" cy="4442460"/>
            <wp:effectExtent l="0" t="0" r="6350" b="0"/>
            <wp:docPr id="4" name="Picture 4" descr="A graph of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graph of different colored bars&#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27700" cy="4442460"/>
                    </a:xfrm>
                    <a:prstGeom prst="rect">
                      <a:avLst/>
                    </a:prstGeom>
                    <a:noFill/>
                    <a:ln>
                      <a:noFill/>
                    </a:ln>
                  </pic:spPr>
                </pic:pic>
              </a:graphicData>
            </a:graphic>
          </wp:inline>
        </w:drawing>
      </w:r>
    </w:p>
    <w:p w14:paraId="508784F8" w14:textId="6A7CAA6B" w:rsidR="00086E77" w:rsidRDefault="00801F28" w:rsidP="00801F28">
      <w:pPr>
        <w:pStyle w:val="Caption"/>
      </w:pPr>
      <w:r>
        <w:t xml:space="preserve">Figure </w:t>
      </w:r>
      <w:r w:rsidR="00A67D08">
        <w:fldChar w:fldCharType="begin"/>
      </w:r>
      <w:r w:rsidR="00A67D08">
        <w:instrText xml:space="preserve"> SEQ Figure \* ARABIC </w:instrText>
      </w:r>
      <w:r w:rsidR="00A67D08">
        <w:fldChar w:fldCharType="separate"/>
      </w:r>
      <w:r w:rsidR="00982871">
        <w:rPr>
          <w:noProof/>
        </w:rPr>
        <w:t>3</w:t>
      </w:r>
      <w:r w:rsidR="00A67D08">
        <w:rPr>
          <w:noProof/>
        </w:rPr>
        <w:fldChar w:fldCharType="end"/>
      </w:r>
      <w:r w:rsidR="0037497E">
        <w:rPr>
          <w:noProof/>
        </w:rPr>
        <w:t xml:space="preserve">: </w:t>
      </w:r>
      <w:r w:rsidRPr="00EC0D9F">
        <w:t>Effect of nutrition, food waste and biodiversity policies</w:t>
      </w:r>
      <w:r w:rsidR="00451B3F">
        <w:t xml:space="preserve"> (SDG 2,15)</w:t>
      </w:r>
      <w:r w:rsidRPr="00EC0D9F">
        <w:t xml:space="preserve"> on agriculture demand for non-energy crops, livestock [million t DM/</w:t>
      </w:r>
      <w:proofErr w:type="spellStart"/>
      <w:r w:rsidRPr="00EC0D9F">
        <w:t>yr</w:t>
      </w:r>
      <w:proofErr w:type="spellEnd"/>
      <w:r w:rsidRPr="00EC0D9F">
        <w:t>], agricultural crop production million t DM/</w:t>
      </w:r>
      <w:proofErr w:type="spellStart"/>
      <w:r w:rsidRPr="00EC0D9F">
        <w:t>yr</w:t>
      </w:r>
      <w:proofErr w:type="spellEnd"/>
      <w:r w:rsidRPr="00EC0D9F">
        <w:t>], use of Nitrogen-based fertilizers [t N/ha/</w:t>
      </w:r>
      <w:proofErr w:type="spellStart"/>
      <w:r w:rsidRPr="00EC0D9F">
        <w:t>yr</w:t>
      </w:r>
      <w:proofErr w:type="spellEnd"/>
      <w:r w:rsidRPr="00EC0D9F">
        <w:t>], and water withdrawals for irr</w:t>
      </w:r>
      <w:r w:rsidR="00E4390E">
        <w:t>igation</w:t>
      </w:r>
    </w:p>
    <w:p w14:paraId="2B915E88" w14:textId="2E0D41B8" w:rsidR="00086E77" w:rsidRDefault="00086E77" w:rsidP="00086E77"/>
    <w:p w14:paraId="4D9F0ACE" w14:textId="696E6E4E" w:rsidR="00B1741D" w:rsidRDefault="00B1741D" w:rsidP="00086E77"/>
    <w:p w14:paraId="4C8A8EA3" w14:textId="77777777" w:rsidR="00B1741D" w:rsidRDefault="00B1741D" w:rsidP="00086E77"/>
    <w:p w14:paraId="70AFD391" w14:textId="77777777" w:rsidR="00487788" w:rsidRDefault="00086E77" w:rsidP="00487788">
      <w:pPr>
        <w:keepNext/>
      </w:pPr>
      <w:r>
        <w:rPr>
          <w:noProof/>
        </w:rPr>
        <w:lastRenderedPageBreak/>
        <w:drawing>
          <wp:inline distT="0" distB="0" distL="0" distR="0" wp14:anchorId="69EC7F9A" wp14:editId="30E81701">
            <wp:extent cx="5391150" cy="3418840"/>
            <wp:effectExtent l="0" t="0" r="0" b="0"/>
            <wp:docPr id="9" name="Picture 9" descr="A graph of a graph showing the number of people with drinking water acces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graph of a graph showing the number of people with drinking water access&#10;&#10;Description automatically generated with medium confidenc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91150" cy="3418840"/>
                    </a:xfrm>
                    <a:prstGeom prst="rect">
                      <a:avLst/>
                    </a:prstGeom>
                    <a:noFill/>
                    <a:ln>
                      <a:noFill/>
                    </a:ln>
                  </pic:spPr>
                </pic:pic>
              </a:graphicData>
            </a:graphic>
          </wp:inline>
        </w:drawing>
      </w:r>
    </w:p>
    <w:p w14:paraId="3734FAB1" w14:textId="2951BCB5" w:rsidR="00801F28" w:rsidRDefault="00487788" w:rsidP="00487788">
      <w:pPr>
        <w:pStyle w:val="Caption"/>
      </w:pPr>
      <w:r>
        <w:t xml:space="preserve">Figure </w:t>
      </w:r>
      <w:r w:rsidR="00A67D08">
        <w:fldChar w:fldCharType="begin"/>
      </w:r>
      <w:r w:rsidR="00A67D08">
        <w:instrText xml:space="preserve"> SEQ Figure \* ARABIC </w:instrText>
      </w:r>
      <w:r w:rsidR="00A67D08">
        <w:fldChar w:fldCharType="separate"/>
      </w:r>
      <w:r w:rsidR="00982871">
        <w:rPr>
          <w:noProof/>
        </w:rPr>
        <w:t>4</w:t>
      </w:r>
      <w:r w:rsidR="00A67D08">
        <w:rPr>
          <w:noProof/>
        </w:rPr>
        <w:fldChar w:fldCharType="end"/>
      </w:r>
      <w:r w:rsidR="0037497E">
        <w:rPr>
          <w:noProof/>
        </w:rPr>
        <w:t xml:space="preserve">: </w:t>
      </w:r>
      <w:r w:rsidRPr="00AD39C9">
        <w:t xml:space="preserve">Trends of </w:t>
      </w:r>
      <w:r w:rsidR="000F66DF">
        <w:t xml:space="preserve">the </w:t>
      </w:r>
      <w:r w:rsidRPr="00AD39C9">
        <w:t xml:space="preserve">population with drinking water </w:t>
      </w:r>
      <w:proofErr w:type="gramStart"/>
      <w:r w:rsidRPr="00AD39C9">
        <w:t>access  in</w:t>
      </w:r>
      <w:proofErr w:type="gramEnd"/>
      <w:r w:rsidRPr="00AD39C9">
        <w:t xml:space="preserve"> scenarios with and without water SDG targets under the SSP2 assumption compared to the total population (dotted line, same for the two scenarios)</w:t>
      </w:r>
    </w:p>
    <w:p w14:paraId="5C432EAF" w14:textId="1862CAEA" w:rsidR="00487788" w:rsidRDefault="00487788" w:rsidP="00487788">
      <w:pPr>
        <w:keepNext/>
      </w:pPr>
    </w:p>
    <w:p w14:paraId="210F3698" w14:textId="6DDFBB18" w:rsidR="00840E04" w:rsidRDefault="00840E04">
      <w:r>
        <w:br w:type="page"/>
      </w:r>
    </w:p>
    <w:p w14:paraId="4309FAA7" w14:textId="1C00FCC3" w:rsidR="00086E77" w:rsidRDefault="00086E77" w:rsidP="00086E77">
      <w:pPr>
        <w:rPr>
          <w:b/>
          <w:bCs/>
        </w:rPr>
      </w:pPr>
      <w:r w:rsidRPr="00D5173D">
        <w:rPr>
          <w:b/>
          <w:bCs/>
        </w:rPr>
        <w:lastRenderedPageBreak/>
        <w:t>Land impact uncertainty</w:t>
      </w:r>
    </w:p>
    <w:p w14:paraId="6CED916A" w14:textId="77777777" w:rsidR="00840E04" w:rsidRPr="00D5173D" w:rsidRDefault="00840E04" w:rsidP="00086E77">
      <w:pPr>
        <w:rPr>
          <w:b/>
          <w:bCs/>
        </w:rPr>
      </w:pPr>
    </w:p>
    <w:p w14:paraId="2D180745" w14:textId="77777777" w:rsidR="00487788" w:rsidRDefault="00086E77" w:rsidP="00487788">
      <w:pPr>
        <w:keepNext/>
      </w:pPr>
      <w:proofErr w:type="spellStart"/>
      <w:r>
        <w:t>Rpc</w:t>
      </w:r>
      <w:proofErr w:type="spellEnd"/>
      <w:r>
        <w:t xml:space="preserve"> 6 – </w:t>
      </w:r>
      <w:proofErr w:type="spellStart"/>
      <w:r>
        <w:t>rcp</w:t>
      </w:r>
      <w:proofErr w:type="spellEnd"/>
      <w:r>
        <w:t xml:space="preserve"> ref</w:t>
      </w:r>
      <w:r>
        <w:rPr>
          <w:noProof/>
        </w:rPr>
        <w:drawing>
          <wp:inline distT="0" distB="0" distL="0" distR="0" wp14:anchorId="52C755F5" wp14:editId="4439749E">
            <wp:extent cx="5727701" cy="3423285"/>
            <wp:effectExtent l="0" t="0" r="6350" b="5715"/>
            <wp:docPr id="8" name="Picture 8" descr="A graph of a graph with a bar 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graph of a graph with a bar chart&#10;&#10;Description automatically generated with medium confidence"/>
                    <pic:cNvPicPr/>
                  </pic:nvPicPr>
                  <pic:blipFill>
                    <a:blip r:embed="rId13">
                      <a:extLst>
                        <a:ext uri="{28A0092B-C50C-407E-A947-70E740481C1C}">
                          <a14:useLocalDpi xmlns:a14="http://schemas.microsoft.com/office/drawing/2010/main" val="0"/>
                        </a:ext>
                      </a:extLst>
                    </a:blip>
                    <a:stretch>
                      <a:fillRect/>
                    </a:stretch>
                  </pic:blipFill>
                  <pic:spPr>
                    <a:xfrm>
                      <a:off x="0" y="0"/>
                      <a:ext cx="5727701" cy="3423285"/>
                    </a:xfrm>
                    <a:prstGeom prst="rect">
                      <a:avLst/>
                    </a:prstGeom>
                  </pic:spPr>
                </pic:pic>
              </a:graphicData>
            </a:graphic>
          </wp:inline>
        </w:drawing>
      </w:r>
      <w:r>
        <w:rPr>
          <w:noProof/>
        </w:rPr>
        <w:drawing>
          <wp:inline distT="0" distB="0" distL="0" distR="0" wp14:anchorId="6B3B985A" wp14:editId="6850B56C">
            <wp:extent cx="5727701" cy="3277235"/>
            <wp:effectExtent l="0" t="0" r="6350" b="0"/>
            <wp:docPr id="6" name="Picture 6"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graph of different colored lines&#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5727701" cy="3277235"/>
                    </a:xfrm>
                    <a:prstGeom prst="rect">
                      <a:avLst/>
                    </a:prstGeom>
                  </pic:spPr>
                </pic:pic>
              </a:graphicData>
            </a:graphic>
          </wp:inline>
        </w:drawing>
      </w:r>
    </w:p>
    <w:p w14:paraId="70E1A16C" w14:textId="060E74AE" w:rsidR="00086E77" w:rsidRDefault="00487788" w:rsidP="00487788">
      <w:pPr>
        <w:pStyle w:val="Caption"/>
      </w:pPr>
      <w:r>
        <w:t xml:space="preserve">Figure </w:t>
      </w:r>
      <w:r w:rsidR="00A67D08">
        <w:fldChar w:fldCharType="begin"/>
      </w:r>
      <w:r w:rsidR="00A67D08">
        <w:instrText xml:space="preserve"> SEQ Figure \* ARABIC </w:instrText>
      </w:r>
      <w:r w:rsidR="00A67D08">
        <w:fldChar w:fldCharType="separate"/>
      </w:r>
      <w:r w:rsidR="00982871">
        <w:rPr>
          <w:noProof/>
        </w:rPr>
        <w:t>5</w:t>
      </w:r>
      <w:r w:rsidR="00A67D08">
        <w:rPr>
          <w:noProof/>
        </w:rPr>
        <w:fldChar w:fldCharType="end"/>
      </w:r>
      <w:r w:rsidR="00982871">
        <w:t xml:space="preserve">: </w:t>
      </w:r>
      <w:r>
        <w:t>Crop yields change (a) and time</w:t>
      </w:r>
      <w:r w:rsidR="000F66DF">
        <w:t>-</w:t>
      </w:r>
      <w:r>
        <w:t>series (b) as climate impacts (</w:t>
      </w:r>
      <w:proofErr w:type="spellStart"/>
      <w:r>
        <w:t>MESSAGEix</w:t>
      </w:r>
      <w:proofErr w:type="spellEnd"/>
      <w:r>
        <w:t xml:space="preserve">-GLOBIOM input and IMAGE 3.2) and as </w:t>
      </w:r>
      <w:r w:rsidR="000F66DF">
        <w:t xml:space="preserve">a </w:t>
      </w:r>
      <w:r>
        <w:t>result of the adaptation measures (</w:t>
      </w:r>
      <w:proofErr w:type="spellStart"/>
      <w:r>
        <w:t>MESSAGEix-GLOBIOM_w</w:t>
      </w:r>
      <w:proofErr w:type="spellEnd"/>
      <w:r>
        <w:t xml:space="preserve"> panel)</w:t>
      </w:r>
      <w:r w:rsidR="002171D8">
        <w:t xml:space="preserve"> for three crop types, </w:t>
      </w:r>
      <w:r w:rsidR="00D5173D">
        <w:t>cereal, oil crops and sugar</w:t>
      </w:r>
      <w:r w:rsidR="000F66DF">
        <w:t xml:space="preserve"> </w:t>
      </w:r>
      <w:proofErr w:type="gramStart"/>
      <w:r w:rsidR="00D5173D">
        <w:t>crops.</w:t>
      </w:r>
      <w:r w:rsidR="00F84C82">
        <w:t>.</w:t>
      </w:r>
      <w:proofErr w:type="gramEnd"/>
      <w:r w:rsidR="00F84C82">
        <w:t xml:space="preserve"> Panel (a) shows the absolute changes in yearly average crop yields until 2100</w:t>
      </w:r>
      <w:r w:rsidR="00825D14">
        <w:t xml:space="preserve"> comparing a scenario with RCP6.0 impacts to a no-impact</w:t>
      </w:r>
      <w:r w:rsidR="00E4390E">
        <w:t xml:space="preserve">, </w:t>
      </w:r>
      <w:proofErr w:type="spellStart"/>
      <w:r w:rsidR="00E4390E">
        <w:t>rcpref</w:t>
      </w:r>
      <w:proofErr w:type="spellEnd"/>
      <w:r w:rsidR="00E55BCF">
        <w:t>. Panel (b) shows time</w:t>
      </w:r>
      <w:r w:rsidR="000F66DF">
        <w:t>-</w:t>
      </w:r>
      <w:r w:rsidR="00E55BCF">
        <w:t xml:space="preserve">series values until 2100 </w:t>
      </w:r>
      <w:proofErr w:type="gramStart"/>
      <w:r w:rsidR="00E55BCF">
        <w:t>and also</w:t>
      </w:r>
      <w:proofErr w:type="gramEnd"/>
      <w:r w:rsidR="00E55BCF">
        <w:t xml:space="preserve"> includes RCP2.6 values.</w:t>
      </w:r>
    </w:p>
    <w:p w14:paraId="4472B10E" w14:textId="77777777" w:rsidR="00840E04" w:rsidRDefault="00840E04">
      <w:pPr>
        <w:rPr>
          <w:b/>
          <w:bCs/>
        </w:rPr>
      </w:pPr>
      <w:r>
        <w:rPr>
          <w:b/>
          <w:bCs/>
        </w:rPr>
        <w:br w:type="page"/>
      </w:r>
    </w:p>
    <w:p w14:paraId="1A1B6007" w14:textId="7EFF3E33" w:rsidR="00086E77" w:rsidRDefault="00086E77" w:rsidP="00086E77">
      <w:pPr>
        <w:rPr>
          <w:b/>
          <w:bCs/>
        </w:rPr>
      </w:pPr>
      <w:r w:rsidRPr="00D5173D">
        <w:rPr>
          <w:b/>
          <w:bCs/>
        </w:rPr>
        <w:lastRenderedPageBreak/>
        <w:t>Energy impacts</w:t>
      </w:r>
    </w:p>
    <w:p w14:paraId="21021BBF" w14:textId="77777777" w:rsidR="00840E04" w:rsidRPr="00D5173D" w:rsidRDefault="00840E04" w:rsidP="00086E77">
      <w:pPr>
        <w:rPr>
          <w:b/>
          <w:bCs/>
        </w:rPr>
      </w:pPr>
    </w:p>
    <w:p w14:paraId="78FA0C81" w14:textId="77777777" w:rsidR="00982871" w:rsidRDefault="00086E77" w:rsidP="00982871">
      <w:pPr>
        <w:keepNext/>
      </w:pPr>
      <w:r>
        <w:rPr>
          <w:noProof/>
        </w:rPr>
        <w:drawing>
          <wp:inline distT="0" distB="0" distL="0" distR="0" wp14:anchorId="7B4CCC78" wp14:editId="4C4D086F">
            <wp:extent cx="5725160" cy="3930650"/>
            <wp:effectExtent l="0" t="0" r="8890" b="0"/>
            <wp:docPr id="10" name="Picture 10" descr="A graph of blue and whit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graph of blue and white lines&#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25160" cy="3930650"/>
                    </a:xfrm>
                    <a:prstGeom prst="rect">
                      <a:avLst/>
                    </a:prstGeom>
                    <a:noFill/>
                    <a:ln>
                      <a:noFill/>
                    </a:ln>
                  </pic:spPr>
                </pic:pic>
              </a:graphicData>
            </a:graphic>
          </wp:inline>
        </w:drawing>
      </w:r>
    </w:p>
    <w:p w14:paraId="273F99A7" w14:textId="02C0A29D" w:rsidR="00086E77" w:rsidRDefault="00982871" w:rsidP="00982871">
      <w:pPr>
        <w:pStyle w:val="Caption"/>
      </w:pPr>
      <w:r>
        <w:t xml:space="preserve">Figure </w:t>
      </w:r>
      <w:r w:rsidR="00A67D08">
        <w:fldChar w:fldCharType="begin"/>
      </w:r>
      <w:r w:rsidR="00A67D08">
        <w:instrText xml:space="preserve"> SEQ Figure \* ARABIC </w:instrText>
      </w:r>
      <w:r w:rsidR="00A67D08">
        <w:fldChar w:fldCharType="separate"/>
      </w:r>
      <w:r>
        <w:rPr>
          <w:noProof/>
        </w:rPr>
        <w:t>6</w:t>
      </w:r>
      <w:r w:rsidR="00A67D08">
        <w:rPr>
          <w:noProof/>
        </w:rPr>
        <w:fldChar w:fldCharType="end"/>
      </w:r>
      <w:r>
        <w:t>: Estimated demand for thermal cooling in EJ/year</w:t>
      </w:r>
      <w:r>
        <w:rPr>
          <w:noProof/>
        </w:rPr>
        <w:t xml:space="preserve"> for the MESSAGEix-GLOBIOM macro-regions</w:t>
      </w:r>
      <w:r w:rsidR="002B23EE">
        <w:rPr>
          <w:noProof/>
        </w:rPr>
        <w:t xml:space="preserve"> for </w:t>
      </w:r>
      <w:r w:rsidR="00555E0A">
        <w:rPr>
          <w:noProof/>
        </w:rPr>
        <w:t>historical climate conditions and RCP 2.6 and 6.0</w:t>
      </w:r>
      <w:r>
        <w:rPr>
          <w:noProof/>
        </w:rPr>
        <w:t xml:space="preserve">. </w:t>
      </w:r>
      <w:r w:rsidR="00367236">
        <w:rPr>
          <w:noProof/>
        </w:rPr>
        <w:t xml:space="preserve">The </w:t>
      </w:r>
      <w:r w:rsidR="007E7B6C">
        <w:rPr>
          <w:noProof/>
        </w:rPr>
        <w:t xml:space="preserve">light and dark </w:t>
      </w:r>
      <w:r w:rsidR="00367236">
        <w:rPr>
          <w:noProof/>
        </w:rPr>
        <w:t>blue bars represent</w:t>
      </w:r>
      <w:r w:rsidR="007E7B6C">
        <w:rPr>
          <w:noProof/>
        </w:rPr>
        <w:t xml:space="preserve"> respectively </w:t>
      </w:r>
      <w:r w:rsidR="00367236">
        <w:rPr>
          <w:noProof/>
        </w:rPr>
        <w:t xml:space="preserve"> the demand that is expected to </w:t>
      </w:r>
      <w:r w:rsidR="007E7B6C">
        <w:rPr>
          <w:noProof/>
        </w:rPr>
        <w:t xml:space="preserve">lack or to </w:t>
      </w:r>
      <w:r w:rsidR="00367236">
        <w:rPr>
          <w:noProof/>
        </w:rPr>
        <w:t xml:space="preserve">be met </w:t>
      </w:r>
      <w:r w:rsidR="0008559C">
        <w:rPr>
          <w:noProof/>
        </w:rPr>
        <w:t xml:space="preserve">with current trend of development. </w:t>
      </w:r>
      <w:r w:rsidR="00B519C4">
        <w:rPr>
          <w:noProof/>
        </w:rPr>
        <w:t>Values for 2020 are</w:t>
      </w:r>
      <w:r w:rsidR="002B23EE">
        <w:rPr>
          <w:noProof/>
        </w:rPr>
        <w:t xml:space="preserve"> signed by a grey horizontal line.</w:t>
      </w:r>
      <w:r w:rsidR="00B519C4">
        <w:rPr>
          <w:noProof/>
        </w:rPr>
        <w:t xml:space="preserve"> </w:t>
      </w:r>
      <w:r w:rsidR="00555E0A">
        <w:rPr>
          <w:noProof/>
        </w:rPr>
        <w:t xml:space="preserve">Source </w:t>
      </w:r>
      <w:sdt>
        <w:sdtPr>
          <w:rPr>
            <w:i w:val="0"/>
            <w:noProof/>
            <w:color w:val="000000"/>
          </w:rPr>
          <w:tag w:val="MENDELEY_CITATION_v3_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"/>
          <w:id w:val="665052804"/>
          <w:placeholder>
            <w:docPart w:val="DefaultPlaceholder_-1854013440"/>
          </w:placeholder>
        </w:sdtPr>
        <w:sdtEndPr/>
        <w:sdtContent>
          <w:r w:rsidR="00AA4CC4" w:rsidRPr="00AA4CC4">
            <w:rPr>
              <w:i w:val="0"/>
              <w:noProof/>
              <w:color w:val="000000"/>
            </w:rPr>
            <w:t>(Mastrucci et al., 2021)</w:t>
          </w:r>
        </w:sdtContent>
      </w:sdt>
    </w:p>
    <w:p w14:paraId="1B1D5A44" w14:textId="68EF338B" w:rsidR="00840E04" w:rsidRDefault="00840E04">
      <w:pPr>
        <w:rPr>
          <w:b/>
          <w:bCs/>
        </w:rPr>
      </w:pPr>
      <w:r>
        <w:rPr>
          <w:b/>
          <w:bCs/>
        </w:rPr>
        <w:br w:type="page"/>
      </w:r>
    </w:p>
    <w:p w14:paraId="3B994E70" w14:textId="77777777" w:rsidR="00D5173D" w:rsidRDefault="00D5173D" w:rsidP="00086E77">
      <w:pPr>
        <w:rPr>
          <w:b/>
          <w:bCs/>
        </w:rPr>
      </w:pPr>
    </w:p>
    <w:p w14:paraId="4DF65C7B" w14:textId="54A6B93E" w:rsidR="00086E77" w:rsidRPr="00D5173D" w:rsidRDefault="00086E77" w:rsidP="00086E77">
      <w:pPr>
        <w:rPr>
          <w:b/>
          <w:bCs/>
        </w:rPr>
      </w:pPr>
      <w:r w:rsidRPr="00D5173D">
        <w:rPr>
          <w:b/>
          <w:bCs/>
        </w:rPr>
        <w:t>Water impacts</w:t>
      </w:r>
    </w:p>
    <w:p w14:paraId="5737A276" w14:textId="77777777" w:rsidR="00086E77" w:rsidRDefault="00086E77" w:rsidP="00086E77">
      <w:pPr>
        <w:keepNext/>
      </w:pPr>
      <w:r>
        <w:rPr>
          <w:noProof/>
        </w:rPr>
        <w:drawing>
          <wp:inline distT="0" distB="0" distL="0" distR="0" wp14:anchorId="42497971" wp14:editId="17C4CC34">
            <wp:extent cx="5731510" cy="3949700"/>
            <wp:effectExtent l="0" t="0" r="2540" b="0"/>
            <wp:docPr id="14" name="Picture 14" descr="A map of the world with different water resourc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map of the world with different water resources&#10;&#10;Description automatically generated"/>
                    <pic:cNvPicPr/>
                  </pic:nvPicPr>
                  <pic:blipFill>
                    <a:blip r:embed="rId16"/>
                    <a:stretch>
                      <a:fillRect/>
                    </a:stretch>
                  </pic:blipFill>
                  <pic:spPr>
                    <a:xfrm>
                      <a:off x="0" y="0"/>
                      <a:ext cx="5731510" cy="3949700"/>
                    </a:xfrm>
                    <a:prstGeom prst="rect">
                      <a:avLst/>
                    </a:prstGeom>
                  </pic:spPr>
                </pic:pic>
              </a:graphicData>
            </a:graphic>
          </wp:inline>
        </w:drawing>
      </w:r>
    </w:p>
    <w:p w14:paraId="0C60737E" w14:textId="07954B83" w:rsidR="00086E77" w:rsidRDefault="00086E77" w:rsidP="00086E77">
      <w:pPr>
        <w:pStyle w:val="Caption"/>
      </w:pPr>
      <w:r>
        <w:t xml:space="preserve">Figure </w:t>
      </w:r>
      <w:fldSimple w:instr=" SEQ Figure \* ARABIC ">
        <w:r w:rsidR="00982871">
          <w:rPr>
            <w:noProof/>
          </w:rPr>
          <w:t>7</w:t>
        </w:r>
      </w:fldSimple>
      <w:r w:rsidR="0037497E">
        <w:rPr>
          <w:noProof/>
        </w:rPr>
        <w:t>:</w:t>
      </w:r>
      <w:r>
        <w:t xml:space="preserve"> Renewable water resources in two SDG scenarios with different </w:t>
      </w:r>
      <w:r w:rsidR="004F6D37">
        <w:t xml:space="preserve">climate assumptions, namely historical or RCP 6.0 </w:t>
      </w:r>
      <w:r w:rsidR="00840E04">
        <w:t>climate</w:t>
      </w:r>
      <w:r w:rsidR="004F6D37">
        <w:t>.</w:t>
      </w:r>
    </w:p>
    <w:p w14:paraId="6B3B6E74" w14:textId="77777777" w:rsidR="00086E77" w:rsidRPr="00AF69CE" w:rsidRDefault="00086E77" w:rsidP="00086E77"/>
    <w:p w14:paraId="0C632B07" w14:textId="77777777" w:rsidR="007048C8" w:rsidRDefault="007048C8"/>
    <w:sectPr w:rsidR="007048C8" w:rsidSect="007655CB">
      <w:headerReference w:type="even" r:id="rId17"/>
      <w:headerReference w:type="default" r:id="rId18"/>
      <w:footerReference w:type="even" r:id="rId19"/>
      <w:footerReference w:type="default" r:id="rId20"/>
      <w:headerReference w:type="first" r:id="rId21"/>
      <w:footerReference w:type="first" r:id="rId22"/>
      <w:pgSz w:w="11906" w:h="16838" w:code="9"/>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EC7D7D" w14:textId="77777777" w:rsidR="00F964AB" w:rsidRDefault="00F964AB" w:rsidP="007655CB">
      <w:r>
        <w:separator/>
      </w:r>
    </w:p>
  </w:endnote>
  <w:endnote w:type="continuationSeparator" w:id="0">
    <w:p w14:paraId="1D98ACE9" w14:textId="77777777" w:rsidR="00F964AB" w:rsidRDefault="00F964AB" w:rsidP="007655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2C8FE3" w14:textId="77777777" w:rsidR="007655CB" w:rsidRDefault="007655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58918957"/>
      <w:docPartObj>
        <w:docPartGallery w:val="Page Numbers (Bottom of Page)"/>
        <w:docPartUnique/>
      </w:docPartObj>
    </w:sdtPr>
    <w:sdtEndPr>
      <w:rPr>
        <w:noProof/>
      </w:rPr>
    </w:sdtEndPr>
    <w:sdtContent>
      <w:p w14:paraId="12F87FDC" w14:textId="5D80F5E6" w:rsidR="007655CB" w:rsidRDefault="007655CB">
        <w:pPr>
          <w:pStyle w:val="Footer"/>
        </w:pPr>
        <w:r>
          <w:fldChar w:fldCharType="begin"/>
        </w:r>
        <w:r>
          <w:instrText xml:space="preserve"> PAGE   \* MERGEFORMAT </w:instrText>
        </w:r>
        <w:r>
          <w:fldChar w:fldCharType="separate"/>
        </w:r>
        <w:r>
          <w:rPr>
            <w:noProof/>
          </w:rPr>
          <w:t>2</w:t>
        </w:r>
        <w:r>
          <w:rPr>
            <w:noProof/>
          </w:rPr>
          <w:fldChar w:fldCharType="end"/>
        </w:r>
      </w:p>
    </w:sdtContent>
  </w:sdt>
  <w:p w14:paraId="78C413E7" w14:textId="77777777" w:rsidR="007655CB" w:rsidRDefault="007655C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A9463D" w14:textId="77777777" w:rsidR="007655CB" w:rsidRDefault="007655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2FC5B5" w14:textId="77777777" w:rsidR="00F964AB" w:rsidRDefault="00F964AB" w:rsidP="007655CB">
      <w:r>
        <w:separator/>
      </w:r>
    </w:p>
  </w:footnote>
  <w:footnote w:type="continuationSeparator" w:id="0">
    <w:p w14:paraId="1DA07144" w14:textId="77777777" w:rsidR="00F964AB" w:rsidRDefault="00F964AB" w:rsidP="007655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F73AE2" w14:textId="77777777" w:rsidR="007655CB" w:rsidRDefault="007655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49BA4A" w14:textId="77777777" w:rsidR="007655CB" w:rsidRDefault="007655C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336EF0" w14:textId="77777777" w:rsidR="007655CB" w:rsidRDefault="007655C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E3MDUxsjA2MDE3NjNQ0lEKTi0uzszPAykwrwUAWggeFSwAAAA="/>
  </w:docVars>
  <w:rsids>
    <w:rsidRoot w:val="00086E77"/>
    <w:rsid w:val="00001905"/>
    <w:rsid w:val="0000493D"/>
    <w:rsid w:val="00082369"/>
    <w:rsid w:val="0008559C"/>
    <w:rsid w:val="00086E77"/>
    <w:rsid w:val="000F66DF"/>
    <w:rsid w:val="001B4E6D"/>
    <w:rsid w:val="002171D8"/>
    <w:rsid w:val="002B23EE"/>
    <w:rsid w:val="002E40F9"/>
    <w:rsid w:val="00333179"/>
    <w:rsid w:val="00367236"/>
    <w:rsid w:val="0037497E"/>
    <w:rsid w:val="003B02EA"/>
    <w:rsid w:val="00451B3F"/>
    <w:rsid w:val="00487788"/>
    <w:rsid w:val="004F6D37"/>
    <w:rsid w:val="00513B0E"/>
    <w:rsid w:val="00555E0A"/>
    <w:rsid w:val="0057669F"/>
    <w:rsid w:val="005D3F66"/>
    <w:rsid w:val="005F1E9B"/>
    <w:rsid w:val="006F7645"/>
    <w:rsid w:val="007048C8"/>
    <w:rsid w:val="0076478A"/>
    <w:rsid w:val="007655CB"/>
    <w:rsid w:val="007E59C9"/>
    <w:rsid w:val="007E7B6C"/>
    <w:rsid w:val="00801F28"/>
    <w:rsid w:val="00825D14"/>
    <w:rsid w:val="00840E04"/>
    <w:rsid w:val="008B69A8"/>
    <w:rsid w:val="00951C1A"/>
    <w:rsid w:val="00982871"/>
    <w:rsid w:val="00A23D48"/>
    <w:rsid w:val="00A67D08"/>
    <w:rsid w:val="00AA4CC4"/>
    <w:rsid w:val="00AA6858"/>
    <w:rsid w:val="00AF160D"/>
    <w:rsid w:val="00B1741D"/>
    <w:rsid w:val="00B21619"/>
    <w:rsid w:val="00B519C4"/>
    <w:rsid w:val="00BD36E9"/>
    <w:rsid w:val="00D5173D"/>
    <w:rsid w:val="00E4390E"/>
    <w:rsid w:val="00E55BCF"/>
    <w:rsid w:val="00EF6758"/>
    <w:rsid w:val="00F84C82"/>
    <w:rsid w:val="00F964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97913"/>
  <w15:chartTrackingRefBased/>
  <w15:docId w15:val="{3396B83C-DDF0-402D-BC65-0B5B53A80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6E77"/>
  </w:style>
  <w:style w:type="paragraph" w:styleId="Heading1">
    <w:name w:val="heading 1"/>
    <w:basedOn w:val="Normal"/>
    <w:next w:val="Normal"/>
    <w:link w:val="Heading1Char"/>
    <w:uiPriority w:val="9"/>
    <w:qFormat/>
    <w:rsid w:val="00EF6758"/>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086E77"/>
    <w:pPr>
      <w:spacing w:after="200"/>
    </w:pPr>
    <w:rPr>
      <w:i/>
      <w:iCs/>
      <w:color w:val="44546A" w:themeColor="text2"/>
      <w:sz w:val="18"/>
      <w:szCs w:val="18"/>
    </w:rPr>
  </w:style>
  <w:style w:type="table" w:styleId="TableGrid">
    <w:name w:val="Table Grid"/>
    <w:basedOn w:val="TableNormal"/>
    <w:uiPriority w:val="39"/>
    <w:rsid w:val="00086E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086E77"/>
    <w:rPr>
      <w:sz w:val="20"/>
      <w:szCs w:val="20"/>
    </w:rPr>
  </w:style>
  <w:style w:type="character" w:customStyle="1" w:styleId="CommentTextChar">
    <w:name w:val="Comment Text Char"/>
    <w:basedOn w:val="DefaultParagraphFont"/>
    <w:link w:val="CommentText"/>
    <w:uiPriority w:val="99"/>
    <w:rsid w:val="00086E77"/>
    <w:rPr>
      <w:sz w:val="20"/>
      <w:szCs w:val="20"/>
    </w:rPr>
  </w:style>
  <w:style w:type="character" w:styleId="CommentReference">
    <w:name w:val="annotation reference"/>
    <w:basedOn w:val="DefaultParagraphFont"/>
    <w:uiPriority w:val="99"/>
    <w:semiHidden/>
    <w:unhideWhenUsed/>
    <w:rsid w:val="00086E77"/>
    <w:rPr>
      <w:sz w:val="16"/>
      <w:szCs w:val="16"/>
    </w:rPr>
  </w:style>
  <w:style w:type="character" w:customStyle="1" w:styleId="Heading1Char">
    <w:name w:val="Heading 1 Char"/>
    <w:basedOn w:val="DefaultParagraphFont"/>
    <w:link w:val="Heading1"/>
    <w:uiPriority w:val="9"/>
    <w:rsid w:val="00EF6758"/>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EF6758"/>
    <w:pPr>
      <w:spacing w:line="259" w:lineRule="auto"/>
      <w:outlineLvl w:val="9"/>
    </w:pPr>
  </w:style>
  <w:style w:type="character" w:styleId="PlaceholderText">
    <w:name w:val="Placeholder Text"/>
    <w:basedOn w:val="DefaultParagraphFont"/>
    <w:uiPriority w:val="99"/>
    <w:semiHidden/>
    <w:rsid w:val="00AA4CC4"/>
    <w:rPr>
      <w:color w:val="808080"/>
    </w:rPr>
  </w:style>
  <w:style w:type="character" w:styleId="LineNumber">
    <w:name w:val="line number"/>
    <w:basedOn w:val="DefaultParagraphFont"/>
    <w:uiPriority w:val="99"/>
    <w:semiHidden/>
    <w:unhideWhenUsed/>
    <w:rsid w:val="007655CB"/>
  </w:style>
  <w:style w:type="paragraph" w:styleId="Header">
    <w:name w:val="header"/>
    <w:basedOn w:val="Normal"/>
    <w:link w:val="HeaderChar"/>
    <w:uiPriority w:val="99"/>
    <w:unhideWhenUsed/>
    <w:rsid w:val="007655CB"/>
    <w:pPr>
      <w:tabs>
        <w:tab w:val="center" w:pos="4680"/>
        <w:tab w:val="right" w:pos="9360"/>
      </w:tabs>
    </w:pPr>
  </w:style>
  <w:style w:type="character" w:customStyle="1" w:styleId="HeaderChar">
    <w:name w:val="Header Char"/>
    <w:basedOn w:val="DefaultParagraphFont"/>
    <w:link w:val="Header"/>
    <w:uiPriority w:val="99"/>
    <w:rsid w:val="007655CB"/>
  </w:style>
  <w:style w:type="paragraph" w:styleId="Footer">
    <w:name w:val="footer"/>
    <w:basedOn w:val="Normal"/>
    <w:link w:val="FooterChar"/>
    <w:uiPriority w:val="99"/>
    <w:unhideWhenUsed/>
    <w:rsid w:val="007655CB"/>
    <w:pPr>
      <w:tabs>
        <w:tab w:val="center" w:pos="4680"/>
        <w:tab w:val="right" w:pos="9360"/>
      </w:tabs>
    </w:pPr>
  </w:style>
  <w:style w:type="character" w:customStyle="1" w:styleId="FooterChar">
    <w:name w:val="Footer Char"/>
    <w:basedOn w:val="DefaultParagraphFont"/>
    <w:link w:val="Footer"/>
    <w:uiPriority w:val="99"/>
    <w:rsid w:val="007655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71034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glossaryDocument" Target="glossary/document.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40"/>
        <w:category>
          <w:name w:val="General"/>
          <w:gallery w:val="placeholder"/>
        </w:category>
        <w:types>
          <w:type w:val="bbPlcHdr"/>
        </w:types>
        <w:behaviors>
          <w:behavior w:val="content"/>
        </w:behaviors>
        <w:guid w:val="{559CE0AB-67C0-45A0-86C6-0E727451ED9D}"/>
      </w:docPartPr>
      <w:docPartBody>
        <w:p w:rsidR="00E8486D" w:rsidRDefault="005D77EA">
          <w:r w:rsidRPr="006E34F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7EA"/>
    <w:rsid w:val="001E3E27"/>
    <w:rsid w:val="00292DEB"/>
    <w:rsid w:val="002E58EA"/>
    <w:rsid w:val="005D77EA"/>
    <w:rsid w:val="00A61DE9"/>
    <w:rsid w:val="00E6558A"/>
    <w:rsid w:val="00E848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D77E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94697F6-0598-4817-9B50-4D2C6FB0C068}">
  <we:reference id="wa104382081" version="1.55.1.0" store="en-US" storeType="OMEX"/>
  <we:alternateReferences>
    <we:reference id="wa104382081" version="1.55.1.0" store="" storeType="OMEX"/>
  </we:alternateReferences>
  <we:properties>
    <we:property name="MENDELEY_CITATIONS" value="[{&quot;citationID&quot;:&quot;MENDELEY_CITATION_cde303ab-7753-4c4e-9770-8612067e5781&quot;,&quot;properties&quot;:{&quot;noteIndex&quot;:0},&quot;isEdited&quot;:false,&quot;manualOverride&quot;:{&quot;isManuallyOverridden&quot;:false,&quot;citeprocText&quot;:&quot;(Mastrucci et al., 2021)&quot;,&quot;manualOverrideText&quot;:&quot;&quot;},&quot;citationTag&quot;:&quot;MENDELEY_CITATION_v3_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&quot;,&quot;citationItems&quot;:[{&quot;id&quot;:&quot;3551a961-2b85-3d5e-a4b2-e4a5f2684c39&quot;,&quot;itemData&quot;:{&quot;type&quot;:&quot;article-journal&quot;,&quot;id&quot;:&quot;3551a961-2b85-3d5e-a4b2-e4a5f2684c39&quot;,&quot;title&quot;:&quot;Global scenarios of residential heating and cooling energy demand and CO2 emissions&quot;,&quot;author&quot;:[{&quot;family&quot;:&quot;Mastrucci&quot;,&quot;given&quot;:&quot;Alessio&quot;,&quot;parse-names&quot;:false,&quot;dropping-particle&quot;:&quot;&quot;,&quot;non-dropping-particle&quot;:&quot;&quot;},{&quot;family&quot;:&quot;Ruijven&quot;,&quot;given&quot;:&quot;Bas&quot;,&quot;parse-names&quot;:false,&quot;dropping-particle&quot;:&quot;&quot;,&quot;non-dropping-particle&quot;:&quot;van&quot;},{&quot;family&quot;:&quot;Byers&quot;,&quot;given&quot;:&quot;Edward&quot;,&quot;parse-names&quot;:false,&quot;dropping-particle&quot;:&quot;&quot;,&quot;non-dropping-particle&quot;:&quot;&quot;},{&quot;family&quot;:&quot;Poblete-Cazenave&quot;,&quot;given&quot;:&quot;Miguel&quot;,&quot;parse-names&quot;:false,&quot;dropping-particle&quot;:&quot;&quot;,&quot;non-dropping-particle&quot;:&quot;&quot;},{&quot;family&quot;:&quot;Pachauri&quot;,&quot;given&quot;:&quot;Shonali&quot;,&quot;parse-names&quot;:false,&quot;dropping-particle&quot;:&quot;&quot;,&quot;non-dropping-particle&quot;:&quot;&quot;}],&quot;container-title&quot;:&quot;Climatic Change&quot;,&quot;container-title-short&quot;:&quot;Clim Change&quot;,&quot;accessed&quot;:{&quot;date-parts&quot;:[[2022,12,6]]},&quot;DOI&quot;:&quot;10.1007/s10584-021-03229-3&quot;,&quot;ISSN&quot;:&quot;15731480&quot;,&quot;URL&quot;:&quot;https://doi.org/10.1007/s10584-021-03229-3&quot;,&quot;issued&quot;:{&quot;date-parts&quot;:[[2021,10,1]]},&quot;page&quot;:&quot;14&quot;,&quot;abstract&quot;:&quot;Buildings account for 36% of global final energy demand and are key to mitigating climate change. Assessing the evolution of the global building stock and its energy demand is critical to support mitigation strategies. However, most global studies lack granularity and overlook heterogeneity in the building sector, limiting the evaluation of demand transformation scenarios. We develop global residential building scenarios along the shared socio-economic pathways (SSPs) 1–3 and assess the evolution of building stock, energy demand, and CO2 emissions for space heating and cooling with MESSAGEix-Buildings, a modelling framework soft-linked to an integrated assessment framework. MESSAGEix-Buildings combines bottom-up modelling of energy demand, stock turnover, and discrete choice modelling for energy efficiency decisions, and accounts for heterogeneity in geographical contexts, socio-economics, and buildings characteristics. Global CO2 emissions for space heating are projected to decrease between 34.4 (SSP3) and 52.5% (SSP1) by 2050 under energy efficiency improvements and electrification. Space cooling demand starkly rises in developing countries, with CO2 emissions increasing globally by 58.2 (SSP1) to 85.2% (SSP3) by 2050. Scenarios substantially differ in the uptake of energy efficient new construction and renovations, generally higher for single-family homes, and in space cooling patterns across income levels and locations, with most of the demand in the global south driven by medium- and high-income urban households. This study contributes an advancement in the granularity of building sector knowledge to be assessed in integration with other sources of emissions in the context of global climate change mitigation and sustainable development.&quot;,&quot;publisher&quot;:&quot;Springer Science and Business Media B.V.&quot;,&quot;issue&quot;:&quot;3-4&quot;,&quot;volume&quot;:&quot;168&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741898-27C7-4CA4-AA05-F48E6BA3B1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9</Pages>
  <Words>769</Words>
  <Characters>4388</Characters>
  <Application>Microsoft Office Word</Application>
  <DocSecurity>0</DocSecurity>
  <Lines>36</Lines>
  <Paragraphs>10</Paragraphs>
  <ScaleCrop>false</ScaleCrop>
  <Company/>
  <LinksUpToDate>false</LinksUpToDate>
  <CharactersWithSpaces>5147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VINCA Adriano</dc:creator>
  <cp:keywords/>
  <dc:description/>
  <cp:lastModifiedBy>VINCA Adriano</cp:lastModifiedBy>
  <cp:revision>43</cp:revision>
  <dcterms:created xsi:type="dcterms:W3CDTF">2024-03-11T14:17:00Z</dcterms:created>
  <dcterms:modified xsi:type="dcterms:W3CDTF">2024-03-14T10:27:00Z</dcterms:modified>
</cp:coreProperties>
</file>