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3D7" w:rsidRPr="008F63DF" w:rsidRDefault="005E13D7">
      <w:pPr>
        <w:rPr>
          <w:rFonts w:ascii="Times New Roman" w:hAnsi="Times New Roman" w:cs="Times New Roman"/>
        </w:rPr>
      </w:pPr>
    </w:p>
    <w:p w:rsidR="00412DC6" w:rsidRPr="008F63DF" w:rsidRDefault="00C82B61">
      <w:pPr>
        <w:rPr>
          <w:rFonts w:ascii="Times New Roman" w:hAnsi="Times New Roman" w:cs="Times New Roman"/>
        </w:rPr>
      </w:pPr>
      <w:r w:rsidRPr="008F63DF">
        <w:rPr>
          <w:rFonts w:ascii="Times New Roman" w:hAnsi="Times New Roman" w:cs="Times New Roman"/>
          <w:b/>
        </w:rPr>
        <w:t>Table 1:</w:t>
      </w:r>
      <w:r w:rsidRPr="008F63DF">
        <w:rPr>
          <w:rFonts w:ascii="Times New Roman" w:hAnsi="Times New Roman" w:cs="Times New Roman"/>
        </w:rPr>
        <w:t xml:space="preserve"> Official Uniprot derived gene symbols of proteins found in Secretome of BM-MSCs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6"/>
      </w:tblGrid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  <w:b/>
                <w:bCs/>
              </w:rPr>
            </w:pPr>
            <w:r w:rsidRPr="008F63DF">
              <w:rPr>
                <w:rFonts w:ascii="Times New Roman" w:hAnsi="Times New Roman" w:cs="Times New Roman"/>
                <w:b/>
                <w:bCs/>
              </w:rPr>
              <w:t>Official Gene Symbols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A1BG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ABI3BP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ACTBL2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ACTG1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ACTN1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ACTN4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AEBP1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AFM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AGRN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AGT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AHSG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ALB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ANPEP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ANXA2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APOA2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APOC3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APOD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APOH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APOM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APP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ATRN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AZGP1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BGN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CALR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CALU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CCDC80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CD14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CD44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CFI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CLEC11A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CLU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COL11A1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COL12A1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COL1A1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COL1A2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COL2A1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lastRenderedPageBreak/>
              <w:t>COL3A1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COL5A1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COL6A1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COL6A2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COL6A3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COL7A1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COMP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CP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CPXM2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CTSB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DCN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DES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EZR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FBLN5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FBN1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FLNA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FN1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FSTL1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FSTL3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GAS6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GC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GP1BA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H2BC15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H2BC17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H2BC18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H2BC21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H2BC26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H2BC5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H2BC9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HBB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HBD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HP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HPR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HPX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HSP90AA1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lastRenderedPageBreak/>
              <w:t>HSP90AB1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HSP90B1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IGFBP3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IGFBP7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INA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ITGBL1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ITIH4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KNG1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KRT10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KRT14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KRT16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KRT25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KRT26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KRT27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KRT28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KRT6A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KRT6C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KRT76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KRT77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KRT9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LOC102724334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LRG1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LTBP1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LTBP2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LUM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MMP2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MSN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MYH11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MYH9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NEFH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NEFL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NEFM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NID1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NPM1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ORM1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ORM2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P4HB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PCOLCE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PDIA4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lastRenderedPageBreak/>
              <w:t>PGLYRP2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PLGRKT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POSTN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POTEE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POTEF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POTEI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POTEJ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PPL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PRPH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PTMA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PXYLP1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QSOX1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RBP4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RDX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ROBO4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RPLP1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RPLP2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RPS27A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RPS5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SEMA7A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SERPINA1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SERPINA3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SERPINE1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SERPINF1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SERPING1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SPARC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SPOCK1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SRGN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SRPX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SRPX2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SSC5D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TAGLN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TEX2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TF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TGFBI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THBS1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THBS2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THBS3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THBS4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TIMP1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TIMP2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lastRenderedPageBreak/>
              <w:t>TPM1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TPM2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TTR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TUBA1A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TUBA1B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TUBA1C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TUBA3C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TUBA3E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TUBA4A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TUBA8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TUBAL3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TUBB1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TUBB2A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TUBB2B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TUBB3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TUBB4A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TUBB4B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TUBB6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TUBB8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UBA52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UBB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UBC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VASN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VCAN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VIM</w:t>
            </w:r>
          </w:p>
        </w:tc>
      </w:tr>
      <w:tr w:rsidR="00C82B61" w:rsidRPr="008F63DF" w:rsidTr="00DF1CA3">
        <w:trPr>
          <w:trHeight w:val="300"/>
          <w:jc w:val="center"/>
        </w:trPr>
        <w:tc>
          <w:tcPr>
            <w:tcW w:w="1389" w:type="dxa"/>
            <w:noWrap/>
            <w:hideMark/>
          </w:tcPr>
          <w:p w:rsidR="00C82B61" w:rsidRPr="008F63DF" w:rsidRDefault="00C82B61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XYLT1</w:t>
            </w:r>
          </w:p>
        </w:tc>
      </w:tr>
    </w:tbl>
    <w:p w:rsidR="00C82B61" w:rsidRPr="008F63DF" w:rsidRDefault="00C82B61">
      <w:pPr>
        <w:rPr>
          <w:rFonts w:ascii="Times New Roman" w:hAnsi="Times New Roman" w:cs="Times New Roman"/>
        </w:rPr>
      </w:pPr>
    </w:p>
    <w:p w:rsidR="00412DC6" w:rsidRPr="008F63DF" w:rsidRDefault="0095781E">
      <w:pPr>
        <w:rPr>
          <w:rFonts w:ascii="Times New Roman" w:hAnsi="Times New Roman" w:cs="Times New Roman"/>
        </w:rPr>
      </w:pPr>
      <w:r w:rsidRPr="008F63DF">
        <w:rPr>
          <w:rFonts w:ascii="Times New Roman" w:hAnsi="Times New Roman" w:cs="Times New Roman"/>
          <w:b/>
        </w:rPr>
        <w:t xml:space="preserve">Table 2: </w:t>
      </w:r>
      <w:r w:rsidRPr="008F63DF">
        <w:rPr>
          <w:rFonts w:ascii="Times New Roman" w:hAnsi="Times New Roman" w:cs="Times New Roman"/>
        </w:rPr>
        <w:t>List of overlapping genes between RA related gene targets and direct targets of secretome proteins or secretome proteins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69"/>
      </w:tblGrid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MMP2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HSP90AA1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HSP90B1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TIMP1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CALR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SERPINE1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KNG1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COL1A1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THBS1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lastRenderedPageBreak/>
              <w:t>FN1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ANPEP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VIM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GAS6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SERPINA1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APOA2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TIMP2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ACTG1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FSTL1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COL2A1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LRG1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CTSB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CP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SERPINF1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ANXA2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IGFBP3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AGT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ACTN1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FSTL3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AHSG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IGFBP7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ITIH4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POSTN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SERPINA3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FLNA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RBP4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CD44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CD14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TGFBI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APOM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ACTB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ALB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APP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CLU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COMP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lastRenderedPageBreak/>
              <w:t>GC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HP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PTMA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RDX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SEMA7A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SPARC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TF</w:t>
            </w:r>
          </w:p>
        </w:tc>
      </w:tr>
      <w:tr w:rsidR="008F63DF" w:rsidRPr="008F63DF" w:rsidTr="00F837DC">
        <w:trPr>
          <w:trHeight w:val="360"/>
          <w:jc w:val="center"/>
        </w:trPr>
        <w:tc>
          <w:tcPr>
            <w:tcW w:w="1369" w:type="dxa"/>
            <w:noWrap/>
            <w:hideMark/>
          </w:tcPr>
          <w:p w:rsidR="008F63DF" w:rsidRPr="008F63DF" w:rsidRDefault="008F63DF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TTR</w:t>
            </w:r>
          </w:p>
        </w:tc>
      </w:tr>
    </w:tbl>
    <w:p w:rsidR="00412DC6" w:rsidRPr="008F63DF" w:rsidRDefault="00412DC6">
      <w:pPr>
        <w:rPr>
          <w:rFonts w:ascii="Times New Roman" w:hAnsi="Times New Roman" w:cs="Times New Roman"/>
        </w:rPr>
      </w:pPr>
    </w:p>
    <w:p w:rsidR="00412DC6" w:rsidRPr="008F63DF" w:rsidRDefault="00705EE0">
      <w:pPr>
        <w:rPr>
          <w:rFonts w:ascii="Times New Roman" w:hAnsi="Times New Roman" w:cs="Times New Roman"/>
        </w:rPr>
      </w:pPr>
      <w:r w:rsidRPr="00056FDF">
        <w:rPr>
          <w:rFonts w:ascii="Times New Roman" w:hAnsi="Times New Roman" w:cs="Times New Roman"/>
          <w:b/>
        </w:rPr>
        <w:t>Table 3</w:t>
      </w:r>
      <w:r w:rsidR="00412DC6" w:rsidRPr="00056FDF">
        <w:rPr>
          <w:rFonts w:ascii="Times New Roman" w:hAnsi="Times New Roman" w:cs="Times New Roman"/>
          <w:b/>
        </w:rPr>
        <w:t>:</w:t>
      </w:r>
      <w:r w:rsidR="00A137F3" w:rsidRPr="008F63DF">
        <w:rPr>
          <w:rFonts w:ascii="Times New Roman" w:hAnsi="Times New Roman" w:cs="Times New Roman"/>
        </w:rPr>
        <w:t xml:space="preserve"> List of genes involved in top RA re</w:t>
      </w:r>
      <w:r w:rsidR="00865A19">
        <w:rPr>
          <w:rFonts w:ascii="Times New Roman" w:hAnsi="Times New Roman" w:cs="Times New Roman"/>
        </w:rPr>
        <w:t>lated KEGG pathways with p&lt; 0.05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8"/>
        <w:gridCol w:w="1053"/>
        <w:gridCol w:w="3961"/>
      </w:tblGrid>
      <w:tr w:rsidR="00412DC6" w:rsidRPr="008F63DF" w:rsidTr="00AD2F78">
        <w:trPr>
          <w:trHeight w:val="290"/>
        </w:trPr>
        <w:tc>
          <w:tcPr>
            <w:tcW w:w="3948" w:type="dxa"/>
            <w:noWrap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KEGG Pathway</w:t>
            </w:r>
          </w:p>
        </w:tc>
        <w:tc>
          <w:tcPr>
            <w:tcW w:w="1053" w:type="dxa"/>
            <w:noWrap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3961" w:type="dxa"/>
            <w:noWrap/>
          </w:tcPr>
          <w:p w:rsidR="00412DC6" w:rsidRPr="008F63DF" w:rsidRDefault="005E662D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Names of Genes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hsa04510:Focal adhesion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1.10E-06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COL1A1, COMP, COL2A1, ACTN1, FN1, FLNA, THBS1, ACTB, ACTG1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hsa04512:ECM-receptor interaction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2.63E-05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COL1A1, COMP, COL2A1, FN1, THBS1, CD44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hsa04145:Phagosome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3.34E-04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COMP, CD14, CALR, THBS1, ACTB, ACTG1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hsa04933:AGE-RAGE signaling pathway in diabetic complications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6.70E-04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 xml:space="preserve">COL1A1, </w:t>
            </w:r>
            <w:r w:rsidRPr="008F63DF">
              <w:rPr>
                <w:rFonts w:ascii="Times New Roman" w:hAnsi="Times New Roman" w:cs="Times New Roman"/>
                <w:u w:val="single"/>
              </w:rPr>
              <w:t>MMP2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SERPINE1</w:t>
            </w:r>
            <w:r w:rsidRPr="008F63DF">
              <w:rPr>
                <w:rFonts w:ascii="Times New Roman" w:hAnsi="Times New Roman" w:cs="Times New Roman"/>
              </w:rPr>
              <w:t xml:space="preserve">, FN1, </w:t>
            </w:r>
            <w:r w:rsidRPr="008F63DF">
              <w:rPr>
                <w:rFonts w:ascii="Times New Roman" w:hAnsi="Times New Roman" w:cs="Times New Roman"/>
                <w:u w:val="single"/>
              </w:rPr>
              <w:t>AGT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hsa04810:Regulation of actin cytoskeleton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0.002119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 xml:space="preserve">ACTN1, </w:t>
            </w:r>
            <w:r w:rsidRPr="008F63DF">
              <w:rPr>
                <w:rFonts w:ascii="Times New Roman" w:hAnsi="Times New Roman" w:cs="Times New Roman"/>
                <w:u w:val="single"/>
              </w:rPr>
              <w:t>RDX</w:t>
            </w:r>
            <w:r w:rsidRPr="008F63DF">
              <w:rPr>
                <w:rFonts w:ascii="Times New Roman" w:hAnsi="Times New Roman" w:cs="Times New Roman"/>
              </w:rPr>
              <w:t xml:space="preserve">, FN1, </w:t>
            </w:r>
            <w:r w:rsidRPr="008F63DF">
              <w:rPr>
                <w:rFonts w:ascii="Times New Roman" w:hAnsi="Times New Roman" w:cs="Times New Roman"/>
                <w:u w:val="single"/>
              </w:rPr>
              <w:t>KNG1</w:t>
            </w:r>
            <w:r w:rsidRPr="008F63DF">
              <w:rPr>
                <w:rFonts w:ascii="Times New Roman" w:hAnsi="Times New Roman" w:cs="Times New Roman"/>
              </w:rPr>
              <w:t>, ACTB, ACTG1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hsa05418:Fluid shear stress and atherosclerosis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0.002277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  <w:u w:val="single"/>
              </w:rPr>
              <w:t>HSP90AA1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MMP2</w:t>
            </w:r>
            <w:r w:rsidRPr="008F63DF">
              <w:rPr>
                <w:rFonts w:ascii="Times New Roman" w:hAnsi="Times New Roman" w:cs="Times New Roman"/>
              </w:rPr>
              <w:t xml:space="preserve">, ACTB, </w:t>
            </w:r>
            <w:r w:rsidRPr="008F63DF">
              <w:rPr>
                <w:rFonts w:ascii="Times New Roman" w:hAnsi="Times New Roman" w:cs="Times New Roman"/>
                <w:u w:val="single"/>
              </w:rPr>
              <w:t>HSP90B1</w:t>
            </w:r>
            <w:r w:rsidRPr="008F63DF">
              <w:rPr>
                <w:rFonts w:ascii="Times New Roman" w:hAnsi="Times New Roman" w:cs="Times New Roman"/>
              </w:rPr>
              <w:t>, ACTG1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hsa04151:PI3K-Akt signaling pathway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0.002875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 xml:space="preserve">COL1A1, COMP, </w:t>
            </w:r>
            <w:r w:rsidRPr="008F63DF">
              <w:rPr>
                <w:rFonts w:ascii="Times New Roman" w:hAnsi="Times New Roman" w:cs="Times New Roman"/>
                <w:u w:val="single"/>
              </w:rPr>
              <w:t>HSP90AA1</w:t>
            </w:r>
            <w:r w:rsidRPr="008F63DF">
              <w:rPr>
                <w:rFonts w:ascii="Times New Roman" w:hAnsi="Times New Roman" w:cs="Times New Roman"/>
              </w:rPr>
              <w:t xml:space="preserve">, COL2A1, FN1, THBS1, </w:t>
            </w:r>
            <w:r w:rsidRPr="008F63DF">
              <w:rPr>
                <w:rFonts w:ascii="Times New Roman" w:hAnsi="Times New Roman" w:cs="Times New Roman"/>
                <w:u w:val="single"/>
              </w:rPr>
              <w:t>HSP90B1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hsa04610:Complement and coagulation cascades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0.004946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  <w:u w:val="single"/>
              </w:rPr>
              <w:t>SERPINA1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SERPINE1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CLU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KNG1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 xml:space="preserve">hsa04670:Leukocyte </w:t>
            </w:r>
            <w:proofErr w:type="spellStart"/>
            <w:r w:rsidRPr="008F63DF">
              <w:rPr>
                <w:rFonts w:ascii="Times New Roman" w:hAnsi="Times New Roman" w:cs="Times New Roman"/>
              </w:rPr>
              <w:t>transendothelial</w:t>
            </w:r>
            <w:proofErr w:type="spellEnd"/>
            <w:r w:rsidRPr="008F63DF">
              <w:rPr>
                <w:rFonts w:ascii="Times New Roman" w:hAnsi="Times New Roman" w:cs="Times New Roman"/>
              </w:rPr>
              <w:t xml:space="preserve"> migration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0.011017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 xml:space="preserve">ACTN1, </w:t>
            </w:r>
            <w:r w:rsidRPr="008F63DF">
              <w:rPr>
                <w:rFonts w:ascii="Times New Roman" w:hAnsi="Times New Roman" w:cs="Times New Roman"/>
                <w:u w:val="single"/>
              </w:rPr>
              <w:t>MMP2</w:t>
            </w:r>
            <w:r w:rsidRPr="008F63DF">
              <w:rPr>
                <w:rFonts w:ascii="Times New Roman" w:hAnsi="Times New Roman" w:cs="Times New Roman"/>
              </w:rPr>
              <w:t>, ACTB, ACTG1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hsa04530:Tight junction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0.030873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 xml:space="preserve">ACTN1, </w:t>
            </w:r>
            <w:r w:rsidRPr="008F63DF">
              <w:rPr>
                <w:rFonts w:ascii="Times New Roman" w:hAnsi="Times New Roman" w:cs="Times New Roman"/>
                <w:u w:val="single"/>
              </w:rPr>
              <w:t>RDX</w:t>
            </w:r>
            <w:r w:rsidRPr="008F63DF">
              <w:rPr>
                <w:rFonts w:ascii="Times New Roman" w:hAnsi="Times New Roman" w:cs="Times New Roman"/>
              </w:rPr>
              <w:t>, ACTB, ACTG1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hsa04115:p53 signaling pathway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0.035865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  <w:u w:val="single"/>
              </w:rPr>
              <w:t>IGFBP3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SERPINE1</w:t>
            </w:r>
            <w:r w:rsidRPr="008F63DF">
              <w:rPr>
                <w:rFonts w:ascii="Times New Roman" w:hAnsi="Times New Roman" w:cs="Times New Roman"/>
              </w:rPr>
              <w:t>, THBS1</w:t>
            </w:r>
          </w:p>
        </w:tc>
      </w:tr>
      <w:tr w:rsidR="00412DC6" w:rsidRPr="008F63DF" w:rsidTr="00AD2F78">
        <w:trPr>
          <w:trHeight w:val="290"/>
        </w:trPr>
        <w:tc>
          <w:tcPr>
            <w:tcW w:w="3948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hsa04612:Antigen processing and presentation</w:t>
            </w:r>
          </w:p>
        </w:tc>
        <w:tc>
          <w:tcPr>
            <w:tcW w:w="1053" w:type="dxa"/>
            <w:noWrap/>
            <w:hideMark/>
          </w:tcPr>
          <w:p w:rsidR="00412DC6" w:rsidRPr="008F63DF" w:rsidRDefault="00412DC6" w:rsidP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</w:rPr>
              <w:t>0.039477</w:t>
            </w:r>
          </w:p>
        </w:tc>
        <w:tc>
          <w:tcPr>
            <w:tcW w:w="3961" w:type="dxa"/>
            <w:noWrap/>
            <w:hideMark/>
          </w:tcPr>
          <w:p w:rsidR="00412DC6" w:rsidRPr="008F63DF" w:rsidRDefault="00412DC6">
            <w:pPr>
              <w:rPr>
                <w:rFonts w:ascii="Times New Roman" w:hAnsi="Times New Roman" w:cs="Times New Roman"/>
              </w:rPr>
            </w:pPr>
            <w:r w:rsidRPr="008F63DF">
              <w:rPr>
                <w:rFonts w:ascii="Times New Roman" w:hAnsi="Times New Roman" w:cs="Times New Roman"/>
                <w:u w:val="single"/>
              </w:rPr>
              <w:t>HSP90AA1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CALR</w:t>
            </w:r>
            <w:r w:rsidRPr="008F63DF">
              <w:rPr>
                <w:rFonts w:ascii="Times New Roman" w:hAnsi="Times New Roman" w:cs="Times New Roman"/>
              </w:rPr>
              <w:t xml:space="preserve">, </w:t>
            </w:r>
            <w:r w:rsidRPr="008F63DF">
              <w:rPr>
                <w:rFonts w:ascii="Times New Roman" w:hAnsi="Times New Roman" w:cs="Times New Roman"/>
                <w:u w:val="single"/>
              </w:rPr>
              <w:t>CTSB</w:t>
            </w:r>
          </w:p>
        </w:tc>
      </w:tr>
    </w:tbl>
    <w:p w:rsidR="00412DC6" w:rsidRPr="008F63DF" w:rsidRDefault="00412DC6">
      <w:pPr>
        <w:rPr>
          <w:rFonts w:ascii="Times New Roman" w:hAnsi="Times New Roman" w:cs="Times New Roman"/>
        </w:rPr>
      </w:pPr>
    </w:p>
    <w:sectPr w:rsidR="00412DC6" w:rsidRPr="008F63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6D"/>
    <w:rsid w:val="00056FDF"/>
    <w:rsid w:val="0025531E"/>
    <w:rsid w:val="00286DBC"/>
    <w:rsid w:val="0029046D"/>
    <w:rsid w:val="00412DC6"/>
    <w:rsid w:val="005E13D7"/>
    <w:rsid w:val="005E662D"/>
    <w:rsid w:val="00705EE0"/>
    <w:rsid w:val="00865A19"/>
    <w:rsid w:val="008F63DF"/>
    <w:rsid w:val="0095781E"/>
    <w:rsid w:val="00A137F3"/>
    <w:rsid w:val="00A6091F"/>
    <w:rsid w:val="00AD2F78"/>
    <w:rsid w:val="00C82B61"/>
    <w:rsid w:val="00DF1CA3"/>
    <w:rsid w:val="00F710F1"/>
    <w:rsid w:val="00F8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FB928"/>
  <w15:chartTrackingRefBased/>
  <w15:docId w15:val="{4D7AF0D3-BCFB-4D35-BBF4-89B6D6F04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D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LPKU-100063757</dc:creator>
  <cp:keywords/>
  <dc:description/>
  <cp:lastModifiedBy>LPKU-100063757</cp:lastModifiedBy>
  <cp:revision>17</cp:revision>
  <dcterms:created xsi:type="dcterms:W3CDTF">2024-03-24T12:35:00Z</dcterms:created>
  <dcterms:modified xsi:type="dcterms:W3CDTF">2024-03-27T18:28:00Z</dcterms:modified>
</cp:coreProperties>
</file>