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549"/>
        <w:gridCol w:w="1253"/>
        <w:gridCol w:w="1176"/>
        <w:gridCol w:w="1275"/>
        <w:gridCol w:w="1276"/>
        <w:gridCol w:w="1559"/>
        <w:gridCol w:w="1176"/>
      </w:tblGrid>
      <w:tr w:rsidR="00ED2B66" w14:paraId="099B4F04" w14:textId="77777777" w:rsidTr="00655F7B">
        <w:tc>
          <w:tcPr>
            <w:tcW w:w="1549" w:type="dxa"/>
            <w:vAlign w:val="center"/>
          </w:tcPr>
          <w:p w14:paraId="509734AB" w14:textId="77777777" w:rsidR="00ED2B66" w:rsidRPr="002B031A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53" w:type="dxa"/>
            <w:vAlign w:val="center"/>
          </w:tcPr>
          <w:p w14:paraId="53CC5AE3" w14:textId="77777777" w:rsidR="00ED2B66" w:rsidRPr="002B031A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B031A">
              <w:rPr>
                <w:rFonts w:ascii="Times New Roman" w:hAnsi="Times New Roman" w:cs="Times New Roman"/>
                <w:b/>
                <w:bCs/>
                <w:lang w:val="en-US"/>
              </w:rPr>
              <w:t>Curb-65</w:t>
            </w:r>
          </w:p>
        </w:tc>
        <w:tc>
          <w:tcPr>
            <w:tcW w:w="1134" w:type="dxa"/>
            <w:vAlign w:val="center"/>
          </w:tcPr>
          <w:p w14:paraId="61C79D57" w14:textId="77777777" w:rsidR="00ED2B66" w:rsidRPr="002B031A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mortality</w:t>
            </w:r>
          </w:p>
        </w:tc>
        <w:tc>
          <w:tcPr>
            <w:tcW w:w="1275" w:type="dxa"/>
            <w:vAlign w:val="center"/>
          </w:tcPr>
          <w:p w14:paraId="41EBFB81" w14:textId="77777777" w:rsidR="00ED2B66" w:rsidRPr="002B031A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B031A">
              <w:rPr>
                <w:rFonts w:ascii="Times New Roman" w:hAnsi="Times New Roman" w:cs="Times New Roman"/>
                <w:b/>
                <w:bCs/>
                <w:lang w:val="en-US"/>
              </w:rPr>
              <w:t>PSI</w:t>
            </w:r>
          </w:p>
        </w:tc>
        <w:tc>
          <w:tcPr>
            <w:tcW w:w="1276" w:type="dxa"/>
            <w:vAlign w:val="center"/>
          </w:tcPr>
          <w:p w14:paraId="151C6918" w14:textId="77777777" w:rsidR="00ED2B66" w:rsidRPr="002B031A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mortality</w:t>
            </w:r>
          </w:p>
        </w:tc>
        <w:tc>
          <w:tcPr>
            <w:tcW w:w="1559" w:type="dxa"/>
            <w:vAlign w:val="center"/>
          </w:tcPr>
          <w:p w14:paraId="7DF88067" w14:textId="77777777" w:rsidR="00ED2B66" w:rsidRPr="002B031A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B031A">
              <w:rPr>
                <w:rFonts w:ascii="Times New Roman" w:hAnsi="Times New Roman" w:cs="Times New Roman"/>
                <w:b/>
                <w:bCs/>
                <w:lang w:val="en-US"/>
              </w:rPr>
              <w:t>ICECAP</w:t>
            </w:r>
          </w:p>
        </w:tc>
        <w:tc>
          <w:tcPr>
            <w:tcW w:w="1134" w:type="dxa"/>
            <w:vAlign w:val="center"/>
          </w:tcPr>
          <w:p w14:paraId="4162E295" w14:textId="77777777" w:rsidR="00ED2B66" w:rsidRPr="002B031A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mortality</w:t>
            </w:r>
          </w:p>
        </w:tc>
      </w:tr>
      <w:tr w:rsidR="00ED2B66" w14:paraId="000CF8AC" w14:textId="77777777" w:rsidTr="00655F7B">
        <w:tc>
          <w:tcPr>
            <w:tcW w:w="1549" w:type="dxa"/>
            <w:vAlign w:val="center"/>
          </w:tcPr>
          <w:p w14:paraId="2632FA9C" w14:textId="77777777" w:rsidR="00ED2B66" w:rsidRPr="002B031A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B031A">
              <w:rPr>
                <w:rFonts w:ascii="Times New Roman" w:hAnsi="Times New Roman" w:cs="Times New Roman"/>
                <w:b/>
                <w:bCs/>
                <w:lang w:val="en-US"/>
              </w:rPr>
              <w:t>Low risk</w:t>
            </w:r>
          </w:p>
        </w:tc>
        <w:tc>
          <w:tcPr>
            <w:tcW w:w="1253" w:type="dxa"/>
            <w:vAlign w:val="center"/>
          </w:tcPr>
          <w:p w14:paraId="0CC50852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379 (30.5)</w:t>
            </w:r>
          </w:p>
        </w:tc>
        <w:tc>
          <w:tcPr>
            <w:tcW w:w="1134" w:type="dxa"/>
            <w:vAlign w:val="center"/>
          </w:tcPr>
          <w:p w14:paraId="7DDCD680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 (4.2)</w:t>
            </w:r>
          </w:p>
        </w:tc>
        <w:tc>
          <w:tcPr>
            <w:tcW w:w="1275" w:type="dxa"/>
            <w:vAlign w:val="center"/>
          </w:tcPr>
          <w:p w14:paraId="1C1DECDB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108 (8.7)</w:t>
            </w:r>
          </w:p>
        </w:tc>
        <w:tc>
          <w:tcPr>
            <w:tcW w:w="1276" w:type="dxa"/>
            <w:vAlign w:val="center"/>
          </w:tcPr>
          <w:p w14:paraId="431446E1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 (4.6)</w:t>
            </w:r>
          </w:p>
        </w:tc>
        <w:tc>
          <w:tcPr>
            <w:tcW w:w="1559" w:type="dxa"/>
            <w:vAlign w:val="center"/>
          </w:tcPr>
          <w:p w14:paraId="7BEFFDDA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479 (38.6)</w:t>
            </w:r>
          </w:p>
        </w:tc>
        <w:tc>
          <w:tcPr>
            <w:tcW w:w="1134" w:type="dxa"/>
            <w:vAlign w:val="center"/>
          </w:tcPr>
          <w:p w14:paraId="40EA856A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24 (5.0)</w:t>
            </w:r>
          </w:p>
        </w:tc>
      </w:tr>
      <w:tr w:rsidR="00ED2B66" w14:paraId="17B7D6F2" w14:textId="77777777" w:rsidTr="00655F7B">
        <w:tc>
          <w:tcPr>
            <w:tcW w:w="1549" w:type="dxa"/>
            <w:vAlign w:val="center"/>
          </w:tcPr>
          <w:p w14:paraId="0CAC84B4" w14:textId="77777777" w:rsidR="00ED2B66" w:rsidRPr="002B031A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B031A">
              <w:rPr>
                <w:rFonts w:ascii="Times New Roman" w:hAnsi="Times New Roman" w:cs="Times New Roman"/>
                <w:b/>
                <w:bCs/>
                <w:lang w:val="en-US"/>
              </w:rPr>
              <w:t>Intermediate risk</w:t>
            </w:r>
          </w:p>
        </w:tc>
        <w:tc>
          <w:tcPr>
            <w:tcW w:w="1253" w:type="dxa"/>
            <w:vAlign w:val="center"/>
          </w:tcPr>
          <w:p w14:paraId="516B92EE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506 (40.8)</w:t>
            </w:r>
          </w:p>
        </w:tc>
        <w:tc>
          <w:tcPr>
            <w:tcW w:w="1134" w:type="dxa"/>
            <w:vAlign w:val="center"/>
          </w:tcPr>
          <w:p w14:paraId="26F09C08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56 (11.1)</w:t>
            </w:r>
          </w:p>
        </w:tc>
        <w:tc>
          <w:tcPr>
            <w:tcW w:w="1275" w:type="dxa"/>
            <w:vAlign w:val="center"/>
          </w:tcPr>
          <w:p w14:paraId="779EB1EC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307 (24.7)</w:t>
            </w:r>
          </w:p>
        </w:tc>
        <w:tc>
          <w:tcPr>
            <w:tcW w:w="1276" w:type="dxa"/>
            <w:vAlign w:val="center"/>
          </w:tcPr>
          <w:p w14:paraId="1E1CB4D4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 (2.6)</w:t>
            </w:r>
          </w:p>
        </w:tc>
        <w:tc>
          <w:tcPr>
            <w:tcW w:w="1559" w:type="dxa"/>
            <w:vAlign w:val="center"/>
          </w:tcPr>
          <w:p w14:paraId="4E51F9DD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679 (56.2)</w:t>
            </w:r>
          </w:p>
        </w:tc>
        <w:tc>
          <w:tcPr>
            <w:tcW w:w="1134" w:type="dxa"/>
            <w:vAlign w:val="center"/>
          </w:tcPr>
          <w:p w14:paraId="39EB6CC0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87 (12.8)</w:t>
            </w:r>
          </w:p>
        </w:tc>
      </w:tr>
      <w:tr w:rsidR="00ED2B66" w14:paraId="26D4E535" w14:textId="77777777" w:rsidTr="00655F7B">
        <w:tc>
          <w:tcPr>
            <w:tcW w:w="1549" w:type="dxa"/>
            <w:vAlign w:val="center"/>
          </w:tcPr>
          <w:p w14:paraId="02BDC98D" w14:textId="77777777" w:rsidR="00ED2B66" w:rsidRPr="002B031A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B031A">
              <w:rPr>
                <w:rFonts w:ascii="Times New Roman" w:hAnsi="Times New Roman" w:cs="Times New Roman"/>
                <w:b/>
                <w:bCs/>
                <w:lang w:val="en-US"/>
              </w:rPr>
              <w:t>High risk</w:t>
            </w:r>
          </w:p>
        </w:tc>
        <w:tc>
          <w:tcPr>
            <w:tcW w:w="1253" w:type="dxa"/>
            <w:vAlign w:val="center"/>
          </w:tcPr>
          <w:p w14:paraId="45E9CC36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356 (28.7)</w:t>
            </w:r>
          </w:p>
        </w:tc>
        <w:tc>
          <w:tcPr>
            <w:tcW w:w="1134" w:type="dxa"/>
            <w:vAlign w:val="center"/>
          </w:tcPr>
          <w:p w14:paraId="354C10FB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62 (17.4)</w:t>
            </w:r>
          </w:p>
        </w:tc>
        <w:tc>
          <w:tcPr>
            <w:tcW w:w="1275" w:type="dxa"/>
            <w:vAlign w:val="center"/>
          </w:tcPr>
          <w:p w14:paraId="4234441A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826 (66.5)</w:t>
            </w:r>
          </w:p>
        </w:tc>
        <w:tc>
          <w:tcPr>
            <w:tcW w:w="1276" w:type="dxa"/>
            <w:vAlign w:val="center"/>
          </w:tcPr>
          <w:p w14:paraId="6A2567E5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121 (14.6)</w:t>
            </w:r>
          </w:p>
        </w:tc>
        <w:tc>
          <w:tcPr>
            <w:tcW w:w="1559" w:type="dxa"/>
            <w:vAlign w:val="center"/>
          </w:tcPr>
          <w:p w14:paraId="380F9CDA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83 (6.7)</w:t>
            </w:r>
          </w:p>
        </w:tc>
        <w:tc>
          <w:tcPr>
            <w:tcW w:w="1134" w:type="dxa"/>
            <w:vAlign w:val="center"/>
          </w:tcPr>
          <w:p w14:paraId="4A0116CF" w14:textId="77777777" w:rsidR="00ED2B66" w:rsidRDefault="00ED2B66" w:rsidP="00655F7B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23 (27.7)</w:t>
            </w:r>
          </w:p>
        </w:tc>
      </w:tr>
    </w:tbl>
    <w:p w14:paraId="5069EC35" w14:textId="77777777" w:rsidR="00ED2B66" w:rsidRDefault="00ED2B66" w:rsidP="00ED2B66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30180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table 1: </w:t>
      </w:r>
      <w:r w:rsidRPr="00301801">
        <w:rPr>
          <w:rFonts w:ascii="Times New Roman" w:hAnsi="Times New Roman" w:cs="Times New Roman"/>
          <w:sz w:val="20"/>
          <w:szCs w:val="20"/>
          <w:lang w:val="en-US"/>
        </w:rPr>
        <w:t>Incidence of death in the low, intermediate and high risk group of patients according to Curb-65, PSI and ICECAP scores.</w:t>
      </w:r>
    </w:p>
    <w:p w14:paraId="26098C23" w14:textId="0C581CBB" w:rsidR="00F634A1" w:rsidRDefault="00F634A1">
      <w:pPr>
        <w:rPr>
          <w:lang w:val="en-US"/>
        </w:rPr>
      </w:pPr>
    </w:p>
    <w:tbl>
      <w:tblPr>
        <w:tblpPr w:leftFromText="141" w:rightFromText="141" w:vertAnchor="text" w:horzAnchor="page" w:tblpX="666" w:tblpY="204"/>
        <w:tblW w:w="694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1418"/>
        <w:gridCol w:w="1417"/>
        <w:gridCol w:w="1276"/>
      </w:tblGrid>
      <w:tr w:rsidR="00ED2B66" w:rsidRPr="00034F32" w14:paraId="35BC6665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A47FD4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 w:eastAsia="it-IT"/>
              </w:rPr>
              <w:t>Supplementary table 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8B471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 w:eastAsia="it-IT"/>
              </w:rPr>
              <w:t>Need for ICU admission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BF3762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 w:eastAsia="it-IT"/>
              </w:rPr>
            </w:pPr>
          </w:p>
        </w:tc>
      </w:tr>
      <w:tr w:rsidR="00ED2B66" w:rsidRPr="00034F32" w14:paraId="5BC7A014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10896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31870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  <w:t>Yes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D787F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348B0F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  <w:t>p</w:t>
            </w:r>
          </w:p>
        </w:tc>
      </w:tr>
      <w:tr w:rsidR="00ED2B66" w:rsidRPr="00034F32" w14:paraId="1ED177C9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5131C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umber of patients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AC59B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B9A22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1192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24E77D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</w:tr>
      <w:tr w:rsidR="00ED2B66" w:rsidRPr="00034F32" w14:paraId="35DE07B3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D1789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 xml:space="preserve">Age – </w:t>
            </w:r>
            <w:proofErr w:type="spellStart"/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an</w:t>
            </w: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±SD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CC17A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82.9±9.5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755F0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75.4±14.0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F8B253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&lt; 0.0001</w:t>
            </w:r>
          </w:p>
        </w:tc>
      </w:tr>
      <w:tr w:rsidR="00ED2B66" w:rsidRPr="00034F32" w14:paraId="70B81B8B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A26EF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 xml:space="preserve">Age &gt;=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7</w:t>
            </w: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5 y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146E8C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25</w:t>
            </w: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51</w:t>
            </w: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</w:t>
            </w: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E1D4E4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 xml:space="preserve">782 </w:t>
            </w: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65</w:t>
            </w: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6</w:t>
            </w: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B0F51D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04</w:t>
            </w:r>
          </w:p>
        </w:tc>
      </w:tr>
      <w:tr w:rsidR="00ED2B66" w:rsidRPr="00034F32" w14:paraId="59D6E8A1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5A4AC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Female sex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8B3A05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21 (42.9)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3D9BFF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585 (49.1)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9658BC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0.39</w:t>
            </w:r>
          </w:p>
        </w:tc>
      </w:tr>
      <w:tr w:rsidR="00ED2B66" w:rsidRPr="00034F32" w14:paraId="602BED42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75B81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E36BC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6A016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A86B5F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</w:tr>
      <w:tr w:rsidR="00ED2B66" w:rsidRPr="008B1F4A" w14:paraId="4043F76E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9DD56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  <w:t>Plasmatic sodium at admission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ECF659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B38076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53F752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</w:tr>
      <w:tr w:rsidR="00ED2B66" w:rsidRPr="00034F32" w14:paraId="0255CE3E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80D5B" w14:textId="77777777" w:rsidR="00ED2B66" w:rsidRPr="00034F32" w:rsidRDefault="00ED2B66" w:rsidP="00655F7B">
            <w:pPr>
              <w:pStyle w:val="Paragrafoelenco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Na</w:t>
            </w: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 w:eastAsia="it-IT"/>
              </w:rPr>
              <w:t>+</w:t>
            </w: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 xml:space="preserve">≤130 </w:t>
            </w:r>
            <w:proofErr w:type="spellStart"/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mEq</w:t>
            </w:r>
            <w:proofErr w:type="spellEnd"/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/L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A52018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4 (8.2)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D0FDC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104 (8.7)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E64E47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0.9</w:t>
            </w:r>
          </w:p>
        </w:tc>
      </w:tr>
      <w:tr w:rsidR="00ED2B66" w:rsidRPr="00034F32" w14:paraId="6A060526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5C8D6" w14:textId="77777777" w:rsidR="00ED2B66" w:rsidRPr="00034F32" w:rsidRDefault="00ED2B66" w:rsidP="00655F7B">
            <w:pPr>
              <w:pStyle w:val="Paragrafoelenco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Na</w:t>
            </w: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 w:eastAsia="it-IT"/>
              </w:rPr>
              <w:t>+</w:t>
            </w: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 xml:space="preserve"> 131-145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mEq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/L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688F2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42 (85.7)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40762C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1020 (85.6)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0229B0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0.99</w:t>
            </w:r>
          </w:p>
        </w:tc>
      </w:tr>
      <w:tr w:rsidR="00ED2B66" w:rsidRPr="00034F32" w14:paraId="3D45354F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07633" w14:textId="77777777" w:rsidR="00ED2B66" w:rsidRPr="00034F32" w:rsidRDefault="00ED2B66" w:rsidP="00655F7B">
            <w:pPr>
              <w:pStyle w:val="Paragrafoelenco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Na</w:t>
            </w: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  <w:lang w:val="en-US" w:eastAsia="it-IT"/>
              </w:rPr>
              <w:t>+</w:t>
            </w: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&gt;145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mEq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/L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C32B84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3 (6.12)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92823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68 (5.7)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35C7F8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0.9</w:t>
            </w:r>
          </w:p>
        </w:tc>
      </w:tr>
      <w:tr w:rsidR="00ED2B66" w:rsidRPr="00034F32" w14:paraId="19522A44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1AE4BA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582EB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3C58ED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2C309F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</w:tr>
      <w:tr w:rsidR="00ED2B66" w:rsidRPr="00034F32" w14:paraId="227486EF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C38C4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it-IT"/>
              </w:rPr>
              <w:t xml:space="preserve">Pneumonia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it-IT"/>
              </w:rPr>
              <w:t>s</w:t>
            </w:r>
            <w:r w:rsidRPr="00034F3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it-IT"/>
              </w:rPr>
              <w:t>everity</w:t>
            </w:r>
            <w:proofErr w:type="spellEnd"/>
            <w:r w:rsidRPr="00034F3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it-IT"/>
              </w:rPr>
              <w:t xml:space="preserve"> and scores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A6450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711E0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B5AB2C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</w:tr>
      <w:tr w:rsidR="00ED2B66" w:rsidRPr="00034F32" w14:paraId="7996E695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95165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proofErr w:type="spellStart"/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Multilobar</w:t>
            </w:r>
            <w:proofErr w:type="spellEnd"/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 xml:space="preserve"> infiltrates(%)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46FF9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20 (40.8)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288D08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 xml:space="preserve">317 (26.6)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B74320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3</w:t>
            </w:r>
          </w:p>
        </w:tc>
      </w:tr>
      <w:tr w:rsidR="00ED2B66" w:rsidRPr="00034F32" w14:paraId="116162E7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D8AB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Pleural effusion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3CD963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15 (30.6)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6C6676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300 (25.2)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A378E2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0.39</w:t>
            </w:r>
          </w:p>
        </w:tc>
      </w:tr>
      <w:tr w:rsidR="00ED2B66" w:rsidRPr="00034F32" w14:paraId="7F061272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1BE180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CURB-65 ≥3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6E470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15 (30.6)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96569C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341 (28.6)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8561D0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0.76</w:t>
            </w:r>
          </w:p>
        </w:tc>
      </w:tr>
      <w:tr w:rsidR="00ED2B66" w:rsidRPr="00034F32" w14:paraId="5EDE6EA4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E8DDC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PSI&gt;130 points (Class V)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9500E0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26 (53.1)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F3D96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800 (67.1)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FA5D69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0.04</w:t>
            </w:r>
          </w:p>
        </w:tc>
      </w:tr>
      <w:tr w:rsidR="00ED2B66" w:rsidRPr="00034F32" w14:paraId="25BF93C0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78031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0D9FE2" w14:textId="77777777" w:rsidR="00ED2B66" w:rsidRPr="00034F32" w:rsidDel="00F1476E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BB70E7" w14:textId="77777777" w:rsidR="00ED2B66" w:rsidRPr="00034F32" w:rsidDel="00F1476E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E7128D" w14:textId="77777777" w:rsidR="00ED2B66" w:rsidRPr="00034F32" w:rsidDel="00F1476E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</w:tr>
      <w:tr w:rsidR="00ED2B66" w:rsidRPr="00034F32" w14:paraId="6B2DF5D9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3EF36" w14:textId="77777777" w:rsidR="00ED2B66" w:rsidRPr="00034F32" w:rsidDel="00F1476E" w:rsidRDefault="00ED2B66" w:rsidP="00655F7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it-IT"/>
              </w:rPr>
              <w:t>Clinical characteristics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4CC8E0" w14:textId="77777777" w:rsidR="00ED2B66" w:rsidRPr="00034F32" w:rsidDel="00F1476E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C3268C" w14:textId="77777777" w:rsidR="00ED2B66" w:rsidRPr="00034F32" w:rsidDel="00F1476E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AA9549" w14:textId="77777777" w:rsidR="00ED2B66" w:rsidRPr="00034F32" w:rsidDel="00F1476E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</w:tr>
      <w:tr w:rsidR="00ED2B66" w:rsidRPr="00034F32" w14:paraId="42C3A07C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3D67FD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Peripheral arterial disease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CB2CF4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5 (6.2)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885086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75 (6.3)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86143F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0.27</w:t>
            </w:r>
          </w:p>
        </w:tc>
      </w:tr>
      <w:tr w:rsidR="00ED2B66" w:rsidRPr="00034F32" w14:paraId="0C4FA008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08897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Coronary artery disease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B4F700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10 (20.4)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4954A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196 (16.7)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900D01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0.50</w:t>
            </w:r>
          </w:p>
        </w:tc>
      </w:tr>
      <w:tr w:rsidR="00ED2B66" w:rsidRPr="00034F32" w14:paraId="5E4CC994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AFD04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COPD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95F70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13 (26.5)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1F357D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325 (27.7)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53C22B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0.91</w:t>
            </w:r>
          </w:p>
        </w:tc>
      </w:tr>
      <w:tr w:rsidR="00ED2B66" w:rsidRPr="00034F32" w14:paraId="459DCB1A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DE2A6D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Diabetes mellitus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0E7482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15 (30.6)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98820F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280 (23.4)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C24354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0.25</w:t>
            </w:r>
          </w:p>
        </w:tc>
      </w:tr>
      <w:tr w:rsidR="00ED2B66" w:rsidRPr="00034F32" w14:paraId="6DA76992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57943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Dyslipidemia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9F0DC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7 (14.3)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E9E284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147 (12.3)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A3BD70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0.68</w:t>
            </w:r>
          </w:p>
        </w:tc>
      </w:tr>
      <w:tr w:rsidR="00ED2B66" w:rsidRPr="00034F32" w14:paraId="44F122BF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89F7DB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Chronic heart failure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F6631A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5 (10.2)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44AE6A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132 (11.1)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E40DC6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0.85</w:t>
            </w:r>
          </w:p>
        </w:tc>
      </w:tr>
      <w:tr w:rsidR="00ED2B66" w:rsidRPr="00034F32" w14:paraId="32926844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ECD9A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Obesity(%)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29372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4 (8.2)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CF31B0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70 (5.6)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B20C65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0.51</w:t>
            </w:r>
          </w:p>
        </w:tc>
      </w:tr>
      <w:tr w:rsidR="00ED2B66" w:rsidRPr="00034F32" w14:paraId="46CF84A2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6CFFF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Stroke/TIA(%)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563491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10 (20.4)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2B6ABB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135 (11.3)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AA496C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0.05</w:t>
            </w:r>
          </w:p>
        </w:tc>
      </w:tr>
      <w:tr w:rsidR="00ED2B66" w:rsidRPr="00034F32" w14:paraId="196D8263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010DF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Arterial hypertension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340292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23 (46.9)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3606C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661 (55.4)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A6F0B7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0.24</w:t>
            </w:r>
          </w:p>
        </w:tc>
      </w:tr>
      <w:tr w:rsidR="00ED2B66" w:rsidRPr="00034F32" w14:paraId="10A2CADC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FC4A4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Cancer (on treatment)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9795A7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3 (6.1)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550BD9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49 (4.1)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B4580D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0.49</w:t>
            </w:r>
          </w:p>
        </w:tc>
      </w:tr>
      <w:tr w:rsidR="00ED2B66" w:rsidRPr="00034F32" w14:paraId="37D3A275" w14:textId="77777777" w:rsidTr="00655F7B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D0F1F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Dementia 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49F0C1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6 (12.2)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A5E372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187 (15.7)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136342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0.51</w:t>
            </w:r>
          </w:p>
        </w:tc>
      </w:tr>
      <w:tr w:rsidR="00ED2B66" w:rsidRPr="00034F32" w14:paraId="3256AE5D" w14:textId="77777777" w:rsidTr="00ED2B66">
        <w:trPr>
          <w:trHeight w:val="32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0C4748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lastRenderedPageBreak/>
              <w:t>CKD (GFR &lt; 60 ml/min)(%)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177AC2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8 (16.3)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CD4A00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148 (12.4)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9CE700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  <w:r w:rsidRPr="00034F3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  <w:t>0.42</w:t>
            </w:r>
          </w:p>
        </w:tc>
      </w:tr>
      <w:tr w:rsidR="00ED2B66" w:rsidRPr="00034F32" w14:paraId="4B1840D7" w14:textId="77777777" w:rsidTr="00ED2B66">
        <w:trPr>
          <w:trHeight w:val="320"/>
        </w:trPr>
        <w:tc>
          <w:tcPr>
            <w:tcW w:w="6941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C2B362A" w14:textId="77777777" w:rsidR="00ED2B66" w:rsidRPr="00ED2B66" w:rsidRDefault="00ED2B66" w:rsidP="00ED2B66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D2B6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Supplementary table 2: </w:t>
            </w:r>
            <w:r w:rsidRPr="00ED2B6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Univariate analysis for the need for ICU admission. Abbreviations: TIA: transient ischemic attack; COPD: Chronic obstructive pulmonary disease; CKD: Chronic Kidney disease</w:t>
            </w:r>
          </w:p>
          <w:p w14:paraId="73241A77" w14:textId="77777777" w:rsidR="00ED2B66" w:rsidRPr="00034F32" w:rsidRDefault="00ED2B66" w:rsidP="00655F7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it-IT"/>
              </w:rPr>
            </w:pPr>
          </w:p>
        </w:tc>
      </w:tr>
    </w:tbl>
    <w:p w14:paraId="426BE493" w14:textId="77777777" w:rsidR="00ED2B66" w:rsidRDefault="00ED2B66" w:rsidP="00ED2B66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2B0B8D3A" w14:textId="77777777" w:rsidR="00ED2B66" w:rsidRDefault="00ED2B66" w:rsidP="00ED2B66">
      <w:pPr>
        <w:jc w:val="both"/>
        <w:rPr>
          <w:rFonts w:ascii="Times New Roman" w:hAnsi="Times New Roman" w:cs="Times New Roman"/>
          <w:b/>
          <w:bCs/>
          <w:lang w:val="en-US"/>
        </w:rPr>
      </w:pPr>
    </w:p>
    <w:p w14:paraId="4E4905D8" w14:textId="77777777" w:rsidR="00ED2B66" w:rsidRPr="00ED2B66" w:rsidRDefault="00ED2B66">
      <w:pPr>
        <w:rPr>
          <w:lang w:val="en-US"/>
        </w:rPr>
      </w:pPr>
    </w:p>
    <w:sectPr w:rsidR="00ED2B66" w:rsidRPr="00ED2B66" w:rsidSect="0074484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805589"/>
    <w:multiLevelType w:val="hybridMultilevel"/>
    <w:tmpl w:val="C6AE9ED0"/>
    <w:lvl w:ilvl="0" w:tplc="9DC0801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50309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isplayBackgroundShape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B66"/>
    <w:rsid w:val="0004138C"/>
    <w:rsid w:val="00045462"/>
    <w:rsid w:val="00053B58"/>
    <w:rsid w:val="00067290"/>
    <w:rsid w:val="00085989"/>
    <w:rsid w:val="000B0184"/>
    <w:rsid w:val="000D3F74"/>
    <w:rsid w:val="00112B85"/>
    <w:rsid w:val="00121C64"/>
    <w:rsid w:val="00140D13"/>
    <w:rsid w:val="00144405"/>
    <w:rsid w:val="00146D1C"/>
    <w:rsid w:val="00183EB9"/>
    <w:rsid w:val="00190B3E"/>
    <w:rsid w:val="001B3312"/>
    <w:rsid w:val="001C3498"/>
    <w:rsid w:val="001C3986"/>
    <w:rsid w:val="00222356"/>
    <w:rsid w:val="00241F5A"/>
    <w:rsid w:val="002442D5"/>
    <w:rsid w:val="002630E7"/>
    <w:rsid w:val="002960C6"/>
    <w:rsid w:val="002A79D6"/>
    <w:rsid w:val="002C44A5"/>
    <w:rsid w:val="002D0901"/>
    <w:rsid w:val="002E74AE"/>
    <w:rsid w:val="002F2C93"/>
    <w:rsid w:val="002F6826"/>
    <w:rsid w:val="0035474E"/>
    <w:rsid w:val="0035726F"/>
    <w:rsid w:val="00364463"/>
    <w:rsid w:val="003C29C9"/>
    <w:rsid w:val="003C4552"/>
    <w:rsid w:val="003F0F84"/>
    <w:rsid w:val="00405AD2"/>
    <w:rsid w:val="0041685D"/>
    <w:rsid w:val="0043201E"/>
    <w:rsid w:val="00447539"/>
    <w:rsid w:val="00480BD4"/>
    <w:rsid w:val="004A6D85"/>
    <w:rsid w:val="004F05D8"/>
    <w:rsid w:val="00502738"/>
    <w:rsid w:val="00520A59"/>
    <w:rsid w:val="00522D8C"/>
    <w:rsid w:val="0052752B"/>
    <w:rsid w:val="00566A2B"/>
    <w:rsid w:val="00567E91"/>
    <w:rsid w:val="005800F2"/>
    <w:rsid w:val="00586781"/>
    <w:rsid w:val="00592EAB"/>
    <w:rsid w:val="005B49B4"/>
    <w:rsid w:val="005E5993"/>
    <w:rsid w:val="00604211"/>
    <w:rsid w:val="006166E4"/>
    <w:rsid w:val="00636C0B"/>
    <w:rsid w:val="00646A5B"/>
    <w:rsid w:val="00681B8B"/>
    <w:rsid w:val="00687BCC"/>
    <w:rsid w:val="00691F77"/>
    <w:rsid w:val="006A70E5"/>
    <w:rsid w:val="006B61BB"/>
    <w:rsid w:val="006C5D7C"/>
    <w:rsid w:val="006E3482"/>
    <w:rsid w:val="006F0A12"/>
    <w:rsid w:val="006F2BA8"/>
    <w:rsid w:val="0070250A"/>
    <w:rsid w:val="007107C0"/>
    <w:rsid w:val="00711652"/>
    <w:rsid w:val="0074484C"/>
    <w:rsid w:val="007602A1"/>
    <w:rsid w:val="00761C4F"/>
    <w:rsid w:val="00773A77"/>
    <w:rsid w:val="007A79D6"/>
    <w:rsid w:val="007C1A7A"/>
    <w:rsid w:val="007D1DB7"/>
    <w:rsid w:val="00824B6C"/>
    <w:rsid w:val="008252F6"/>
    <w:rsid w:val="008302C6"/>
    <w:rsid w:val="00832054"/>
    <w:rsid w:val="0083471A"/>
    <w:rsid w:val="00897926"/>
    <w:rsid w:val="008A2474"/>
    <w:rsid w:val="008B100C"/>
    <w:rsid w:val="008C089E"/>
    <w:rsid w:val="008D7320"/>
    <w:rsid w:val="008F0257"/>
    <w:rsid w:val="00940940"/>
    <w:rsid w:val="00985444"/>
    <w:rsid w:val="009D4D17"/>
    <w:rsid w:val="009F740A"/>
    <w:rsid w:val="00A009FE"/>
    <w:rsid w:val="00A060F7"/>
    <w:rsid w:val="00A114DF"/>
    <w:rsid w:val="00A65050"/>
    <w:rsid w:val="00A71DAE"/>
    <w:rsid w:val="00A87A03"/>
    <w:rsid w:val="00A9154B"/>
    <w:rsid w:val="00AA637E"/>
    <w:rsid w:val="00AC1713"/>
    <w:rsid w:val="00AE35E3"/>
    <w:rsid w:val="00AE6B92"/>
    <w:rsid w:val="00B01743"/>
    <w:rsid w:val="00B034F7"/>
    <w:rsid w:val="00B577AC"/>
    <w:rsid w:val="00B67FDC"/>
    <w:rsid w:val="00B92FFC"/>
    <w:rsid w:val="00B9690F"/>
    <w:rsid w:val="00BC58C8"/>
    <w:rsid w:val="00BF15F0"/>
    <w:rsid w:val="00C4464A"/>
    <w:rsid w:val="00C44ECC"/>
    <w:rsid w:val="00C627C2"/>
    <w:rsid w:val="00C935B8"/>
    <w:rsid w:val="00CC4AD7"/>
    <w:rsid w:val="00CE29C2"/>
    <w:rsid w:val="00D210C1"/>
    <w:rsid w:val="00D51DB6"/>
    <w:rsid w:val="00D521A1"/>
    <w:rsid w:val="00D579BB"/>
    <w:rsid w:val="00D708D3"/>
    <w:rsid w:val="00D76052"/>
    <w:rsid w:val="00D92440"/>
    <w:rsid w:val="00DA0FE4"/>
    <w:rsid w:val="00DB6039"/>
    <w:rsid w:val="00E051C2"/>
    <w:rsid w:val="00E409F0"/>
    <w:rsid w:val="00E61D1D"/>
    <w:rsid w:val="00E63310"/>
    <w:rsid w:val="00E63E71"/>
    <w:rsid w:val="00E64D3C"/>
    <w:rsid w:val="00EA2122"/>
    <w:rsid w:val="00EC7C60"/>
    <w:rsid w:val="00ED2B66"/>
    <w:rsid w:val="00EE2759"/>
    <w:rsid w:val="00F232CC"/>
    <w:rsid w:val="00F23BCB"/>
    <w:rsid w:val="00F43230"/>
    <w:rsid w:val="00F634A1"/>
    <w:rsid w:val="00F83604"/>
    <w:rsid w:val="00FD2E4A"/>
    <w:rsid w:val="00FD4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D5971AE"/>
  <w15:chartTrackingRefBased/>
  <w15:docId w15:val="{C50C32D0-643C-F44B-8F00-CB5DCA820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D2B66"/>
    <w:rPr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D2B66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ED2B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272</Words>
  <Characters>1555</Characters>
  <Application>Microsoft Office Word</Application>
  <DocSecurity>0</DocSecurity>
  <Lines>12</Lines>
  <Paragraphs>3</Paragraphs>
  <ScaleCrop>false</ScaleCrop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Giarretta Igor (igor.giarretta)</dc:creator>
  <cp:keywords/>
  <dc:description/>
  <cp:lastModifiedBy>Giarretta Igor (igor.giarretta)</cp:lastModifiedBy>
  <cp:revision>1</cp:revision>
  <dcterms:created xsi:type="dcterms:W3CDTF">2024-03-28T12:06:00Z</dcterms:created>
  <dcterms:modified xsi:type="dcterms:W3CDTF">2024-03-28T12:12:00Z</dcterms:modified>
</cp:coreProperties>
</file>