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2D0" w:rsidRPr="00A3370E" w:rsidRDefault="003C02D0" w:rsidP="00A3370E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3370E">
        <w:rPr>
          <w:rFonts w:ascii="Times New Roman" w:hAnsi="Times New Roman" w:cs="Times New Roman"/>
          <w:b/>
          <w:sz w:val="28"/>
          <w:szCs w:val="28"/>
          <w:lang w:val="en-US"/>
        </w:rPr>
        <w:t>Variability of protein and gluten content in bread wheat lines with introgressions into chromosome 5B from related species</w:t>
      </w:r>
    </w:p>
    <w:p w:rsidR="003C02D0" w:rsidRPr="00A3370E" w:rsidRDefault="003C02D0" w:rsidP="00A3370E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C02D0" w:rsidRDefault="003C02D0" w:rsidP="00A05228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EUPHYTICA</w:t>
      </w:r>
    </w:p>
    <w:p w:rsidR="003C02D0" w:rsidRPr="00B746B0" w:rsidRDefault="003C02D0" w:rsidP="00A05228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93A4E">
        <w:rPr>
          <w:rFonts w:ascii="Times New Roman" w:hAnsi="Times New Roman" w:cs="Times New Roman"/>
          <w:sz w:val="24"/>
          <w:szCs w:val="24"/>
          <w:lang w:val="en-US"/>
        </w:rPr>
        <w:t>L.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V. 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Shchukina</w:t>
      </w:r>
      <w:r w:rsidRPr="00C93A4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1*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A.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G. 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Klykov</w:t>
      </w:r>
      <w:r w:rsidRPr="00C93A4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G.A. Murugova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V.</w:t>
      </w:r>
      <w:r>
        <w:rPr>
          <w:rFonts w:ascii="Times New Roman" w:hAnsi="Times New Roman" w:cs="Times New Roman"/>
          <w:sz w:val="24"/>
          <w:szCs w:val="24"/>
          <w:lang w:val="en-US"/>
        </w:rPr>
        <w:t>P.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 Shamanin</w:t>
      </w:r>
      <w:r w:rsidRPr="00C93A4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V.</w:t>
      </w:r>
      <w:r>
        <w:rPr>
          <w:rFonts w:ascii="Times New Roman" w:hAnsi="Times New Roman" w:cs="Times New Roman"/>
          <w:sz w:val="24"/>
          <w:szCs w:val="24"/>
          <w:lang w:val="en-US"/>
        </w:rPr>
        <w:t>E.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 Pozherukova</w:t>
      </w:r>
      <w:r w:rsidRPr="00C93A4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S.</w:t>
      </w:r>
      <w:r>
        <w:rPr>
          <w:rFonts w:ascii="Times New Roman" w:hAnsi="Times New Roman" w:cs="Times New Roman"/>
          <w:sz w:val="24"/>
          <w:szCs w:val="24"/>
          <w:lang w:val="en-US"/>
        </w:rPr>
        <w:t>B.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 Lepekhov</w:t>
      </w:r>
      <w:r w:rsidRPr="00C93A4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F03D8">
        <w:rPr>
          <w:rFonts w:ascii="Times New Roman" w:hAnsi="Times New Roman" w:cs="Times New Roman"/>
          <w:sz w:val="24"/>
          <w:szCs w:val="24"/>
          <w:lang w:val="en-US"/>
        </w:rPr>
        <w:t>M.V. Chebatareva</w:t>
      </w:r>
      <w:r w:rsidRPr="000F03D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V.A. Petin</w:t>
      </w:r>
      <w:r w:rsidRPr="00675DE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A.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Bö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rner</w:t>
      </w:r>
      <w:r w:rsidRPr="00675DE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T.</w:t>
      </w:r>
      <w:r>
        <w:rPr>
          <w:rFonts w:ascii="Times New Roman" w:hAnsi="Times New Roman" w:cs="Times New Roman"/>
          <w:sz w:val="24"/>
          <w:szCs w:val="24"/>
          <w:lang w:val="en-US"/>
        </w:rPr>
        <w:t>A.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 Pshenichnikova</w:t>
      </w:r>
      <w:r w:rsidRPr="00675DE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Lepekhov</w:t>
      </w:r>
      <w:r w:rsidRPr="00C93A4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F03D8">
        <w:rPr>
          <w:rFonts w:ascii="Times New Roman" w:hAnsi="Times New Roman" w:cs="Times New Roman"/>
          <w:sz w:val="24"/>
          <w:szCs w:val="24"/>
          <w:lang w:val="en-US"/>
        </w:rPr>
        <w:t>M.V. Chebatareva</w:t>
      </w:r>
      <w:r w:rsidRPr="000F03D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V.A. Petin</w:t>
      </w:r>
      <w:r w:rsidRPr="00675DE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A.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Bö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rner</w:t>
      </w:r>
      <w:r w:rsidRPr="00675DE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>, T.</w:t>
      </w:r>
      <w:r>
        <w:rPr>
          <w:rFonts w:ascii="Times New Roman" w:hAnsi="Times New Roman" w:cs="Times New Roman"/>
          <w:sz w:val="24"/>
          <w:szCs w:val="24"/>
          <w:lang w:val="en-US"/>
        </w:rPr>
        <w:t>A.</w:t>
      </w:r>
      <w:r w:rsidRPr="00C93A4E">
        <w:rPr>
          <w:rFonts w:ascii="Times New Roman" w:hAnsi="Times New Roman" w:cs="Times New Roman"/>
          <w:sz w:val="24"/>
          <w:szCs w:val="24"/>
          <w:lang w:val="en-US"/>
        </w:rPr>
        <w:t xml:space="preserve"> Pshenichnikova</w:t>
      </w:r>
      <w:r w:rsidRPr="00675DE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</w:p>
    <w:p w:rsidR="003C02D0" w:rsidRPr="00C0635B" w:rsidRDefault="003C02D0" w:rsidP="00A05228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0"/>
          <w:szCs w:val="24"/>
          <w:lang w:val="en-US"/>
        </w:rPr>
      </w:pPr>
      <w:r w:rsidRPr="00C0635B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1</w:t>
      </w:r>
      <w:r w:rsidRPr="00C0635B">
        <w:rPr>
          <w:rFonts w:ascii="Times New Roman" w:hAnsi="Times New Roman" w:cs="Times New Roman"/>
          <w:sz w:val="20"/>
          <w:szCs w:val="24"/>
          <w:lang w:val="en-US"/>
        </w:rPr>
        <w:t>Institute of Cytology and Genetics SB RAS, 630090, Novosibirsk, Russia</w:t>
      </w:r>
    </w:p>
    <w:p w:rsidR="003C02D0" w:rsidRPr="00C0635B" w:rsidRDefault="003C02D0" w:rsidP="00A05228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0"/>
          <w:szCs w:val="24"/>
          <w:lang w:val="en-US"/>
        </w:rPr>
      </w:pPr>
      <w:r w:rsidRPr="00C0635B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2</w:t>
      </w:r>
      <w:r w:rsidRPr="00C0635B">
        <w:rPr>
          <w:rFonts w:ascii="Times New Roman" w:hAnsi="Times New Roman" w:cs="Times New Roman"/>
          <w:sz w:val="20"/>
          <w:szCs w:val="24"/>
          <w:lang w:val="en-US"/>
        </w:rPr>
        <w:t xml:space="preserve">FSBSI "FSC of Agricultural Biotechnology of the Far East named after A. K. </w:t>
      </w:r>
      <w:proofErr w:type="spellStart"/>
      <w:r w:rsidRPr="00C0635B">
        <w:rPr>
          <w:rFonts w:ascii="Times New Roman" w:hAnsi="Times New Roman" w:cs="Times New Roman"/>
          <w:sz w:val="20"/>
          <w:szCs w:val="24"/>
          <w:lang w:val="en-US"/>
        </w:rPr>
        <w:t>Chaiki</w:t>
      </w:r>
      <w:proofErr w:type="spellEnd"/>
      <w:r w:rsidRPr="00C0635B">
        <w:rPr>
          <w:rFonts w:ascii="Times New Roman" w:hAnsi="Times New Roman" w:cs="Times New Roman"/>
          <w:sz w:val="20"/>
          <w:szCs w:val="24"/>
          <w:lang w:val="en-US"/>
        </w:rPr>
        <w:t xml:space="preserve">", </w:t>
      </w:r>
      <w:proofErr w:type="spellStart"/>
      <w:r w:rsidRPr="00C0635B">
        <w:rPr>
          <w:rFonts w:ascii="Times New Roman" w:hAnsi="Times New Roman" w:cs="Times New Roman"/>
          <w:sz w:val="20"/>
          <w:szCs w:val="24"/>
          <w:lang w:val="en-US"/>
        </w:rPr>
        <w:t>Ussuriysk</w:t>
      </w:r>
      <w:proofErr w:type="spellEnd"/>
      <w:r w:rsidRPr="00C0635B">
        <w:rPr>
          <w:rFonts w:ascii="Times New Roman" w:hAnsi="Times New Roman" w:cs="Times New Roman"/>
          <w:sz w:val="20"/>
          <w:szCs w:val="24"/>
          <w:lang w:val="en-US"/>
        </w:rPr>
        <w:t>, Russia</w:t>
      </w:r>
    </w:p>
    <w:p w:rsidR="003C02D0" w:rsidRPr="00C0635B" w:rsidRDefault="003C02D0" w:rsidP="00A05228">
      <w:pPr>
        <w:pStyle w:val="a3"/>
        <w:spacing w:before="0" w:beforeAutospacing="0" w:after="0" w:afterAutospacing="0" w:line="360" w:lineRule="auto"/>
        <w:contextualSpacing/>
        <w:textAlignment w:val="baseline"/>
        <w:rPr>
          <w:rFonts w:ascii="inherit" w:hAnsi="inherit"/>
          <w:color w:val="000000"/>
          <w:sz w:val="20"/>
          <w:lang w:val="en-US"/>
        </w:rPr>
      </w:pPr>
      <w:r w:rsidRPr="00C0635B">
        <w:rPr>
          <w:sz w:val="20"/>
          <w:vertAlign w:val="superscript"/>
          <w:lang w:val="en-US"/>
        </w:rPr>
        <w:t>3</w:t>
      </w:r>
      <w:r w:rsidRPr="00C0635B">
        <w:rPr>
          <w:rFonts w:ascii="inherit" w:hAnsi="inherit"/>
          <w:color w:val="000000"/>
          <w:sz w:val="20"/>
          <w:lang w:val="en-US"/>
        </w:rPr>
        <w:t>Omsk State Agrarian University named after P.A. Stolypin, Omsk, Russia</w:t>
      </w:r>
    </w:p>
    <w:p w:rsidR="003C02D0" w:rsidRPr="00C0635B" w:rsidRDefault="003C02D0" w:rsidP="00A05228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0"/>
          <w:szCs w:val="24"/>
          <w:lang w:val="en-US"/>
        </w:rPr>
      </w:pPr>
      <w:r w:rsidRPr="00C0635B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4</w:t>
      </w:r>
      <w:r w:rsidRPr="00C0635B">
        <w:rPr>
          <w:rFonts w:ascii="Times New Roman" w:hAnsi="Times New Roman" w:cs="Times New Roman"/>
          <w:sz w:val="20"/>
          <w:szCs w:val="24"/>
          <w:lang w:val="en-US"/>
        </w:rPr>
        <w:t>Federal Altai Scientific Centre of Agro-</w:t>
      </w:r>
      <w:proofErr w:type="spellStart"/>
      <w:r w:rsidRPr="00C0635B">
        <w:rPr>
          <w:rFonts w:ascii="Times New Roman" w:hAnsi="Times New Roman" w:cs="Times New Roman"/>
          <w:sz w:val="20"/>
          <w:szCs w:val="24"/>
          <w:lang w:val="en-US"/>
        </w:rPr>
        <w:t>BioTechnologies</w:t>
      </w:r>
      <w:proofErr w:type="spellEnd"/>
      <w:r w:rsidRPr="00C0635B">
        <w:rPr>
          <w:rFonts w:ascii="Times New Roman" w:hAnsi="Times New Roman" w:cs="Times New Roman"/>
          <w:sz w:val="20"/>
          <w:szCs w:val="24"/>
          <w:lang w:val="en-US"/>
        </w:rPr>
        <w:t>, Barnaul, Russia</w:t>
      </w:r>
    </w:p>
    <w:p w:rsidR="003C02D0" w:rsidRDefault="003C02D0" w:rsidP="00A05228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0"/>
          <w:szCs w:val="24"/>
          <w:lang w:val="en-US"/>
        </w:rPr>
      </w:pPr>
      <w:r w:rsidRPr="00C0635B">
        <w:rPr>
          <w:rFonts w:ascii="Times New Roman" w:hAnsi="Times New Roman" w:cs="Times New Roman"/>
          <w:sz w:val="20"/>
          <w:szCs w:val="24"/>
          <w:vertAlign w:val="superscript"/>
          <w:lang w:val="en-US"/>
        </w:rPr>
        <w:t>5</w:t>
      </w:r>
      <w:r w:rsidRPr="00C0635B">
        <w:rPr>
          <w:rFonts w:ascii="Times New Roman" w:hAnsi="Times New Roman" w:cs="Times New Roman"/>
          <w:sz w:val="20"/>
          <w:szCs w:val="24"/>
          <w:lang w:val="en-US"/>
        </w:rPr>
        <w:t xml:space="preserve">Leibniz Institute of Plant Genetics and Crop Plant Research (IPK), </w:t>
      </w:r>
      <w:proofErr w:type="spellStart"/>
      <w:r w:rsidRPr="00C0635B">
        <w:rPr>
          <w:rFonts w:ascii="Times New Roman" w:hAnsi="Times New Roman" w:cs="Times New Roman"/>
          <w:sz w:val="20"/>
          <w:szCs w:val="24"/>
          <w:lang w:val="en-US"/>
        </w:rPr>
        <w:t>Seeland</w:t>
      </w:r>
      <w:proofErr w:type="spellEnd"/>
      <w:r w:rsidRPr="00C0635B">
        <w:rPr>
          <w:rFonts w:ascii="Times New Roman" w:hAnsi="Times New Roman" w:cs="Times New Roman"/>
          <w:sz w:val="20"/>
          <w:szCs w:val="24"/>
          <w:lang w:val="en-US"/>
        </w:rPr>
        <w:t xml:space="preserve">, OT </w:t>
      </w:r>
      <w:proofErr w:type="spellStart"/>
      <w:r w:rsidRPr="00C0635B">
        <w:rPr>
          <w:rFonts w:ascii="Times New Roman" w:hAnsi="Times New Roman" w:cs="Times New Roman"/>
          <w:sz w:val="20"/>
          <w:szCs w:val="24"/>
          <w:lang w:val="en-US"/>
        </w:rPr>
        <w:t>Gatersleben</w:t>
      </w:r>
      <w:proofErr w:type="spellEnd"/>
      <w:r w:rsidRPr="00C0635B">
        <w:rPr>
          <w:rFonts w:ascii="Times New Roman" w:hAnsi="Times New Roman" w:cs="Times New Roman"/>
          <w:sz w:val="20"/>
          <w:szCs w:val="24"/>
          <w:lang w:val="en-US"/>
        </w:rPr>
        <w:t>, Germany</w:t>
      </w:r>
    </w:p>
    <w:p w:rsidR="003C02D0" w:rsidRPr="00C0635B" w:rsidRDefault="003C02D0" w:rsidP="00A05228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0"/>
          <w:szCs w:val="24"/>
          <w:lang w:val="en-US"/>
        </w:rPr>
      </w:pPr>
    </w:p>
    <w:p w:rsidR="003C02D0" w:rsidRPr="00C0635B" w:rsidRDefault="003C02D0" w:rsidP="00A05228">
      <w:pPr>
        <w:contextualSpacing/>
        <w:rPr>
          <w:rStyle w:val="a4"/>
          <w:rFonts w:ascii="Times New Roman" w:hAnsi="Times New Roman" w:cs="Times New Roman"/>
          <w:sz w:val="20"/>
          <w:szCs w:val="24"/>
          <w:lang w:val="de-DE"/>
        </w:rPr>
      </w:pPr>
      <w:r w:rsidRPr="00C0635B">
        <w:rPr>
          <w:rFonts w:ascii="Times New Roman" w:hAnsi="Times New Roman" w:cs="Times New Roman"/>
          <w:sz w:val="20"/>
          <w:szCs w:val="24"/>
          <w:lang w:val="de-DE"/>
        </w:rPr>
        <w:t>*</w:t>
      </w:r>
      <w:r w:rsidRPr="00C0635B">
        <w:rPr>
          <w:rFonts w:ascii="Times New Roman" w:hAnsi="Times New Roman" w:cs="Times New Roman"/>
          <w:sz w:val="20"/>
          <w:szCs w:val="24"/>
          <w:lang w:val="en-US"/>
        </w:rPr>
        <w:t xml:space="preserve">Corresponding author: </w:t>
      </w:r>
      <w:hyperlink r:id="rId4" w:history="1">
        <w:r w:rsidRPr="00C0635B">
          <w:rPr>
            <w:rStyle w:val="a4"/>
            <w:rFonts w:ascii="Times New Roman" w:hAnsi="Times New Roman" w:cs="Times New Roman"/>
            <w:sz w:val="20"/>
            <w:szCs w:val="24"/>
            <w:lang w:val="de-DE"/>
          </w:rPr>
          <w:t>quality@bionet.nsc.ru</w:t>
        </w:r>
      </w:hyperlink>
    </w:p>
    <w:p w:rsidR="003C02D0" w:rsidRDefault="003C02D0" w:rsidP="00A05228">
      <w:pPr>
        <w:rPr>
          <w:rFonts w:ascii="Times New Roman" w:hAnsi="Times New Roman" w:cs="Times New Roman"/>
          <w:sz w:val="28"/>
          <w:szCs w:val="28"/>
          <w:lang w:val="de-DE"/>
        </w:rPr>
      </w:pPr>
    </w:p>
    <w:p w:rsidR="003C02D0" w:rsidRPr="00A934A0" w:rsidRDefault="003C02D0" w:rsidP="003C02D0">
      <w:pPr>
        <w:rPr>
          <w:rFonts w:ascii="Segoe UI" w:hAnsi="Segoe UI" w:cs="Segoe UI"/>
          <w:color w:val="333333"/>
          <w:sz w:val="27"/>
          <w:szCs w:val="27"/>
          <w:shd w:val="clear" w:color="auto" w:fill="FCFCFC"/>
          <w:lang w:val="en-US"/>
        </w:rPr>
      </w:pPr>
      <w:r w:rsidRPr="00A934A0">
        <w:rPr>
          <w:rFonts w:ascii="Segoe UI" w:hAnsi="Segoe UI" w:cs="Segoe UI"/>
          <w:color w:val="333333"/>
          <w:sz w:val="27"/>
          <w:szCs w:val="27"/>
          <w:shd w:val="clear" w:color="auto" w:fill="FCFCFC"/>
          <w:lang w:val="en-US"/>
        </w:rPr>
        <w:br w:type="page"/>
      </w:r>
      <w:bookmarkStart w:id="0" w:name="_GoBack"/>
      <w:bookmarkEnd w:id="0"/>
    </w:p>
    <w:tbl>
      <w:tblPr>
        <w:tblStyle w:val="a5"/>
        <w:tblpPr w:leftFromText="180" w:rightFromText="180" w:vertAnchor="page" w:horzAnchor="page" w:tblpX="731" w:tblpY="1421"/>
        <w:tblW w:w="4876" w:type="pct"/>
        <w:tblLook w:val="04A0" w:firstRow="1" w:lastRow="0" w:firstColumn="1" w:lastColumn="0" w:noHBand="0" w:noVBand="1"/>
      </w:tblPr>
      <w:tblGrid>
        <w:gridCol w:w="2510"/>
        <w:gridCol w:w="2959"/>
        <w:gridCol w:w="2368"/>
        <w:gridCol w:w="1923"/>
        <w:gridCol w:w="4439"/>
      </w:tblGrid>
      <w:tr w:rsidR="00F51AF7" w:rsidRPr="00933A07" w:rsidTr="00F51AF7">
        <w:trPr>
          <w:trHeight w:val="699"/>
        </w:trPr>
        <w:tc>
          <w:tcPr>
            <w:tcW w:w="884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Location</w:t>
            </w:r>
          </w:p>
        </w:tc>
        <w:tc>
          <w:tcPr>
            <w:tcW w:w="1042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Sowing date and scheme</w:t>
            </w:r>
          </w:p>
        </w:tc>
        <w:tc>
          <w:tcPr>
            <w:tcW w:w="834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Harvesting date and method</w:t>
            </w:r>
          </w:p>
        </w:tc>
        <w:tc>
          <w:tcPr>
            <w:tcW w:w="677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Soils</w:t>
            </w:r>
          </w:p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Chemical composition</w:t>
            </w:r>
          </w:p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51AF7" w:rsidRPr="00596C53" w:rsidTr="00F51AF7">
        <w:trPr>
          <w:trHeight w:val="699"/>
        </w:trPr>
        <w:tc>
          <w:tcPr>
            <w:tcW w:w="884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Novosibirsk, Common Use Center « Breeding and genetic laboratory»</w:t>
            </w:r>
          </w:p>
        </w:tc>
        <w:tc>
          <w:tcPr>
            <w:tcW w:w="1042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16-20 мая. Manual sowing. Plots with rows 1 m in length, 50 seeds in each row, 20 cm between the rows.</w:t>
            </w:r>
          </w:p>
        </w:tc>
        <w:tc>
          <w:tcPr>
            <w:tcW w:w="834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 August-5 September,  manually into sheaves with final ripening in storage</w:t>
            </w:r>
          </w:p>
        </w:tc>
        <w:tc>
          <w:tcPr>
            <w:tcW w:w="677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Grey forest loamy</w:t>
            </w:r>
          </w:p>
        </w:tc>
        <w:tc>
          <w:tcPr>
            <w:tcW w:w="1563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Humus - 2%, total N – 1,0 mg/kg; highly mobile P – 3,3 mg Р2О5/kg; mobile K – 40,5 mg К2О/kg</w:t>
            </w:r>
          </w:p>
        </w:tc>
      </w:tr>
      <w:tr w:rsidR="00F51AF7" w:rsidRPr="00596C53" w:rsidTr="00F51AF7">
        <w:trPr>
          <w:trHeight w:val="1470"/>
        </w:trPr>
        <w:tc>
          <w:tcPr>
            <w:tcW w:w="884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Omsk, experimental field of the Omsk State agricultural university</w:t>
            </w:r>
          </w:p>
        </w:tc>
        <w:tc>
          <w:tcPr>
            <w:tcW w:w="1042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21-22 мая. Sowing with a seeder. Seeding rate 500 grains/m2. The plot area 2m2.</w:t>
            </w:r>
          </w:p>
        </w:tc>
        <w:tc>
          <w:tcPr>
            <w:tcW w:w="834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5-19 September. Harvesting </w:t>
            </w:r>
            <w:proofErr w:type="gramStart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was carried out</w:t>
            </w:r>
            <w:proofErr w:type="gramEnd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with a combine in the phase of full grain ripeness. </w:t>
            </w:r>
          </w:p>
        </w:tc>
        <w:tc>
          <w:tcPr>
            <w:tcW w:w="677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Ordinary and leached </w:t>
            </w:r>
            <w:proofErr w:type="spellStart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chernozems</w:t>
            </w:r>
            <w:proofErr w:type="spellEnd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meadow </w:t>
            </w:r>
            <w:proofErr w:type="spellStart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chernozems</w:t>
            </w:r>
            <w:proofErr w:type="spellEnd"/>
          </w:p>
        </w:tc>
        <w:tc>
          <w:tcPr>
            <w:tcW w:w="1563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Humus 5,2 %, total N 0,31-0,34 %, total P - 0,16-0,17, total K - 2,3-2,8%</w:t>
            </w:r>
          </w:p>
        </w:tc>
      </w:tr>
      <w:tr w:rsidR="00F51AF7" w:rsidRPr="00596C53" w:rsidTr="00F51AF7">
        <w:trPr>
          <w:trHeight w:val="1142"/>
        </w:trPr>
        <w:tc>
          <w:tcPr>
            <w:tcW w:w="884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Ussuriysk</w:t>
            </w:r>
            <w:proofErr w:type="spellEnd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experimental field of the Far East Federal Research Center of </w:t>
            </w:r>
            <w:proofErr w:type="spellStart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Agrobiotechnologies</w:t>
            </w:r>
            <w:proofErr w:type="spellEnd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042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10-21 April. Manual sowing. The plot area 1 m2. </w:t>
            </w:r>
          </w:p>
        </w:tc>
        <w:tc>
          <w:tcPr>
            <w:tcW w:w="834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first decade of August. Manual harvest.</w:t>
            </w:r>
          </w:p>
        </w:tc>
        <w:tc>
          <w:tcPr>
            <w:tcW w:w="677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Meadow brown, bleached</w:t>
            </w:r>
          </w:p>
        </w:tc>
        <w:tc>
          <w:tcPr>
            <w:tcW w:w="1563" w:type="pct"/>
          </w:tcPr>
          <w:p w:rsidR="00F51AF7" w:rsidRPr="00DB05C7" w:rsidRDefault="00F51AF7" w:rsidP="00890B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Humus – 2,6-3,0%, </w:t>
            </w:r>
            <w:r w:rsidR="00A934A0"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total N 0,30-0,33 %, 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mobile P – 21,0 </w:t>
            </w:r>
            <w:r w:rsidR="00890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890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mobile K – 54,0 mg/kg</w:t>
            </w:r>
          </w:p>
        </w:tc>
      </w:tr>
      <w:tr w:rsidR="00F51AF7" w:rsidRPr="00933A07" w:rsidTr="00F51AF7">
        <w:trPr>
          <w:trHeight w:val="1240"/>
        </w:trPr>
        <w:tc>
          <w:tcPr>
            <w:tcW w:w="884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Gatersleben</w:t>
            </w:r>
            <w:proofErr w:type="spellEnd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experimental field of IPK</w:t>
            </w:r>
          </w:p>
        </w:tc>
        <w:tc>
          <w:tcPr>
            <w:tcW w:w="1042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17-19 March. The plot 1.5 m × 2.5 m, a combine sowing density of 60 g of grains per plot.</w:t>
            </w:r>
          </w:p>
        </w:tc>
        <w:tc>
          <w:tcPr>
            <w:tcW w:w="834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August. Grains </w:t>
            </w:r>
            <w:proofErr w:type="gramStart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were harvested</w:t>
            </w:r>
            <w:proofErr w:type="gramEnd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by hand.</w:t>
            </w:r>
          </w:p>
        </w:tc>
        <w:tc>
          <w:tcPr>
            <w:tcW w:w="677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Black soil of clayey loamy type</w:t>
            </w:r>
          </w:p>
        </w:tc>
        <w:tc>
          <w:tcPr>
            <w:tcW w:w="1563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----</w:t>
            </w:r>
          </w:p>
        </w:tc>
      </w:tr>
      <w:tr w:rsidR="00F51AF7" w:rsidRPr="00596C53" w:rsidTr="00F51AF7">
        <w:trPr>
          <w:trHeight w:val="54"/>
        </w:trPr>
        <w:tc>
          <w:tcPr>
            <w:tcW w:w="884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Barnaul, experimental field of the Altai Federal Research Center of </w:t>
            </w:r>
            <w:proofErr w:type="spellStart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Agrobiotechnologies</w:t>
            </w:r>
            <w:proofErr w:type="spellEnd"/>
          </w:p>
        </w:tc>
        <w:tc>
          <w:tcPr>
            <w:tcW w:w="1042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May. Sowing with a manual seeder, 400 grains/m2. The plot 0</w:t>
            </w:r>
            <w:proofErr w:type="gramStart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,2</w:t>
            </w:r>
            <w:proofErr w:type="gramEnd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м × 0,9 м with 5 rows. </w:t>
            </w:r>
          </w:p>
        </w:tc>
        <w:tc>
          <w:tcPr>
            <w:tcW w:w="834" w:type="pct"/>
          </w:tcPr>
          <w:p w:rsidR="00F51AF7" w:rsidRPr="00DB05C7" w:rsidRDefault="00F51AF7" w:rsidP="00DB05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August. Manual harvest.</w:t>
            </w:r>
          </w:p>
        </w:tc>
        <w:tc>
          <w:tcPr>
            <w:tcW w:w="677" w:type="pct"/>
          </w:tcPr>
          <w:p w:rsidR="00F51AF7" w:rsidRPr="00DB05C7" w:rsidRDefault="00F51AF7" w:rsidP="00DB05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Chernozem</w:t>
            </w:r>
            <w:proofErr w:type="spellEnd"/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leached medium-thick, low-humus, medium loamy</w:t>
            </w:r>
          </w:p>
        </w:tc>
        <w:tc>
          <w:tcPr>
            <w:tcW w:w="1563" w:type="pct"/>
          </w:tcPr>
          <w:p w:rsidR="00F51AF7" w:rsidRPr="00DB05C7" w:rsidRDefault="00F51AF7" w:rsidP="00890B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Humus - 3,80 %, total N – 0,23 %, available P and K - 200 </w:t>
            </w:r>
            <w:r w:rsidR="00890B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180 mg/kg, respectively</w:t>
            </w:r>
          </w:p>
        </w:tc>
      </w:tr>
    </w:tbl>
    <w:p w:rsidR="00DB05C7" w:rsidRPr="00DF62C2" w:rsidRDefault="00B8626C" w:rsidP="00113FB9">
      <w:pPr>
        <w:spacing w:line="240" w:lineRule="auto"/>
        <w:rPr>
          <w:sz w:val="24"/>
          <w:szCs w:val="24"/>
          <w:lang w:val="en-US"/>
        </w:rPr>
      </w:pPr>
      <w:r w:rsidRPr="00DF62C2">
        <w:rPr>
          <w:rFonts w:ascii="Times New Roman" w:hAnsi="Times New Roman" w:cs="Times New Roman"/>
          <w:sz w:val="24"/>
          <w:szCs w:val="24"/>
          <w:lang w:val="en-US"/>
        </w:rPr>
        <w:t xml:space="preserve">Table S1. </w:t>
      </w:r>
      <w:r w:rsidR="00F51AF7" w:rsidRPr="00DF62C2">
        <w:rPr>
          <w:rFonts w:ascii="Times New Roman" w:hAnsi="Times New Roman" w:cs="Times New Roman"/>
          <w:sz w:val="24"/>
          <w:szCs w:val="24"/>
          <w:lang w:val="en-US"/>
        </w:rPr>
        <w:t>Agronomic growing conditions and experimental managements in five geographical locations of investigation</w:t>
      </w: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Pr="00DB05C7" w:rsidRDefault="00DB05C7" w:rsidP="00DB05C7">
      <w:pPr>
        <w:rPr>
          <w:sz w:val="28"/>
          <w:szCs w:val="28"/>
          <w:lang w:val="en-US"/>
        </w:rPr>
      </w:pPr>
    </w:p>
    <w:p w:rsidR="00DB05C7" w:rsidRDefault="00DB05C7" w:rsidP="00DB05C7">
      <w:pPr>
        <w:rPr>
          <w:sz w:val="28"/>
          <w:szCs w:val="28"/>
          <w:lang w:val="en-US"/>
        </w:rPr>
      </w:pPr>
    </w:p>
    <w:p w:rsidR="00DB05C7" w:rsidRDefault="00DB05C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br w:type="page"/>
      </w:r>
    </w:p>
    <w:p w:rsidR="00DB05C7" w:rsidRPr="00DF62C2" w:rsidRDefault="00DB05C7" w:rsidP="00DF62C2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F62C2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S2. Total number of field replicates made for target and other related traits during the study of substitution lines S29 (73/00</w:t>
      </w:r>
      <w:r w:rsidRPr="00DF62C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i</w:t>
      </w:r>
      <w:r w:rsidRPr="00DF62C2">
        <w:rPr>
          <w:rFonts w:ascii="Times New Roman" w:hAnsi="Times New Roman" w:cs="Times New Roman"/>
          <w:sz w:val="24"/>
          <w:szCs w:val="24"/>
          <w:lang w:val="en-US"/>
        </w:rPr>
        <w:t xml:space="preserve"> 5B) and S29 (ITMI-43 5B)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2126"/>
      </w:tblGrid>
      <w:tr w:rsidR="00DB05C7" w:rsidRPr="00587F04" w:rsidTr="00DF62C2">
        <w:tc>
          <w:tcPr>
            <w:tcW w:w="3114" w:type="dxa"/>
            <w:vMerge w:val="restart"/>
          </w:tcPr>
          <w:p w:rsidR="00DB05C7" w:rsidRPr="00587F04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Traits under study</w:t>
            </w:r>
          </w:p>
        </w:tc>
        <w:tc>
          <w:tcPr>
            <w:tcW w:w="3969" w:type="dxa"/>
            <w:gridSpan w:val="2"/>
          </w:tcPr>
          <w:p w:rsidR="00DB05C7" w:rsidRPr="00587F04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Substitution lines</w:t>
            </w:r>
          </w:p>
        </w:tc>
      </w:tr>
      <w:tr w:rsidR="00DB05C7" w:rsidRPr="00587F04" w:rsidTr="00DF62C2">
        <w:tc>
          <w:tcPr>
            <w:tcW w:w="3114" w:type="dxa"/>
            <w:vMerge/>
          </w:tcPr>
          <w:p w:rsidR="00DB05C7" w:rsidRPr="00A3370E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DB05C7" w:rsidRPr="00587F04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S29 (73/00</w:t>
            </w:r>
            <w:r w:rsidRPr="00C23DF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i</w:t>
            </w: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5B)</w:t>
            </w:r>
          </w:p>
        </w:tc>
        <w:tc>
          <w:tcPr>
            <w:tcW w:w="2126" w:type="dxa"/>
          </w:tcPr>
          <w:p w:rsidR="00DB05C7" w:rsidRPr="00587F04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S29 (ITMI-43 5B)</w:t>
            </w:r>
          </w:p>
        </w:tc>
      </w:tr>
      <w:tr w:rsidR="00DB05C7" w:rsidRPr="00587F04" w:rsidTr="00DF62C2">
        <w:tc>
          <w:tcPr>
            <w:tcW w:w="3114" w:type="dxa"/>
          </w:tcPr>
          <w:p w:rsidR="00DB05C7" w:rsidRPr="00587F04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Protein content</w:t>
            </w:r>
          </w:p>
        </w:tc>
        <w:tc>
          <w:tcPr>
            <w:tcW w:w="1843" w:type="dxa"/>
          </w:tcPr>
          <w:p w:rsidR="00DB05C7" w:rsidRPr="00A3370E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A33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126" w:type="dxa"/>
          </w:tcPr>
          <w:p w:rsidR="00DB05C7" w:rsidRPr="00587F04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DB05C7" w:rsidRPr="00587F04" w:rsidTr="00DF62C2">
        <w:tc>
          <w:tcPr>
            <w:tcW w:w="3114" w:type="dxa"/>
          </w:tcPr>
          <w:p w:rsidR="00DB05C7" w:rsidRPr="00587F04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Gluten content</w:t>
            </w:r>
          </w:p>
        </w:tc>
        <w:tc>
          <w:tcPr>
            <w:tcW w:w="1843" w:type="dxa"/>
          </w:tcPr>
          <w:p w:rsidR="00DB05C7" w:rsidRPr="00A3370E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33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126" w:type="dxa"/>
          </w:tcPr>
          <w:p w:rsidR="00DB05C7" w:rsidRPr="00A3370E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A33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DB05C7" w:rsidRPr="00587F04" w:rsidTr="00DF62C2">
        <w:tc>
          <w:tcPr>
            <w:tcW w:w="3114" w:type="dxa"/>
          </w:tcPr>
          <w:p w:rsidR="00DB05C7" w:rsidRPr="00587F04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Physical properties of dough</w:t>
            </w:r>
          </w:p>
        </w:tc>
        <w:tc>
          <w:tcPr>
            <w:tcW w:w="1843" w:type="dxa"/>
          </w:tcPr>
          <w:p w:rsidR="00DB05C7" w:rsidRPr="00587F04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126" w:type="dxa"/>
          </w:tcPr>
          <w:p w:rsidR="00DB05C7" w:rsidRPr="00587F04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DB05C7" w:rsidRPr="00587F04" w:rsidTr="00DF62C2">
        <w:tc>
          <w:tcPr>
            <w:tcW w:w="3114" w:type="dxa"/>
          </w:tcPr>
          <w:p w:rsidR="00DB05C7" w:rsidRPr="00587F04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Mixing properties of dough</w:t>
            </w:r>
          </w:p>
        </w:tc>
        <w:tc>
          <w:tcPr>
            <w:tcW w:w="1843" w:type="dxa"/>
          </w:tcPr>
          <w:p w:rsidR="00DB05C7" w:rsidRPr="00587F04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126" w:type="dxa"/>
          </w:tcPr>
          <w:p w:rsidR="00DB05C7" w:rsidRPr="00587F04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DB05C7" w:rsidRPr="00587F04" w:rsidTr="00DF62C2">
        <w:tc>
          <w:tcPr>
            <w:tcW w:w="3114" w:type="dxa"/>
          </w:tcPr>
          <w:p w:rsidR="00DB05C7" w:rsidRPr="00587F04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 components</w:t>
            </w:r>
          </w:p>
        </w:tc>
        <w:tc>
          <w:tcPr>
            <w:tcW w:w="1843" w:type="dxa"/>
          </w:tcPr>
          <w:p w:rsidR="00DB05C7" w:rsidRPr="00587F04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126" w:type="dxa"/>
          </w:tcPr>
          <w:p w:rsidR="00DB05C7" w:rsidRPr="00587F04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7F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</w:tbl>
    <w:p w:rsidR="00DB05C7" w:rsidRPr="00587F04" w:rsidRDefault="00DB05C7" w:rsidP="00DB05C7">
      <w:pPr>
        <w:rPr>
          <w:rFonts w:ascii="Times New Roman" w:hAnsi="Times New Roman" w:cs="Times New Roman"/>
          <w:sz w:val="24"/>
          <w:szCs w:val="24"/>
        </w:rPr>
      </w:pPr>
    </w:p>
    <w:p w:rsidR="00DB05C7" w:rsidRDefault="00DB05C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br w:type="page"/>
      </w:r>
    </w:p>
    <w:p w:rsidR="00DB05C7" w:rsidRPr="00DF62C2" w:rsidRDefault="00DB05C7" w:rsidP="00DF62C2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F62C2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S3. Comparative indicators of the technological properties of grain of the recipient cultivar S29 and substitution lines S29 (ITMI-43 5B) and S29 (73/00i 5B) in the field conditions of Novosibirsk, Barnaul and Gatersleben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63"/>
        <w:gridCol w:w="1560"/>
        <w:gridCol w:w="1701"/>
        <w:gridCol w:w="1417"/>
      </w:tblGrid>
      <w:tr w:rsidR="00DB05C7" w:rsidRPr="00E15653" w:rsidTr="006F21BC">
        <w:tc>
          <w:tcPr>
            <w:tcW w:w="2263" w:type="dxa"/>
            <w:vMerge w:val="restart"/>
          </w:tcPr>
          <w:p w:rsidR="00DB05C7" w:rsidRPr="00E15653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B05C7" w:rsidRPr="00E15653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56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Genotypes</w:t>
            </w:r>
          </w:p>
        </w:tc>
        <w:tc>
          <w:tcPr>
            <w:tcW w:w="4678" w:type="dxa"/>
            <w:gridSpan w:val="3"/>
          </w:tcPr>
          <w:p w:rsidR="00DB05C7" w:rsidRPr="00E15653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56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Grain technological parameters</w:t>
            </w:r>
          </w:p>
        </w:tc>
      </w:tr>
      <w:tr w:rsidR="00DB05C7" w:rsidRPr="00E15653" w:rsidTr="006F21BC">
        <w:tc>
          <w:tcPr>
            <w:tcW w:w="2263" w:type="dxa"/>
            <w:vMerge/>
          </w:tcPr>
          <w:p w:rsidR="00DB05C7" w:rsidRPr="00DB05C7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</w:tcPr>
          <w:p w:rsidR="00DB05C7" w:rsidRPr="00E15653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56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TKW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g</w:t>
            </w:r>
          </w:p>
        </w:tc>
        <w:tc>
          <w:tcPr>
            <w:tcW w:w="1701" w:type="dxa"/>
          </w:tcPr>
          <w:p w:rsidR="00DB05C7" w:rsidRPr="00E15653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56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Vitreousness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%</w:t>
            </w:r>
          </w:p>
        </w:tc>
        <w:tc>
          <w:tcPr>
            <w:tcW w:w="1417" w:type="dxa"/>
          </w:tcPr>
          <w:p w:rsidR="00DB05C7" w:rsidRPr="00E15653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56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Flour particles size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µm</w:t>
            </w:r>
          </w:p>
        </w:tc>
      </w:tr>
      <w:tr w:rsidR="00DB05C7" w:rsidRPr="00E15653" w:rsidTr="006F21BC">
        <w:tc>
          <w:tcPr>
            <w:tcW w:w="2263" w:type="dxa"/>
          </w:tcPr>
          <w:p w:rsidR="00DB05C7" w:rsidRPr="007C5E92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S29</w:t>
            </w:r>
          </w:p>
        </w:tc>
        <w:tc>
          <w:tcPr>
            <w:tcW w:w="1560" w:type="dxa"/>
          </w:tcPr>
          <w:p w:rsidR="00DB05C7" w:rsidRPr="007C5E92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32.1±9.8</w:t>
            </w:r>
          </w:p>
        </w:tc>
        <w:tc>
          <w:tcPr>
            <w:tcW w:w="1701" w:type="dxa"/>
          </w:tcPr>
          <w:p w:rsidR="00DB05C7" w:rsidRPr="007C5E92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2±8.2</w:t>
            </w:r>
          </w:p>
        </w:tc>
        <w:tc>
          <w:tcPr>
            <w:tcW w:w="1417" w:type="dxa"/>
          </w:tcPr>
          <w:p w:rsidR="00DB05C7" w:rsidRPr="007C5E92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5±3.3</w:t>
            </w:r>
          </w:p>
        </w:tc>
      </w:tr>
      <w:tr w:rsidR="00DB05C7" w:rsidRPr="00E15653" w:rsidTr="006F21BC">
        <w:tc>
          <w:tcPr>
            <w:tcW w:w="2263" w:type="dxa"/>
          </w:tcPr>
          <w:p w:rsidR="00DB05C7" w:rsidRPr="00DB05C7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56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 (</w:t>
            </w:r>
            <w:r w:rsidRPr="00E156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ITMI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-43 5</w:t>
            </w:r>
            <w:r w:rsidRPr="00E156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560" w:type="dxa"/>
          </w:tcPr>
          <w:p w:rsidR="00DB05C7" w:rsidRPr="00DB05C7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32.1±9.0</w:t>
            </w:r>
          </w:p>
        </w:tc>
        <w:tc>
          <w:tcPr>
            <w:tcW w:w="1701" w:type="dxa"/>
          </w:tcPr>
          <w:p w:rsidR="00DB05C7" w:rsidRPr="007C5E92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79.4±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5.9</w:t>
            </w:r>
          </w:p>
        </w:tc>
        <w:tc>
          <w:tcPr>
            <w:tcW w:w="1417" w:type="dxa"/>
          </w:tcPr>
          <w:p w:rsidR="00DB05C7" w:rsidRPr="007C5E92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22.1±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</w:t>
            </w:r>
          </w:p>
        </w:tc>
      </w:tr>
      <w:tr w:rsidR="00DB05C7" w:rsidRPr="00E15653" w:rsidTr="006F21BC">
        <w:trPr>
          <w:trHeight w:hRule="exact" w:val="28"/>
        </w:trPr>
        <w:tc>
          <w:tcPr>
            <w:tcW w:w="2263" w:type="dxa"/>
          </w:tcPr>
          <w:p w:rsidR="00DB05C7" w:rsidRPr="00E15653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</w:tcPr>
          <w:p w:rsidR="00DB05C7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DB05C7" w:rsidRPr="00DB05C7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:rsidR="00DB05C7" w:rsidRPr="00DB05C7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B05C7" w:rsidRPr="00E15653" w:rsidTr="006F21BC">
        <w:tc>
          <w:tcPr>
            <w:tcW w:w="2263" w:type="dxa"/>
          </w:tcPr>
          <w:p w:rsidR="00DB05C7" w:rsidRPr="00DB05C7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56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1560" w:type="dxa"/>
          </w:tcPr>
          <w:p w:rsidR="00DB05C7" w:rsidRPr="007C5E92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9±5.6</w:t>
            </w:r>
          </w:p>
        </w:tc>
        <w:tc>
          <w:tcPr>
            <w:tcW w:w="1701" w:type="dxa"/>
          </w:tcPr>
          <w:p w:rsidR="00DB05C7" w:rsidRPr="00010BCC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10.8</w:t>
            </w:r>
          </w:p>
        </w:tc>
        <w:tc>
          <w:tcPr>
            <w:tcW w:w="1417" w:type="dxa"/>
          </w:tcPr>
          <w:p w:rsidR="00DB05C7" w:rsidRPr="00010BCC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21.2±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</w:t>
            </w:r>
          </w:p>
        </w:tc>
      </w:tr>
      <w:tr w:rsidR="00DB05C7" w:rsidRPr="00E15653" w:rsidTr="006F21BC">
        <w:tc>
          <w:tcPr>
            <w:tcW w:w="2263" w:type="dxa"/>
          </w:tcPr>
          <w:p w:rsidR="00DB05C7" w:rsidRPr="00E15653" w:rsidRDefault="00DB05C7" w:rsidP="006F21B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56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 (73/00</w:t>
            </w:r>
            <w:r w:rsidRPr="00C23DF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i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</w:t>
            </w:r>
            <w:r w:rsidRPr="00E156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560" w:type="dxa"/>
          </w:tcPr>
          <w:p w:rsidR="00DB05C7" w:rsidRPr="00010BCC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34.1±4.8</w:t>
            </w:r>
          </w:p>
        </w:tc>
        <w:tc>
          <w:tcPr>
            <w:tcW w:w="1701" w:type="dxa"/>
          </w:tcPr>
          <w:p w:rsidR="00DB05C7" w:rsidRPr="00010BCC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80.9±9.9</w:t>
            </w:r>
          </w:p>
        </w:tc>
        <w:tc>
          <w:tcPr>
            <w:tcW w:w="1417" w:type="dxa"/>
          </w:tcPr>
          <w:p w:rsidR="00DB05C7" w:rsidRPr="00DB05C7" w:rsidRDefault="00DB05C7" w:rsidP="006F21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21.4±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</w:t>
            </w:r>
          </w:p>
        </w:tc>
      </w:tr>
    </w:tbl>
    <w:p w:rsidR="00DB05C7" w:rsidRPr="00E15653" w:rsidRDefault="00DB05C7" w:rsidP="00DB05C7">
      <w:pPr>
        <w:rPr>
          <w:rFonts w:ascii="Times New Roman" w:hAnsi="Times New Roman" w:cs="Times New Roman"/>
          <w:sz w:val="24"/>
          <w:szCs w:val="24"/>
        </w:rPr>
      </w:pPr>
    </w:p>
    <w:p w:rsidR="00DB05C7" w:rsidRDefault="00DB05C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br w:type="page"/>
      </w:r>
    </w:p>
    <w:p w:rsidR="00DB05C7" w:rsidRPr="004F5D78" w:rsidRDefault="00DB05C7" w:rsidP="00DB05C7">
      <w:pPr>
        <w:rPr>
          <w:rFonts w:ascii="Times New Roman" w:hAnsi="Times New Roman" w:cs="Times New Roman"/>
          <w:sz w:val="24"/>
          <w:szCs w:val="24"/>
        </w:rPr>
      </w:pPr>
    </w:p>
    <w:p w:rsidR="00DB05C7" w:rsidRPr="00596C53" w:rsidRDefault="00DB05C7" w:rsidP="00A3370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96C53">
        <w:rPr>
          <w:rFonts w:ascii="Times New Roman" w:hAnsi="Times New Roman" w:cs="Times New Roman"/>
          <w:sz w:val="24"/>
          <w:szCs w:val="24"/>
          <w:lang w:val="en-US"/>
        </w:rPr>
        <w:t>Table S4. Average yield components of the lines with 5B introgressions comparing to cultivar S29 under field condition in Novosibirsk (2018, 2019, 2022)</w:t>
      </w:r>
    </w:p>
    <w:tbl>
      <w:tblPr>
        <w:tblStyle w:val="a5"/>
        <w:tblW w:w="1644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127"/>
        <w:gridCol w:w="1134"/>
        <w:gridCol w:w="1134"/>
        <w:gridCol w:w="1134"/>
        <w:gridCol w:w="1134"/>
        <w:gridCol w:w="1276"/>
        <w:gridCol w:w="1418"/>
        <w:gridCol w:w="1417"/>
        <w:gridCol w:w="1559"/>
        <w:gridCol w:w="1418"/>
        <w:gridCol w:w="1276"/>
        <w:gridCol w:w="1417"/>
      </w:tblGrid>
      <w:tr w:rsidR="00DB05C7" w:rsidRPr="00571278" w:rsidTr="00596C53">
        <w:trPr>
          <w:cantSplit/>
          <w:trHeight w:val="841"/>
        </w:trPr>
        <w:tc>
          <w:tcPr>
            <w:tcW w:w="2127" w:type="dxa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Genotypes</w:t>
            </w:r>
          </w:p>
        </w:tc>
        <w:tc>
          <w:tcPr>
            <w:tcW w:w="1134" w:type="dxa"/>
            <w:vAlign w:val="center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tillers</w:t>
            </w:r>
          </w:p>
        </w:tc>
        <w:tc>
          <w:tcPr>
            <w:tcW w:w="1134" w:type="dxa"/>
            <w:vAlign w:val="center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Stem length, cm</w:t>
            </w:r>
          </w:p>
        </w:tc>
        <w:tc>
          <w:tcPr>
            <w:tcW w:w="1134" w:type="dxa"/>
            <w:vAlign w:val="center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Spike length, cm</w:t>
            </w:r>
          </w:p>
        </w:tc>
        <w:tc>
          <w:tcPr>
            <w:tcW w:w="1134" w:type="dxa"/>
            <w:vAlign w:val="center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Spikelet number</w:t>
            </w:r>
          </w:p>
        </w:tc>
        <w:tc>
          <w:tcPr>
            <w:tcW w:w="1276" w:type="dxa"/>
            <w:vAlign w:val="center"/>
          </w:tcPr>
          <w:p w:rsidR="00DB05C7" w:rsidRPr="00DB05C7" w:rsidRDefault="00BF7678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Grain</w:t>
            </w:r>
            <w:r w:rsidR="00DB05C7"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number in the main spike</w:t>
            </w:r>
          </w:p>
        </w:tc>
        <w:tc>
          <w:tcPr>
            <w:tcW w:w="1418" w:type="dxa"/>
            <w:vAlign w:val="center"/>
          </w:tcPr>
          <w:p w:rsidR="00DB05C7" w:rsidRPr="00DB05C7" w:rsidRDefault="00BF7678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Grain</w:t>
            </w:r>
            <w:r w:rsidR="00DB05C7"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weight in the main spike, g</w:t>
            </w:r>
          </w:p>
        </w:tc>
        <w:tc>
          <w:tcPr>
            <w:tcW w:w="1417" w:type="dxa"/>
            <w:vAlign w:val="center"/>
          </w:tcPr>
          <w:p w:rsidR="00DB05C7" w:rsidRPr="00DB05C7" w:rsidRDefault="00BF7678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Grain</w:t>
            </w:r>
            <w:r w:rsidR="00DB05C7"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number in secondary spikes</w:t>
            </w:r>
          </w:p>
        </w:tc>
        <w:tc>
          <w:tcPr>
            <w:tcW w:w="1559" w:type="dxa"/>
            <w:vAlign w:val="center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Grain weight in secondary spikes, g</w:t>
            </w:r>
          </w:p>
        </w:tc>
        <w:tc>
          <w:tcPr>
            <w:tcW w:w="1418" w:type="dxa"/>
            <w:vAlign w:val="center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Total </w:t>
            </w:r>
            <w:r w:rsidR="00BF76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grain</w:t>
            </w:r>
            <w:r w:rsidR="00BF7678"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</w:t>
            </w:r>
          </w:p>
        </w:tc>
        <w:tc>
          <w:tcPr>
            <w:tcW w:w="1276" w:type="dxa"/>
            <w:vAlign w:val="center"/>
          </w:tcPr>
          <w:p w:rsidR="00DB05C7" w:rsidRPr="00DB05C7" w:rsidRDefault="00BF7678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grain</w:t>
            </w:r>
            <w:r w:rsidR="00DB05C7"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weight, g</w:t>
            </w:r>
          </w:p>
        </w:tc>
        <w:tc>
          <w:tcPr>
            <w:tcW w:w="1417" w:type="dxa"/>
            <w:vAlign w:val="center"/>
          </w:tcPr>
          <w:p w:rsidR="00DB05C7" w:rsidRPr="00DB05C7" w:rsidRDefault="00BF7678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="00596C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="00DB05C7"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g</w:t>
            </w:r>
          </w:p>
        </w:tc>
      </w:tr>
      <w:tr w:rsidR="00DB05C7" w:rsidRPr="00571278" w:rsidTr="00596C53">
        <w:tc>
          <w:tcPr>
            <w:tcW w:w="2127" w:type="dxa"/>
          </w:tcPr>
          <w:p w:rsidR="00DB05C7" w:rsidRPr="00DB05C7" w:rsidRDefault="00DB05C7" w:rsidP="00DF62C2">
            <w:pPr>
              <w:spacing w:after="16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S29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4.9±0.6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89.6±9.2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6.9±0.2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13.8±0.5</w:t>
            </w:r>
          </w:p>
        </w:tc>
        <w:tc>
          <w:tcPr>
            <w:tcW w:w="1276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26.3±5.8</w:t>
            </w:r>
          </w:p>
        </w:tc>
        <w:tc>
          <w:tcPr>
            <w:tcW w:w="1418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1.0±0.3</w:t>
            </w:r>
          </w:p>
        </w:tc>
        <w:tc>
          <w:tcPr>
            <w:tcW w:w="1417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63.7±12.2</w:t>
            </w:r>
          </w:p>
        </w:tc>
        <w:tc>
          <w:tcPr>
            <w:tcW w:w="1559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2.0±0.7</w:t>
            </w:r>
          </w:p>
        </w:tc>
        <w:tc>
          <w:tcPr>
            <w:tcW w:w="1418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90.0±18.0</w:t>
            </w:r>
          </w:p>
        </w:tc>
        <w:tc>
          <w:tcPr>
            <w:tcW w:w="1276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2.9±1.0</w:t>
            </w:r>
          </w:p>
        </w:tc>
        <w:tc>
          <w:tcPr>
            <w:tcW w:w="1417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31.9±5.7</w:t>
            </w:r>
          </w:p>
        </w:tc>
      </w:tr>
      <w:tr w:rsidR="00DB05C7" w:rsidRPr="00571278" w:rsidTr="00596C53">
        <w:tc>
          <w:tcPr>
            <w:tcW w:w="2127" w:type="dxa"/>
          </w:tcPr>
          <w:p w:rsidR="00DB05C7" w:rsidRPr="00DB05C7" w:rsidRDefault="00DB05C7" w:rsidP="00DF62C2">
            <w:pPr>
              <w:spacing w:after="16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S29 (</w:t>
            </w:r>
            <w:r w:rsidRPr="00596C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73/00</w:t>
            </w:r>
            <w:r w:rsidRPr="00596C5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i </w:t>
            </w:r>
            <w:r w:rsidRPr="00596C53">
              <w:rPr>
                <w:rFonts w:ascii="Times New Roman" w:hAnsi="Times New Roman" w:cs="Times New Roman"/>
                <w:lang w:val="en-US"/>
              </w:rPr>
              <w:t>5B</w:t>
            </w: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5.1±0.9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88.5±9.1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7.2±0.3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14.5±0.9</w:t>
            </w:r>
          </w:p>
        </w:tc>
        <w:tc>
          <w:tcPr>
            <w:tcW w:w="1276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26.5±4.0</w:t>
            </w:r>
          </w:p>
        </w:tc>
        <w:tc>
          <w:tcPr>
            <w:tcW w:w="1418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1.0±0.2</w:t>
            </w:r>
          </w:p>
        </w:tc>
        <w:tc>
          <w:tcPr>
            <w:tcW w:w="1417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68.2±13.9</w:t>
            </w:r>
          </w:p>
        </w:tc>
        <w:tc>
          <w:tcPr>
            <w:tcW w:w="1559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2.0±0.2</w:t>
            </w:r>
          </w:p>
        </w:tc>
        <w:tc>
          <w:tcPr>
            <w:tcW w:w="1418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92.7±13.7</w:t>
            </w:r>
          </w:p>
        </w:tc>
        <w:tc>
          <w:tcPr>
            <w:tcW w:w="1276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2.8±0.4</w:t>
            </w:r>
          </w:p>
        </w:tc>
        <w:tc>
          <w:tcPr>
            <w:tcW w:w="1417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30.7±3.6</w:t>
            </w:r>
          </w:p>
        </w:tc>
      </w:tr>
      <w:tr w:rsidR="00DB05C7" w:rsidRPr="00571278" w:rsidTr="00596C53">
        <w:tc>
          <w:tcPr>
            <w:tcW w:w="2127" w:type="dxa"/>
          </w:tcPr>
          <w:p w:rsidR="00DB05C7" w:rsidRPr="00DB05C7" w:rsidRDefault="00DB05C7" w:rsidP="00DF62C2">
            <w:pPr>
              <w:spacing w:after="16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S29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3.9±1.0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83.9±4.6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7.4±0.8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15.3±1.2</w:t>
            </w:r>
          </w:p>
        </w:tc>
        <w:tc>
          <w:tcPr>
            <w:tcW w:w="1276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27.7±6.6</w:t>
            </w:r>
          </w:p>
        </w:tc>
        <w:tc>
          <w:tcPr>
            <w:tcW w:w="1418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1.0±0.3</w:t>
            </w:r>
          </w:p>
        </w:tc>
        <w:tc>
          <w:tcPr>
            <w:tcW w:w="1417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47.2±18.6</w:t>
            </w:r>
          </w:p>
        </w:tc>
        <w:tc>
          <w:tcPr>
            <w:tcW w:w="1559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1.4±0.5</w:t>
            </w:r>
          </w:p>
        </w:tc>
        <w:tc>
          <w:tcPr>
            <w:tcW w:w="1418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74.9±22.3</w:t>
            </w:r>
          </w:p>
        </w:tc>
        <w:tc>
          <w:tcPr>
            <w:tcW w:w="1276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2.4±0.7</w:t>
            </w:r>
          </w:p>
        </w:tc>
        <w:tc>
          <w:tcPr>
            <w:tcW w:w="1417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31.9±4.6</w:t>
            </w:r>
          </w:p>
        </w:tc>
      </w:tr>
      <w:tr w:rsidR="00DB05C7" w:rsidRPr="00571278" w:rsidTr="00596C53">
        <w:tc>
          <w:tcPr>
            <w:tcW w:w="2127" w:type="dxa"/>
          </w:tcPr>
          <w:p w:rsidR="00DB05C7" w:rsidRPr="00DB05C7" w:rsidRDefault="00DB05C7" w:rsidP="00DF62C2">
            <w:pPr>
              <w:spacing w:after="160" w:line="259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S29 (ITMI-43 5B)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4.5±1.2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84.2±3.6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6.7±0.8</w:t>
            </w:r>
            <w:r w:rsidRPr="003B7C8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34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14.9±0.8</w:t>
            </w:r>
          </w:p>
        </w:tc>
        <w:tc>
          <w:tcPr>
            <w:tcW w:w="1276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28.3±4.4</w:t>
            </w:r>
          </w:p>
        </w:tc>
        <w:tc>
          <w:tcPr>
            <w:tcW w:w="1418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1.0±0.2</w:t>
            </w:r>
          </w:p>
        </w:tc>
        <w:tc>
          <w:tcPr>
            <w:tcW w:w="1417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72.1±28.6</w:t>
            </w:r>
            <w:r w:rsidRPr="003B7C8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559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1.8±0.8</w:t>
            </w:r>
          </w:p>
        </w:tc>
        <w:tc>
          <w:tcPr>
            <w:tcW w:w="1418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100.4±29.9</w:t>
            </w:r>
            <w:r w:rsidRPr="003B7C8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276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2.8±1.0</w:t>
            </w:r>
          </w:p>
        </w:tc>
        <w:tc>
          <w:tcPr>
            <w:tcW w:w="1417" w:type="dxa"/>
            <w:vAlign w:val="bottom"/>
          </w:tcPr>
          <w:p w:rsidR="00DB05C7" w:rsidRPr="00DB05C7" w:rsidRDefault="00DB05C7" w:rsidP="00596C53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5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28±3.1</w:t>
            </w:r>
            <w:r w:rsidRPr="003B7C8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</w:tbl>
    <w:p w:rsidR="00DB05C7" w:rsidRPr="00DB05C7" w:rsidRDefault="00DB05C7" w:rsidP="00DB05C7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DB05C7">
        <w:rPr>
          <w:rFonts w:ascii="Times New Roman" w:hAnsi="Times New Roman" w:cs="Times New Roman"/>
          <w:sz w:val="24"/>
          <w:szCs w:val="24"/>
          <w:lang w:val="en-US"/>
        </w:rPr>
        <w:t>* - significant at P&lt;0.05, comparing to cv. S29</w:t>
      </w:r>
    </w:p>
    <w:p w:rsidR="00F51AF7" w:rsidRPr="00DB05C7" w:rsidRDefault="00F51AF7" w:rsidP="00DB05C7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sectPr w:rsidR="00F51AF7" w:rsidRPr="00DB05C7" w:rsidSect="00F51AF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A27"/>
    <w:rsid w:val="000965F8"/>
    <w:rsid w:val="00113FB9"/>
    <w:rsid w:val="003B7C8D"/>
    <w:rsid w:val="003C02D0"/>
    <w:rsid w:val="00596C53"/>
    <w:rsid w:val="00703A27"/>
    <w:rsid w:val="00890B7E"/>
    <w:rsid w:val="00933A07"/>
    <w:rsid w:val="00A3370E"/>
    <w:rsid w:val="00A934A0"/>
    <w:rsid w:val="00B8626C"/>
    <w:rsid w:val="00BF7678"/>
    <w:rsid w:val="00C23DFD"/>
    <w:rsid w:val="00DB05C7"/>
    <w:rsid w:val="00DD7D20"/>
    <w:rsid w:val="00DF62C2"/>
    <w:rsid w:val="00E754DD"/>
    <w:rsid w:val="00F51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1E4CC"/>
  <w15:chartTrackingRefBased/>
  <w15:docId w15:val="{5F3A1783-EAC8-414F-B133-FCA89F700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A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3A2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03A27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F51A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quality@bionet.nsc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661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Pshenichnikova</dc:creator>
  <cp:keywords/>
  <dc:description/>
  <cp:lastModifiedBy>Pshenichnikova</cp:lastModifiedBy>
  <cp:revision>5</cp:revision>
  <dcterms:created xsi:type="dcterms:W3CDTF">2024-03-22T08:03:00Z</dcterms:created>
  <dcterms:modified xsi:type="dcterms:W3CDTF">2024-03-28T05:52:00Z</dcterms:modified>
</cp:coreProperties>
</file>