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121CD" w14:textId="07A9707F" w:rsidR="000A162F" w:rsidRDefault="00F0291D" w:rsidP="00D25753">
      <w:pPr>
        <w:spacing w:line="480" w:lineRule="auto"/>
        <w:ind w:firstLine="0"/>
        <w:contextualSpacing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DD5F28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A578FC" w:rsidRPr="000A162F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A578FC" w:rsidRPr="000A162F">
        <w:rPr>
          <w:rFonts w:ascii="Times New Roman" w:eastAsia="Times New Roman" w:hAnsi="Times New Roman" w:cs="Times New Roman"/>
          <w:b/>
          <w:sz w:val="24"/>
          <w:szCs w:val="24"/>
        </w:rPr>
        <w:t>Mechanical V</w:t>
      </w:r>
      <w:r w:rsidR="00D22267" w:rsidRPr="000A162F">
        <w:rPr>
          <w:rFonts w:ascii="Times New Roman" w:eastAsia="Times New Roman" w:hAnsi="Times New Roman" w:cs="Times New Roman"/>
          <w:b/>
          <w:sz w:val="24"/>
          <w:szCs w:val="24"/>
        </w:rPr>
        <w:t xml:space="preserve">entilation </w:t>
      </w:r>
      <w:r w:rsidR="00A578FC" w:rsidRPr="000A162F">
        <w:rPr>
          <w:rFonts w:ascii="Times New Roman" w:eastAsia="Times New Roman" w:hAnsi="Times New Roman" w:cs="Times New Roman"/>
          <w:b/>
          <w:sz w:val="24"/>
          <w:szCs w:val="24"/>
        </w:rPr>
        <w:t>P</w:t>
      </w:r>
      <w:r w:rsidR="00B923D4" w:rsidRPr="000A162F">
        <w:rPr>
          <w:rFonts w:ascii="Times New Roman" w:eastAsia="Times New Roman" w:hAnsi="Times New Roman" w:cs="Times New Roman"/>
          <w:b/>
          <w:sz w:val="24"/>
          <w:szCs w:val="24"/>
        </w:rPr>
        <w:t xml:space="preserve">arameters, </w:t>
      </w:r>
      <w:r w:rsidR="00A578FC" w:rsidRPr="000A162F">
        <w:rPr>
          <w:rFonts w:ascii="Times New Roman" w:eastAsia="Times New Roman" w:hAnsi="Times New Roman" w:cs="Times New Roman"/>
          <w:b/>
          <w:sz w:val="24"/>
          <w:szCs w:val="24"/>
        </w:rPr>
        <w:t>P</w:t>
      </w:r>
      <w:r w:rsidR="00D22267" w:rsidRPr="000A162F">
        <w:rPr>
          <w:rFonts w:ascii="Times New Roman" w:eastAsia="Times New Roman" w:hAnsi="Times New Roman" w:cs="Times New Roman"/>
          <w:b/>
          <w:sz w:val="24"/>
          <w:szCs w:val="24"/>
        </w:rPr>
        <w:t xml:space="preserve">hysiological </w:t>
      </w:r>
      <w:r w:rsidR="00A578FC" w:rsidRPr="000A162F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="00D22267" w:rsidRPr="000A162F">
        <w:rPr>
          <w:rFonts w:ascii="Times New Roman" w:eastAsia="Times New Roman" w:hAnsi="Times New Roman" w:cs="Times New Roman"/>
          <w:b/>
          <w:sz w:val="24"/>
          <w:szCs w:val="24"/>
        </w:rPr>
        <w:t>easurements</w:t>
      </w:r>
      <w:r w:rsidR="00B923D4" w:rsidRPr="000A162F">
        <w:rPr>
          <w:rFonts w:ascii="Times New Roman" w:eastAsia="Times New Roman" w:hAnsi="Times New Roman" w:cs="Times New Roman"/>
          <w:b/>
          <w:sz w:val="24"/>
          <w:szCs w:val="24"/>
        </w:rPr>
        <w:t xml:space="preserve"> and Respiratory System Mechanics</w:t>
      </w:r>
      <w:r w:rsidR="0098596C" w:rsidRPr="000A162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516F90" w:rsidRPr="000A162F">
        <w:rPr>
          <w:rFonts w:ascii="Times New Roman" w:eastAsia="Times New Roman" w:hAnsi="Times New Roman" w:cs="Times New Roman"/>
          <w:b/>
          <w:sz w:val="24"/>
          <w:szCs w:val="24"/>
        </w:rPr>
        <w:t>–</w:t>
      </w:r>
      <w:r w:rsidR="0098596C" w:rsidRPr="000A162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Valves</w:t>
      </w:r>
      <w:r w:rsidR="000A162F" w:rsidRPr="000A162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Occlusion</w:t>
      </w:r>
      <w:r w:rsidR="008B088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Method</w:t>
      </w:r>
    </w:p>
    <w:p w14:paraId="66CAA4E4" w14:textId="77777777" w:rsidR="00274579" w:rsidRDefault="00274579" w:rsidP="00D25753">
      <w:pPr>
        <w:spacing w:line="480" w:lineRule="auto"/>
        <w:ind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07249C91" w14:textId="1453CBEE" w:rsidR="00F92572" w:rsidRDefault="009A35FA" w:rsidP="00B923D4">
      <w:pPr>
        <w:ind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A35FA">
        <w:rPr>
          <w:noProof/>
        </w:rPr>
        <w:drawing>
          <wp:inline distT="0" distB="0" distL="0" distR="0" wp14:anchorId="6E05AEDD" wp14:editId="27DBEB88">
            <wp:extent cx="7546569" cy="3488463"/>
            <wp:effectExtent l="0" t="0" r="0" b="0"/>
            <wp:docPr id="17278679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2678" cy="353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87A676" w14:textId="77777777" w:rsidR="00BA58E5" w:rsidRPr="00783A0E" w:rsidRDefault="00BA58E5" w:rsidP="007572B6">
      <w:pPr>
        <w:spacing w:line="480" w:lineRule="auto"/>
        <w:ind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1B292C74" w14:textId="77777777" w:rsidR="00783A0E" w:rsidRPr="00783A0E" w:rsidRDefault="00D6183E" w:rsidP="007572B6">
      <w:pPr>
        <w:spacing w:line="480" w:lineRule="auto"/>
        <w:ind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83A0E">
        <w:rPr>
          <w:rFonts w:ascii="Times New Roman" w:eastAsia="Times New Roman" w:hAnsi="Times New Roman" w:cs="Times New Roman"/>
          <w:sz w:val="24"/>
          <w:szCs w:val="24"/>
        </w:rPr>
        <w:t xml:space="preserve">* </w:t>
      </w:r>
      <w:r w:rsidRPr="00783A0E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783A0E">
        <w:rPr>
          <w:rFonts w:ascii="Times New Roman" w:eastAsia="Times New Roman" w:hAnsi="Times New Roman" w:cs="Times New Roman"/>
          <w:sz w:val="24"/>
          <w:szCs w:val="24"/>
        </w:rPr>
        <w:t xml:space="preserve"> &lt; 0.05</w:t>
      </w:r>
      <w:r w:rsidR="00812FCC" w:rsidRPr="00783A0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812FCC" w:rsidRPr="00783A0E">
        <w:rPr>
          <w:rFonts w:ascii="Times New Roman" w:hAnsi="Times New Roman" w:cs="Times New Roman"/>
          <w:sz w:val="24"/>
          <w:szCs w:val="24"/>
        </w:rPr>
        <w:t>one-way repeated measures analysis of variance</w:t>
      </w:r>
      <w:r w:rsidR="003F48A0" w:rsidRPr="00783A0E">
        <w:rPr>
          <w:rFonts w:ascii="Times New Roman" w:hAnsi="Times New Roman" w:cs="Times New Roman"/>
          <w:sz w:val="24"/>
          <w:szCs w:val="24"/>
        </w:rPr>
        <w:t>,</w:t>
      </w:r>
      <w:r w:rsidR="00812FCC" w:rsidRPr="00783A0E">
        <w:rPr>
          <w:rFonts w:ascii="Times New Roman" w:hAnsi="Times New Roman" w:cs="Times New Roman"/>
          <w:sz w:val="24"/>
          <w:szCs w:val="24"/>
        </w:rPr>
        <w:t xml:space="preserve"> for </w:t>
      </w:r>
      <w:r w:rsidR="00812FCC" w:rsidRPr="00783A0E">
        <w:rPr>
          <w:rFonts w:ascii="Times New Roman" w:eastAsia="Times New Roman" w:hAnsi="Times New Roman" w:cs="Times New Roman"/>
          <w:sz w:val="24"/>
          <w:szCs w:val="24"/>
        </w:rPr>
        <w:t>F</w:t>
      </w:r>
      <w:r w:rsidR="00812FCC" w:rsidRPr="00783A0E">
        <w:rPr>
          <w:rFonts w:ascii="Times New Roman" w:eastAsia="Times New Roman" w:hAnsi="Times New Roman" w:cs="Times New Roman"/>
          <w:sz w:val="24"/>
          <w:szCs w:val="24"/>
          <w:vertAlign w:val="subscript"/>
        </w:rPr>
        <w:t>I</w:t>
      </w:r>
      <w:r w:rsidR="00812FCC" w:rsidRPr="00783A0E">
        <w:rPr>
          <w:rFonts w:ascii="Times New Roman" w:eastAsia="Times New Roman" w:hAnsi="Times New Roman" w:cs="Times New Roman"/>
          <w:sz w:val="24"/>
          <w:szCs w:val="24"/>
        </w:rPr>
        <w:t>O</w:t>
      </w:r>
      <w:r w:rsidR="00812FCC" w:rsidRPr="00783A0E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812FCC" w:rsidRPr="00783A0E">
        <w:rPr>
          <w:rFonts w:ascii="Times New Roman" w:eastAsia="Times New Roman" w:hAnsi="Times New Roman" w:cs="Times New Roman"/>
          <w:sz w:val="24"/>
          <w:szCs w:val="24"/>
        </w:rPr>
        <w:t xml:space="preserve"> 0.5.</w:t>
      </w:r>
    </w:p>
    <w:p w14:paraId="159B197D" w14:textId="77777777" w:rsidR="00783A0E" w:rsidRDefault="00783A0E" w:rsidP="007572B6">
      <w:pPr>
        <w:spacing w:line="480" w:lineRule="auto"/>
        <w:ind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83A0E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†</w:t>
      </w:r>
      <w:r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 xml:space="preserve"> </w:t>
      </w:r>
      <w:r w:rsidRPr="00783A0E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783A0E">
        <w:rPr>
          <w:rFonts w:ascii="Times New Roman" w:eastAsia="Times New Roman" w:hAnsi="Times New Roman" w:cs="Times New Roman"/>
          <w:sz w:val="24"/>
          <w:szCs w:val="24"/>
        </w:rPr>
        <w:t xml:space="preserve"> &lt; 0.05, </w:t>
      </w:r>
      <w:r w:rsidRPr="00783A0E">
        <w:rPr>
          <w:rFonts w:ascii="Times New Roman" w:hAnsi="Times New Roman" w:cs="Times New Roman"/>
          <w:sz w:val="24"/>
          <w:szCs w:val="24"/>
        </w:rPr>
        <w:t xml:space="preserve">one-way repeated measures analysis of variance, for </w:t>
      </w:r>
      <w:r w:rsidRPr="00783A0E">
        <w:rPr>
          <w:rFonts w:ascii="Times New Roman" w:eastAsia="Times New Roman" w:hAnsi="Times New Roman" w:cs="Times New Roman"/>
          <w:sz w:val="24"/>
          <w:szCs w:val="24"/>
        </w:rPr>
        <w:t>F</w:t>
      </w:r>
      <w:r w:rsidRPr="00783A0E">
        <w:rPr>
          <w:rFonts w:ascii="Times New Roman" w:eastAsia="Times New Roman" w:hAnsi="Times New Roman" w:cs="Times New Roman"/>
          <w:sz w:val="24"/>
          <w:szCs w:val="24"/>
          <w:vertAlign w:val="subscript"/>
        </w:rPr>
        <w:t>I</w:t>
      </w:r>
      <w:r w:rsidRPr="00783A0E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783A0E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83A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1.0</w:t>
      </w:r>
      <w:r w:rsidRPr="00783A0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30B6A1A" w14:textId="77777777" w:rsidR="007572B6" w:rsidRPr="002E682C" w:rsidRDefault="007572B6" w:rsidP="007572B6">
      <w:pPr>
        <w:spacing w:line="480" w:lineRule="auto"/>
        <w:ind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2E682C">
        <w:rPr>
          <w:rFonts w:ascii="Times New Roman" w:eastAsia="Times New Roman" w:hAnsi="Times New Roman" w:cs="Times New Roman"/>
          <w:color w:val="0E101A"/>
          <w:sz w:val="24"/>
          <w:szCs w:val="24"/>
        </w:rPr>
        <w:t>F</w:t>
      </w:r>
      <w:r w:rsidRPr="002E682C">
        <w:rPr>
          <w:rFonts w:ascii="Times New Roman" w:eastAsia="Times New Roman" w:hAnsi="Times New Roman" w:cs="Times New Roman"/>
          <w:color w:val="0E101A"/>
          <w:sz w:val="24"/>
          <w:szCs w:val="24"/>
          <w:vertAlign w:val="subscript"/>
        </w:rPr>
        <w:t>I</w:t>
      </w:r>
      <w:r w:rsidRPr="002E682C">
        <w:rPr>
          <w:rFonts w:ascii="Times New Roman" w:eastAsia="Times New Roman" w:hAnsi="Times New Roman" w:cs="Times New Roman"/>
          <w:color w:val="0E101A"/>
          <w:sz w:val="24"/>
          <w:szCs w:val="24"/>
        </w:rPr>
        <w:t>O</w:t>
      </w:r>
      <w:r w:rsidRPr="002E682C">
        <w:rPr>
          <w:rFonts w:ascii="Times New Roman" w:eastAsia="Times New Roman" w:hAnsi="Times New Roman" w:cs="Times New Roman"/>
          <w:color w:val="0E101A"/>
          <w:sz w:val="24"/>
          <w:szCs w:val="24"/>
          <w:vertAlign w:val="subscript"/>
        </w:rPr>
        <w:t>2</w:t>
      </w:r>
      <w:r w:rsidRPr="002E682C">
        <w:rPr>
          <w:rFonts w:ascii="Times New Roman" w:eastAsia="Times New Roman" w:hAnsi="Times New Roman" w:cs="Times New Roman"/>
          <w:color w:val="0E101A"/>
          <w:sz w:val="24"/>
          <w:szCs w:val="24"/>
        </w:rPr>
        <w:t>: fraction of inspired oxygen</w:t>
      </w:r>
    </w:p>
    <w:p w14:paraId="7A2D7E7D" w14:textId="77777777" w:rsidR="00712BEF" w:rsidRPr="00783A0E" w:rsidRDefault="00712BEF" w:rsidP="007572B6">
      <w:pPr>
        <w:spacing w:line="480" w:lineRule="auto"/>
        <w:ind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3E5A7673" w14:textId="77777777" w:rsidR="00783A0E" w:rsidRPr="00783A0E" w:rsidRDefault="00783A0E" w:rsidP="00DE4C2E">
      <w:pPr>
        <w:spacing w:line="480" w:lineRule="auto"/>
        <w:ind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sectPr w:rsidR="00783A0E" w:rsidRPr="00783A0E" w:rsidSect="00D9114F">
      <w:pgSz w:w="12240" w:h="15840"/>
      <w:pgMar w:top="1411" w:right="259" w:bottom="1411" w:left="25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5C69"/>
    <w:rsid w:val="000565D6"/>
    <w:rsid w:val="000A162F"/>
    <w:rsid w:val="001A1D70"/>
    <w:rsid w:val="001F0A85"/>
    <w:rsid w:val="002137A1"/>
    <w:rsid w:val="00274579"/>
    <w:rsid w:val="003C5DC4"/>
    <w:rsid w:val="003F48A0"/>
    <w:rsid w:val="004B339B"/>
    <w:rsid w:val="00516F90"/>
    <w:rsid w:val="005B2F15"/>
    <w:rsid w:val="005D5B68"/>
    <w:rsid w:val="006616BD"/>
    <w:rsid w:val="00712BEF"/>
    <w:rsid w:val="007572B6"/>
    <w:rsid w:val="00783A0E"/>
    <w:rsid w:val="007E32C1"/>
    <w:rsid w:val="00812FCC"/>
    <w:rsid w:val="00825D2D"/>
    <w:rsid w:val="00856F15"/>
    <w:rsid w:val="0086413D"/>
    <w:rsid w:val="00885C69"/>
    <w:rsid w:val="008B0886"/>
    <w:rsid w:val="00944543"/>
    <w:rsid w:val="0098596C"/>
    <w:rsid w:val="009A1575"/>
    <w:rsid w:val="009A35FA"/>
    <w:rsid w:val="00A578FC"/>
    <w:rsid w:val="00A878D7"/>
    <w:rsid w:val="00B923D4"/>
    <w:rsid w:val="00BA3FF2"/>
    <w:rsid w:val="00BA58E5"/>
    <w:rsid w:val="00CE6407"/>
    <w:rsid w:val="00D22267"/>
    <w:rsid w:val="00D25753"/>
    <w:rsid w:val="00D45F6B"/>
    <w:rsid w:val="00D603B4"/>
    <w:rsid w:val="00D60463"/>
    <w:rsid w:val="00D6183E"/>
    <w:rsid w:val="00D70B74"/>
    <w:rsid w:val="00D9114F"/>
    <w:rsid w:val="00DD5F28"/>
    <w:rsid w:val="00DD604E"/>
    <w:rsid w:val="00DE4C2E"/>
    <w:rsid w:val="00E30B1D"/>
    <w:rsid w:val="00E7031D"/>
    <w:rsid w:val="00F0291D"/>
    <w:rsid w:val="00F9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23058"/>
  <w15:chartTrackingRefBased/>
  <w15:docId w15:val="{5C70939B-B9FD-4BB8-9197-D291C52A9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firstLine="131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230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</dc:creator>
  <cp:keywords/>
  <dc:description/>
  <cp:lastModifiedBy>Joao Batista Borges Sobrinho Dorini</cp:lastModifiedBy>
  <cp:revision>44</cp:revision>
  <dcterms:created xsi:type="dcterms:W3CDTF">2023-02-20T11:01:00Z</dcterms:created>
  <dcterms:modified xsi:type="dcterms:W3CDTF">2024-03-27T18:38:00Z</dcterms:modified>
</cp:coreProperties>
</file>