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C534" w14:textId="77777777" w:rsidR="002A70AC" w:rsidRPr="009603F0" w:rsidRDefault="002A70AC" w:rsidP="002A70A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1 </w:t>
      </w:r>
      <w:r w:rsidRPr="009603F0">
        <w:rPr>
          <w:rFonts w:ascii="Times New Roman" w:hAnsi="Times New Roman" w:cs="Times New Roman" w:hint="eastAsia"/>
          <w:sz w:val="24"/>
          <w:szCs w:val="24"/>
        </w:rPr>
        <w:t>Clinicopathological characteristic of the patients</w:t>
      </w:r>
      <w:r>
        <w:rPr>
          <w:rFonts w:ascii="Times New Roman" w:hAnsi="Times New Roman" w:cs="Times New Roman" w:hint="eastAsia"/>
        </w:rPr>
        <w:t>.</w:t>
      </w:r>
    </w:p>
    <w:tbl>
      <w:tblPr>
        <w:tblpPr w:leftFromText="180" w:rightFromText="180" w:vertAnchor="text" w:horzAnchor="page" w:tblpX="1794" w:tblpY="35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4"/>
        <w:gridCol w:w="2685"/>
        <w:gridCol w:w="2693"/>
      </w:tblGrid>
      <w:tr w:rsidR="002A70AC" w14:paraId="4E890712" w14:textId="77777777" w:rsidTr="002A7E87">
        <w:trPr>
          <w:tblHeader/>
        </w:trPr>
        <w:tc>
          <w:tcPr>
            <w:tcW w:w="2844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0209A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685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F7D13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</w:rPr>
              <w:t xml:space="preserve">   [</w:t>
            </w:r>
            <w:proofErr w:type="gramStart"/>
            <w:r>
              <w:rPr>
                <w:rFonts w:ascii="Times New Roman" w:eastAsia="宋体" w:hAnsi="Times New Roman" w:cs="Times New Roman"/>
                <w:b/>
                <w:color w:val="000000"/>
              </w:rPr>
              <w:t xml:space="preserve">ALL]   </w:t>
            </w:r>
            <w:proofErr w:type="gramEnd"/>
          </w:p>
        </w:tc>
        <w:tc>
          <w:tcPr>
            <w:tcW w:w="2693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E2688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</w:rPr>
              <w:t xml:space="preserve"> N </w:t>
            </w:r>
          </w:p>
        </w:tc>
      </w:tr>
      <w:tr w:rsidR="002A70AC" w14:paraId="5014CE6E" w14:textId="77777777" w:rsidTr="002A7E87">
        <w:trPr>
          <w:tblHeader/>
        </w:trPr>
        <w:tc>
          <w:tcPr>
            <w:tcW w:w="2844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12B4E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75382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  <w:i/>
                <w:color w:val="000000"/>
              </w:rPr>
              <w:t xml:space="preserve">   N=138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B8BF4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  <w:i/>
                <w:color w:val="000000"/>
              </w:rPr>
              <w:t xml:space="preserve">   </w:t>
            </w:r>
          </w:p>
        </w:tc>
      </w:tr>
      <w:tr w:rsidR="002A70AC" w14:paraId="0767B4EA" w14:textId="77777777" w:rsidTr="002A7E87">
        <w:tc>
          <w:tcPr>
            <w:tcW w:w="2844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0340B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gender:</w:t>
            </w:r>
          </w:p>
        </w:tc>
        <w:tc>
          <w:tcPr>
            <w:tcW w:w="2685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95AEB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1C9CE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25F455C4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416A7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male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5CD80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82 (59.4%)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97041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669BA048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B0643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f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</w:rPr>
              <w:t>male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C0BCF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56 (40.6%)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DEB61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0FBE215B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0E543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age: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825E3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25AB2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6BD861FE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24680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&gt;60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756F2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46 (33.3%)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F4F77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1E572FEB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43E57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≤60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86D31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92 (66.7%)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1C59F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7CD97C19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604F8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Child Pugh: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95337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A5CDD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3EB1F6AF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AC7EA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A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4272A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116 (84.1%)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F30DA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78A67C29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16919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B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9AF88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22 (15.9%)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FF13D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61D236C9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62A48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ECOG PS: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0C985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FEA74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5C782231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CA445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0-1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6D072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120 (87.0%)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7760A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25FC5AB1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4935C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2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5F6EF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18 (13.0%)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EDF61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6D75D0F0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FF298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Surgery</w:t>
            </w:r>
            <w:r>
              <w:rPr>
                <w:rFonts w:ascii="Times New Roman" w:eastAsia="宋体" w:hAnsi="Times New Roman" w:cs="Times New Roman"/>
                <w:color w:val="000000"/>
              </w:rPr>
              <w:t>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A9733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73B2B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16403984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D6BBD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NO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B28DF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72 (52.2%)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BCC7B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3A75644B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B4496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YES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2FAD8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66 (47.8%)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E0DD4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4DA5CCBE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568C3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Chemotherapy: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0E0AD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80C89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13A41FCD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C814B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NO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90625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115 (83.3%)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D827E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75744405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4B10D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YES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8EE55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23 (16.7%)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BE59B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1EACD814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2766C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Immunotherapy: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5B16D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4722D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185B9A83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A45CA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NO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43E03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89 (64.5%)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BB495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49712A62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35A07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YES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16820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49 (35.5%)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48C8F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30A2D516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C2AD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Interventional therapy: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02EDB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25064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5B90948B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56EC7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NO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7B491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109 (79.0%)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6E448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464E6678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F7209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lastRenderedPageBreak/>
              <w:t xml:space="preserve">    YES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69F6F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29 (21.0%)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F28D6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440E64C5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DE36F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Lymph node metastasis: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AEAFF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61206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6938D653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CA551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NO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F06C4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62 (44.9%)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36E3D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31325C94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328E3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YES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4542B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76 (55.1%)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DEF4D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4D0BA05B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65A0D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Bone metastasis: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99F15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8B3EE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3A796A40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3964E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NO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A009B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129 (93.5%)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62514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1E93950B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DE800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YES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A1E2A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9 (6.52%)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42D1E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66E93EAC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982DE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Lung metastasis: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E3725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65EA2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019E37CC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633D0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NO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E788B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121 (87.7%)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35F5C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567498E4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F4BC0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YES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9D8E6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17 (12.3%)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2ADDC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442C5272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A3B5B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Cirrhosis: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3F005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BC11D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4838F9F1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3C23E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NO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FB4C4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100 (72.5%)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6A0F0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60EF0352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97BD3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YES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02F5C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38 (27.5%)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5B0DE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5CD613C5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F565A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Diabetes: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09450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67DD4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0F9B8830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14522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NO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F7A6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123 (89.1%)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A9464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257A903F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45454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YES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411E0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15 (10.9%)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EA5C7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7FD691FC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C8944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Hepatitis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</w:rPr>
              <w:t>B: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AE161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4FA64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31B0B583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B7192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NO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0E625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90 (65.2%)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A2029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75E34A5B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03CA7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YES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3B93F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48 (34.8%)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672E9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7246EF21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86C9C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PVTT: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B77B5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C4F32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3535902E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0A725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NO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90E7B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85 (61.6%)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D6EEE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4CC7CA4F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907E1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YES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03468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53 (38.4%)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74250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2598C3D1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90AF9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AFP: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6B6DF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23645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095AEF5E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CFF17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NO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31136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104 (75.4%)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82832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3B12189F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D9D87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YES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0F63F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34 (24.6%)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39D30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75103910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771F7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lastRenderedPageBreak/>
              <w:t>CA199: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BE148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E44BF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00407D5B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A0750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NO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73C24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58 (42.0%)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AEDC5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7E07E146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5B6EB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YES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72B50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80 (58.0%)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59167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6ECA2D0A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A37DD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CEA: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DCF76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CA1DA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138</w:t>
            </w:r>
          </w:p>
        </w:tc>
      </w:tr>
      <w:tr w:rsidR="002A70AC" w14:paraId="45E736F1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EDAC8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NO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C1820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103 (74.6%)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66BED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3F5E511E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39F34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 YES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F7E0F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35 (25.4%)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3DC11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   </w:t>
            </w:r>
          </w:p>
        </w:tc>
      </w:tr>
      <w:tr w:rsidR="002A70AC" w14:paraId="224AC78A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AB6AE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Tumor size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EEF53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0333E" w14:textId="77777777" w:rsid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138</w:t>
            </w:r>
          </w:p>
        </w:tc>
      </w:tr>
      <w:tr w:rsidR="002A70AC" w:rsidRPr="002A70AC" w14:paraId="3898F35E" w14:textId="77777777" w:rsidTr="002A7E87"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5AFD5" w14:textId="77777777" w:rsidR="002A70AC" w:rsidRP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  <w:color w:val="000000"/>
              </w:rPr>
            </w:pPr>
            <w:r w:rsidRPr="002A70AC">
              <w:rPr>
                <w:rFonts w:ascii="Times New Roman" w:eastAsia="宋体" w:hAnsi="Times New Roman" w:cs="Times New Roman"/>
                <w:color w:val="000000"/>
              </w:rPr>
              <w:t xml:space="preserve">    &lt;5cm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748C9" w14:textId="77777777" w:rsidR="002A70AC" w:rsidRP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2A70AC">
              <w:rPr>
                <w:rFonts w:ascii="Times New Roman" w:eastAsia="宋体" w:hAnsi="Times New Roman" w:cs="Times New Roman"/>
                <w:color w:val="000000"/>
              </w:rPr>
              <w:t>41 (29.7%)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008A8" w14:textId="77777777" w:rsidR="002A70AC" w:rsidRP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</w:tr>
      <w:tr w:rsidR="002A70AC" w:rsidRPr="002A70AC" w14:paraId="1E5D85E6" w14:textId="77777777" w:rsidTr="002A7E87">
        <w:tc>
          <w:tcPr>
            <w:tcW w:w="2844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D2AEC" w14:textId="2D9FC42B" w:rsidR="002A70AC" w:rsidRPr="002A70AC" w:rsidRDefault="002A70AC" w:rsidP="002A70A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200" w:firstLine="400"/>
              <w:jc w:val="left"/>
              <w:rPr>
                <w:rFonts w:ascii="Times New Roman" w:eastAsia="宋体" w:hAnsi="Times New Roman" w:cs="Times New Roman"/>
              </w:rPr>
            </w:pPr>
            <w:r w:rsidRPr="002A70AC">
              <w:rPr>
                <w:rFonts w:ascii="Times New Roman" w:eastAsia="宋体" w:hAnsi="Times New Roman" w:cs="Times New Roman"/>
                <w:color w:val="000000"/>
              </w:rPr>
              <w:t>≥5cm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48E68" w14:textId="77777777" w:rsidR="002A70AC" w:rsidRP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2A70AC">
              <w:rPr>
                <w:rFonts w:ascii="Times New Roman" w:eastAsia="宋体" w:hAnsi="Times New Roman" w:cs="Times New Roman"/>
                <w:color w:val="000000"/>
              </w:rPr>
              <w:t>97 (70.3%)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7EA20" w14:textId="77777777" w:rsidR="002A70AC" w:rsidRPr="002A70AC" w:rsidRDefault="002A70AC" w:rsidP="002A7E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</w:tr>
    </w:tbl>
    <w:p w14:paraId="63139E21" w14:textId="77777777" w:rsidR="009E0121" w:rsidRPr="002A70AC" w:rsidRDefault="009E0121">
      <w:pPr>
        <w:rPr>
          <w:rFonts w:ascii="Times New Roman" w:hAnsi="Times New Roman" w:cs="Times New Roman"/>
        </w:rPr>
      </w:pPr>
    </w:p>
    <w:sectPr w:rsidR="009E0121" w:rsidRPr="002A7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0E4FD" w14:textId="77777777" w:rsidR="00B95634" w:rsidRDefault="00B95634" w:rsidP="002A70AC">
      <w:r>
        <w:separator/>
      </w:r>
    </w:p>
  </w:endnote>
  <w:endnote w:type="continuationSeparator" w:id="0">
    <w:p w14:paraId="48CDC77C" w14:textId="77777777" w:rsidR="00B95634" w:rsidRDefault="00B95634" w:rsidP="002A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985FD" w14:textId="77777777" w:rsidR="00B95634" w:rsidRDefault="00B95634" w:rsidP="002A70AC">
      <w:r>
        <w:separator/>
      </w:r>
    </w:p>
  </w:footnote>
  <w:footnote w:type="continuationSeparator" w:id="0">
    <w:p w14:paraId="0DA0F02D" w14:textId="77777777" w:rsidR="00B95634" w:rsidRDefault="00B95634" w:rsidP="002A7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3C"/>
    <w:rsid w:val="002A70AC"/>
    <w:rsid w:val="009E0121"/>
    <w:rsid w:val="00A63E3C"/>
    <w:rsid w:val="00B9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6A90B"/>
  <w15:chartTrackingRefBased/>
  <w15:docId w15:val="{55849803-04B7-487A-AAF4-0973305E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2A70AC"/>
    <w:pPr>
      <w:widowControl w:val="0"/>
      <w:jc w:val="both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0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70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70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70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晓萱 寇</dc:creator>
  <cp:keywords/>
  <dc:description/>
  <cp:lastModifiedBy>晓萱 寇</cp:lastModifiedBy>
  <cp:revision>2</cp:revision>
  <dcterms:created xsi:type="dcterms:W3CDTF">2024-01-24T15:48:00Z</dcterms:created>
  <dcterms:modified xsi:type="dcterms:W3CDTF">2024-01-24T15:51:00Z</dcterms:modified>
</cp:coreProperties>
</file>